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wmf" ContentType="image/x-wmf"/>
  <Override PartName="/word/theme/themeOverride1.xml" ContentType="application/vnd.openxmlformats-officedocument.themeOverride+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МИНИСТЕРСТВО СЕЛЬСКОГО ХОЗЯЙСТВА</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И ПРОДОВОЛЬСТВИЯ РЕСПУБЛИКИ БЕЛАРУСЬ</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noProof/>
          <w:sz w:val="16"/>
          <w:szCs w:val="16"/>
        </w:rPr>
        <w:pict>
          <v:line id="_x0000_s1039" style="position:absolute;left:0;text-align:left;z-index:251660288" from="66.3pt,1.9pt" to="218.4pt,1.9pt" strokeweight="1.25pt"/>
        </w:pic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ГЛАВНОЕ УПРАВЛЕНИЕ ОБРАЗОВАНИЯ, НАУКИ И КА</w:t>
      </w:r>
      <w:r w:rsidRPr="0001577A">
        <w:rPr>
          <w:rFonts w:ascii="Times New Roman" w:hAnsi="Times New Roman" w:cs="Times New Roman"/>
          <w:sz w:val="16"/>
          <w:szCs w:val="16"/>
        </w:rPr>
        <w:t>Д</w:t>
      </w:r>
      <w:r w:rsidRPr="0001577A">
        <w:rPr>
          <w:rFonts w:ascii="Times New Roman" w:hAnsi="Times New Roman" w:cs="Times New Roman"/>
          <w:sz w:val="16"/>
          <w:szCs w:val="16"/>
        </w:rPr>
        <w:t>РОВ</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noProof/>
          <w:sz w:val="16"/>
          <w:szCs w:val="16"/>
        </w:rPr>
        <w:pict>
          <v:line id="_x0000_s1040" style="position:absolute;left:0;text-align:left;z-index:251661312" from="66.3pt,3.8pt" to="218.4pt,3.8pt" strokeweight="1.25pt"/>
        </w:pict>
      </w:r>
    </w:p>
    <w:p w:rsidR="0001577A" w:rsidRPr="0001577A" w:rsidRDefault="0001577A" w:rsidP="0001577A">
      <w:pPr>
        <w:pStyle w:val="af"/>
        <w:spacing w:after="0" w:line="240" w:lineRule="auto"/>
        <w:jc w:val="center"/>
        <w:rPr>
          <w:rFonts w:ascii="Times New Roman" w:hAnsi="Times New Roman" w:cs="Times New Roman"/>
          <w:b/>
          <w:bCs/>
          <w:sz w:val="16"/>
          <w:szCs w:val="16"/>
        </w:rPr>
      </w:pPr>
      <w:r w:rsidRPr="0001577A">
        <w:rPr>
          <w:rFonts w:ascii="Times New Roman" w:hAnsi="Times New Roman" w:cs="Times New Roman"/>
          <w:caps/>
          <w:sz w:val="16"/>
          <w:szCs w:val="16"/>
        </w:rPr>
        <w:t>У</w:t>
      </w:r>
      <w:r w:rsidRPr="0001577A">
        <w:rPr>
          <w:rFonts w:ascii="Times New Roman" w:hAnsi="Times New Roman" w:cs="Times New Roman"/>
          <w:sz w:val="16"/>
          <w:szCs w:val="16"/>
        </w:rPr>
        <w:t>чреждение образования</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«БЕЛОРУССКАЯ ГОСУДАРСТВЕННАЯ</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ОРДЕНОВ ОКТЯБРЬСКОЙ РЕВОЛЮЦИИ</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И ТРУДОВОГО КРАСНОГО  ЗНАМЕНИ</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СЕЛЬСКОХОЗЯЙСТВЕННАЯ АКАДЕМИЯ»</w:t>
      </w:r>
    </w:p>
    <w:p w:rsidR="0001577A" w:rsidRPr="0001577A" w:rsidRDefault="0001577A" w:rsidP="0001577A">
      <w:pPr>
        <w:pStyle w:val="af"/>
        <w:spacing w:after="0" w:line="240" w:lineRule="auto"/>
        <w:jc w:val="center"/>
        <w:rPr>
          <w:rFonts w:ascii="Times New Roman" w:hAnsi="Times New Roman" w:cs="Times New Roman"/>
          <w:sz w:val="16"/>
          <w:szCs w:val="16"/>
        </w:rPr>
      </w:pPr>
      <w:r w:rsidRPr="0001577A">
        <w:rPr>
          <w:rFonts w:ascii="Times New Roman" w:hAnsi="Times New Roman" w:cs="Times New Roman"/>
          <w:noProof/>
          <w:sz w:val="16"/>
          <w:szCs w:val="16"/>
        </w:rPr>
        <w:pict>
          <v:line id="_x0000_s1041" style="position:absolute;left:0;text-align:left;z-index:251662336" from="15.6pt,6.65pt" to="276.9pt,6.65pt" strokeweight="3pt">
            <v:stroke linestyle="thickThin"/>
          </v:line>
        </w:pict>
      </w:r>
    </w:p>
    <w:p w:rsidR="0001577A" w:rsidRDefault="0001577A" w:rsidP="0001577A">
      <w:pPr>
        <w:pStyle w:val="af"/>
        <w:spacing w:after="0"/>
        <w:rPr>
          <w:sz w:val="16"/>
          <w:szCs w:val="16"/>
        </w:rPr>
      </w:pPr>
    </w:p>
    <w:p w:rsidR="0001577A" w:rsidRPr="00450539" w:rsidRDefault="0001577A" w:rsidP="0001577A">
      <w:pPr>
        <w:pStyle w:val="af"/>
        <w:rPr>
          <w:sz w:val="16"/>
          <w:szCs w:val="16"/>
        </w:rPr>
      </w:pPr>
    </w:p>
    <w:p w:rsidR="0001577A" w:rsidRDefault="0001577A" w:rsidP="0001577A">
      <w:pPr>
        <w:pStyle w:val="af"/>
      </w:pPr>
      <w:r>
        <w:rPr>
          <w:noProof/>
          <w:lang w:eastAsia="ru-RU"/>
        </w:rPr>
        <w:drawing>
          <wp:inline distT="0" distB="0" distL="0" distR="0">
            <wp:extent cx="3228975" cy="2095500"/>
            <wp:effectExtent l="19050" t="0" r="9525" b="0"/>
            <wp:docPr id="14" name="Рисунок 1" descr="Безимени-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имени-1"/>
                    <pic:cNvPicPr>
                      <a:picLocks noChangeAspect="1" noChangeArrowheads="1"/>
                    </pic:cNvPicPr>
                  </pic:nvPicPr>
                  <pic:blipFill>
                    <a:blip r:embed="rId8" cstate="print">
                      <a:grayscl/>
                    </a:blip>
                    <a:srcRect t="44713" b="2966"/>
                    <a:stretch>
                      <a:fillRect/>
                    </a:stretch>
                  </pic:blipFill>
                  <pic:spPr bwMode="auto">
                    <a:xfrm>
                      <a:off x="0" y="0"/>
                      <a:ext cx="3228975" cy="2095500"/>
                    </a:xfrm>
                    <a:prstGeom prst="rect">
                      <a:avLst/>
                    </a:prstGeom>
                    <a:noFill/>
                    <a:ln w="9525">
                      <a:noFill/>
                      <a:miter lim="800000"/>
                      <a:headEnd/>
                      <a:tailEnd/>
                    </a:ln>
                  </pic:spPr>
                </pic:pic>
              </a:graphicData>
            </a:graphic>
          </wp:inline>
        </w:drawing>
      </w:r>
    </w:p>
    <w:p w:rsidR="0001577A" w:rsidRPr="0001577A" w:rsidRDefault="0001577A" w:rsidP="0001577A">
      <w:pPr>
        <w:pStyle w:val="af"/>
        <w:spacing w:after="0" w:line="240" w:lineRule="auto"/>
        <w:rPr>
          <w:rFonts w:ascii="Times New Roman" w:hAnsi="Times New Roman" w:cs="Times New Roman"/>
          <w:caps/>
        </w:rPr>
      </w:pPr>
      <w:r w:rsidRPr="0001577A">
        <w:rPr>
          <w:rFonts w:ascii="Times New Roman" w:hAnsi="Times New Roman" w:cs="Times New Roman"/>
          <w:caps/>
          <w:sz w:val="16"/>
          <w:szCs w:val="16"/>
        </w:rPr>
        <w:t xml:space="preserve"> </w:t>
      </w:r>
      <w:r w:rsidRPr="0001577A">
        <w:rPr>
          <w:rFonts w:ascii="Times New Roman" w:hAnsi="Times New Roman" w:cs="Times New Roman"/>
          <w:caps/>
        </w:rPr>
        <w:t>«Актуальные проблемы экономики»</w:t>
      </w:r>
    </w:p>
    <w:p w:rsidR="0001577A" w:rsidRPr="0001577A" w:rsidRDefault="0001577A" w:rsidP="0001577A">
      <w:pPr>
        <w:pStyle w:val="af"/>
        <w:spacing w:after="0" w:line="240" w:lineRule="auto"/>
        <w:rPr>
          <w:rFonts w:ascii="Times New Roman" w:hAnsi="Times New Roman" w:cs="Times New Roman"/>
          <w:caps/>
          <w:sz w:val="16"/>
          <w:szCs w:val="16"/>
        </w:rPr>
      </w:pPr>
    </w:p>
    <w:p w:rsidR="0001577A" w:rsidRPr="0001577A" w:rsidRDefault="0001577A" w:rsidP="0001577A">
      <w:pPr>
        <w:spacing w:after="0" w:line="240" w:lineRule="auto"/>
        <w:jc w:val="center"/>
        <w:rPr>
          <w:rFonts w:ascii="Times New Roman" w:hAnsi="Times New Roman" w:cs="Times New Roman"/>
          <w:b/>
          <w:bCs/>
          <w:sz w:val="20"/>
          <w:szCs w:val="20"/>
        </w:rPr>
      </w:pPr>
      <w:r w:rsidRPr="0001577A">
        <w:rPr>
          <w:rFonts w:ascii="Times New Roman" w:hAnsi="Times New Roman" w:cs="Times New Roman"/>
          <w:b/>
          <w:bCs/>
          <w:sz w:val="20"/>
          <w:szCs w:val="20"/>
          <w:lang w:val="en-US"/>
        </w:rPr>
        <w:t>C</w:t>
      </w:r>
      <w:r w:rsidRPr="0001577A">
        <w:rPr>
          <w:rFonts w:ascii="Times New Roman" w:hAnsi="Times New Roman" w:cs="Times New Roman"/>
          <w:b/>
          <w:bCs/>
          <w:sz w:val="20"/>
          <w:szCs w:val="20"/>
        </w:rPr>
        <w:t xml:space="preserve">борник научных трудов студентов, магистрантов </w:t>
      </w:r>
    </w:p>
    <w:p w:rsidR="0001577A" w:rsidRPr="0001577A" w:rsidRDefault="0001577A" w:rsidP="0001577A">
      <w:pPr>
        <w:spacing w:after="0" w:line="240" w:lineRule="auto"/>
        <w:jc w:val="center"/>
        <w:rPr>
          <w:rFonts w:ascii="Times New Roman" w:hAnsi="Times New Roman" w:cs="Times New Roman"/>
          <w:b/>
          <w:bCs/>
          <w:sz w:val="20"/>
          <w:szCs w:val="20"/>
        </w:rPr>
      </w:pPr>
    </w:p>
    <w:p w:rsidR="0001577A" w:rsidRPr="0001577A" w:rsidRDefault="0001577A" w:rsidP="0001577A">
      <w:pPr>
        <w:spacing w:after="0" w:line="240" w:lineRule="auto"/>
        <w:jc w:val="center"/>
        <w:rPr>
          <w:rFonts w:ascii="Times New Roman" w:hAnsi="Times New Roman" w:cs="Times New Roman"/>
          <w:b/>
          <w:bCs/>
          <w:sz w:val="20"/>
          <w:szCs w:val="20"/>
        </w:rPr>
      </w:pPr>
    </w:p>
    <w:p w:rsidR="0001577A" w:rsidRPr="0001577A" w:rsidRDefault="0001577A" w:rsidP="0001577A">
      <w:pPr>
        <w:spacing w:after="0" w:line="240" w:lineRule="auto"/>
        <w:jc w:val="center"/>
        <w:rPr>
          <w:rFonts w:ascii="Times New Roman" w:hAnsi="Times New Roman" w:cs="Times New Roman"/>
          <w:b/>
          <w:bCs/>
          <w:sz w:val="20"/>
          <w:szCs w:val="20"/>
        </w:rPr>
      </w:pPr>
      <w:r w:rsidRPr="0001577A">
        <w:rPr>
          <w:rFonts w:ascii="Times New Roman" w:hAnsi="Times New Roman" w:cs="Times New Roman"/>
          <w:b/>
          <w:bCs/>
          <w:sz w:val="20"/>
          <w:szCs w:val="20"/>
        </w:rPr>
        <w:t>Выпуск 10</w:t>
      </w:r>
    </w:p>
    <w:p w:rsidR="0001577A" w:rsidRPr="0001577A" w:rsidRDefault="0001577A" w:rsidP="0001577A">
      <w:pPr>
        <w:spacing w:after="0" w:line="240" w:lineRule="auto"/>
        <w:jc w:val="center"/>
        <w:rPr>
          <w:rFonts w:ascii="Times New Roman" w:hAnsi="Times New Roman" w:cs="Times New Roman"/>
          <w:b/>
          <w:bCs/>
          <w:sz w:val="20"/>
          <w:szCs w:val="20"/>
        </w:rPr>
      </w:pPr>
      <w:r w:rsidRPr="0001577A">
        <w:rPr>
          <w:rFonts w:ascii="Times New Roman" w:hAnsi="Times New Roman" w:cs="Times New Roman"/>
          <w:b/>
          <w:bCs/>
          <w:sz w:val="20"/>
          <w:szCs w:val="20"/>
        </w:rPr>
        <w:t>Часть 1</w:t>
      </w:r>
    </w:p>
    <w:p w:rsidR="0001577A" w:rsidRPr="0001577A" w:rsidRDefault="0001577A" w:rsidP="0001577A">
      <w:pPr>
        <w:spacing w:after="0" w:line="240" w:lineRule="auto"/>
        <w:jc w:val="center"/>
        <w:rPr>
          <w:rFonts w:ascii="Times New Roman" w:hAnsi="Times New Roman" w:cs="Times New Roman"/>
          <w:b/>
          <w:bCs/>
          <w:sz w:val="20"/>
          <w:szCs w:val="20"/>
        </w:rPr>
      </w:pPr>
    </w:p>
    <w:p w:rsidR="0001577A" w:rsidRPr="0001577A" w:rsidRDefault="0001577A" w:rsidP="0001577A">
      <w:pPr>
        <w:spacing w:after="0" w:line="240" w:lineRule="auto"/>
        <w:jc w:val="center"/>
        <w:rPr>
          <w:rFonts w:ascii="Times New Roman" w:hAnsi="Times New Roman" w:cs="Times New Roman"/>
          <w:b/>
          <w:bCs/>
          <w:sz w:val="20"/>
          <w:szCs w:val="20"/>
        </w:rPr>
      </w:pPr>
    </w:p>
    <w:p w:rsidR="0001577A" w:rsidRPr="0001577A" w:rsidRDefault="0001577A" w:rsidP="0001577A">
      <w:pPr>
        <w:spacing w:after="0" w:line="240" w:lineRule="auto"/>
        <w:jc w:val="center"/>
        <w:rPr>
          <w:rFonts w:ascii="Times New Roman" w:hAnsi="Times New Roman" w:cs="Times New Roman"/>
          <w:b/>
          <w:bCs/>
          <w:sz w:val="20"/>
          <w:szCs w:val="20"/>
        </w:rPr>
      </w:pPr>
      <w:r w:rsidRPr="0001577A">
        <w:rPr>
          <w:rFonts w:ascii="Times New Roman" w:hAnsi="Times New Roman" w:cs="Times New Roman"/>
          <w:b/>
          <w:bCs/>
          <w:sz w:val="20"/>
          <w:szCs w:val="20"/>
        </w:rPr>
        <w:t xml:space="preserve">Горки </w:t>
      </w:r>
    </w:p>
    <w:p w:rsidR="0001577A" w:rsidRPr="0001577A" w:rsidRDefault="0001577A" w:rsidP="0001577A">
      <w:pPr>
        <w:spacing w:after="0" w:line="240" w:lineRule="auto"/>
        <w:jc w:val="center"/>
        <w:rPr>
          <w:rFonts w:ascii="Times New Roman" w:hAnsi="Times New Roman" w:cs="Times New Roman"/>
          <w:b/>
          <w:bCs/>
          <w:sz w:val="20"/>
          <w:szCs w:val="20"/>
        </w:rPr>
      </w:pPr>
      <w:r w:rsidRPr="0001577A">
        <w:rPr>
          <w:rFonts w:ascii="Times New Roman" w:hAnsi="Times New Roman" w:cs="Times New Roman"/>
          <w:b/>
          <w:bCs/>
          <w:sz w:val="20"/>
          <w:szCs w:val="20"/>
        </w:rPr>
        <w:t>БГСХА</w:t>
      </w:r>
    </w:p>
    <w:p w:rsidR="0001577A" w:rsidRPr="0001577A" w:rsidRDefault="0001577A" w:rsidP="0001577A">
      <w:pPr>
        <w:spacing w:after="0" w:line="240" w:lineRule="auto"/>
        <w:jc w:val="center"/>
        <w:rPr>
          <w:rFonts w:ascii="Times New Roman" w:hAnsi="Times New Roman" w:cs="Times New Roman"/>
          <w:b/>
          <w:bCs/>
          <w:sz w:val="20"/>
          <w:szCs w:val="20"/>
        </w:rPr>
      </w:pPr>
      <w:r w:rsidRPr="0001577A">
        <w:rPr>
          <w:rFonts w:ascii="Times New Roman" w:hAnsi="Times New Roman" w:cs="Times New Roman"/>
          <w:b/>
          <w:bCs/>
          <w:sz w:val="20"/>
          <w:szCs w:val="20"/>
        </w:rPr>
        <w:t>2014</w:t>
      </w:r>
    </w:p>
    <w:p w:rsidR="0001577A" w:rsidRPr="0001577A" w:rsidRDefault="0001577A" w:rsidP="0001577A">
      <w:pPr>
        <w:spacing w:after="0" w:line="240" w:lineRule="auto"/>
        <w:contextualSpacing/>
        <w:jc w:val="both"/>
        <w:rPr>
          <w:rFonts w:ascii="Times New Roman" w:hAnsi="Times New Roman" w:cs="Times New Roman"/>
          <w:spacing w:val="-4"/>
          <w:sz w:val="20"/>
          <w:szCs w:val="20"/>
        </w:rPr>
      </w:pPr>
    </w:p>
    <w:p w:rsidR="0001577A" w:rsidRPr="0001577A" w:rsidRDefault="0001577A" w:rsidP="0001577A">
      <w:pPr>
        <w:pStyle w:val="af"/>
        <w:spacing w:after="0" w:line="240" w:lineRule="auto"/>
        <w:rPr>
          <w:rFonts w:ascii="Times New Roman" w:hAnsi="Times New Roman" w:cs="Times New Roman"/>
          <w:b/>
          <w:bCs/>
          <w:sz w:val="16"/>
          <w:szCs w:val="16"/>
        </w:rPr>
      </w:pPr>
      <w:r w:rsidRPr="0001577A">
        <w:rPr>
          <w:rFonts w:ascii="Times New Roman" w:hAnsi="Times New Roman" w:cs="Times New Roman"/>
          <w:sz w:val="16"/>
          <w:szCs w:val="16"/>
        </w:rPr>
        <w:lastRenderedPageBreak/>
        <w:t>УДК 33(063)</w:t>
      </w:r>
    </w:p>
    <w:p w:rsidR="0001577A" w:rsidRPr="0001577A" w:rsidRDefault="0001577A" w:rsidP="0001577A">
      <w:pPr>
        <w:pStyle w:val="af"/>
        <w:spacing w:after="0" w:line="240" w:lineRule="auto"/>
        <w:rPr>
          <w:rFonts w:ascii="Times New Roman" w:hAnsi="Times New Roman" w:cs="Times New Roman"/>
          <w:b/>
          <w:bCs/>
          <w:sz w:val="16"/>
          <w:szCs w:val="16"/>
        </w:rPr>
      </w:pPr>
      <w:r w:rsidRPr="0001577A">
        <w:rPr>
          <w:rFonts w:ascii="Times New Roman" w:hAnsi="Times New Roman" w:cs="Times New Roman"/>
          <w:sz w:val="16"/>
          <w:szCs w:val="16"/>
        </w:rPr>
        <w:t>ББК 65</w:t>
      </w:r>
    </w:p>
    <w:p w:rsidR="0001577A" w:rsidRPr="0001577A" w:rsidRDefault="0001577A" w:rsidP="0001577A">
      <w:pPr>
        <w:pStyle w:val="af"/>
        <w:spacing w:after="0" w:line="240" w:lineRule="auto"/>
        <w:ind w:right="4954"/>
        <w:rPr>
          <w:rFonts w:ascii="Times New Roman" w:hAnsi="Times New Roman" w:cs="Times New Roman"/>
          <w:b/>
          <w:bCs/>
          <w:sz w:val="16"/>
          <w:szCs w:val="16"/>
        </w:rPr>
      </w:pPr>
      <w:r w:rsidRPr="0001577A">
        <w:rPr>
          <w:rFonts w:ascii="Times New Roman" w:hAnsi="Times New Roman" w:cs="Times New Roman"/>
          <w:sz w:val="16"/>
          <w:szCs w:val="16"/>
        </w:rPr>
        <w:t>А43</w:t>
      </w:r>
    </w:p>
    <w:p w:rsidR="0001577A" w:rsidRPr="0001577A" w:rsidRDefault="0001577A" w:rsidP="0001577A">
      <w:pPr>
        <w:pStyle w:val="af"/>
        <w:spacing w:after="0" w:line="240" w:lineRule="auto"/>
        <w:rPr>
          <w:rFonts w:ascii="Times New Roman" w:hAnsi="Times New Roman" w:cs="Times New Roman"/>
          <w:b/>
          <w:bCs/>
          <w:sz w:val="16"/>
          <w:szCs w:val="16"/>
        </w:rPr>
      </w:pPr>
    </w:p>
    <w:p w:rsidR="0001577A" w:rsidRPr="0001577A" w:rsidRDefault="0001577A" w:rsidP="0001577A">
      <w:pPr>
        <w:pStyle w:val="af"/>
        <w:spacing w:line="240" w:lineRule="auto"/>
        <w:rPr>
          <w:rFonts w:ascii="Times New Roman" w:hAnsi="Times New Roman" w:cs="Times New Roman"/>
          <w:b/>
          <w:bCs/>
          <w:sz w:val="16"/>
          <w:szCs w:val="16"/>
        </w:rPr>
      </w:pPr>
    </w:p>
    <w:p w:rsidR="0001577A" w:rsidRPr="0001577A" w:rsidRDefault="0001577A" w:rsidP="0001577A">
      <w:pPr>
        <w:pStyle w:val="af"/>
        <w:spacing w:after="0"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sidRPr="0001577A">
        <w:rPr>
          <w:rFonts w:ascii="Times New Roman" w:hAnsi="Times New Roman" w:cs="Times New Roman"/>
          <w:sz w:val="20"/>
          <w:szCs w:val="20"/>
        </w:rPr>
        <w:t>Сборник трудов сверстан и отпечатан с материалов предоста</w:t>
      </w:r>
      <w:r w:rsidRPr="0001577A">
        <w:rPr>
          <w:rFonts w:ascii="Times New Roman" w:hAnsi="Times New Roman" w:cs="Times New Roman"/>
          <w:sz w:val="20"/>
          <w:szCs w:val="20"/>
        </w:rPr>
        <w:t>в</w:t>
      </w:r>
      <w:r w:rsidRPr="0001577A">
        <w:rPr>
          <w:rFonts w:ascii="Times New Roman" w:hAnsi="Times New Roman" w:cs="Times New Roman"/>
          <w:sz w:val="20"/>
          <w:szCs w:val="20"/>
        </w:rPr>
        <w:t>ленных на электронных носителях. Статьи приведены в авторской редакции. За достоверность информации, представленной в стат</w:t>
      </w:r>
      <w:r w:rsidRPr="0001577A">
        <w:rPr>
          <w:rFonts w:ascii="Times New Roman" w:hAnsi="Times New Roman" w:cs="Times New Roman"/>
          <w:sz w:val="20"/>
          <w:szCs w:val="20"/>
        </w:rPr>
        <w:t>ь</w:t>
      </w:r>
      <w:r w:rsidRPr="0001577A">
        <w:rPr>
          <w:rFonts w:ascii="Times New Roman" w:hAnsi="Times New Roman" w:cs="Times New Roman"/>
          <w:sz w:val="20"/>
          <w:szCs w:val="20"/>
        </w:rPr>
        <w:t>ях, ответственность несут авторы статей и их научные руководит</w:t>
      </w:r>
      <w:r w:rsidRPr="0001577A">
        <w:rPr>
          <w:rFonts w:ascii="Times New Roman" w:hAnsi="Times New Roman" w:cs="Times New Roman"/>
          <w:sz w:val="20"/>
          <w:szCs w:val="20"/>
        </w:rPr>
        <w:t>е</w:t>
      </w:r>
      <w:r w:rsidRPr="0001577A">
        <w:rPr>
          <w:rFonts w:ascii="Times New Roman" w:hAnsi="Times New Roman" w:cs="Times New Roman"/>
          <w:sz w:val="20"/>
          <w:szCs w:val="20"/>
        </w:rPr>
        <w:t>ли.</w:t>
      </w:r>
    </w:p>
    <w:p w:rsidR="0001577A" w:rsidRPr="0001577A" w:rsidRDefault="0001577A" w:rsidP="0001577A">
      <w:pPr>
        <w:pStyle w:val="af"/>
        <w:spacing w:line="240" w:lineRule="auto"/>
        <w:jc w:val="both"/>
        <w:rPr>
          <w:rFonts w:ascii="Times New Roman" w:hAnsi="Times New Roman" w:cs="Times New Roman"/>
          <w:b/>
          <w:bCs/>
          <w:sz w:val="20"/>
          <w:szCs w:val="20"/>
        </w:rPr>
      </w:pPr>
      <w:r>
        <w:rPr>
          <w:rFonts w:ascii="Times New Roman" w:hAnsi="Times New Roman" w:cs="Times New Roman"/>
          <w:sz w:val="20"/>
          <w:szCs w:val="20"/>
        </w:rPr>
        <w:t xml:space="preserve">     </w:t>
      </w:r>
      <w:r w:rsidRPr="0001577A">
        <w:rPr>
          <w:rFonts w:ascii="Times New Roman" w:hAnsi="Times New Roman" w:cs="Times New Roman"/>
          <w:sz w:val="20"/>
          <w:szCs w:val="20"/>
        </w:rPr>
        <w:t>Компьютерная верстка Гончаровой Е.В.</w:t>
      </w:r>
    </w:p>
    <w:p w:rsidR="0001577A" w:rsidRPr="0001577A" w:rsidRDefault="0001577A" w:rsidP="0001577A">
      <w:pPr>
        <w:pStyle w:val="af"/>
        <w:spacing w:line="240" w:lineRule="auto"/>
        <w:rPr>
          <w:rFonts w:ascii="Times New Roman" w:hAnsi="Times New Roman" w:cs="Times New Roman"/>
          <w:b/>
          <w:bCs/>
          <w:sz w:val="20"/>
          <w:szCs w:val="20"/>
        </w:rPr>
      </w:pPr>
    </w:p>
    <w:p w:rsidR="0001577A" w:rsidRPr="0001577A" w:rsidRDefault="0001577A" w:rsidP="0001577A">
      <w:pPr>
        <w:pStyle w:val="af"/>
        <w:spacing w:line="240" w:lineRule="auto"/>
        <w:ind w:left="0" w:firstLine="283"/>
        <w:rPr>
          <w:rFonts w:ascii="Times New Roman" w:hAnsi="Times New Roman" w:cs="Times New Roman"/>
          <w:b/>
          <w:bCs/>
          <w:sz w:val="20"/>
          <w:szCs w:val="20"/>
        </w:rPr>
      </w:pPr>
      <w:r w:rsidRPr="0001577A">
        <w:rPr>
          <w:rFonts w:ascii="Times New Roman" w:hAnsi="Times New Roman" w:cs="Times New Roman"/>
          <w:sz w:val="20"/>
          <w:szCs w:val="20"/>
        </w:rPr>
        <w:t>«Актуальные проблемы экономики»: сборник научных трудов ст</w:t>
      </w:r>
      <w:r w:rsidRPr="0001577A">
        <w:rPr>
          <w:rFonts w:ascii="Times New Roman" w:hAnsi="Times New Roman" w:cs="Times New Roman"/>
          <w:sz w:val="20"/>
          <w:szCs w:val="20"/>
        </w:rPr>
        <w:t>у</w:t>
      </w:r>
      <w:r w:rsidRPr="0001577A">
        <w:rPr>
          <w:rFonts w:ascii="Times New Roman" w:hAnsi="Times New Roman" w:cs="Times New Roman"/>
          <w:sz w:val="20"/>
          <w:szCs w:val="20"/>
        </w:rPr>
        <w:t>дентов и магистрантов. Выпуск 10.Ч.1/Гл. редактор И. В. Шафра</w:t>
      </w:r>
      <w:r w:rsidRPr="0001577A">
        <w:rPr>
          <w:rFonts w:ascii="Times New Roman" w:hAnsi="Times New Roman" w:cs="Times New Roman"/>
          <w:sz w:val="20"/>
          <w:szCs w:val="20"/>
        </w:rPr>
        <w:t>н</w:t>
      </w:r>
      <w:r w:rsidRPr="0001577A">
        <w:rPr>
          <w:rFonts w:ascii="Times New Roman" w:hAnsi="Times New Roman" w:cs="Times New Roman"/>
          <w:sz w:val="20"/>
          <w:szCs w:val="20"/>
        </w:rPr>
        <w:t>ская. – Горки: Белорусская государственная сельскохозяйственная акад</w:t>
      </w:r>
      <w:r w:rsidRPr="0001577A">
        <w:rPr>
          <w:rFonts w:ascii="Times New Roman" w:hAnsi="Times New Roman" w:cs="Times New Roman"/>
          <w:sz w:val="20"/>
          <w:szCs w:val="20"/>
        </w:rPr>
        <w:t>е</w:t>
      </w:r>
      <w:r w:rsidRPr="0001577A">
        <w:rPr>
          <w:rFonts w:ascii="Times New Roman" w:hAnsi="Times New Roman" w:cs="Times New Roman"/>
          <w:sz w:val="20"/>
          <w:szCs w:val="20"/>
        </w:rPr>
        <w:t>мия, 2014.–    565  с.</w:t>
      </w:r>
    </w:p>
    <w:p w:rsidR="0001577A" w:rsidRPr="0001577A" w:rsidRDefault="0001577A" w:rsidP="0001577A">
      <w:pPr>
        <w:spacing w:line="240" w:lineRule="auto"/>
        <w:ind w:firstLine="284"/>
        <w:jc w:val="both"/>
        <w:rPr>
          <w:rFonts w:ascii="Times New Roman" w:hAnsi="Times New Roman" w:cs="Times New Roman"/>
          <w:sz w:val="20"/>
          <w:szCs w:val="20"/>
        </w:rPr>
      </w:pPr>
    </w:p>
    <w:p w:rsidR="0001577A" w:rsidRPr="0001577A" w:rsidRDefault="0001577A" w:rsidP="0001577A">
      <w:pPr>
        <w:spacing w:line="240" w:lineRule="auto"/>
        <w:ind w:firstLine="284"/>
        <w:jc w:val="both"/>
        <w:rPr>
          <w:rFonts w:ascii="Times New Roman" w:hAnsi="Times New Roman" w:cs="Times New Roman"/>
          <w:sz w:val="20"/>
          <w:szCs w:val="20"/>
        </w:rPr>
      </w:pPr>
      <w:r w:rsidRPr="0001577A">
        <w:rPr>
          <w:rFonts w:ascii="Times New Roman" w:hAnsi="Times New Roman" w:cs="Times New Roman"/>
          <w:sz w:val="20"/>
          <w:szCs w:val="20"/>
        </w:rPr>
        <w:t>В сборнике представлены статьи студентов выполненных под р</w:t>
      </w:r>
      <w:r w:rsidRPr="0001577A">
        <w:rPr>
          <w:rFonts w:ascii="Times New Roman" w:hAnsi="Times New Roman" w:cs="Times New Roman"/>
          <w:sz w:val="20"/>
          <w:szCs w:val="20"/>
        </w:rPr>
        <w:t>у</w:t>
      </w:r>
      <w:r w:rsidRPr="0001577A">
        <w:rPr>
          <w:rFonts w:ascii="Times New Roman" w:hAnsi="Times New Roman" w:cs="Times New Roman"/>
          <w:sz w:val="20"/>
          <w:szCs w:val="20"/>
        </w:rPr>
        <w:t>ководством преп</w:t>
      </w:r>
      <w:r w:rsidRPr="0001577A">
        <w:rPr>
          <w:rFonts w:ascii="Times New Roman" w:hAnsi="Times New Roman" w:cs="Times New Roman"/>
          <w:sz w:val="20"/>
          <w:szCs w:val="20"/>
        </w:rPr>
        <w:t>о</w:t>
      </w:r>
      <w:r w:rsidRPr="0001577A">
        <w:rPr>
          <w:rFonts w:ascii="Times New Roman" w:hAnsi="Times New Roman" w:cs="Times New Roman"/>
          <w:sz w:val="20"/>
          <w:szCs w:val="20"/>
        </w:rPr>
        <w:t>давателей экономического факультета за 2013-2014 уч. год. Авторами проведен анализ современного состояния предпр</w:t>
      </w:r>
      <w:r w:rsidRPr="0001577A">
        <w:rPr>
          <w:rFonts w:ascii="Times New Roman" w:hAnsi="Times New Roman" w:cs="Times New Roman"/>
          <w:sz w:val="20"/>
          <w:szCs w:val="20"/>
        </w:rPr>
        <w:t>и</w:t>
      </w:r>
      <w:r w:rsidRPr="0001577A">
        <w:rPr>
          <w:rFonts w:ascii="Times New Roman" w:hAnsi="Times New Roman" w:cs="Times New Roman"/>
          <w:sz w:val="20"/>
          <w:szCs w:val="20"/>
        </w:rPr>
        <w:t>ятий АПК,  рассмотрены пути повышения эффективности производс</w:t>
      </w:r>
      <w:r w:rsidRPr="0001577A">
        <w:rPr>
          <w:rFonts w:ascii="Times New Roman" w:hAnsi="Times New Roman" w:cs="Times New Roman"/>
          <w:sz w:val="20"/>
          <w:szCs w:val="20"/>
        </w:rPr>
        <w:t>т</w:t>
      </w:r>
      <w:r w:rsidRPr="0001577A">
        <w:rPr>
          <w:rFonts w:ascii="Times New Roman" w:hAnsi="Times New Roman" w:cs="Times New Roman"/>
          <w:sz w:val="20"/>
          <w:szCs w:val="20"/>
        </w:rPr>
        <w:t>ва и реализации готовой продукции на сельскохозяйственных и пер</w:t>
      </w:r>
      <w:r w:rsidRPr="0001577A">
        <w:rPr>
          <w:rFonts w:ascii="Times New Roman" w:hAnsi="Times New Roman" w:cs="Times New Roman"/>
          <w:sz w:val="20"/>
          <w:szCs w:val="20"/>
        </w:rPr>
        <w:t>е</w:t>
      </w:r>
      <w:r w:rsidRPr="0001577A">
        <w:rPr>
          <w:rFonts w:ascii="Times New Roman" w:hAnsi="Times New Roman" w:cs="Times New Roman"/>
          <w:sz w:val="20"/>
          <w:szCs w:val="20"/>
        </w:rPr>
        <w:t>рабатывающих предприятиях, изложены вопросы  развития агроэкот</w:t>
      </w:r>
      <w:r w:rsidRPr="0001577A">
        <w:rPr>
          <w:rFonts w:ascii="Times New Roman" w:hAnsi="Times New Roman" w:cs="Times New Roman"/>
          <w:sz w:val="20"/>
          <w:szCs w:val="20"/>
        </w:rPr>
        <w:t>у</w:t>
      </w:r>
      <w:r w:rsidRPr="0001577A">
        <w:rPr>
          <w:rFonts w:ascii="Times New Roman" w:hAnsi="Times New Roman" w:cs="Times New Roman"/>
          <w:sz w:val="20"/>
          <w:szCs w:val="20"/>
        </w:rPr>
        <w:t>ри</w:t>
      </w:r>
      <w:r w:rsidRPr="0001577A">
        <w:rPr>
          <w:rFonts w:ascii="Times New Roman" w:hAnsi="Times New Roman" w:cs="Times New Roman"/>
          <w:sz w:val="20"/>
          <w:szCs w:val="20"/>
        </w:rPr>
        <w:t>з</w:t>
      </w:r>
      <w:r w:rsidRPr="0001577A">
        <w:rPr>
          <w:rFonts w:ascii="Times New Roman" w:hAnsi="Times New Roman" w:cs="Times New Roman"/>
          <w:sz w:val="20"/>
          <w:szCs w:val="20"/>
        </w:rPr>
        <w:t xml:space="preserve">ма в Республике Беларусь. </w:t>
      </w:r>
    </w:p>
    <w:p w:rsidR="0001577A" w:rsidRPr="0001577A" w:rsidRDefault="0001577A" w:rsidP="0001577A">
      <w:pPr>
        <w:spacing w:line="240" w:lineRule="auto"/>
        <w:ind w:firstLine="284"/>
        <w:rPr>
          <w:rFonts w:ascii="Times New Roman" w:hAnsi="Times New Roman" w:cs="Times New Roman"/>
          <w:sz w:val="20"/>
          <w:szCs w:val="20"/>
        </w:rPr>
      </w:pPr>
      <w:r w:rsidRPr="0001577A">
        <w:rPr>
          <w:rFonts w:ascii="Times New Roman" w:hAnsi="Times New Roman" w:cs="Times New Roman"/>
          <w:b/>
          <w:bCs/>
          <w:sz w:val="20"/>
          <w:szCs w:val="20"/>
        </w:rPr>
        <w:t>Рецензенты:</w:t>
      </w:r>
      <w:r w:rsidRPr="0001577A">
        <w:rPr>
          <w:rFonts w:ascii="Times New Roman" w:hAnsi="Times New Roman" w:cs="Times New Roman"/>
          <w:sz w:val="20"/>
          <w:szCs w:val="20"/>
        </w:rPr>
        <w:t>Пакуш Л.В., Константинов С.А., Ленькова Р. К.,  до</w:t>
      </w:r>
      <w:r w:rsidRPr="0001577A">
        <w:rPr>
          <w:rFonts w:ascii="Times New Roman" w:hAnsi="Times New Roman" w:cs="Times New Roman"/>
          <w:sz w:val="20"/>
          <w:szCs w:val="20"/>
        </w:rPr>
        <w:t>к</w:t>
      </w:r>
      <w:r w:rsidRPr="0001577A">
        <w:rPr>
          <w:rFonts w:ascii="Times New Roman" w:hAnsi="Times New Roman" w:cs="Times New Roman"/>
          <w:sz w:val="20"/>
          <w:szCs w:val="20"/>
        </w:rPr>
        <w:t>тора экон. наук, профессора; Хроменкова Т.Л., Некрашевич С.И.,  ка</w:t>
      </w:r>
      <w:r w:rsidRPr="0001577A">
        <w:rPr>
          <w:rFonts w:ascii="Times New Roman" w:hAnsi="Times New Roman" w:cs="Times New Roman"/>
          <w:sz w:val="20"/>
          <w:szCs w:val="20"/>
        </w:rPr>
        <w:t>н</w:t>
      </w:r>
      <w:r w:rsidRPr="0001577A">
        <w:rPr>
          <w:rFonts w:ascii="Times New Roman" w:hAnsi="Times New Roman" w:cs="Times New Roman"/>
          <w:sz w:val="20"/>
          <w:szCs w:val="20"/>
        </w:rPr>
        <w:t>дидаты экон. наук., доценты.</w:t>
      </w:r>
    </w:p>
    <w:p w:rsidR="0001577A" w:rsidRPr="0001577A" w:rsidRDefault="0001577A" w:rsidP="0001577A">
      <w:pPr>
        <w:pStyle w:val="af"/>
        <w:spacing w:line="240" w:lineRule="auto"/>
        <w:ind w:left="4134" w:right="535"/>
        <w:rPr>
          <w:rFonts w:ascii="Times New Roman" w:hAnsi="Times New Roman" w:cs="Times New Roman"/>
          <w:sz w:val="16"/>
          <w:szCs w:val="16"/>
        </w:rPr>
      </w:pPr>
    </w:p>
    <w:p w:rsidR="0001577A" w:rsidRPr="0001577A" w:rsidRDefault="0001577A" w:rsidP="0001577A">
      <w:pPr>
        <w:pStyle w:val="af"/>
        <w:spacing w:after="0" w:line="240" w:lineRule="auto"/>
        <w:ind w:left="4134" w:right="535"/>
        <w:rPr>
          <w:rFonts w:ascii="Times New Roman" w:hAnsi="Times New Roman" w:cs="Times New Roman"/>
          <w:b/>
          <w:bCs/>
          <w:sz w:val="16"/>
          <w:szCs w:val="16"/>
        </w:rPr>
      </w:pPr>
      <w:r w:rsidRPr="0001577A">
        <w:rPr>
          <w:rFonts w:ascii="Times New Roman" w:hAnsi="Times New Roman" w:cs="Times New Roman"/>
          <w:sz w:val="16"/>
          <w:szCs w:val="16"/>
        </w:rPr>
        <w:t>УДК33(063)</w:t>
      </w:r>
    </w:p>
    <w:p w:rsidR="0001577A" w:rsidRPr="0001577A" w:rsidRDefault="0001577A" w:rsidP="0001577A">
      <w:pPr>
        <w:pStyle w:val="af"/>
        <w:spacing w:after="0" w:line="240" w:lineRule="auto"/>
        <w:ind w:left="4134" w:right="535"/>
        <w:rPr>
          <w:rFonts w:ascii="Times New Roman" w:hAnsi="Times New Roman" w:cs="Times New Roman"/>
          <w:b/>
          <w:bCs/>
          <w:sz w:val="16"/>
          <w:szCs w:val="16"/>
        </w:rPr>
      </w:pPr>
      <w:r w:rsidRPr="0001577A">
        <w:rPr>
          <w:rFonts w:ascii="Times New Roman" w:hAnsi="Times New Roman" w:cs="Times New Roman"/>
          <w:sz w:val="16"/>
          <w:szCs w:val="16"/>
        </w:rPr>
        <w:t>ББК 65</w:t>
      </w:r>
    </w:p>
    <w:p w:rsidR="0001577A" w:rsidRPr="0001577A" w:rsidRDefault="0001577A" w:rsidP="0001577A">
      <w:pPr>
        <w:pStyle w:val="af"/>
        <w:spacing w:after="0" w:line="240" w:lineRule="auto"/>
        <w:ind w:left="4134" w:right="535"/>
        <w:rPr>
          <w:rFonts w:ascii="Times New Roman" w:hAnsi="Times New Roman" w:cs="Times New Roman"/>
          <w:b/>
          <w:bCs/>
          <w:sz w:val="16"/>
          <w:szCs w:val="16"/>
        </w:rPr>
      </w:pPr>
      <w:r w:rsidRPr="0001577A">
        <w:rPr>
          <w:rFonts w:ascii="Times New Roman" w:hAnsi="Times New Roman" w:cs="Times New Roman"/>
          <w:sz w:val="16"/>
          <w:szCs w:val="16"/>
        </w:rPr>
        <w:t>А43</w:t>
      </w:r>
    </w:p>
    <w:p w:rsidR="0001577A" w:rsidRPr="0001577A" w:rsidRDefault="0001577A" w:rsidP="0001577A">
      <w:pPr>
        <w:pStyle w:val="af"/>
        <w:spacing w:after="0" w:line="240" w:lineRule="auto"/>
        <w:ind w:left="4524"/>
        <w:rPr>
          <w:rFonts w:ascii="Times New Roman" w:hAnsi="Times New Roman" w:cs="Times New Roman"/>
          <w:b/>
          <w:bCs/>
          <w:sz w:val="16"/>
          <w:szCs w:val="16"/>
        </w:rPr>
      </w:pPr>
    </w:p>
    <w:p w:rsidR="0001577A" w:rsidRPr="0001577A" w:rsidRDefault="0001577A" w:rsidP="0001577A">
      <w:pPr>
        <w:pStyle w:val="af"/>
        <w:spacing w:after="0" w:line="240" w:lineRule="auto"/>
        <w:ind w:left="4524"/>
        <w:rPr>
          <w:rFonts w:ascii="Times New Roman" w:hAnsi="Times New Roman" w:cs="Times New Roman"/>
          <w:b/>
          <w:bCs/>
          <w:sz w:val="16"/>
          <w:szCs w:val="16"/>
        </w:rPr>
      </w:pPr>
    </w:p>
    <w:p w:rsidR="0001577A" w:rsidRPr="0001577A" w:rsidRDefault="0001577A" w:rsidP="0001577A">
      <w:pPr>
        <w:pStyle w:val="af"/>
        <w:spacing w:after="0" w:line="240" w:lineRule="auto"/>
        <w:ind w:left="2496"/>
        <w:rPr>
          <w:rFonts w:ascii="Times New Roman" w:hAnsi="Times New Roman" w:cs="Times New Roman"/>
          <w:b/>
          <w:bCs/>
          <w:sz w:val="16"/>
          <w:szCs w:val="16"/>
        </w:rPr>
      </w:pPr>
      <w:r w:rsidRPr="0001577A">
        <w:rPr>
          <w:rFonts w:ascii="Times New Roman" w:hAnsi="Times New Roman" w:cs="Times New Roman"/>
          <w:sz w:val="16"/>
          <w:szCs w:val="16"/>
        </w:rPr>
        <w:t>© Коллектив авторов,2014</w:t>
      </w:r>
    </w:p>
    <w:p w:rsidR="0001577A" w:rsidRPr="0001577A" w:rsidRDefault="0001577A" w:rsidP="0001577A">
      <w:pPr>
        <w:pStyle w:val="af"/>
        <w:spacing w:after="0" w:line="240" w:lineRule="auto"/>
        <w:ind w:left="2496"/>
        <w:rPr>
          <w:rFonts w:ascii="Times New Roman" w:hAnsi="Times New Roman" w:cs="Times New Roman"/>
          <w:b/>
          <w:bCs/>
          <w:sz w:val="16"/>
          <w:szCs w:val="16"/>
        </w:rPr>
      </w:pPr>
      <w:r w:rsidRPr="0001577A">
        <w:rPr>
          <w:rFonts w:ascii="Times New Roman" w:hAnsi="Times New Roman" w:cs="Times New Roman"/>
          <w:sz w:val="16"/>
          <w:szCs w:val="16"/>
        </w:rPr>
        <w:t>©Учреждение образования</w:t>
      </w:r>
    </w:p>
    <w:p w:rsidR="0001577A" w:rsidRPr="0001577A" w:rsidRDefault="0001577A" w:rsidP="0001577A">
      <w:pPr>
        <w:pStyle w:val="af"/>
        <w:spacing w:after="0" w:line="240" w:lineRule="auto"/>
        <w:ind w:left="2496"/>
        <w:rPr>
          <w:rFonts w:ascii="Times New Roman" w:hAnsi="Times New Roman" w:cs="Times New Roman"/>
          <w:b/>
          <w:bCs/>
          <w:sz w:val="16"/>
          <w:szCs w:val="16"/>
        </w:rPr>
      </w:pPr>
      <w:r w:rsidRPr="0001577A">
        <w:rPr>
          <w:rFonts w:ascii="Times New Roman" w:hAnsi="Times New Roman" w:cs="Times New Roman"/>
          <w:sz w:val="16"/>
          <w:szCs w:val="16"/>
        </w:rPr>
        <w:t>«Белорусская государственная</w:t>
      </w:r>
    </w:p>
    <w:p w:rsidR="0001577A" w:rsidRPr="0001577A" w:rsidRDefault="0001577A" w:rsidP="0001577A">
      <w:pPr>
        <w:pStyle w:val="af"/>
        <w:spacing w:after="0" w:line="240" w:lineRule="auto"/>
        <w:ind w:left="2496"/>
        <w:rPr>
          <w:rFonts w:ascii="Times New Roman" w:hAnsi="Times New Roman" w:cs="Times New Roman"/>
          <w:b/>
          <w:bCs/>
          <w:sz w:val="16"/>
          <w:szCs w:val="16"/>
        </w:rPr>
      </w:pPr>
      <w:r w:rsidRPr="0001577A">
        <w:rPr>
          <w:rFonts w:ascii="Times New Roman" w:hAnsi="Times New Roman" w:cs="Times New Roman"/>
          <w:sz w:val="16"/>
          <w:szCs w:val="16"/>
        </w:rPr>
        <w:t>Сельскохозяйственная академия», 2014</w:t>
      </w:r>
    </w:p>
    <w:p w:rsidR="0001577A" w:rsidRDefault="0001577A" w:rsidP="0001577A">
      <w:pPr>
        <w:pStyle w:val="af"/>
        <w:spacing w:after="0"/>
        <w:ind w:left="2496"/>
        <w:rPr>
          <w:b/>
          <w:bCs/>
          <w:sz w:val="16"/>
          <w:szCs w:val="16"/>
        </w:rPr>
      </w:pPr>
    </w:p>
    <w:p w:rsidR="00FB13FE" w:rsidRPr="00984331" w:rsidRDefault="00FB13FE"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УДК </w:t>
      </w:r>
      <w:r w:rsidR="0022169F" w:rsidRPr="00984331">
        <w:rPr>
          <w:rFonts w:ascii="Times New Roman" w:hAnsi="Times New Roman" w:cs="Times New Roman"/>
          <w:spacing w:val="-4"/>
          <w:sz w:val="20"/>
          <w:szCs w:val="20"/>
        </w:rPr>
        <w:t>336.02:339.9</w:t>
      </w:r>
    </w:p>
    <w:p w:rsidR="00FB13FE" w:rsidRPr="00984331" w:rsidRDefault="00FB13FE" w:rsidP="00B76087">
      <w:pPr>
        <w:spacing w:after="0" w:line="240" w:lineRule="auto"/>
        <w:contextualSpacing/>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Азарёнок М.А. </w:t>
      </w:r>
      <w:r w:rsidR="005E3529" w:rsidRPr="00984331">
        <w:rPr>
          <w:rFonts w:ascii="Times New Roman" w:hAnsi="Times New Roman" w:cs="Times New Roman"/>
          <w:b/>
          <w:spacing w:val="-4"/>
          <w:sz w:val="20"/>
          <w:szCs w:val="20"/>
        </w:rPr>
        <w:t>–</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студентка</w:t>
      </w:r>
    </w:p>
    <w:p w:rsidR="00FB13FE" w:rsidRPr="00984331" w:rsidRDefault="00FB13FE" w:rsidP="00B76087">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СОВРЕМЕННОЕ СОСТОЯНИЕ МИРОВОЙ </w:t>
      </w:r>
      <w:r w:rsidR="006E5986">
        <w:rPr>
          <w:rFonts w:ascii="Times New Roman" w:hAnsi="Times New Roman" w:cs="Times New Roman"/>
          <w:b/>
          <w:spacing w:val="-4"/>
          <w:sz w:val="20"/>
          <w:szCs w:val="20"/>
        </w:rPr>
        <w:br/>
      </w:r>
      <w:r w:rsidRPr="00984331">
        <w:rPr>
          <w:rFonts w:ascii="Times New Roman" w:hAnsi="Times New Roman" w:cs="Times New Roman"/>
          <w:b/>
          <w:spacing w:val="-4"/>
          <w:sz w:val="20"/>
          <w:szCs w:val="20"/>
        </w:rPr>
        <w:t>ФИНАНСОВОЙ СИСТЕМЫ</w:t>
      </w:r>
    </w:p>
    <w:p w:rsidR="00FB13FE" w:rsidRPr="00984331" w:rsidRDefault="00FB13FE" w:rsidP="00B76087">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E03A56">
        <w:rPr>
          <w:rFonts w:ascii="Times New Roman" w:hAnsi="Times New Roman" w:cs="Times New Roman"/>
          <w:b/>
          <w:i/>
          <w:spacing w:val="-4"/>
          <w:sz w:val="20"/>
          <w:szCs w:val="20"/>
        </w:rPr>
        <w:t>Пакуш. Л.В.</w:t>
      </w:r>
      <w:r w:rsidRPr="00984331">
        <w:rPr>
          <w:rFonts w:ascii="Times New Roman" w:hAnsi="Times New Roman" w:cs="Times New Roman"/>
          <w:b/>
          <w:i/>
          <w:spacing w:val="-4"/>
          <w:sz w:val="20"/>
          <w:szCs w:val="20"/>
        </w:rPr>
        <w:t xml:space="preserve"> – </w:t>
      </w:r>
      <w:r w:rsidR="005E3529" w:rsidRPr="00984331">
        <w:rPr>
          <w:rFonts w:ascii="Times New Roman" w:hAnsi="Times New Roman" w:cs="Times New Roman"/>
          <w:i/>
          <w:spacing w:val="-4"/>
          <w:sz w:val="20"/>
          <w:szCs w:val="20"/>
        </w:rPr>
        <w:t>д.э.н., профессор</w:t>
      </w:r>
    </w:p>
    <w:p w:rsidR="00FB13FE" w:rsidRPr="00984331" w:rsidRDefault="00FB13FE" w:rsidP="005E3529">
      <w:pPr>
        <w:spacing w:after="0" w:line="240" w:lineRule="auto"/>
        <w:ind w:firstLine="284"/>
        <w:contextualSpacing/>
        <w:jc w:val="both"/>
        <w:rPr>
          <w:rFonts w:ascii="Times New Roman" w:hAnsi="Times New Roman" w:cs="Times New Roman"/>
          <w:b/>
          <w:spacing w:val="-4"/>
          <w:sz w:val="20"/>
          <w:szCs w:val="20"/>
        </w:rPr>
      </w:pPr>
    </w:p>
    <w:p w:rsidR="000006A9" w:rsidRPr="00984331" w:rsidRDefault="002C45EB"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Международная финансовая система является составной частью и 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ной из наиболее сложных сфер мирового хозяйства. В период с мая</w:t>
      </w:r>
      <w:r w:rsidR="000006A9" w:rsidRPr="00984331">
        <w:rPr>
          <w:rFonts w:ascii="Times New Roman" w:hAnsi="Times New Roman" w:cs="Times New Roman"/>
          <w:spacing w:val="-4"/>
          <w:sz w:val="20"/>
          <w:szCs w:val="20"/>
        </w:rPr>
        <w:t xml:space="preserve"> 2012 г</w:t>
      </w:r>
      <w:r w:rsidR="0049097C" w:rsidRPr="00984331">
        <w:rPr>
          <w:rFonts w:ascii="Times New Roman" w:hAnsi="Times New Roman" w:cs="Times New Roman"/>
          <w:spacing w:val="-4"/>
          <w:sz w:val="20"/>
          <w:szCs w:val="20"/>
        </w:rPr>
        <w:t xml:space="preserve">. </w:t>
      </w:r>
      <w:r w:rsidR="000006A9" w:rsidRPr="00984331">
        <w:rPr>
          <w:rFonts w:ascii="Times New Roman" w:hAnsi="Times New Roman" w:cs="Times New Roman"/>
          <w:spacing w:val="-4"/>
          <w:sz w:val="20"/>
          <w:szCs w:val="20"/>
        </w:rPr>
        <w:t xml:space="preserve"> по апрель 2013 г</w:t>
      </w:r>
      <w:r w:rsidR="0049097C" w:rsidRPr="00984331">
        <w:rPr>
          <w:rFonts w:ascii="Times New Roman" w:hAnsi="Times New Roman" w:cs="Times New Roman"/>
          <w:spacing w:val="-4"/>
          <w:sz w:val="20"/>
          <w:szCs w:val="20"/>
        </w:rPr>
        <w:t>.</w:t>
      </w:r>
      <w:r w:rsidR="000006A9"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мир испытывал затяжные последствия глобального кризиса, сохранявшиеся значительно дольше,  чем первоначально ожид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лось, в атмосфере активизации глобальных изменений. </w:t>
      </w:r>
    </w:p>
    <w:p w:rsidR="00FB13FE" w:rsidRPr="00984331" w:rsidRDefault="00FB13FE"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 работы:</w:t>
      </w:r>
      <w:r w:rsidRPr="00984331">
        <w:rPr>
          <w:rFonts w:ascii="Times New Roman" w:hAnsi="Times New Roman" w:cs="Times New Roman"/>
          <w:b/>
          <w:spacing w:val="-4"/>
          <w:sz w:val="20"/>
          <w:szCs w:val="20"/>
        </w:rPr>
        <w:t xml:space="preserve"> </w:t>
      </w:r>
      <w:r w:rsidR="005E3529"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роанализировать современное состояние мировой ф</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нансовой системы.</w:t>
      </w:r>
    </w:p>
    <w:p w:rsidR="00FB13FE" w:rsidRPr="00984331" w:rsidRDefault="00FB13FE"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написании данной статьи нами были использованы метод нау</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ной абстракции, сравнительного анализа, позитивного и нормативного анализа. Нами была изучена литература отечественных авторов, статьи из тематических</w:t>
      </w:r>
      <w:r w:rsidR="00461653" w:rsidRPr="00984331">
        <w:rPr>
          <w:rFonts w:ascii="Times New Roman" w:hAnsi="Times New Roman" w:cs="Times New Roman"/>
          <w:spacing w:val="-4"/>
          <w:sz w:val="20"/>
          <w:szCs w:val="20"/>
        </w:rPr>
        <w:t xml:space="preserve"> журналов, а также данные сайта</w:t>
      </w:r>
      <w:r w:rsidRPr="00984331">
        <w:rPr>
          <w:rFonts w:ascii="Times New Roman" w:hAnsi="Times New Roman" w:cs="Times New Roman"/>
          <w:spacing w:val="-4"/>
          <w:sz w:val="20"/>
          <w:szCs w:val="20"/>
        </w:rPr>
        <w:t xml:space="preserve"> </w:t>
      </w:r>
      <w:r w:rsidR="00461653" w:rsidRPr="00984331">
        <w:rPr>
          <w:rFonts w:ascii="Times New Roman" w:hAnsi="Times New Roman" w:cs="Times New Roman"/>
          <w:spacing w:val="-4"/>
          <w:sz w:val="20"/>
          <w:szCs w:val="20"/>
        </w:rPr>
        <w:t>МВФ</w:t>
      </w:r>
      <w:r w:rsidRPr="00984331">
        <w:rPr>
          <w:rFonts w:ascii="Times New Roman" w:hAnsi="Times New Roman" w:cs="Times New Roman"/>
          <w:spacing w:val="-4"/>
          <w:sz w:val="20"/>
          <w:szCs w:val="20"/>
        </w:rPr>
        <w:t>.</w:t>
      </w:r>
    </w:p>
    <w:p w:rsidR="002C45EB" w:rsidRPr="00984331" w:rsidRDefault="002C45EB"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Мировые темпы роста опустились до нижней точки, примерно 2¼ процента, во втором квартале 2012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но во втором полугодии рост вновь набрал обороты, достигнув 2¾ процента, а в начале 2013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опережающие индикаторы указывали на дальнейшее ускорение активности </w:t>
      </w:r>
      <w:r w:rsidR="00CC3A41" w:rsidRPr="00984331">
        <w:rPr>
          <w:rFonts w:ascii="Times New Roman" w:hAnsi="Times New Roman" w:cs="Times New Roman"/>
          <w:spacing w:val="-4"/>
          <w:sz w:val="20"/>
          <w:szCs w:val="20"/>
        </w:rPr>
        <w:t>[1</w:t>
      </w:r>
      <w:r w:rsidRPr="00984331">
        <w:rPr>
          <w:rFonts w:ascii="Times New Roman" w:hAnsi="Times New Roman" w:cs="Times New Roman"/>
          <w:spacing w:val="-4"/>
          <w:sz w:val="20"/>
          <w:szCs w:val="20"/>
        </w:rPr>
        <w:t>].</w:t>
      </w:r>
    </w:p>
    <w:p w:rsidR="002C45EB" w:rsidRPr="00984331" w:rsidRDefault="002C45EB"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мировой экономике начался очередной переходный этап. Рост в странах с развитой экономикой постепенно усиливается. В то же время, в странах с формирующимся рынком он замедлился. Это сочетание тенде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ций порождает напряженность, и страны с формирующимся рынком сталкиваются с двойной проблемой замедления роста и ужесточения </w:t>
      </w:r>
      <w:r w:rsidR="000006A9" w:rsidRPr="00984331">
        <w:rPr>
          <w:rFonts w:ascii="Times New Roman" w:hAnsi="Times New Roman" w:cs="Times New Roman"/>
          <w:spacing w:val="-4"/>
          <w:sz w:val="20"/>
          <w:szCs w:val="20"/>
        </w:rPr>
        <w:t>ф</w:t>
      </w:r>
      <w:r w:rsidR="000006A9" w:rsidRPr="00984331">
        <w:rPr>
          <w:rFonts w:ascii="Times New Roman" w:hAnsi="Times New Roman" w:cs="Times New Roman"/>
          <w:spacing w:val="-4"/>
          <w:sz w:val="20"/>
          <w:szCs w:val="20"/>
        </w:rPr>
        <w:t>и</w:t>
      </w:r>
      <w:r w:rsidR="000006A9" w:rsidRPr="00984331">
        <w:rPr>
          <w:rFonts w:ascii="Times New Roman" w:hAnsi="Times New Roman" w:cs="Times New Roman"/>
          <w:spacing w:val="-4"/>
          <w:sz w:val="20"/>
          <w:szCs w:val="20"/>
        </w:rPr>
        <w:t>нансовых условий</w:t>
      </w:r>
      <w:r w:rsidRPr="00984331">
        <w:rPr>
          <w:rFonts w:ascii="Times New Roman" w:hAnsi="Times New Roman" w:cs="Times New Roman"/>
          <w:spacing w:val="-4"/>
          <w:sz w:val="20"/>
          <w:szCs w:val="20"/>
        </w:rPr>
        <w:t xml:space="preserve"> </w:t>
      </w:r>
      <w:r w:rsidR="00CC3A41" w:rsidRPr="00984331">
        <w:rPr>
          <w:rFonts w:ascii="Times New Roman" w:hAnsi="Times New Roman" w:cs="Times New Roman"/>
          <w:spacing w:val="-4"/>
          <w:sz w:val="20"/>
          <w:szCs w:val="20"/>
        </w:rPr>
        <w:t>[2</w:t>
      </w:r>
      <w:r w:rsidR="004D15CB"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w:t>
      </w:r>
    </w:p>
    <w:p w:rsidR="00466446" w:rsidRPr="00984331" w:rsidRDefault="004D15CB"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экономике США наблюдается активный рост со скоростью на 3,6</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третьем квартале по сравнению с первоначальным значением – 2,8</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Результат, повышенный в связи с самым большим увеличением матер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альных запасов с начала 1998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оказался лучше, чем ожидали аналитики (рост на 3,0</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w:t>
      </w:r>
      <w:r w:rsidR="00466446" w:rsidRPr="00984331">
        <w:rPr>
          <w:rFonts w:ascii="Times New Roman" w:hAnsi="Times New Roman" w:cs="Times New Roman"/>
          <w:spacing w:val="-4"/>
          <w:sz w:val="20"/>
          <w:szCs w:val="20"/>
        </w:rPr>
        <w:t xml:space="preserve"> </w:t>
      </w:r>
    </w:p>
    <w:p w:rsidR="00466446" w:rsidRPr="00984331" w:rsidRDefault="00466446"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Темпы роста материальных запасов были пересмотрены до 116,5 млрд. долл. с предварительной оценки в 86 млн. долл. Запасы добавили 1,68 процентных пункта к ВВП за последний квартал - самый большой вклад в ВВП с конца 2011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w:t>
      </w:r>
    </w:p>
    <w:p w:rsidR="00466446" w:rsidRPr="00984331" w:rsidRDefault="00466446"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Дефицит торгового баланса США снизился в октябре после того, как экспорт достиг рекордного уровня, указывая на пик мирового спроса, что </w:t>
      </w:r>
      <w:r w:rsidRPr="00984331">
        <w:rPr>
          <w:rFonts w:ascii="Times New Roman" w:hAnsi="Times New Roman" w:cs="Times New Roman"/>
          <w:spacing w:val="-4"/>
          <w:sz w:val="20"/>
          <w:szCs w:val="20"/>
        </w:rPr>
        <w:lastRenderedPageBreak/>
        <w:t>должно помочь поддержать внутренний рост в четвертом квартале.</w:t>
      </w:r>
      <w:r w:rsidR="00100734"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В о</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 xml:space="preserve">тябре экспорт вырос на 1,8 </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до 192,7 млрд. долл. Это был рекордный показатель и он наблюдался после</w:t>
      </w:r>
      <w:r w:rsidR="00100734" w:rsidRPr="00984331">
        <w:rPr>
          <w:rFonts w:ascii="Times New Roman" w:hAnsi="Times New Roman" w:cs="Times New Roman"/>
          <w:spacing w:val="-4"/>
          <w:sz w:val="20"/>
          <w:szCs w:val="20"/>
        </w:rPr>
        <w:t xml:space="preserve"> трех месяцев снижения экспорта </w:t>
      </w:r>
      <w:r w:rsidR="00CC3A41" w:rsidRPr="00984331">
        <w:rPr>
          <w:rFonts w:ascii="Times New Roman" w:hAnsi="Times New Roman" w:cs="Times New Roman"/>
          <w:spacing w:val="-4"/>
          <w:sz w:val="20"/>
          <w:szCs w:val="20"/>
        </w:rPr>
        <w:t>[3</w:t>
      </w:r>
      <w:r w:rsidRPr="00984331">
        <w:rPr>
          <w:rFonts w:ascii="Times New Roman" w:hAnsi="Times New Roman" w:cs="Times New Roman"/>
          <w:spacing w:val="-4"/>
          <w:sz w:val="20"/>
          <w:szCs w:val="20"/>
        </w:rPr>
        <w:t>].</w:t>
      </w:r>
    </w:p>
    <w:p w:rsidR="002C45EB" w:rsidRPr="00984331" w:rsidRDefault="00466446"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случае если Штаты не смогут избежать так называемого «фискал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ного обрыва», их ожидает урезание государственных расходов примерно на 98 миллиардов долларов и повышение налогов на 450 миллиардов до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ларов в 2013 г</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За период с 2013 по 2015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автоматические меры бюдже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ной экономии будут эквивалентны примерно 4</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ВВП. </w:t>
      </w:r>
    </w:p>
    <w:p w:rsidR="002C45EB"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Китае и все большем числе стран с формирующимся рынком нач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нается снижение после пика экономического цикла. Прогнозируется, что их темпы роста будут оставаться намного выше, чем в странах с развитой экономикой, но ниже повышенных уровней последних лет в силу как циклических, так и структурных причин.</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Валовой внутренний продукт (ВВП) Китая во II квартале 2013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вырос на 7,5</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годовом исчислении, о чем сообщило Государственное бюро статистики КНР. Официальная оценка экономического роста в апреле-июне совпала с ожиданиями аналитиков. ВВП Китая во II квартале 2013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относительно предыдущего квартала понизился на 0,2</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предыдущем квартале (январь-март 2013 года) рост ВВП в годовом исчислении сост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вил 7,7% </w:t>
      </w:r>
      <w:r w:rsidR="00CC3A41" w:rsidRPr="00984331">
        <w:rPr>
          <w:rFonts w:ascii="Times New Roman" w:hAnsi="Times New Roman" w:cs="Times New Roman"/>
          <w:spacing w:val="-4"/>
          <w:sz w:val="20"/>
          <w:szCs w:val="20"/>
        </w:rPr>
        <w:t xml:space="preserve"> [4</w:t>
      </w:r>
      <w:r w:rsidRPr="00984331">
        <w:rPr>
          <w:rFonts w:ascii="Times New Roman" w:hAnsi="Times New Roman" w:cs="Times New Roman"/>
          <w:spacing w:val="-4"/>
          <w:sz w:val="20"/>
          <w:szCs w:val="20"/>
        </w:rPr>
        <w:t>].</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Китае прогнозируется небольшое снижение роста с 7½ процента в текущем году до 7¼ </w:t>
      </w:r>
      <w:r w:rsidR="00CD7C97"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в 2014 г</w:t>
      </w:r>
      <w:r w:rsidR="00CD7C97" w:rsidRPr="00984331">
        <w:rPr>
          <w:rFonts w:ascii="Times New Roman" w:hAnsi="Times New Roman" w:cs="Times New Roman"/>
          <w:spacing w:val="-4"/>
          <w:sz w:val="20"/>
          <w:szCs w:val="20"/>
        </w:rPr>
        <w:t>.</w:t>
      </w:r>
      <w:r w:rsidR="00CC3A41" w:rsidRPr="00984331">
        <w:rPr>
          <w:rFonts w:ascii="Times New Roman" w:hAnsi="Times New Roman" w:cs="Times New Roman"/>
          <w:spacing w:val="-4"/>
          <w:sz w:val="20"/>
          <w:szCs w:val="20"/>
        </w:rPr>
        <w:t xml:space="preserve"> [5</w:t>
      </w:r>
      <w:r w:rsidRPr="00984331">
        <w:rPr>
          <w:rFonts w:ascii="Times New Roman" w:hAnsi="Times New Roman" w:cs="Times New Roman"/>
          <w:spacing w:val="-4"/>
          <w:sz w:val="20"/>
          <w:szCs w:val="20"/>
        </w:rPr>
        <w:t>].</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Китайская экономика занимает второе место в мире по объёму годов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ВВП и паритету покупательной способности после США.</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Экономика Японии переживает активное оживление, но сбавит обор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ты в 2014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с ужесточением налогово-бюджетной политики.</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ВВП Японии вырос на 0,5 </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по сравнению с предыдущим кварталом в июле-сентябре 2013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а замедление было обусловлено снижением темпов роста потребительских расходов и слабостью экспорта. Однако рост ВВП был немного больше среднего прогноза экономистов – 0,4</w:t>
      </w:r>
      <w:r w:rsidR="0049097C" w:rsidRPr="00984331">
        <w:rPr>
          <w:rFonts w:ascii="Times New Roman" w:hAnsi="Times New Roman" w:cs="Times New Roman"/>
          <w:spacing w:val="-4"/>
          <w:sz w:val="20"/>
          <w:szCs w:val="20"/>
        </w:rPr>
        <w:t xml:space="preserve"> % </w:t>
      </w:r>
      <w:r w:rsidRPr="00984331">
        <w:rPr>
          <w:rFonts w:ascii="Times New Roman" w:hAnsi="Times New Roman" w:cs="Times New Roman"/>
          <w:spacing w:val="-4"/>
          <w:sz w:val="20"/>
          <w:szCs w:val="20"/>
        </w:rPr>
        <w:t xml:space="preserve"> и послед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вал за увеличением на 0,9 процента в апреле-июне 2013 г</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Таковы да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ные, опубликованные Секретариатом кабинета министров Японии. В 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ресчете на год ВВП Японии вырос на 1,9 </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немного больше, чем средний прогноз экономистов - 1,7 </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Торговый дефицит Японии был обусловлен в основном повышением стоимости и объема поставок сырой нефти и сжиженного газа, а также растущими покупками электронных частей. В целом, импорт подскочил на 26,1 </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до 7,2 трлн. иен в годовом исчислении - самые быстрые темпы </w:t>
      </w:r>
      <w:r w:rsidRPr="00984331">
        <w:rPr>
          <w:rFonts w:ascii="Times New Roman" w:hAnsi="Times New Roman" w:cs="Times New Roman"/>
          <w:spacing w:val="-4"/>
          <w:sz w:val="20"/>
          <w:szCs w:val="20"/>
        </w:rPr>
        <w:lastRenderedPageBreak/>
        <w:t>роста за более чем три года. Экспорт вырос на 18,6 процента до 6,1 трлн. иен.</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Зона Евро с трудом преодолевает рецессию, но прогнозируется, что активность будет оставаться вялой.</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ВВП повысился на 0,1</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Еврозоне (EA17) и на 0,2% в ЕС-28 во вр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мя третьего квартала 2013 г</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по сравнению с предыдущим периодом,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гласно второй оценке Eurostat, статистического офиса Европейского со</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за. Во втором квартале 2013 года темпы роста составили +0,3</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и +0,4</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соответственно. </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сравнению с тем же самым кварталом предыдущего года ВВП с учетом сезонных колебаний упал на 0,4</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Еврозоне и вырос на 0,1</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ЕС-28 в третьем квартале 2013 г</w:t>
      </w:r>
      <w:r w:rsidR="0049097C"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rPr>
        <w:t>, после падения на 0,6</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и 0,1</w:t>
      </w:r>
      <w:r w:rsidR="0049097C"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ственно в предыдущем квартале.</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Годовая инфляция в Еврозоне, согласно оценке Eurostat, составила 0,9% в ноябре 2013 по сравнению с 0,7% в октябре. </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Экономический кризис в зоне евро может обостриться и стать еще 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лее разрушительным. Сохраняющаяся опасная взаимосвязь между криз</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сом государственного долга и нестабильностью банковского сектора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гативно влияет на показатели финансовой устойчивости как правительств, так и коммерческих банков</w:t>
      </w:r>
      <w:r w:rsidR="00065616" w:rsidRPr="00984331">
        <w:rPr>
          <w:rFonts w:ascii="Times New Roman" w:hAnsi="Times New Roman" w:cs="Times New Roman"/>
          <w:spacing w:val="-4"/>
          <w:sz w:val="20"/>
          <w:szCs w:val="20"/>
        </w:rPr>
        <w:t xml:space="preserve"> [6]</w:t>
      </w:r>
      <w:r w:rsidRPr="00984331">
        <w:rPr>
          <w:rFonts w:ascii="Times New Roman" w:hAnsi="Times New Roman" w:cs="Times New Roman"/>
          <w:spacing w:val="-4"/>
          <w:sz w:val="20"/>
          <w:szCs w:val="20"/>
        </w:rPr>
        <w:t>.</w:t>
      </w:r>
    </w:p>
    <w:p w:rsidR="00CC3A41" w:rsidRPr="00984331" w:rsidRDefault="00CC3A41"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период 2013 </w:t>
      </w:r>
      <w:r w:rsidR="0049097C" w:rsidRPr="00984331">
        <w:rPr>
          <w:rFonts w:ascii="Times New Roman" w:hAnsi="Times New Roman" w:cs="Times New Roman"/>
          <w:spacing w:val="-4"/>
          <w:sz w:val="20"/>
          <w:szCs w:val="20"/>
        </w:rPr>
        <w:t xml:space="preserve"> г. </w:t>
      </w:r>
      <w:r w:rsidRPr="00984331">
        <w:rPr>
          <w:rFonts w:ascii="Times New Roman" w:hAnsi="Times New Roman" w:cs="Times New Roman"/>
          <w:spacing w:val="-4"/>
          <w:sz w:val="20"/>
          <w:szCs w:val="20"/>
        </w:rPr>
        <w:t>финансового года мировая финансовая система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пытывала затяжные последствия глобально кризиса. Принятие решител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ных мер позволило успешно устранить самые серьёзные краткосрочные риски, но перспективы роста мало изменились.  Ожидается, что в странах с развитой экономикой подъём будет происходить на разной скорости, быстрее всего в США.</w:t>
      </w:r>
      <w:r w:rsidR="000A3331" w:rsidRPr="00984331">
        <w:rPr>
          <w:rFonts w:ascii="Times New Roman" w:hAnsi="Times New Roman" w:cs="Times New Roman"/>
          <w:spacing w:val="-4"/>
          <w:sz w:val="20"/>
          <w:szCs w:val="20"/>
        </w:rPr>
        <w:t xml:space="preserve"> </w:t>
      </w:r>
    </w:p>
    <w:p w:rsidR="00100734" w:rsidRPr="00984331" w:rsidRDefault="00100734" w:rsidP="005E3529">
      <w:pPr>
        <w:spacing w:after="0" w:line="240" w:lineRule="auto"/>
        <w:ind w:firstLine="284"/>
        <w:contextualSpacing/>
        <w:jc w:val="both"/>
        <w:rPr>
          <w:rFonts w:ascii="Times New Roman" w:hAnsi="Times New Roman" w:cs="Times New Roman"/>
          <w:spacing w:val="-4"/>
          <w:sz w:val="20"/>
          <w:szCs w:val="20"/>
        </w:rPr>
      </w:pPr>
    </w:p>
    <w:p w:rsidR="002C45EB" w:rsidRPr="00984331" w:rsidRDefault="002C45EB" w:rsidP="005E3529">
      <w:pPr>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2C45EB" w:rsidRPr="00984331" w:rsidRDefault="002C45EB" w:rsidP="005E3529">
      <w:pPr>
        <w:spacing w:after="0" w:line="240" w:lineRule="auto"/>
        <w:ind w:firstLine="284"/>
        <w:contextualSpacing/>
        <w:jc w:val="both"/>
        <w:rPr>
          <w:rFonts w:ascii="Times New Roman" w:hAnsi="Times New Roman" w:cs="Times New Roman"/>
          <w:b/>
          <w:spacing w:val="-4"/>
          <w:sz w:val="16"/>
          <w:szCs w:val="16"/>
        </w:rPr>
      </w:pPr>
    </w:p>
    <w:p w:rsidR="002C45EB" w:rsidRPr="003B0D32" w:rsidRDefault="00216FDB" w:rsidP="005E3529">
      <w:pPr>
        <w:pStyle w:val="a3"/>
        <w:numPr>
          <w:ilvl w:val="0"/>
          <w:numId w:val="1"/>
        </w:numPr>
        <w:spacing w:after="0" w:line="240" w:lineRule="auto"/>
        <w:ind w:left="0" w:firstLine="284"/>
        <w:jc w:val="both"/>
        <w:rPr>
          <w:rFonts w:ascii="Times New Roman" w:hAnsi="Times New Roman" w:cs="Times New Roman"/>
          <w:spacing w:val="-4"/>
          <w:sz w:val="16"/>
          <w:szCs w:val="16"/>
        </w:rPr>
      </w:pPr>
      <w:r w:rsidRPr="003B0D32">
        <w:rPr>
          <w:rFonts w:ascii="Times New Roman" w:hAnsi="Times New Roman" w:cs="Times New Roman"/>
          <w:spacing w:val="-4"/>
          <w:sz w:val="16"/>
          <w:szCs w:val="16"/>
        </w:rPr>
        <w:t>Международный валютный фонд Годовой отчёт 2013 года К более прочному и стабильному глобальному подъёму [Электронный ресурс] . Режим</w:t>
      </w:r>
      <w:r w:rsidRPr="003B0D32">
        <w:rPr>
          <w:rFonts w:ascii="Times New Roman" w:hAnsi="Times New Roman" w:cs="Times New Roman"/>
          <w:spacing w:val="-4"/>
          <w:sz w:val="16"/>
          <w:szCs w:val="16"/>
          <w:lang w:val="en-US"/>
        </w:rPr>
        <w:t xml:space="preserve"> </w:t>
      </w:r>
      <w:r w:rsidRPr="003B0D32">
        <w:rPr>
          <w:rFonts w:ascii="Times New Roman" w:hAnsi="Times New Roman" w:cs="Times New Roman"/>
          <w:spacing w:val="-4"/>
          <w:sz w:val="16"/>
          <w:szCs w:val="16"/>
        </w:rPr>
        <w:t>доступа</w:t>
      </w:r>
      <w:r w:rsidRPr="003B0D32">
        <w:rPr>
          <w:rFonts w:ascii="Times New Roman" w:hAnsi="Times New Roman" w:cs="Times New Roman"/>
          <w:spacing w:val="-4"/>
          <w:sz w:val="16"/>
          <w:szCs w:val="16"/>
          <w:lang w:val="en-US"/>
        </w:rPr>
        <w:t xml:space="preserve">:  </w:t>
      </w:r>
      <w:hyperlink w:history="1">
        <w:r w:rsidR="00E24A44" w:rsidRPr="003B0D32">
          <w:rPr>
            <w:rStyle w:val="a4"/>
            <w:rFonts w:ascii="Times New Roman" w:hAnsi="Times New Roman" w:cs="Times New Roman"/>
            <w:spacing w:val="-4"/>
            <w:sz w:val="16"/>
            <w:szCs w:val="16"/>
            <w:u w:val="none"/>
            <w:lang w:val="en-US"/>
          </w:rPr>
          <w:t>http://www.imf. org/external /russian/pubs/ft/ar/2013/pdf/ar13_rus.pdf</w:t>
        </w:r>
      </w:hyperlink>
      <w:r w:rsidR="000006A9" w:rsidRPr="003B0D32">
        <w:rPr>
          <w:rFonts w:ascii="Times New Roman" w:hAnsi="Times New Roman" w:cs="Times New Roman"/>
          <w:spacing w:val="-4"/>
          <w:sz w:val="16"/>
          <w:szCs w:val="16"/>
          <w:lang w:val="en-US"/>
        </w:rPr>
        <w:t xml:space="preserve">. </w:t>
      </w:r>
      <w:r w:rsidR="000006A9" w:rsidRPr="003B0D32">
        <w:rPr>
          <w:rFonts w:ascii="Times New Roman" w:hAnsi="Times New Roman" w:cs="Times New Roman"/>
          <w:spacing w:val="-4"/>
          <w:sz w:val="16"/>
          <w:szCs w:val="16"/>
        </w:rPr>
        <w:t>Дата доступа:18.12.2013</w:t>
      </w:r>
    </w:p>
    <w:p w:rsidR="00466446" w:rsidRPr="003B0D32" w:rsidRDefault="00216FDB" w:rsidP="005E3529">
      <w:pPr>
        <w:pStyle w:val="a3"/>
        <w:numPr>
          <w:ilvl w:val="0"/>
          <w:numId w:val="1"/>
        </w:numPr>
        <w:spacing w:after="0" w:line="240" w:lineRule="auto"/>
        <w:ind w:left="0" w:firstLine="284"/>
        <w:jc w:val="both"/>
        <w:rPr>
          <w:rFonts w:ascii="Times New Roman" w:hAnsi="Times New Roman" w:cs="Times New Roman"/>
          <w:spacing w:val="-4"/>
          <w:sz w:val="16"/>
          <w:szCs w:val="16"/>
        </w:rPr>
      </w:pPr>
      <w:r w:rsidRPr="003B0D32">
        <w:rPr>
          <w:rFonts w:ascii="Times New Roman" w:hAnsi="Times New Roman" w:cs="Times New Roman"/>
          <w:spacing w:val="-4"/>
          <w:sz w:val="16"/>
          <w:szCs w:val="16"/>
        </w:rPr>
        <w:t>Перспективы развития мировой экономики -- Октябрь 2013 года; Предисловие, Аналитическое резюме  [Электронный ресурс] . Режим</w:t>
      </w:r>
      <w:r w:rsidRPr="003B0D32">
        <w:rPr>
          <w:rFonts w:ascii="Times New Roman" w:hAnsi="Times New Roman" w:cs="Times New Roman"/>
          <w:spacing w:val="-4"/>
          <w:sz w:val="16"/>
          <w:szCs w:val="16"/>
          <w:lang w:val="en-US"/>
        </w:rPr>
        <w:t xml:space="preserve"> </w:t>
      </w:r>
      <w:r w:rsidRPr="003B0D32">
        <w:rPr>
          <w:rFonts w:ascii="Times New Roman" w:hAnsi="Times New Roman" w:cs="Times New Roman"/>
          <w:spacing w:val="-4"/>
          <w:sz w:val="16"/>
          <w:szCs w:val="16"/>
        </w:rPr>
        <w:t>доступа</w:t>
      </w:r>
      <w:r w:rsidRPr="003B0D32">
        <w:rPr>
          <w:rFonts w:ascii="Times New Roman" w:hAnsi="Times New Roman" w:cs="Times New Roman"/>
          <w:spacing w:val="-4"/>
          <w:sz w:val="16"/>
          <w:szCs w:val="16"/>
          <w:lang w:val="en-US"/>
        </w:rPr>
        <w:t xml:space="preserve">:  </w:t>
      </w:r>
      <w:hyperlink r:id="rId9" w:history="1">
        <w:r w:rsidR="000006A9" w:rsidRPr="003B0D32">
          <w:rPr>
            <w:rStyle w:val="a4"/>
            <w:rFonts w:ascii="Times New Roman" w:hAnsi="Times New Roman" w:cs="Times New Roman"/>
            <w:spacing w:val="-4"/>
            <w:sz w:val="16"/>
            <w:szCs w:val="16"/>
            <w:u w:val="none"/>
            <w:lang w:val="en-US"/>
          </w:rPr>
          <w:t>http</w:t>
        </w:r>
        <w:r w:rsidR="00984331" w:rsidRPr="003B0D32">
          <w:rPr>
            <w:rStyle w:val="a4"/>
            <w:rFonts w:ascii="Times New Roman" w:hAnsi="Times New Roman" w:cs="Times New Roman"/>
            <w:spacing w:val="-4"/>
            <w:sz w:val="16"/>
            <w:szCs w:val="16"/>
            <w:u w:val="none"/>
            <w:lang w:val="en-US"/>
          </w:rPr>
          <w:t xml:space="preserve"> </w:t>
        </w:r>
        <w:r w:rsidR="000006A9" w:rsidRPr="003B0D32">
          <w:rPr>
            <w:rStyle w:val="a4"/>
            <w:rFonts w:ascii="Times New Roman" w:hAnsi="Times New Roman" w:cs="Times New Roman"/>
            <w:spacing w:val="-4"/>
            <w:sz w:val="16"/>
            <w:szCs w:val="16"/>
            <w:u w:val="none"/>
            <w:lang w:val="en-US"/>
          </w:rPr>
          <w:t>://</w:t>
        </w:r>
        <w:r w:rsidR="00984331" w:rsidRPr="003B0D32">
          <w:rPr>
            <w:rStyle w:val="a4"/>
            <w:rFonts w:ascii="Times New Roman" w:hAnsi="Times New Roman" w:cs="Times New Roman"/>
            <w:spacing w:val="-4"/>
            <w:sz w:val="16"/>
            <w:szCs w:val="16"/>
            <w:u w:val="none"/>
            <w:lang w:val="en-US"/>
          </w:rPr>
          <w:t xml:space="preserve"> </w:t>
        </w:r>
        <w:r w:rsidR="000006A9" w:rsidRPr="003B0D32">
          <w:rPr>
            <w:rStyle w:val="a4"/>
            <w:rFonts w:ascii="Times New Roman" w:hAnsi="Times New Roman" w:cs="Times New Roman"/>
            <w:spacing w:val="-4"/>
            <w:sz w:val="16"/>
            <w:szCs w:val="16"/>
            <w:u w:val="none"/>
            <w:lang w:val="en-US"/>
          </w:rPr>
          <w:t>www.</w:t>
        </w:r>
        <w:r w:rsidR="00984331" w:rsidRPr="003B0D32">
          <w:rPr>
            <w:rStyle w:val="a4"/>
            <w:rFonts w:ascii="Times New Roman" w:hAnsi="Times New Roman" w:cs="Times New Roman"/>
            <w:spacing w:val="-4"/>
            <w:sz w:val="16"/>
            <w:szCs w:val="16"/>
            <w:u w:val="none"/>
            <w:lang w:val="en-US"/>
          </w:rPr>
          <w:t xml:space="preserve"> </w:t>
        </w:r>
        <w:r w:rsidR="000006A9" w:rsidRPr="003B0D32">
          <w:rPr>
            <w:rStyle w:val="a4"/>
            <w:rFonts w:ascii="Times New Roman" w:hAnsi="Times New Roman" w:cs="Times New Roman"/>
            <w:spacing w:val="-4"/>
            <w:sz w:val="16"/>
            <w:szCs w:val="16"/>
            <w:u w:val="none"/>
            <w:lang w:val="en-US"/>
          </w:rPr>
          <w:t>marketing-ua.</w:t>
        </w:r>
        <w:r w:rsidR="00984331" w:rsidRPr="003B0D32">
          <w:rPr>
            <w:rStyle w:val="a4"/>
            <w:rFonts w:ascii="Times New Roman" w:hAnsi="Times New Roman" w:cs="Times New Roman"/>
            <w:spacing w:val="-4"/>
            <w:sz w:val="16"/>
            <w:szCs w:val="16"/>
            <w:u w:val="none"/>
            <w:lang w:val="en-US"/>
          </w:rPr>
          <w:t xml:space="preserve"> </w:t>
        </w:r>
        <w:r w:rsidR="000006A9" w:rsidRPr="003B0D32">
          <w:rPr>
            <w:rStyle w:val="a4"/>
            <w:rFonts w:ascii="Times New Roman" w:hAnsi="Times New Roman" w:cs="Times New Roman"/>
            <w:spacing w:val="-4"/>
            <w:sz w:val="16"/>
            <w:szCs w:val="16"/>
            <w:u w:val="none"/>
            <w:lang w:val="en-US"/>
          </w:rPr>
          <w:t>com/articles.php?articleId=3930</w:t>
        </w:r>
      </w:hyperlink>
      <w:r w:rsidR="000006A9" w:rsidRPr="003B0D32">
        <w:rPr>
          <w:rFonts w:ascii="Times New Roman" w:hAnsi="Times New Roman" w:cs="Times New Roman"/>
          <w:spacing w:val="-4"/>
          <w:sz w:val="16"/>
          <w:szCs w:val="16"/>
          <w:lang w:val="en-US"/>
        </w:rPr>
        <w:t xml:space="preserve">. </w:t>
      </w:r>
      <w:r w:rsidR="000006A9" w:rsidRPr="003B0D32">
        <w:rPr>
          <w:rFonts w:ascii="Times New Roman" w:hAnsi="Times New Roman" w:cs="Times New Roman"/>
          <w:spacing w:val="-4"/>
          <w:sz w:val="16"/>
          <w:szCs w:val="16"/>
        </w:rPr>
        <w:t>Дата доступа:17.12.2013</w:t>
      </w:r>
    </w:p>
    <w:p w:rsidR="00466446" w:rsidRPr="003B0D32" w:rsidRDefault="00216FDB" w:rsidP="005E3529">
      <w:pPr>
        <w:pStyle w:val="a3"/>
        <w:numPr>
          <w:ilvl w:val="0"/>
          <w:numId w:val="1"/>
        </w:numPr>
        <w:spacing w:after="0" w:line="240" w:lineRule="auto"/>
        <w:ind w:left="0" w:firstLine="284"/>
        <w:jc w:val="both"/>
        <w:rPr>
          <w:rFonts w:ascii="Times New Roman" w:hAnsi="Times New Roman" w:cs="Times New Roman"/>
          <w:spacing w:val="-4"/>
          <w:sz w:val="16"/>
          <w:szCs w:val="16"/>
        </w:rPr>
      </w:pPr>
      <w:r w:rsidRPr="003B0D32">
        <w:rPr>
          <w:rFonts w:ascii="Times New Roman" w:hAnsi="Times New Roman" w:cs="Times New Roman"/>
          <w:spacing w:val="-4"/>
          <w:sz w:val="16"/>
          <w:szCs w:val="16"/>
        </w:rPr>
        <w:t>Обзор мировой экономики - ноябрь 2013 года [Электронный ресурс]. Режим до</w:t>
      </w:r>
      <w:r w:rsidRPr="003B0D32">
        <w:rPr>
          <w:rFonts w:ascii="Times New Roman" w:hAnsi="Times New Roman" w:cs="Times New Roman"/>
          <w:spacing w:val="-4"/>
          <w:sz w:val="16"/>
          <w:szCs w:val="16"/>
        </w:rPr>
        <w:t>с</w:t>
      </w:r>
      <w:r w:rsidRPr="003B0D32">
        <w:rPr>
          <w:rFonts w:ascii="Times New Roman" w:hAnsi="Times New Roman" w:cs="Times New Roman"/>
          <w:spacing w:val="-4"/>
          <w:sz w:val="16"/>
          <w:szCs w:val="16"/>
        </w:rPr>
        <w:t xml:space="preserve">тупа:  </w:t>
      </w:r>
      <w:hyperlink w:history="1">
        <w:r w:rsidR="00984331" w:rsidRPr="003B0D32">
          <w:rPr>
            <w:rStyle w:val="a4"/>
            <w:rFonts w:ascii="Times New Roman" w:hAnsi="Times New Roman" w:cs="Times New Roman"/>
            <w:spacing w:val="-4"/>
            <w:sz w:val="16"/>
            <w:szCs w:val="16"/>
            <w:u w:val="none"/>
          </w:rPr>
          <w:t>http:// www. ereport.ru/reviews/rev201311.htm</w:t>
        </w:r>
      </w:hyperlink>
      <w:r w:rsidR="000006A9" w:rsidRPr="003B0D32">
        <w:rPr>
          <w:rStyle w:val="a4"/>
          <w:rFonts w:ascii="Times New Roman" w:hAnsi="Times New Roman" w:cs="Times New Roman"/>
          <w:spacing w:val="-4"/>
          <w:sz w:val="16"/>
          <w:szCs w:val="16"/>
          <w:u w:val="none"/>
        </w:rPr>
        <w:t xml:space="preserve">. </w:t>
      </w:r>
      <w:r w:rsidR="000006A9" w:rsidRPr="003B0D32">
        <w:rPr>
          <w:rFonts w:ascii="Times New Roman" w:hAnsi="Times New Roman" w:cs="Times New Roman"/>
          <w:spacing w:val="-4"/>
          <w:sz w:val="16"/>
          <w:szCs w:val="16"/>
        </w:rPr>
        <w:t>Дата доступа:17.12.2013</w:t>
      </w:r>
    </w:p>
    <w:p w:rsidR="00100734" w:rsidRPr="003B0D32" w:rsidRDefault="00216FDB" w:rsidP="005E3529">
      <w:pPr>
        <w:pStyle w:val="a3"/>
        <w:numPr>
          <w:ilvl w:val="0"/>
          <w:numId w:val="1"/>
        </w:numPr>
        <w:spacing w:after="0" w:line="240" w:lineRule="auto"/>
        <w:ind w:left="0" w:firstLine="284"/>
        <w:jc w:val="both"/>
        <w:rPr>
          <w:rFonts w:ascii="Times New Roman" w:hAnsi="Times New Roman" w:cs="Times New Roman"/>
          <w:spacing w:val="-4"/>
          <w:sz w:val="16"/>
          <w:szCs w:val="16"/>
        </w:rPr>
      </w:pPr>
      <w:r w:rsidRPr="003B0D32">
        <w:rPr>
          <w:rFonts w:ascii="Times New Roman" w:hAnsi="Times New Roman" w:cs="Times New Roman"/>
          <w:spacing w:val="-4"/>
          <w:sz w:val="16"/>
          <w:szCs w:val="16"/>
        </w:rPr>
        <w:t xml:space="preserve"> Обзор мировой экономики - июль 2013 года  [Электронный ресурс]  Режим дост</w:t>
      </w:r>
      <w:r w:rsidRPr="003B0D32">
        <w:rPr>
          <w:rFonts w:ascii="Times New Roman" w:hAnsi="Times New Roman" w:cs="Times New Roman"/>
          <w:spacing w:val="-4"/>
          <w:sz w:val="16"/>
          <w:szCs w:val="16"/>
        </w:rPr>
        <w:t>у</w:t>
      </w:r>
      <w:r w:rsidRPr="003B0D32">
        <w:rPr>
          <w:rFonts w:ascii="Times New Roman" w:hAnsi="Times New Roman" w:cs="Times New Roman"/>
          <w:spacing w:val="-4"/>
          <w:sz w:val="16"/>
          <w:szCs w:val="16"/>
        </w:rPr>
        <w:t xml:space="preserve">па:  </w:t>
      </w:r>
      <w:hyperlink r:id="rId10" w:history="1">
        <w:r w:rsidRPr="003B0D32">
          <w:rPr>
            <w:rStyle w:val="a4"/>
            <w:rFonts w:ascii="Times New Roman" w:hAnsi="Times New Roman" w:cs="Times New Roman"/>
            <w:spacing w:val="-4"/>
            <w:sz w:val="16"/>
            <w:szCs w:val="16"/>
            <w:u w:val="none"/>
          </w:rPr>
          <w:t>http://www.ereport.ru/reviews/rev201307.htm</w:t>
        </w:r>
      </w:hyperlink>
      <w:r w:rsidR="000006A9" w:rsidRPr="003B0D32">
        <w:rPr>
          <w:rStyle w:val="a4"/>
          <w:rFonts w:ascii="Times New Roman" w:hAnsi="Times New Roman" w:cs="Times New Roman"/>
          <w:spacing w:val="-4"/>
          <w:sz w:val="16"/>
          <w:szCs w:val="16"/>
          <w:u w:val="none"/>
        </w:rPr>
        <w:t xml:space="preserve">. </w:t>
      </w:r>
      <w:r w:rsidR="000006A9" w:rsidRPr="003B0D32">
        <w:rPr>
          <w:rFonts w:ascii="Times New Roman" w:hAnsi="Times New Roman" w:cs="Times New Roman"/>
          <w:spacing w:val="-4"/>
          <w:sz w:val="16"/>
          <w:szCs w:val="16"/>
        </w:rPr>
        <w:t>Дата доступа:18.12.2013</w:t>
      </w:r>
    </w:p>
    <w:p w:rsidR="00100734" w:rsidRPr="003B0D32" w:rsidRDefault="00216FDB" w:rsidP="005E3529">
      <w:pPr>
        <w:pStyle w:val="a3"/>
        <w:numPr>
          <w:ilvl w:val="0"/>
          <w:numId w:val="1"/>
        </w:numPr>
        <w:spacing w:after="0" w:line="240" w:lineRule="auto"/>
        <w:ind w:left="0" w:firstLine="284"/>
        <w:jc w:val="both"/>
        <w:rPr>
          <w:rFonts w:ascii="Times New Roman" w:hAnsi="Times New Roman" w:cs="Times New Roman"/>
          <w:spacing w:val="-4"/>
          <w:sz w:val="16"/>
          <w:szCs w:val="16"/>
          <w:lang w:val="en-US"/>
        </w:rPr>
      </w:pPr>
      <w:r w:rsidRPr="003B0D32">
        <w:rPr>
          <w:rFonts w:ascii="Times New Roman" w:hAnsi="Times New Roman" w:cs="Times New Roman"/>
          <w:spacing w:val="-4"/>
          <w:sz w:val="16"/>
          <w:szCs w:val="16"/>
        </w:rPr>
        <w:t>Происходит сдвиг в моделях мирового экономического роста, говорится в ПРМЭ МВФ  [Электронный ресурс] . Режим</w:t>
      </w:r>
      <w:r w:rsidRPr="003B0D32">
        <w:rPr>
          <w:rFonts w:ascii="Times New Roman" w:hAnsi="Times New Roman" w:cs="Times New Roman"/>
          <w:spacing w:val="-4"/>
          <w:sz w:val="16"/>
          <w:szCs w:val="16"/>
          <w:lang w:val="en-US"/>
        </w:rPr>
        <w:t xml:space="preserve"> </w:t>
      </w:r>
      <w:r w:rsidRPr="003B0D32">
        <w:rPr>
          <w:rFonts w:ascii="Times New Roman" w:hAnsi="Times New Roman" w:cs="Times New Roman"/>
          <w:spacing w:val="-4"/>
          <w:sz w:val="16"/>
          <w:szCs w:val="16"/>
        </w:rPr>
        <w:t>доступа</w:t>
      </w:r>
      <w:r w:rsidRPr="003B0D32">
        <w:rPr>
          <w:rFonts w:ascii="Times New Roman" w:hAnsi="Times New Roman" w:cs="Times New Roman"/>
          <w:spacing w:val="-4"/>
          <w:sz w:val="16"/>
          <w:szCs w:val="16"/>
          <w:lang w:val="en-US"/>
        </w:rPr>
        <w:t xml:space="preserve">:  </w:t>
      </w:r>
      <w:hyperlink w:history="1">
        <w:r w:rsidR="00E24A44" w:rsidRPr="003B0D32">
          <w:rPr>
            <w:rStyle w:val="a4"/>
            <w:rFonts w:ascii="Times New Roman" w:hAnsi="Times New Roman" w:cs="Times New Roman"/>
            <w:spacing w:val="-4"/>
            <w:sz w:val="16"/>
            <w:szCs w:val="16"/>
            <w:u w:val="none"/>
            <w:lang w:val="en-US"/>
          </w:rPr>
          <w:t>http://www.imf. org/external/ Ru</w:t>
        </w:r>
        <w:r w:rsidR="00E24A44" w:rsidRPr="003B0D32">
          <w:rPr>
            <w:rStyle w:val="a4"/>
            <w:rFonts w:ascii="Times New Roman" w:hAnsi="Times New Roman" w:cs="Times New Roman"/>
            <w:spacing w:val="-4"/>
            <w:sz w:val="16"/>
            <w:szCs w:val="16"/>
            <w:u w:val="none"/>
            <w:lang w:val="en-US"/>
          </w:rPr>
          <w:t>s</w:t>
        </w:r>
        <w:r w:rsidR="00E24A44" w:rsidRPr="003B0D32">
          <w:rPr>
            <w:rStyle w:val="a4"/>
            <w:rFonts w:ascii="Times New Roman" w:hAnsi="Times New Roman" w:cs="Times New Roman"/>
            <w:spacing w:val="-4"/>
            <w:sz w:val="16"/>
            <w:szCs w:val="16"/>
            <w:u w:val="none"/>
            <w:lang w:val="en-US"/>
          </w:rPr>
          <w:t>sian/pubs/ft/survey/so/2013/NEW100813AR.htm</w:t>
        </w:r>
      </w:hyperlink>
      <w:r w:rsidR="000006A9" w:rsidRPr="003B0D32">
        <w:rPr>
          <w:rStyle w:val="a4"/>
          <w:rFonts w:ascii="Times New Roman" w:hAnsi="Times New Roman" w:cs="Times New Roman"/>
          <w:spacing w:val="-4"/>
          <w:sz w:val="16"/>
          <w:szCs w:val="16"/>
          <w:u w:val="none"/>
          <w:lang w:val="en-US"/>
        </w:rPr>
        <w:t xml:space="preserve">. </w:t>
      </w:r>
      <w:r w:rsidR="000006A9" w:rsidRPr="003B0D32">
        <w:rPr>
          <w:rFonts w:ascii="Times New Roman" w:hAnsi="Times New Roman" w:cs="Times New Roman"/>
          <w:spacing w:val="-4"/>
          <w:sz w:val="16"/>
          <w:szCs w:val="16"/>
        </w:rPr>
        <w:t>Дата</w:t>
      </w:r>
      <w:r w:rsidR="000006A9" w:rsidRPr="003B0D32">
        <w:rPr>
          <w:rFonts w:ascii="Times New Roman" w:hAnsi="Times New Roman" w:cs="Times New Roman"/>
          <w:spacing w:val="-4"/>
          <w:sz w:val="16"/>
          <w:szCs w:val="16"/>
          <w:lang w:val="en-US"/>
        </w:rPr>
        <w:t xml:space="preserve"> </w:t>
      </w:r>
      <w:r w:rsidR="000006A9" w:rsidRPr="003B0D32">
        <w:rPr>
          <w:rFonts w:ascii="Times New Roman" w:hAnsi="Times New Roman" w:cs="Times New Roman"/>
          <w:spacing w:val="-4"/>
          <w:sz w:val="16"/>
          <w:szCs w:val="16"/>
        </w:rPr>
        <w:t>доступа</w:t>
      </w:r>
      <w:r w:rsidR="000006A9" w:rsidRPr="003B0D32">
        <w:rPr>
          <w:rFonts w:ascii="Times New Roman" w:hAnsi="Times New Roman" w:cs="Times New Roman"/>
          <w:spacing w:val="-4"/>
          <w:sz w:val="16"/>
          <w:szCs w:val="16"/>
          <w:lang w:val="en-US"/>
        </w:rPr>
        <w:t>:16.12.2013</w:t>
      </w:r>
    </w:p>
    <w:p w:rsidR="00216FDB" w:rsidRPr="00984331" w:rsidRDefault="00216FDB" w:rsidP="005E3529">
      <w:pPr>
        <w:pStyle w:val="a3"/>
        <w:numPr>
          <w:ilvl w:val="0"/>
          <w:numId w:val="1"/>
        </w:numPr>
        <w:spacing w:after="0" w:line="240" w:lineRule="auto"/>
        <w:ind w:left="0" w:firstLine="284"/>
        <w:jc w:val="both"/>
        <w:rPr>
          <w:rFonts w:ascii="Times New Roman" w:hAnsi="Times New Roman" w:cs="Times New Roman"/>
          <w:spacing w:val="-4"/>
          <w:sz w:val="16"/>
          <w:szCs w:val="16"/>
        </w:rPr>
      </w:pPr>
      <w:r w:rsidRPr="003B0D32">
        <w:rPr>
          <w:rFonts w:ascii="Times New Roman" w:hAnsi="Times New Roman" w:cs="Times New Roman"/>
          <w:spacing w:val="-4"/>
          <w:sz w:val="16"/>
          <w:szCs w:val="16"/>
        </w:rPr>
        <w:lastRenderedPageBreak/>
        <w:t>Обзор мировой экономики - ноябрь 2013 года [Электронный ресурс] . Режим до</w:t>
      </w:r>
      <w:r w:rsidRPr="003B0D32">
        <w:rPr>
          <w:rFonts w:ascii="Times New Roman" w:hAnsi="Times New Roman" w:cs="Times New Roman"/>
          <w:spacing w:val="-4"/>
          <w:sz w:val="16"/>
          <w:szCs w:val="16"/>
        </w:rPr>
        <w:t>с</w:t>
      </w:r>
      <w:r w:rsidRPr="003B0D32">
        <w:rPr>
          <w:rFonts w:ascii="Times New Roman" w:hAnsi="Times New Roman" w:cs="Times New Roman"/>
          <w:spacing w:val="-4"/>
          <w:sz w:val="16"/>
          <w:szCs w:val="16"/>
        </w:rPr>
        <w:t xml:space="preserve">тупа:  </w:t>
      </w:r>
      <w:hyperlink w:history="1">
        <w:r w:rsidR="00E24A44" w:rsidRPr="003B0D32">
          <w:rPr>
            <w:rStyle w:val="a4"/>
            <w:rFonts w:ascii="Times New Roman" w:hAnsi="Times New Roman" w:cs="Times New Roman"/>
            <w:spacing w:val="-4"/>
            <w:sz w:val="16"/>
            <w:szCs w:val="16"/>
            <w:u w:val="none"/>
          </w:rPr>
          <w:t>http://www. ereport.ru/reviews/rev201311.htm</w:t>
        </w:r>
      </w:hyperlink>
      <w:r w:rsidR="000006A9" w:rsidRPr="003B0D32">
        <w:rPr>
          <w:rStyle w:val="a4"/>
          <w:rFonts w:ascii="Times New Roman" w:hAnsi="Times New Roman" w:cs="Times New Roman"/>
          <w:spacing w:val="-4"/>
          <w:sz w:val="16"/>
          <w:szCs w:val="16"/>
          <w:u w:val="none"/>
        </w:rPr>
        <w:t xml:space="preserve">. </w:t>
      </w:r>
      <w:r w:rsidR="000006A9" w:rsidRPr="003B0D32">
        <w:rPr>
          <w:rFonts w:ascii="Times New Roman" w:hAnsi="Times New Roman" w:cs="Times New Roman"/>
          <w:spacing w:val="-4"/>
          <w:sz w:val="16"/>
          <w:szCs w:val="16"/>
        </w:rPr>
        <w:t>Дата доступа:18.12.</w:t>
      </w:r>
      <w:r w:rsidR="000006A9" w:rsidRPr="00984331">
        <w:rPr>
          <w:rFonts w:ascii="Times New Roman" w:hAnsi="Times New Roman" w:cs="Times New Roman"/>
          <w:spacing w:val="-4"/>
          <w:sz w:val="16"/>
          <w:szCs w:val="16"/>
        </w:rPr>
        <w:t>2013</w:t>
      </w:r>
    </w:p>
    <w:p w:rsidR="00E03A56" w:rsidRPr="003B0D32" w:rsidRDefault="00E03A56" w:rsidP="00984331">
      <w:pPr>
        <w:spacing w:after="0" w:line="240" w:lineRule="auto"/>
        <w:ind w:firstLine="284"/>
        <w:jc w:val="both"/>
        <w:rPr>
          <w:rFonts w:ascii="Times New Roman" w:eastAsia="Times New Roman" w:hAnsi="Times New Roman" w:cs="Times New Roman"/>
          <w:spacing w:val="-4"/>
          <w:sz w:val="20"/>
          <w:szCs w:val="20"/>
          <w:lang w:eastAsia="ru-RU"/>
        </w:rPr>
      </w:pPr>
    </w:p>
    <w:p w:rsidR="00F5576D" w:rsidRPr="00984331" w:rsidRDefault="00F5576D" w:rsidP="00B76087">
      <w:pPr>
        <w:spacing w:after="0" w:line="240" w:lineRule="auto"/>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УДК 339.187:637.5 (476.2)</w:t>
      </w:r>
    </w:p>
    <w:p w:rsidR="00140F1B" w:rsidRPr="00984331" w:rsidRDefault="00140F1B" w:rsidP="00B76087">
      <w:pPr>
        <w:spacing w:after="0" w:line="240" w:lineRule="auto"/>
        <w:jc w:val="both"/>
        <w:rPr>
          <w:rFonts w:ascii="Times New Roman" w:eastAsia="Times New Roman" w:hAnsi="Times New Roman" w:cs="Times New Roman"/>
          <w:b/>
          <w:spacing w:val="-4"/>
          <w:sz w:val="20"/>
          <w:szCs w:val="20"/>
          <w:lang w:eastAsia="ru-RU"/>
        </w:rPr>
      </w:pPr>
      <w:r w:rsidRPr="00984331">
        <w:rPr>
          <w:rFonts w:ascii="Times New Roman" w:eastAsia="Times New Roman" w:hAnsi="Times New Roman" w:cs="Times New Roman"/>
          <w:b/>
          <w:spacing w:val="-4"/>
          <w:sz w:val="20"/>
          <w:szCs w:val="20"/>
          <w:lang w:eastAsia="ru-RU"/>
        </w:rPr>
        <w:t xml:space="preserve">Арбузова В. Ю. </w:t>
      </w:r>
      <w:r w:rsidRPr="00984331">
        <w:rPr>
          <w:rFonts w:ascii="Times New Roman" w:eastAsia="Times New Roman" w:hAnsi="Times New Roman" w:cs="Times New Roman"/>
          <w:i/>
          <w:spacing w:val="-4"/>
          <w:sz w:val="20"/>
          <w:szCs w:val="20"/>
          <w:lang w:eastAsia="ru-RU"/>
        </w:rPr>
        <w:t>– студентка</w:t>
      </w:r>
    </w:p>
    <w:p w:rsidR="00F5576D" w:rsidRPr="00984331" w:rsidRDefault="00F5576D" w:rsidP="00B76087">
      <w:pPr>
        <w:spacing w:after="0" w:line="240" w:lineRule="auto"/>
        <w:jc w:val="center"/>
        <w:rPr>
          <w:rFonts w:ascii="Times New Roman" w:eastAsia="Times New Roman" w:hAnsi="Times New Roman" w:cs="Times New Roman"/>
          <w:b/>
          <w:spacing w:val="-4"/>
          <w:sz w:val="20"/>
          <w:szCs w:val="20"/>
          <w:lang w:eastAsia="ru-RU"/>
        </w:rPr>
      </w:pPr>
      <w:r w:rsidRPr="00984331">
        <w:rPr>
          <w:rFonts w:ascii="Times New Roman" w:eastAsia="Times New Roman" w:hAnsi="Times New Roman" w:cs="Times New Roman"/>
          <w:b/>
          <w:spacing w:val="-4"/>
          <w:sz w:val="20"/>
          <w:szCs w:val="20"/>
          <w:lang w:eastAsia="ru-RU"/>
        </w:rPr>
        <w:t xml:space="preserve">СБЫТОВАЯ ПОЛИТИКА ОАО «ГОМЕЛЬСКИЙ </w:t>
      </w:r>
      <w:r w:rsidR="00140F1B" w:rsidRPr="00984331">
        <w:rPr>
          <w:rFonts w:ascii="Times New Roman" w:eastAsia="Times New Roman" w:hAnsi="Times New Roman" w:cs="Times New Roman"/>
          <w:b/>
          <w:spacing w:val="-4"/>
          <w:sz w:val="20"/>
          <w:szCs w:val="20"/>
          <w:lang w:eastAsia="ru-RU"/>
        </w:rPr>
        <w:br/>
      </w:r>
      <w:r w:rsidRPr="00984331">
        <w:rPr>
          <w:rFonts w:ascii="Times New Roman" w:eastAsia="Times New Roman" w:hAnsi="Times New Roman" w:cs="Times New Roman"/>
          <w:b/>
          <w:spacing w:val="-4"/>
          <w:sz w:val="20"/>
          <w:szCs w:val="20"/>
          <w:lang w:eastAsia="ru-RU"/>
        </w:rPr>
        <w:t>МЯСОКОМБИНАТ».</w:t>
      </w:r>
    </w:p>
    <w:p w:rsidR="00F5576D" w:rsidRPr="00984331" w:rsidRDefault="00F5576D" w:rsidP="00B76087">
      <w:pPr>
        <w:spacing w:after="0" w:line="240" w:lineRule="auto"/>
        <w:jc w:val="both"/>
        <w:rPr>
          <w:rFonts w:ascii="Times New Roman" w:eastAsia="Times New Roman" w:hAnsi="Times New Roman" w:cs="Times New Roman"/>
          <w:i/>
          <w:color w:val="000000"/>
          <w:spacing w:val="-4"/>
          <w:sz w:val="20"/>
          <w:szCs w:val="20"/>
          <w:lang w:eastAsia="ru-RU"/>
        </w:rPr>
      </w:pPr>
      <w:r w:rsidRPr="00984331">
        <w:rPr>
          <w:rFonts w:ascii="Times New Roman" w:eastAsia="Times New Roman" w:hAnsi="Times New Roman" w:cs="Times New Roman"/>
          <w:i/>
          <w:color w:val="000000"/>
          <w:spacing w:val="-4"/>
          <w:sz w:val="20"/>
          <w:szCs w:val="20"/>
          <w:lang w:eastAsia="ru-RU"/>
        </w:rPr>
        <w:t>Научный руководитель –</w:t>
      </w:r>
      <w:r w:rsidR="00140F1B" w:rsidRPr="00984331">
        <w:rPr>
          <w:rFonts w:ascii="Times New Roman" w:eastAsia="Times New Roman" w:hAnsi="Times New Roman" w:cs="Times New Roman"/>
          <w:i/>
          <w:color w:val="000000"/>
          <w:spacing w:val="-4"/>
          <w:sz w:val="20"/>
          <w:szCs w:val="20"/>
          <w:lang w:eastAsia="ru-RU"/>
        </w:rPr>
        <w:t xml:space="preserve"> </w:t>
      </w:r>
      <w:r w:rsidRPr="00984331">
        <w:rPr>
          <w:rFonts w:ascii="Times New Roman" w:eastAsia="Times New Roman" w:hAnsi="Times New Roman" w:cs="Times New Roman"/>
          <w:b/>
          <w:i/>
          <w:color w:val="000000"/>
          <w:spacing w:val="-4"/>
          <w:sz w:val="20"/>
          <w:szCs w:val="20"/>
          <w:lang w:eastAsia="ru-RU"/>
        </w:rPr>
        <w:t>Пакуш</w:t>
      </w:r>
      <w:r w:rsidR="00140F1B" w:rsidRPr="00984331">
        <w:rPr>
          <w:rFonts w:ascii="Times New Roman" w:eastAsia="Times New Roman" w:hAnsi="Times New Roman" w:cs="Times New Roman"/>
          <w:b/>
          <w:i/>
          <w:color w:val="000000"/>
          <w:spacing w:val="-4"/>
          <w:sz w:val="20"/>
          <w:szCs w:val="20"/>
          <w:lang w:eastAsia="ru-RU"/>
        </w:rPr>
        <w:t xml:space="preserve"> Л.В</w:t>
      </w:r>
      <w:r w:rsidR="00140F1B" w:rsidRPr="00984331">
        <w:rPr>
          <w:rFonts w:ascii="Times New Roman" w:eastAsia="Times New Roman" w:hAnsi="Times New Roman" w:cs="Times New Roman"/>
          <w:i/>
          <w:color w:val="000000"/>
          <w:spacing w:val="-4"/>
          <w:sz w:val="20"/>
          <w:szCs w:val="20"/>
          <w:lang w:eastAsia="ru-RU"/>
        </w:rPr>
        <w:t>.</w:t>
      </w:r>
      <w:r w:rsidRPr="00984331">
        <w:rPr>
          <w:rFonts w:ascii="Times New Roman" w:eastAsia="Times New Roman" w:hAnsi="Times New Roman" w:cs="Times New Roman"/>
          <w:i/>
          <w:color w:val="000000"/>
          <w:spacing w:val="-4"/>
          <w:sz w:val="20"/>
          <w:szCs w:val="20"/>
          <w:lang w:eastAsia="ru-RU"/>
        </w:rPr>
        <w:t>,  д. э. н.</w:t>
      </w:r>
      <w:r w:rsidR="00E03A56">
        <w:rPr>
          <w:rFonts w:ascii="Times New Roman" w:eastAsia="Times New Roman" w:hAnsi="Times New Roman" w:cs="Times New Roman"/>
          <w:i/>
          <w:color w:val="000000"/>
          <w:spacing w:val="-4"/>
          <w:sz w:val="20"/>
          <w:szCs w:val="20"/>
          <w:lang w:eastAsia="ru-RU"/>
        </w:rPr>
        <w:t>–</w:t>
      </w:r>
      <w:r w:rsidRPr="00984331">
        <w:rPr>
          <w:rFonts w:ascii="Times New Roman" w:eastAsia="Times New Roman" w:hAnsi="Times New Roman" w:cs="Times New Roman"/>
          <w:i/>
          <w:color w:val="000000"/>
          <w:spacing w:val="-4"/>
          <w:sz w:val="20"/>
          <w:szCs w:val="20"/>
          <w:lang w:eastAsia="ru-RU"/>
        </w:rPr>
        <w:t xml:space="preserve"> профессор </w:t>
      </w:r>
    </w:p>
    <w:p w:rsidR="00F5576D" w:rsidRPr="00984331" w:rsidRDefault="00F5576D" w:rsidP="005E3529">
      <w:pPr>
        <w:spacing w:after="0" w:line="240" w:lineRule="auto"/>
        <w:ind w:firstLine="284"/>
        <w:jc w:val="both"/>
        <w:rPr>
          <w:rFonts w:ascii="Times New Roman" w:eastAsia="Times New Roman" w:hAnsi="Times New Roman" w:cs="Times New Roman"/>
          <w:i/>
          <w:color w:val="000000"/>
          <w:spacing w:val="-4"/>
          <w:sz w:val="20"/>
          <w:szCs w:val="20"/>
          <w:lang w:eastAsia="ru-RU"/>
        </w:rPr>
      </w:pPr>
    </w:p>
    <w:p w:rsidR="00F5576D" w:rsidRPr="00E03A56" w:rsidRDefault="00F5576D" w:rsidP="005E3529">
      <w:pPr>
        <w:spacing w:after="0" w:line="240" w:lineRule="auto"/>
        <w:ind w:firstLine="284"/>
        <w:jc w:val="both"/>
        <w:rPr>
          <w:rFonts w:ascii="Times New Roman" w:eastAsia="Times New Roman" w:hAnsi="Times New Roman" w:cs="Times New Roman"/>
          <w:color w:val="000000"/>
          <w:spacing w:val="-6"/>
          <w:sz w:val="20"/>
          <w:szCs w:val="20"/>
          <w:lang w:eastAsia="ru-RU"/>
        </w:rPr>
      </w:pPr>
      <w:r w:rsidRPr="00E03A56">
        <w:rPr>
          <w:rFonts w:ascii="Times New Roman" w:eastAsia="Times New Roman" w:hAnsi="Times New Roman" w:cs="Times New Roman"/>
          <w:color w:val="000000"/>
          <w:spacing w:val="-6"/>
          <w:sz w:val="20"/>
          <w:szCs w:val="20"/>
          <w:lang w:eastAsia="ru-RU"/>
        </w:rPr>
        <w:t>Организация сбыта в системе предприятия и его управления играет весьма важную роль в том смысле, что осуществляет обратную связь пр</w:t>
      </w:r>
      <w:r w:rsidRPr="00E03A56">
        <w:rPr>
          <w:rFonts w:ascii="Times New Roman" w:eastAsia="Times New Roman" w:hAnsi="Times New Roman" w:cs="Times New Roman"/>
          <w:color w:val="000000"/>
          <w:spacing w:val="-6"/>
          <w:sz w:val="20"/>
          <w:szCs w:val="20"/>
          <w:lang w:eastAsia="ru-RU"/>
        </w:rPr>
        <w:t>о</w:t>
      </w:r>
      <w:r w:rsidRPr="00E03A56">
        <w:rPr>
          <w:rFonts w:ascii="Times New Roman" w:eastAsia="Times New Roman" w:hAnsi="Times New Roman" w:cs="Times New Roman"/>
          <w:color w:val="000000"/>
          <w:spacing w:val="-6"/>
          <w:sz w:val="20"/>
          <w:szCs w:val="20"/>
          <w:lang w:eastAsia="ru-RU"/>
        </w:rPr>
        <w:t>изводства с рынком, является источником информации о спросе и потре</w:t>
      </w:r>
      <w:r w:rsidRPr="00E03A56">
        <w:rPr>
          <w:rFonts w:ascii="Times New Roman" w:eastAsia="Times New Roman" w:hAnsi="Times New Roman" w:cs="Times New Roman"/>
          <w:color w:val="000000"/>
          <w:spacing w:val="-6"/>
          <w:sz w:val="20"/>
          <w:szCs w:val="20"/>
          <w:lang w:eastAsia="ru-RU"/>
        </w:rPr>
        <w:t>б</w:t>
      </w:r>
      <w:r w:rsidRPr="00E03A56">
        <w:rPr>
          <w:rFonts w:ascii="Times New Roman" w:eastAsia="Times New Roman" w:hAnsi="Times New Roman" w:cs="Times New Roman"/>
          <w:color w:val="000000"/>
          <w:spacing w:val="-6"/>
          <w:sz w:val="20"/>
          <w:szCs w:val="20"/>
          <w:lang w:eastAsia="ru-RU"/>
        </w:rPr>
        <w:t>ностях потребителей. Так как основная задача любого предприятия состоит в сбыте продукции, то естественно, что результативность деятельности т</w:t>
      </w:r>
      <w:r w:rsidRPr="00E03A56">
        <w:rPr>
          <w:rFonts w:ascii="Times New Roman" w:eastAsia="Times New Roman" w:hAnsi="Times New Roman" w:cs="Times New Roman"/>
          <w:color w:val="000000"/>
          <w:spacing w:val="-6"/>
          <w:sz w:val="20"/>
          <w:szCs w:val="20"/>
          <w:lang w:eastAsia="ru-RU"/>
        </w:rPr>
        <w:t>а</w:t>
      </w:r>
      <w:r w:rsidRPr="00E03A56">
        <w:rPr>
          <w:rFonts w:ascii="Times New Roman" w:eastAsia="Times New Roman" w:hAnsi="Times New Roman" w:cs="Times New Roman"/>
          <w:color w:val="000000"/>
          <w:spacing w:val="-6"/>
          <w:sz w:val="20"/>
          <w:szCs w:val="20"/>
          <w:lang w:eastAsia="ru-RU"/>
        </w:rPr>
        <w:t>кого предприятия во многом зависит от эффективности ее сбытовой сист</w:t>
      </w:r>
      <w:r w:rsidRPr="00E03A56">
        <w:rPr>
          <w:rFonts w:ascii="Times New Roman" w:eastAsia="Times New Roman" w:hAnsi="Times New Roman" w:cs="Times New Roman"/>
          <w:color w:val="000000"/>
          <w:spacing w:val="-6"/>
          <w:sz w:val="20"/>
          <w:szCs w:val="20"/>
          <w:lang w:eastAsia="ru-RU"/>
        </w:rPr>
        <w:t>е</w:t>
      </w:r>
      <w:r w:rsidRPr="00E03A56">
        <w:rPr>
          <w:rFonts w:ascii="Times New Roman" w:eastAsia="Times New Roman" w:hAnsi="Times New Roman" w:cs="Times New Roman"/>
          <w:color w:val="000000"/>
          <w:spacing w:val="-6"/>
          <w:sz w:val="20"/>
          <w:szCs w:val="20"/>
          <w:lang w:eastAsia="ru-RU"/>
        </w:rPr>
        <w:t>мы [2, с.24].</w:t>
      </w:r>
    </w:p>
    <w:p w:rsidR="00F5576D" w:rsidRPr="00E03A56" w:rsidRDefault="00F5576D" w:rsidP="005E3529">
      <w:pPr>
        <w:spacing w:after="0" w:line="240" w:lineRule="auto"/>
        <w:ind w:firstLine="284"/>
        <w:jc w:val="both"/>
        <w:rPr>
          <w:rFonts w:ascii="Times New Roman" w:hAnsi="Times New Roman" w:cs="Times New Roman"/>
          <w:spacing w:val="-8"/>
          <w:sz w:val="20"/>
          <w:szCs w:val="20"/>
        </w:rPr>
      </w:pPr>
      <w:r w:rsidRPr="00E03A56">
        <w:rPr>
          <w:rFonts w:ascii="Times New Roman" w:hAnsi="Times New Roman" w:cs="Times New Roman"/>
          <w:spacing w:val="-8"/>
          <w:sz w:val="20"/>
          <w:szCs w:val="20"/>
        </w:rPr>
        <w:t>Стратегия сбыта  ОАО «Гомельский</w:t>
      </w:r>
      <w:r w:rsidRPr="00E03A56">
        <w:rPr>
          <w:rFonts w:ascii="Times New Roman" w:hAnsi="Times New Roman" w:cs="Times New Roman"/>
          <w:spacing w:val="-8"/>
          <w:sz w:val="20"/>
          <w:szCs w:val="20"/>
        </w:rPr>
        <w:tab/>
        <w:t xml:space="preserve"> мясокомбинат»   направлена  на  наращивание доли потребительского  рынка Гомельской области,  укрепл</w:t>
      </w:r>
      <w:r w:rsidRPr="00E03A56">
        <w:rPr>
          <w:rFonts w:ascii="Times New Roman" w:hAnsi="Times New Roman" w:cs="Times New Roman"/>
          <w:spacing w:val="-8"/>
          <w:sz w:val="20"/>
          <w:szCs w:val="20"/>
        </w:rPr>
        <w:t>е</w:t>
      </w:r>
      <w:r w:rsidRPr="00E03A56">
        <w:rPr>
          <w:rFonts w:ascii="Times New Roman" w:hAnsi="Times New Roman" w:cs="Times New Roman"/>
          <w:spacing w:val="-8"/>
          <w:sz w:val="20"/>
          <w:szCs w:val="20"/>
        </w:rPr>
        <w:t xml:space="preserve">ние позиций в других областях и увеличение внешнеторгового оборота [1]  </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На комбинате уделяется внимание не только увеличению выпуска, улучшению качества и расширению ассортимента продукции, но и затрач</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 xml:space="preserve">вается много усилий на то, чтобы выработанная продукция быстрее попала на стол покупателя. </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 xml:space="preserve">Сбыт осуществляется несколькими путями. Первый путь –  через свою фирменную сеть (25 торговых точек, принадлежащих мясокомбинату, через которые идет розничная реализация) [1]. </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 xml:space="preserve">Второй способ, когда покупатели дают заявки на мясокомбинат, сами приезжают и покупают продукцию. </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 xml:space="preserve">С 2010 г. покупатели продукции имеют возможность оставлять заявки на продукции в </w:t>
      </w:r>
      <w:r w:rsidRPr="00E03A56">
        <w:rPr>
          <w:rFonts w:ascii="Times New Roman" w:hAnsi="Times New Roman" w:cs="Times New Roman"/>
          <w:spacing w:val="-6"/>
          <w:sz w:val="20"/>
          <w:szCs w:val="20"/>
          <w:lang w:val="en-US"/>
        </w:rPr>
        <w:t>on</w:t>
      </w:r>
      <w:r w:rsidRPr="00E03A56">
        <w:rPr>
          <w:rFonts w:ascii="Times New Roman" w:hAnsi="Times New Roman" w:cs="Times New Roman"/>
          <w:spacing w:val="-6"/>
          <w:sz w:val="20"/>
          <w:szCs w:val="20"/>
        </w:rPr>
        <w:t>-</w:t>
      </w:r>
      <w:r w:rsidRPr="00E03A56">
        <w:rPr>
          <w:rFonts w:ascii="Times New Roman" w:hAnsi="Times New Roman" w:cs="Times New Roman"/>
          <w:spacing w:val="-6"/>
          <w:sz w:val="20"/>
          <w:szCs w:val="20"/>
          <w:lang w:val="en-US"/>
        </w:rPr>
        <w:t>line</w:t>
      </w:r>
      <w:r w:rsidRPr="00E03A56">
        <w:rPr>
          <w:rFonts w:ascii="Times New Roman" w:hAnsi="Times New Roman" w:cs="Times New Roman"/>
          <w:spacing w:val="-6"/>
          <w:sz w:val="20"/>
          <w:szCs w:val="20"/>
        </w:rPr>
        <w:t xml:space="preserve"> режиме через </w:t>
      </w:r>
      <w:r w:rsidRPr="00E03A56">
        <w:rPr>
          <w:rFonts w:ascii="Times New Roman" w:hAnsi="Times New Roman" w:cs="Times New Roman"/>
          <w:spacing w:val="-6"/>
          <w:sz w:val="20"/>
          <w:szCs w:val="20"/>
          <w:lang w:val="en-US"/>
        </w:rPr>
        <w:t>Web</w:t>
      </w:r>
      <w:r w:rsidRPr="00E03A56">
        <w:rPr>
          <w:rFonts w:ascii="Times New Roman" w:hAnsi="Times New Roman" w:cs="Times New Roman"/>
          <w:spacing w:val="-6"/>
          <w:sz w:val="20"/>
          <w:szCs w:val="20"/>
        </w:rPr>
        <w:t>-сайт предприятия, что упрощает процедуру заказа продукции.</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 xml:space="preserve">Третий способ, когда существуют определенные договора с магазинами, которые по мере надобности дают заявки в отдел сбыта, составляется план поставок. Снаряжаются машины, которые снабжаются планами поставки и развозят продукцию по магазинам. </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В  последние годы активно расширяется собственная торговая сеть. До 30% продукции реализуется через фирменную сеть. В основном сбыт ос</w:t>
      </w:r>
      <w:r w:rsidRPr="00E03A56">
        <w:rPr>
          <w:rFonts w:ascii="Times New Roman" w:hAnsi="Times New Roman" w:cs="Times New Roman"/>
          <w:spacing w:val="-6"/>
          <w:sz w:val="20"/>
          <w:szCs w:val="20"/>
        </w:rPr>
        <w:t>у</w:t>
      </w:r>
      <w:r w:rsidRPr="00E03A56">
        <w:rPr>
          <w:rFonts w:ascii="Times New Roman" w:hAnsi="Times New Roman" w:cs="Times New Roman"/>
          <w:spacing w:val="-6"/>
          <w:sz w:val="20"/>
          <w:szCs w:val="20"/>
        </w:rPr>
        <w:t>ществляется в пределах области, также  идет реализация за пределами о</w:t>
      </w:r>
      <w:r w:rsidRPr="00E03A56">
        <w:rPr>
          <w:rFonts w:ascii="Times New Roman" w:hAnsi="Times New Roman" w:cs="Times New Roman"/>
          <w:spacing w:val="-6"/>
          <w:sz w:val="20"/>
          <w:szCs w:val="20"/>
        </w:rPr>
        <w:t>б</w:t>
      </w:r>
      <w:r w:rsidRPr="00E03A56">
        <w:rPr>
          <w:rFonts w:ascii="Times New Roman" w:hAnsi="Times New Roman" w:cs="Times New Roman"/>
          <w:spacing w:val="-6"/>
          <w:sz w:val="20"/>
          <w:szCs w:val="20"/>
        </w:rPr>
        <w:t xml:space="preserve">ласти и на экспорт. </w:t>
      </w:r>
    </w:p>
    <w:p w:rsidR="00F5576D" w:rsidRPr="00E03A56" w:rsidRDefault="00F5576D" w:rsidP="005E3529">
      <w:pPr>
        <w:spacing w:after="0" w:line="240" w:lineRule="auto"/>
        <w:ind w:firstLine="284"/>
        <w:jc w:val="both"/>
        <w:rPr>
          <w:rFonts w:ascii="Times New Roman" w:hAnsi="Times New Roman" w:cs="Times New Roman"/>
          <w:b/>
          <w:spacing w:val="-6"/>
          <w:sz w:val="20"/>
          <w:szCs w:val="20"/>
        </w:rPr>
      </w:pPr>
      <w:r w:rsidRPr="00E03A56">
        <w:rPr>
          <w:rFonts w:ascii="Times New Roman" w:hAnsi="Times New Roman" w:cs="Times New Roman"/>
          <w:spacing w:val="-6"/>
          <w:sz w:val="20"/>
          <w:szCs w:val="20"/>
        </w:rPr>
        <w:lastRenderedPageBreak/>
        <w:t>Изучению покупательского спроса продукции способствует развитие фирменной торговой сети комбината. Продавая значительную часть пр</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дукции через свои магазины, они намного ускоряют оборот денежных средств, получаемых от реализации. Фирменная сеть обеспечивает комб</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нату тот контакт с покупателем, без которого невозможно грамотно разв</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вать современное производство и отрабатывать новейшие технологии. За 2012 г. товарооборот фирменной сети ОАО «Гомельский мясокомбинат» составил 107349,8 млн.руб.[1].</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 xml:space="preserve"> На сегодняшний день одна из основных задач торговли – получать пр</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быль за счет увеличения товарооборота, а не путем завышения торговых наценок.</w:t>
      </w:r>
      <w:r w:rsidR="00E03A56" w:rsidRPr="00E03A56">
        <w:rPr>
          <w:rFonts w:ascii="Times New Roman" w:hAnsi="Times New Roman" w:cs="Times New Roman"/>
          <w:spacing w:val="-6"/>
          <w:sz w:val="20"/>
          <w:szCs w:val="20"/>
        </w:rPr>
        <w:t xml:space="preserve"> </w:t>
      </w:r>
      <w:r w:rsidRPr="00E03A56">
        <w:rPr>
          <w:rFonts w:ascii="Times New Roman" w:hAnsi="Times New Roman" w:cs="Times New Roman"/>
          <w:spacing w:val="-6"/>
          <w:sz w:val="20"/>
          <w:szCs w:val="20"/>
        </w:rPr>
        <w:t>Для привлечения внимания к магазинам ОАО  «Гомельский мяс</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комбинат» в частности и товарам местной промышленности в целом, сил</w:t>
      </w:r>
      <w:r w:rsidRPr="00E03A56">
        <w:rPr>
          <w:rFonts w:ascii="Times New Roman" w:hAnsi="Times New Roman" w:cs="Times New Roman"/>
          <w:spacing w:val="-6"/>
          <w:sz w:val="20"/>
          <w:szCs w:val="20"/>
        </w:rPr>
        <w:t>а</w:t>
      </w:r>
      <w:r w:rsidRPr="00E03A56">
        <w:rPr>
          <w:rFonts w:ascii="Times New Roman" w:hAnsi="Times New Roman" w:cs="Times New Roman"/>
          <w:spacing w:val="-6"/>
          <w:sz w:val="20"/>
          <w:szCs w:val="20"/>
        </w:rPr>
        <w:t>ми работников проводятся выставки-продажи. Выставки-продажи пров</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 xml:space="preserve">дятся ежемесячно и в обязательном порядке. </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Тесный контакт с покупателем дает возможность проводить постоя</w:t>
      </w:r>
      <w:r w:rsidRPr="00E03A56">
        <w:rPr>
          <w:rFonts w:ascii="Times New Roman" w:hAnsi="Times New Roman" w:cs="Times New Roman"/>
          <w:spacing w:val="-6"/>
          <w:sz w:val="20"/>
          <w:szCs w:val="20"/>
        </w:rPr>
        <w:t>н</w:t>
      </w:r>
      <w:r w:rsidRPr="00E03A56">
        <w:rPr>
          <w:rFonts w:ascii="Times New Roman" w:hAnsi="Times New Roman" w:cs="Times New Roman"/>
          <w:spacing w:val="-6"/>
          <w:sz w:val="20"/>
          <w:szCs w:val="20"/>
        </w:rPr>
        <w:t>ную работу по изучению покупательского спроса, оперативной работе с предприятиями промышленности по совершенствованию, расширению и обновлению ассортимента.</w:t>
      </w:r>
    </w:p>
    <w:p w:rsidR="00F5576D" w:rsidRPr="00E03A56" w:rsidRDefault="00F5576D"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Отдел реализации и маркетинга постоянно участвуют в конкурсах «Лучшие товары года», «Лучшие товары Республики Беларусь» и т. д. В</w:t>
      </w:r>
      <w:r w:rsidRPr="00E03A56">
        <w:rPr>
          <w:rFonts w:ascii="Times New Roman" w:hAnsi="Times New Roman" w:cs="Times New Roman"/>
          <w:spacing w:val="-6"/>
          <w:sz w:val="20"/>
          <w:szCs w:val="20"/>
        </w:rPr>
        <w:t>ы</w:t>
      </w:r>
      <w:r w:rsidRPr="00E03A56">
        <w:rPr>
          <w:rFonts w:ascii="Times New Roman" w:hAnsi="Times New Roman" w:cs="Times New Roman"/>
          <w:spacing w:val="-6"/>
          <w:sz w:val="20"/>
          <w:szCs w:val="20"/>
        </w:rPr>
        <w:t>сокая оценка качества и вкусовых свойств мясной продукции позволила предприятию не только участвовать в конкурсах, но и завоевать награды на выставках и всевозможных смотрах.</w:t>
      </w:r>
    </w:p>
    <w:p w:rsidR="00F5576D" w:rsidRPr="00E03A56" w:rsidRDefault="00F5576D" w:rsidP="005E3529">
      <w:pPr>
        <w:spacing w:after="0" w:line="240" w:lineRule="auto"/>
        <w:ind w:firstLine="284"/>
        <w:jc w:val="both"/>
        <w:rPr>
          <w:rFonts w:ascii="Times New Roman" w:eastAsia="Times New Roman" w:hAnsi="Times New Roman" w:cs="Times New Roman"/>
          <w:color w:val="000000"/>
          <w:spacing w:val="-6"/>
          <w:sz w:val="20"/>
          <w:szCs w:val="20"/>
          <w:lang w:eastAsia="ru-RU"/>
        </w:rPr>
      </w:pPr>
      <w:r w:rsidRPr="00E03A56">
        <w:rPr>
          <w:rFonts w:ascii="Times New Roman" w:eastAsia="Times New Roman" w:hAnsi="Times New Roman" w:cs="Times New Roman"/>
          <w:color w:val="000000"/>
          <w:spacing w:val="-6"/>
          <w:sz w:val="20"/>
          <w:szCs w:val="20"/>
          <w:lang w:eastAsia="ru-RU"/>
        </w:rPr>
        <w:t>Таким образом, грамотно построенная система организации и контроля сбытовой деятельности способна обеспечить конкурентоспособность пре</w:t>
      </w:r>
      <w:r w:rsidRPr="00E03A56">
        <w:rPr>
          <w:rFonts w:ascii="Times New Roman" w:eastAsia="Times New Roman" w:hAnsi="Times New Roman" w:cs="Times New Roman"/>
          <w:color w:val="000000"/>
          <w:spacing w:val="-6"/>
          <w:sz w:val="20"/>
          <w:szCs w:val="20"/>
          <w:lang w:eastAsia="ru-RU"/>
        </w:rPr>
        <w:t>д</w:t>
      </w:r>
      <w:r w:rsidRPr="00E03A56">
        <w:rPr>
          <w:rFonts w:ascii="Times New Roman" w:eastAsia="Times New Roman" w:hAnsi="Times New Roman" w:cs="Times New Roman"/>
          <w:color w:val="000000"/>
          <w:spacing w:val="-6"/>
          <w:sz w:val="20"/>
          <w:szCs w:val="20"/>
          <w:lang w:eastAsia="ru-RU"/>
        </w:rPr>
        <w:t>приятия. Коммерческий успех предприятия во многом определяется тем, насколько удачно выбраны каналы реализации товаров, формы и методы сбыта, достаточны ли ассортимент и уровень качества предоставляемых услуг, сопровождающих продажу товаров.</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p>
    <w:p w:rsidR="00F5576D" w:rsidRPr="006E5986" w:rsidRDefault="00F5576D" w:rsidP="006E5986">
      <w:pPr>
        <w:spacing w:after="0" w:line="240" w:lineRule="auto"/>
        <w:ind w:firstLine="284"/>
        <w:jc w:val="center"/>
        <w:rPr>
          <w:rFonts w:ascii="Times New Roman" w:hAnsi="Times New Roman" w:cs="Times New Roman"/>
          <w:b/>
          <w:spacing w:val="-4"/>
          <w:sz w:val="16"/>
          <w:szCs w:val="16"/>
        </w:rPr>
      </w:pPr>
      <w:r w:rsidRPr="006E5986">
        <w:rPr>
          <w:rFonts w:ascii="Times New Roman" w:hAnsi="Times New Roman" w:cs="Times New Roman"/>
          <w:b/>
          <w:spacing w:val="-4"/>
          <w:sz w:val="16"/>
          <w:szCs w:val="16"/>
        </w:rPr>
        <w:t>ЛИТЕРАТУРА</w:t>
      </w:r>
    </w:p>
    <w:p w:rsidR="00F5576D" w:rsidRPr="00984331" w:rsidRDefault="00F5576D" w:rsidP="005E3529">
      <w:pPr>
        <w:spacing w:after="0" w:line="240" w:lineRule="auto"/>
        <w:ind w:firstLine="284"/>
        <w:jc w:val="both"/>
        <w:rPr>
          <w:rFonts w:ascii="Times New Roman" w:hAnsi="Times New Roman" w:cs="Times New Roman"/>
          <w:spacing w:val="-4"/>
          <w:sz w:val="16"/>
          <w:szCs w:val="16"/>
        </w:rPr>
      </w:pPr>
    </w:p>
    <w:p w:rsidR="00F5576D" w:rsidRPr="00984331" w:rsidRDefault="00F5576D" w:rsidP="00E03A56">
      <w:pPr>
        <w:pStyle w:val="a3"/>
        <w:numPr>
          <w:ilvl w:val="0"/>
          <w:numId w:val="2"/>
        </w:numPr>
        <w:tabs>
          <w:tab w:val="left" w:pos="426"/>
        </w:tabs>
        <w:spacing w:after="0" w:line="240" w:lineRule="auto"/>
        <w:ind w:left="0" w:firstLine="284"/>
        <w:jc w:val="both"/>
        <w:rPr>
          <w:rStyle w:val="apple-style-span"/>
          <w:rFonts w:ascii="Times New Roman" w:hAnsi="Times New Roman" w:cs="Times New Roman"/>
          <w:color w:val="000000"/>
          <w:spacing w:val="-4"/>
          <w:sz w:val="16"/>
          <w:szCs w:val="16"/>
        </w:rPr>
      </w:pPr>
      <w:r w:rsidRPr="00984331">
        <w:rPr>
          <w:rStyle w:val="apple-style-span"/>
          <w:rFonts w:ascii="Times New Roman" w:hAnsi="Times New Roman" w:cs="Times New Roman"/>
          <w:color w:val="000000"/>
          <w:spacing w:val="-4"/>
          <w:sz w:val="16"/>
          <w:szCs w:val="16"/>
        </w:rPr>
        <w:t>Отчетность ОАО «Гомельский мясокомбинат» за 2012 г.</w:t>
      </w:r>
    </w:p>
    <w:p w:rsidR="00F5576D" w:rsidRPr="00984331" w:rsidRDefault="00F5576D" w:rsidP="00E03A56">
      <w:pPr>
        <w:pStyle w:val="a3"/>
        <w:numPr>
          <w:ilvl w:val="0"/>
          <w:numId w:val="2"/>
        </w:numPr>
        <w:tabs>
          <w:tab w:val="left" w:pos="426"/>
        </w:tabs>
        <w:spacing w:after="0" w:line="240" w:lineRule="auto"/>
        <w:ind w:left="0" w:firstLine="284"/>
        <w:jc w:val="both"/>
        <w:rPr>
          <w:rStyle w:val="apple-style-span"/>
          <w:rFonts w:ascii="Times New Roman" w:hAnsi="Times New Roman" w:cs="Times New Roman"/>
          <w:color w:val="000000"/>
          <w:spacing w:val="-4"/>
          <w:sz w:val="16"/>
          <w:szCs w:val="16"/>
        </w:rPr>
      </w:pPr>
      <w:r w:rsidRPr="00984331">
        <w:rPr>
          <w:rStyle w:val="apple-style-span"/>
          <w:rFonts w:ascii="Times New Roman" w:hAnsi="Times New Roman" w:cs="Times New Roman"/>
          <w:color w:val="000000"/>
          <w:spacing w:val="-4"/>
          <w:sz w:val="16"/>
          <w:szCs w:val="16"/>
        </w:rPr>
        <w:t>Болт Г. Практическое руководство по управлению сбытом. - М.: Инфра-М, 2009, – с.24.</w:t>
      </w:r>
    </w:p>
    <w:p w:rsidR="00F5576D" w:rsidRDefault="00F5576D" w:rsidP="005E3529">
      <w:pPr>
        <w:spacing w:after="0" w:line="240" w:lineRule="auto"/>
        <w:ind w:firstLine="284"/>
        <w:jc w:val="both"/>
        <w:rPr>
          <w:rFonts w:ascii="Times New Roman" w:eastAsia="Times New Roman" w:hAnsi="Times New Roman" w:cs="Times New Roman"/>
          <w:i/>
          <w:color w:val="000000"/>
          <w:spacing w:val="-4"/>
          <w:sz w:val="20"/>
          <w:szCs w:val="20"/>
          <w:lang w:eastAsia="ru-RU"/>
        </w:rPr>
      </w:pPr>
    </w:p>
    <w:p w:rsidR="00E03A56" w:rsidRPr="00984331" w:rsidRDefault="00E03A56" w:rsidP="005E3529">
      <w:pPr>
        <w:spacing w:after="0" w:line="240" w:lineRule="auto"/>
        <w:ind w:firstLine="284"/>
        <w:jc w:val="both"/>
        <w:rPr>
          <w:rFonts w:ascii="Times New Roman" w:eastAsia="Times New Roman" w:hAnsi="Times New Roman" w:cs="Times New Roman"/>
          <w:i/>
          <w:color w:val="000000"/>
          <w:spacing w:val="-4"/>
          <w:sz w:val="20"/>
          <w:szCs w:val="20"/>
          <w:lang w:eastAsia="ru-RU"/>
        </w:rPr>
      </w:pPr>
    </w:p>
    <w:p w:rsidR="00140F1B" w:rsidRPr="00984331" w:rsidRDefault="00F5576D"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w:t>
      </w:r>
      <w:r w:rsidR="00140F1B" w:rsidRPr="00984331">
        <w:rPr>
          <w:rFonts w:ascii="Times New Roman" w:hAnsi="Times New Roman" w:cs="Times New Roman"/>
          <w:spacing w:val="-4"/>
          <w:sz w:val="20"/>
          <w:szCs w:val="20"/>
        </w:rPr>
        <w:t xml:space="preserve"> </w:t>
      </w:r>
      <w:r w:rsidR="00984331" w:rsidRPr="00E24A44">
        <w:rPr>
          <w:rFonts w:ascii="Times New Roman" w:hAnsi="Times New Roman" w:cs="Times New Roman"/>
          <w:spacing w:val="-4"/>
          <w:sz w:val="20"/>
          <w:szCs w:val="20"/>
        </w:rPr>
        <w:t>339.13</w:t>
      </w:r>
      <w:r w:rsidR="00984331" w:rsidRPr="00984331">
        <w:rPr>
          <w:rFonts w:ascii="Times New Roman" w:hAnsi="Times New Roman" w:cs="Times New Roman"/>
          <w:spacing w:val="-4"/>
          <w:sz w:val="20"/>
          <w:szCs w:val="20"/>
        </w:rPr>
        <w:t>:633.1</w:t>
      </w:r>
    </w:p>
    <w:p w:rsidR="00140F1B" w:rsidRPr="00984331" w:rsidRDefault="00140F1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Бакунова В. М.</w:t>
      </w:r>
      <w:r w:rsidRPr="00984331">
        <w:rPr>
          <w:rFonts w:ascii="Times New Roman" w:hAnsi="Times New Roman" w:cs="Times New Roman"/>
          <w:spacing w:val="-4"/>
          <w:sz w:val="20"/>
          <w:szCs w:val="20"/>
        </w:rPr>
        <w:t xml:space="preserve"> – студентка 2 курса</w:t>
      </w:r>
    </w:p>
    <w:p w:rsidR="00F5576D" w:rsidRPr="00984331" w:rsidRDefault="00F5576D"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РАЗВИТИЕ СОВРЕМЕННОГО МИРОВОГО РЫНКА ЗЕРНА</w:t>
      </w:r>
    </w:p>
    <w:p w:rsidR="00F5576D" w:rsidRPr="00984331" w:rsidRDefault="00F5576D" w:rsidP="00B76087">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Cs/>
          <w:i/>
          <w:color w:val="000000"/>
          <w:spacing w:val="-4"/>
          <w:sz w:val="20"/>
          <w:szCs w:val="20"/>
          <w:lang w:eastAsia="ru-RU"/>
        </w:rPr>
      </w:pPr>
      <w:r w:rsidRPr="00984331">
        <w:rPr>
          <w:rFonts w:ascii="Times New Roman" w:eastAsia="Times New Roman" w:hAnsi="Times New Roman" w:cs="Times New Roman"/>
          <w:bCs/>
          <w:i/>
          <w:color w:val="000000"/>
          <w:spacing w:val="-4"/>
          <w:sz w:val="20"/>
          <w:szCs w:val="20"/>
          <w:lang w:eastAsia="ru-RU"/>
        </w:rPr>
        <w:lastRenderedPageBreak/>
        <w:t xml:space="preserve">Научный руководитель – </w:t>
      </w:r>
      <w:r w:rsidRPr="00984331">
        <w:rPr>
          <w:rFonts w:ascii="Times New Roman" w:eastAsia="Times New Roman" w:hAnsi="Times New Roman" w:cs="Times New Roman"/>
          <w:b/>
          <w:bCs/>
          <w:i/>
          <w:color w:val="000000"/>
          <w:spacing w:val="-4"/>
          <w:sz w:val="20"/>
          <w:szCs w:val="20"/>
          <w:lang w:eastAsia="ru-RU"/>
        </w:rPr>
        <w:t>Гончарова Е.В</w:t>
      </w:r>
      <w:r w:rsidRPr="00984331">
        <w:rPr>
          <w:rFonts w:ascii="Times New Roman" w:eastAsia="Times New Roman" w:hAnsi="Times New Roman" w:cs="Times New Roman"/>
          <w:bCs/>
          <w:i/>
          <w:color w:val="000000"/>
          <w:spacing w:val="-4"/>
          <w:sz w:val="20"/>
          <w:szCs w:val="20"/>
          <w:lang w:eastAsia="ru-RU"/>
        </w:rPr>
        <w:t>.</w:t>
      </w:r>
      <w:r w:rsidR="00140F1B" w:rsidRPr="00984331">
        <w:rPr>
          <w:rFonts w:ascii="Times New Roman" w:hAnsi="Times New Roman" w:cs="Times New Roman"/>
          <w:b/>
          <w:spacing w:val="-4"/>
          <w:sz w:val="20"/>
          <w:szCs w:val="20"/>
        </w:rPr>
        <w:t xml:space="preserve"> –</w:t>
      </w:r>
      <w:r w:rsidRPr="00984331">
        <w:rPr>
          <w:rFonts w:ascii="Times New Roman" w:eastAsia="Times New Roman" w:hAnsi="Times New Roman" w:cs="Times New Roman"/>
          <w:bCs/>
          <w:i/>
          <w:color w:val="000000"/>
          <w:spacing w:val="-4"/>
          <w:sz w:val="20"/>
          <w:szCs w:val="20"/>
          <w:lang w:eastAsia="ru-RU"/>
        </w:rPr>
        <w:t xml:space="preserve"> ст</w:t>
      </w:r>
      <w:r w:rsidR="00984331" w:rsidRPr="00984331">
        <w:rPr>
          <w:rFonts w:ascii="Times New Roman" w:eastAsia="Times New Roman" w:hAnsi="Times New Roman" w:cs="Times New Roman"/>
          <w:bCs/>
          <w:i/>
          <w:color w:val="000000"/>
          <w:spacing w:val="-4"/>
          <w:sz w:val="20"/>
          <w:szCs w:val="20"/>
          <w:lang w:eastAsia="ru-RU"/>
        </w:rPr>
        <w:t>.</w:t>
      </w:r>
      <w:r w:rsidRPr="00984331">
        <w:rPr>
          <w:rFonts w:ascii="Times New Roman" w:eastAsia="Times New Roman" w:hAnsi="Times New Roman" w:cs="Times New Roman"/>
          <w:bCs/>
          <w:i/>
          <w:color w:val="000000"/>
          <w:spacing w:val="-4"/>
          <w:sz w:val="20"/>
          <w:szCs w:val="20"/>
          <w:lang w:eastAsia="ru-RU"/>
        </w:rPr>
        <w:t xml:space="preserve"> преподаватель</w:t>
      </w:r>
    </w:p>
    <w:p w:rsidR="00F5576D" w:rsidRPr="00984331" w:rsidRDefault="00F5576D" w:rsidP="005E3529">
      <w:pPr>
        <w:spacing w:after="0" w:line="240" w:lineRule="auto"/>
        <w:ind w:firstLine="284"/>
        <w:jc w:val="both"/>
        <w:rPr>
          <w:rFonts w:ascii="Times New Roman" w:hAnsi="Times New Roman" w:cs="Times New Roman"/>
          <w:b/>
          <w:spacing w:val="-4"/>
          <w:sz w:val="20"/>
          <w:szCs w:val="20"/>
        </w:rPr>
      </w:pP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видами зерновых культур на мировом рынке являются пше</w:t>
      </w:r>
      <w:r w:rsidRPr="00984331">
        <w:rPr>
          <w:rFonts w:ascii="Times New Roman" w:hAnsi="Times New Roman" w:cs="Times New Roman"/>
          <w:spacing w:val="-4"/>
          <w:sz w:val="20"/>
          <w:szCs w:val="20"/>
        </w:rPr>
        <w:softHyphen/>
        <w:t>ница, ячмень, овес, кукуруза, рис, гречиха и горох. В настоящее время мировой рынок зерна контролируют пять основных экспортеров: США, Канада, Австра</w:t>
      </w:r>
      <w:r w:rsidRPr="00984331">
        <w:rPr>
          <w:rFonts w:ascii="Times New Roman" w:hAnsi="Times New Roman" w:cs="Times New Roman"/>
          <w:spacing w:val="-4"/>
          <w:sz w:val="20"/>
          <w:szCs w:val="20"/>
        </w:rPr>
        <w:softHyphen/>
        <w:t>лия, Аргентина, ЕС. Суммарные экспортные предложения зерна со стороны ос</w:t>
      </w:r>
      <w:r w:rsidRPr="00984331">
        <w:rPr>
          <w:rFonts w:ascii="Times New Roman" w:hAnsi="Times New Roman" w:cs="Times New Roman"/>
          <w:spacing w:val="-4"/>
          <w:sz w:val="20"/>
          <w:szCs w:val="20"/>
        </w:rPr>
        <w:softHyphen/>
        <w:t>новной «пятерки» экспортеров составляют свыше 84 % всего объема мировой торговли. Ведущее положение на рынке зерна отводится США, на долю кото</w:t>
      </w:r>
      <w:r w:rsidRPr="00984331">
        <w:rPr>
          <w:rFonts w:ascii="Times New Roman" w:hAnsi="Times New Roman" w:cs="Times New Roman"/>
          <w:spacing w:val="-4"/>
          <w:sz w:val="20"/>
          <w:szCs w:val="20"/>
        </w:rPr>
        <w:softHyphen/>
        <w:t>рых приходится 28 % объема торговли, далее идут Канада – 17 %, Австралия и ЕС – по 15 % и Аргентина – 11 %.</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США </w:t>
      </w:r>
      <w:r w:rsidRPr="00984331">
        <w:rPr>
          <w:rFonts w:ascii="Times New Roman" w:hAnsi="Times New Roman" w:cs="Times New Roman"/>
          <w:spacing w:val="-4"/>
          <w:sz w:val="20"/>
          <w:szCs w:val="20"/>
        </w:rPr>
        <w:t>являются крупнейшим экспортером зерна. Треть посевных площа</w:t>
      </w:r>
      <w:r w:rsidRPr="00984331">
        <w:rPr>
          <w:rFonts w:ascii="Times New Roman" w:hAnsi="Times New Roman" w:cs="Times New Roman"/>
          <w:spacing w:val="-4"/>
          <w:sz w:val="20"/>
          <w:szCs w:val="20"/>
        </w:rPr>
        <w:softHyphen/>
        <w:t>дей здесь засевается специально для продажи за границу. Среди зерновых в США ведущее место занимают кукуруза и пшеница, значи</w:t>
      </w:r>
      <w:r w:rsidRPr="00984331">
        <w:rPr>
          <w:rFonts w:ascii="Times New Roman" w:hAnsi="Times New Roman" w:cs="Times New Roman"/>
          <w:spacing w:val="-4"/>
          <w:sz w:val="20"/>
          <w:szCs w:val="20"/>
        </w:rPr>
        <w:softHyphen/>
        <w:t>тельная часть которых поступает на экспорт.</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Кукурузу в США  выращивают практически повсеместно: посевная площадь составляет 28,6</w:t>
      </w:r>
      <w:r w:rsidRPr="00984331">
        <w:rPr>
          <w:rFonts w:ascii="Times New Roman" w:eastAsia="MS Mincho" w:hAnsi="Times New Roman" w:cs="Times New Roman"/>
          <w:spacing w:val="-4"/>
          <w:sz w:val="20"/>
          <w:szCs w:val="20"/>
        </w:rPr>
        <w:t xml:space="preserve"> – </w:t>
      </w:r>
      <w:r w:rsidRPr="00984331">
        <w:rPr>
          <w:rFonts w:ascii="Times New Roman" w:hAnsi="Times New Roman" w:cs="Times New Roman"/>
          <w:spacing w:val="-4"/>
          <w:sz w:val="20"/>
          <w:szCs w:val="20"/>
        </w:rPr>
        <w:t>35,0 млн га. Урожайность колеблется в пред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лах от 9 до 10 тонн/га. В США производится 267,5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331,2 млн. тонн к</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курузы, что составляет половину всего мирового сбора кукурузы. 44,5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61,9 млн тонн экспортируется, внутреннее потребление  составляет 230,7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261,7 млн тонн.</w:t>
      </w:r>
      <w:r w:rsidR="00E03A56" w:rsidRPr="00E03A56">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Посевная площадь, отданная под пшеницу, составляет 18,9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22,5 млн га. С каждого га в среднем получают 3 тонны урожая. 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ким образом, производится порядка 49,2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68,0 млн тонн. Причем в сре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нем половина идет на экспорт. Импортируется  3,0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3,3 млн тонн. </w:t>
      </w:r>
    </w:p>
    <w:p w:rsidR="00E03A56" w:rsidRPr="003B0D32"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Канада</w:t>
      </w:r>
      <w:r w:rsidRPr="00984331">
        <w:rPr>
          <w:rFonts w:ascii="Times New Roman" w:hAnsi="Times New Roman" w:cs="Times New Roman"/>
          <w:spacing w:val="-4"/>
          <w:sz w:val="20"/>
          <w:szCs w:val="20"/>
        </w:rPr>
        <w:t xml:space="preserve"> является экспортером зерна (это относится ко всем основным культурам, включая пшеницу, рожь, овес, ячмень, кукурузу, гречиху) и одним из главных игроков на мировом зерновом рынке. В среднем посе</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ная площадь по пшенице составляет 8,6 – 11,0 млн га. Урожайность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 xml:space="preserve">лична по годам и  колеблется от 1,8 до 2,9 тонн/га. В среднем валовой сбор по пшенице варьирует от  16,2 до 28,6 млн. тонн, причем 9,4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19,4 млн тонн идет на экспорт. Импорт составляет от 0,2 до 0,4 млн тонн. На внутреннее потребление расходуется 6,3</w:t>
      </w:r>
      <w:r w:rsidRPr="00984331">
        <w:rPr>
          <w:rFonts w:ascii="Times New Roman" w:eastAsia="MS Mincho" w:hAnsi="Times New Roman" w:cs="Times New Roman"/>
          <w:spacing w:val="-4"/>
          <w:sz w:val="20"/>
          <w:szCs w:val="20"/>
        </w:rPr>
        <w:t>–</w:t>
      </w:r>
      <w:r w:rsidRPr="00984331">
        <w:rPr>
          <w:rFonts w:ascii="Times New Roman" w:hAnsi="Times New Roman" w:cs="Times New Roman"/>
          <w:spacing w:val="-4"/>
          <w:sz w:val="20"/>
          <w:szCs w:val="20"/>
        </w:rPr>
        <w:t xml:space="preserve">9,0 млн тонн.  </w:t>
      </w:r>
    </w:p>
    <w:p w:rsidR="00F5576D" w:rsidRPr="00984331" w:rsidRDefault="00E03A56" w:rsidP="005E3529">
      <w:pPr>
        <w:spacing w:after="0" w:line="240" w:lineRule="auto"/>
        <w:ind w:firstLine="284"/>
        <w:jc w:val="both"/>
        <w:rPr>
          <w:rFonts w:ascii="Times New Roman" w:hAnsi="Times New Roman" w:cs="Times New Roman"/>
          <w:spacing w:val="-4"/>
          <w:sz w:val="20"/>
          <w:szCs w:val="20"/>
        </w:rPr>
      </w:pPr>
      <w:r w:rsidRPr="00E03A56">
        <w:rPr>
          <w:rFonts w:ascii="Times New Roman" w:hAnsi="Times New Roman" w:cs="Times New Roman"/>
          <w:spacing w:val="-4"/>
          <w:sz w:val="20"/>
          <w:szCs w:val="20"/>
        </w:rPr>
        <w:t xml:space="preserve">В </w:t>
      </w:r>
      <w:r w:rsidR="00F5576D" w:rsidRPr="00984331">
        <w:rPr>
          <w:rFonts w:ascii="Times New Roman" w:hAnsi="Times New Roman" w:cs="Times New Roman"/>
          <w:b/>
          <w:spacing w:val="-4"/>
          <w:sz w:val="20"/>
          <w:szCs w:val="20"/>
        </w:rPr>
        <w:t>Австрали</w:t>
      </w:r>
      <w:r>
        <w:rPr>
          <w:rFonts w:ascii="Times New Roman" w:hAnsi="Times New Roman" w:cs="Times New Roman"/>
          <w:b/>
          <w:spacing w:val="-4"/>
          <w:sz w:val="20"/>
          <w:szCs w:val="20"/>
        </w:rPr>
        <w:t>и</w:t>
      </w:r>
      <w:r w:rsidR="00F5576D" w:rsidRPr="00984331">
        <w:rPr>
          <w:rFonts w:ascii="Times New Roman" w:hAnsi="Times New Roman" w:cs="Times New Roman"/>
          <w:spacing w:val="-4"/>
          <w:sz w:val="20"/>
          <w:szCs w:val="20"/>
        </w:rPr>
        <w:t xml:space="preserve"> </w:t>
      </w:r>
      <w:r>
        <w:rPr>
          <w:rFonts w:ascii="Times New Roman" w:hAnsi="Times New Roman" w:cs="Times New Roman"/>
          <w:spacing w:val="-4"/>
          <w:sz w:val="20"/>
          <w:szCs w:val="20"/>
        </w:rPr>
        <w:t>н</w:t>
      </w:r>
      <w:r w:rsidR="00F5576D" w:rsidRPr="00984331">
        <w:rPr>
          <w:rFonts w:ascii="Times New Roman" w:hAnsi="Times New Roman" w:cs="Times New Roman"/>
          <w:spacing w:val="-4"/>
          <w:sz w:val="20"/>
          <w:szCs w:val="20"/>
        </w:rPr>
        <w:t>аибольшее значение среди зерновых культур имеет пше</w:t>
      </w:r>
      <w:r w:rsidR="00F5576D" w:rsidRPr="00984331">
        <w:rPr>
          <w:rFonts w:ascii="Times New Roman" w:hAnsi="Times New Roman" w:cs="Times New Roman"/>
          <w:spacing w:val="-4"/>
          <w:sz w:val="20"/>
          <w:szCs w:val="20"/>
        </w:rPr>
        <w:softHyphen/>
        <w:t>ница. Посевная  площадь по пшенице в среднем колеблется от 11,1 – 13,4 млн га</w:t>
      </w:r>
      <w:r>
        <w:rPr>
          <w:rFonts w:ascii="Times New Roman" w:hAnsi="Times New Roman" w:cs="Times New Roman"/>
          <w:spacing w:val="-4"/>
          <w:sz w:val="20"/>
          <w:szCs w:val="20"/>
        </w:rPr>
        <w:t>, у</w:t>
      </w:r>
      <w:r w:rsidR="00F5576D" w:rsidRPr="00984331">
        <w:rPr>
          <w:rFonts w:ascii="Times New Roman" w:hAnsi="Times New Roman" w:cs="Times New Roman"/>
          <w:spacing w:val="-4"/>
          <w:sz w:val="20"/>
          <w:szCs w:val="20"/>
        </w:rPr>
        <w:t>рожай</w:t>
      </w:r>
      <w:r w:rsidR="00F5576D" w:rsidRPr="00984331">
        <w:rPr>
          <w:rFonts w:ascii="Times New Roman" w:hAnsi="Times New Roman" w:cs="Times New Roman"/>
          <w:spacing w:val="-4"/>
          <w:sz w:val="20"/>
          <w:szCs w:val="20"/>
        </w:rPr>
        <w:softHyphen/>
        <w:t xml:space="preserve">ность </w:t>
      </w:r>
      <w:r>
        <w:rPr>
          <w:rFonts w:ascii="Times New Roman" w:hAnsi="Times New Roman" w:cs="Times New Roman"/>
          <w:spacing w:val="-4"/>
          <w:sz w:val="20"/>
          <w:szCs w:val="20"/>
        </w:rPr>
        <w:t xml:space="preserve"> </w:t>
      </w:r>
      <w:r w:rsidR="00F5576D" w:rsidRPr="00984331">
        <w:rPr>
          <w:rFonts w:ascii="Times New Roman" w:hAnsi="Times New Roman" w:cs="Times New Roman"/>
          <w:spacing w:val="-4"/>
          <w:sz w:val="20"/>
          <w:szCs w:val="20"/>
        </w:rPr>
        <w:t>в зависимости от климатических условий с</w:t>
      </w:r>
      <w:r w:rsidR="00F5576D" w:rsidRPr="00984331">
        <w:rPr>
          <w:rFonts w:ascii="Times New Roman" w:hAnsi="Times New Roman" w:cs="Times New Roman"/>
          <w:spacing w:val="-4"/>
          <w:sz w:val="20"/>
          <w:szCs w:val="20"/>
        </w:rPr>
        <w:t>о</w:t>
      </w:r>
      <w:r w:rsidR="00F5576D" w:rsidRPr="00984331">
        <w:rPr>
          <w:rFonts w:ascii="Times New Roman" w:hAnsi="Times New Roman" w:cs="Times New Roman"/>
          <w:spacing w:val="-4"/>
          <w:sz w:val="20"/>
          <w:szCs w:val="20"/>
        </w:rPr>
        <w:t>ставляет от 0,9 до 2,1 тонн/га. В среднем валовой сбор пшеницы составл</w:t>
      </w:r>
      <w:r w:rsidR="00F5576D" w:rsidRPr="00984331">
        <w:rPr>
          <w:rFonts w:ascii="Times New Roman" w:hAnsi="Times New Roman" w:cs="Times New Roman"/>
          <w:spacing w:val="-4"/>
          <w:sz w:val="20"/>
          <w:szCs w:val="20"/>
        </w:rPr>
        <w:t>я</w:t>
      </w:r>
      <w:r w:rsidR="00F5576D" w:rsidRPr="00984331">
        <w:rPr>
          <w:rFonts w:ascii="Times New Roman" w:hAnsi="Times New Roman" w:cs="Times New Roman"/>
          <w:spacing w:val="-4"/>
          <w:sz w:val="20"/>
          <w:szCs w:val="20"/>
        </w:rPr>
        <w:t xml:space="preserve">ет  от 10,1 (в засушливые годы) до 26,1 млн тонн. Экспорт  </w:t>
      </w:r>
      <w:r w:rsidR="00F5576D" w:rsidRPr="00984331">
        <w:rPr>
          <w:rFonts w:ascii="Times New Roman" w:eastAsia="MS Mincho" w:hAnsi="Times New Roman" w:cs="Times New Roman"/>
          <w:spacing w:val="-4"/>
          <w:sz w:val="20"/>
          <w:szCs w:val="20"/>
        </w:rPr>
        <w:t xml:space="preserve">– </w:t>
      </w:r>
      <w:r w:rsidR="00F5576D" w:rsidRPr="00984331">
        <w:rPr>
          <w:rFonts w:ascii="Times New Roman" w:hAnsi="Times New Roman" w:cs="Times New Roman"/>
          <w:spacing w:val="-4"/>
          <w:sz w:val="20"/>
          <w:szCs w:val="20"/>
        </w:rPr>
        <w:t xml:space="preserve">от 7,5 до 18,0 млн тонн. Импорт - 0,1 </w:t>
      </w:r>
      <w:r w:rsidR="00F5576D" w:rsidRPr="00984331">
        <w:rPr>
          <w:rFonts w:ascii="Times New Roman" w:eastAsia="MS Mincho" w:hAnsi="Times New Roman" w:cs="Times New Roman"/>
          <w:spacing w:val="-4"/>
          <w:sz w:val="20"/>
          <w:szCs w:val="20"/>
        </w:rPr>
        <w:t xml:space="preserve">– </w:t>
      </w:r>
      <w:r w:rsidR="00F5576D" w:rsidRPr="00984331">
        <w:rPr>
          <w:rFonts w:ascii="Times New Roman" w:hAnsi="Times New Roman" w:cs="Times New Roman"/>
          <w:spacing w:val="-4"/>
          <w:sz w:val="20"/>
          <w:szCs w:val="20"/>
        </w:rPr>
        <w:t xml:space="preserve">0,3 млн тонн. Потребление внутри страны - 5,3 </w:t>
      </w:r>
      <w:r w:rsidR="00F5576D" w:rsidRPr="00984331">
        <w:rPr>
          <w:rFonts w:ascii="Times New Roman" w:eastAsia="MS Mincho" w:hAnsi="Times New Roman" w:cs="Times New Roman"/>
          <w:spacing w:val="-4"/>
          <w:sz w:val="20"/>
          <w:szCs w:val="20"/>
        </w:rPr>
        <w:t xml:space="preserve">– </w:t>
      </w:r>
      <w:r w:rsidR="00F5576D" w:rsidRPr="00984331">
        <w:rPr>
          <w:rFonts w:ascii="Times New Roman" w:hAnsi="Times New Roman" w:cs="Times New Roman"/>
          <w:spacing w:val="-4"/>
          <w:sz w:val="20"/>
          <w:szCs w:val="20"/>
        </w:rPr>
        <w:t xml:space="preserve">6,5 млн тонн. </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xml:space="preserve">Среди прочих зерновых культур выделяются </w:t>
      </w:r>
      <w:r w:rsidR="00E03A56">
        <w:rPr>
          <w:rFonts w:ascii="Times New Roman" w:hAnsi="Times New Roman" w:cs="Times New Roman"/>
          <w:spacing w:val="-4"/>
          <w:sz w:val="20"/>
          <w:szCs w:val="20"/>
        </w:rPr>
        <w:t xml:space="preserve">ячмень, </w:t>
      </w:r>
      <w:r w:rsidRPr="00984331">
        <w:rPr>
          <w:rFonts w:ascii="Times New Roman" w:hAnsi="Times New Roman" w:cs="Times New Roman"/>
          <w:spacing w:val="-4"/>
          <w:sz w:val="20"/>
          <w:szCs w:val="20"/>
        </w:rPr>
        <w:t>кукуруза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пользуется в основном на фураж), сорго (выращивается на зерно и на ф</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раж), тритикале (ги</w:t>
      </w:r>
      <w:r w:rsidRPr="00984331">
        <w:rPr>
          <w:rFonts w:ascii="Times New Roman" w:hAnsi="Times New Roman" w:cs="Times New Roman"/>
          <w:spacing w:val="-4"/>
          <w:sz w:val="20"/>
          <w:szCs w:val="20"/>
        </w:rPr>
        <w:softHyphen/>
        <w:t>брид ржи и пшеницы), а из масличных культур – зе</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ляной орех, подсолнечник, сафлор, рапс, соя.</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Аргентина</w:t>
      </w:r>
      <w:r w:rsidRPr="00984331">
        <w:rPr>
          <w:rFonts w:ascii="Times New Roman" w:hAnsi="Times New Roman" w:cs="Times New Roman"/>
          <w:spacing w:val="-4"/>
          <w:sz w:val="20"/>
          <w:szCs w:val="20"/>
        </w:rPr>
        <w:t xml:space="preserve"> традиционно является одним из ведущих мировых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води</w:t>
      </w:r>
      <w:r w:rsidRPr="00984331">
        <w:rPr>
          <w:rFonts w:ascii="Times New Roman" w:hAnsi="Times New Roman" w:cs="Times New Roman"/>
          <w:spacing w:val="-4"/>
          <w:sz w:val="20"/>
          <w:szCs w:val="20"/>
        </w:rPr>
        <w:softHyphen/>
        <w:t xml:space="preserve">телей и экспортеров зерна и муки, однако зависима от колебаний на самом  большом рынке экспорта в соседней Бразилии. Площадь пшеницы составляет от 4,2 до 6,8 млн га. Урожайность - 2,1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2,9 тонн/га.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ство колеблется  в пределах 9,5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16,3 млн тонн. Экспорт - 4,3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11,8 млн тонн. Потребление внутри страны – 4,9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5,5 млн тонн. </w:t>
      </w:r>
      <w:r w:rsidR="00E03A56" w:rsidRPr="00E03A56">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Весомую часть в сельскохозяйственном производстве занимает кукуруза. Посевные пл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щади по кукурузе составляют 2,4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3,3 млн га. Производство 14,7</w:t>
      </w:r>
      <w:r w:rsidRPr="00984331">
        <w:rPr>
          <w:rFonts w:ascii="Times New Roman" w:eastAsia="MS Mincho" w:hAnsi="Times New Roman" w:cs="Times New Roman"/>
          <w:spacing w:val="-4"/>
          <w:sz w:val="20"/>
          <w:szCs w:val="20"/>
        </w:rPr>
        <w:t xml:space="preserve"> – </w:t>
      </w:r>
      <w:r w:rsidRPr="00984331">
        <w:rPr>
          <w:rFonts w:ascii="Times New Roman" w:hAnsi="Times New Roman" w:cs="Times New Roman"/>
          <w:spacing w:val="-4"/>
          <w:sz w:val="20"/>
          <w:szCs w:val="20"/>
        </w:rPr>
        <w:t xml:space="preserve">22,5 млн тонн из него экспорт 9,0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15,3 млн тонн. Потребление внутри страны – 4,1</w:t>
      </w:r>
      <w:r w:rsidRPr="00984331">
        <w:rPr>
          <w:rFonts w:ascii="Times New Roman" w:eastAsia="MS Mincho" w:hAnsi="Times New Roman" w:cs="Times New Roman"/>
          <w:spacing w:val="-4"/>
          <w:sz w:val="20"/>
          <w:szCs w:val="20"/>
        </w:rPr>
        <w:t xml:space="preserve"> – </w:t>
      </w:r>
      <w:r w:rsidRPr="00984331">
        <w:rPr>
          <w:rFonts w:ascii="Times New Roman" w:hAnsi="Times New Roman" w:cs="Times New Roman"/>
          <w:spacing w:val="-4"/>
          <w:sz w:val="20"/>
          <w:szCs w:val="20"/>
        </w:rPr>
        <w:t xml:space="preserve">7,5 млн тонн. </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Посевная площадь по пшенице в </w:t>
      </w:r>
      <w:r w:rsidRPr="00984331">
        <w:rPr>
          <w:rFonts w:ascii="Times New Roman" w:hAnsi="Times New Roman" w:cs="Times New Roman"/>
          <w:b/>
          <w:spacing w:val="-4"/>
          <w:sz w:val="20"/>
          <w:szCs w:val="20"/>
        </w:rPr>
        <w:t xml:space="preserve">Европейском Союзе </w:t>
      </w:r>
      <w:r w:rsidRPr="00984331">
        <w:rPr>
          <w:rFonts w:ascii="Times New Roman" w:hAnsi="Times New Roman" w:cs="Times New Roman"/>
          <w:spacing w:val="-4"/>
          <w:sz w:val="20"/>
          <w:szCs w:val="20"/>
        </w:rPr>
        <w:t xml:space="preserve"> составляет 24,3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26,8 млн га. Урожайность 4,5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5,7 тонн/га. Таким образом, в ЕЭС производится 110,6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150,5 млн тонн пшеницы. Из них на внутреннее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требление расходуется от 113,2 до 127,5 млн тонн, экспортируется 9,8</w:t>
      </w:r>
      <w:r w:rsidRPr="00984331">
        <w:rPr>
          <w:rFonts w:ascii="Times New Roman" w:eastAsia="MS Mincho" w:hAnsi="Times New Roman" w:cs="Times New Roman"/>
          <w:spacing w:val="-4"/>
          <w:sz w:val="20"/>
          <w:szCs w:val="20"/>
        </w:rPr>
        <w:t xml:space="preserve"> – </w:t>
      </w:r>
      <w:r w:rsidRPr="00984331">
        <w:rPr>
          <w:rFonts w:ascii="Times New Roman" w:hAnsi="Times New Roman" w:cs="Times New Roman"/>
          <w:spacing w:val="-4"/>
          <w:sz w:val="20"/>
          <w:szCs w:val="20"/>
        </w:rPr>
        <w:t>20,1 млн. тонн, переходящие запасы составляют 10,4</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27,5 млн тонн. И</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порт пшеницы колеблется от 3,5 до 10,7 млн тонн.</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На долю </w:t>
      </w:r>
      <w:r w:rsidRPr="00984331">
        <w:rPr>
          <w:rFonts w:ascii="Times New Roman" w:hAnsi="Times New Roman" w:cs="Times New Roman"/>
          <w:b/>
          <w:spacing w:val="-4"/>
          <w:sz w:val="20"/>
          <w:szCs w:val="20"/>
        </w:rPr>
        <w:t xml:space="preserve">России </w:t>
      </w:r>
      <w:r w:rsidRPr="00984331">
        <w:rPr>
          <w:rFonts w:ascii="Times New Roman" w:hAnsi="Times New Roman" w:cs="Times New Roman"/>
          <w:spacing w:val="-4"/>
          <w:sz w:val="20"/>
          <w:szCs w:val="20"/>
        </w:rPr>
        <w:t>приходится 10% всех пахотных земель мира. Бол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шая часть площадей используется под пшеницу: 7,4</w:t>
      </w:r>
      <w:r w:rsidRPr="00984331">
        <w:rPr>
          <w:rFonts w:ascii="Times New Roman" w:eastAsia="MS Mincho" w:hAnsi="Times New Roman" w:cs="Times New Roman"/>
          <w:spacing w:val="-4"/>
          <w:sz w:val="20"/>
          <w:szCs w:val="20"/>
        </w:rPr>
        <w:t xml:space="preserve"> – </w:t>
      </w:r>
      <w:r w:rsidRPr="00984331">
        <w:rPr>
          <w:rFonts w:ascii="Times New Roman" w:hAnsi="Times New Roman" w:cs="Times New Roman"/>
          <w:spacing w:val="-4"/>
          <w:sz w:val="20"/>
          <w:szCs w:val="20"/>
        </w:rPr>
        <w:t xml:space="preserve">10,6 млн га под озимую и 13,8–15,5 млн га под яровую. Общий валовой сбор пшеницы в среднем колеблется от 34,1 до 50,6 млн тонн при урожайности 2,1–3,0 тонн с 1 га и 1,3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1,6 тонн с 1 га соответственно озимой и яровой пшен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цы. На потребление внутри страны рас</w:t>
      </w:r>
      <w:r w:rsidRPr="00984331">
        <w:rPr>
          <w:rFonts w:ascii="Times New Roman" w:hAnsi="Times New Roman" w:cs="Times New Roman"/>
          <w:spacing w:val="-4"/>
          <w:sz w:val="20"/>
          <w:szCs w:val="20"/>
        </w:rPr>
        <w:softHyphen/>
        <w:t xml:space="preserve">ходуется 36,4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44,2 млн тонн.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портируется 8,0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15,0 млн. тонн. Импорт – 0,3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1,3 млн тонн. Переход</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щие запасы составляют 2,3</w:t>
      </w:r>
      <w:r w:rsidRPr="00984331">
        <w:rPr>
          <w:rFonts w:ascii="Times New Roman" w:eastAsia="MS Mincho" w:hAnsi="Times New Roman" w:cs="Times New Roman"/>
          <w:spacing w:val="-4"/>
          <w:sz w:val="20"/>
          <w:szCs w:val="20"/>
        </w:rPr>
        <w:t xml:space="preserve"> – </w:t>
      </w:r>
      <w:r w:rsidRPr="00984331">
        <w:rPr>
          <w:rFonts w:ascii="Times New Roman" w:hAnsi="Times New Roman" w:cs="Times New Roman"/>
          <w:spacing w:val="-4"/>
          <w:sz w:val="20"/>
          <w:szCs w:val="20"/>
        </w:rPr>
        <w:t>7,1 млн тонн.</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Сельскохозяйственное производство </w:t>
      </w:r>
      <w:r w:rsidRPr="00984331">
        <w:rPr>
          <w:rFonts w:ascii="Times New Roman" w:hAnsi="Times New Roman" w:cs="Times New Roman"/>
          <w:b/>
          <w:spacing w:val="-4"/>
          <w:sz w:val="20"/>
          <w:szCs w:val="20"/>
        </w:rPr>
        <w:t>Украины</w:t>
      </w:r>
      <w:r w:rsidRPr="00984331">
        <w:rPr>
          <w:rFonts w:ascii="Times New Roman" w:hAnsi="Times New Roman" w:cs="Times New Roman"/>
          <w:spacing w:val="-4"/>
          <w:sz w:val="20"/>
          <w:szCs w:val="20"/>
        </w:rPr>
        <w:t xml:space="preserve"> формирует 16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22% нацио</w:t>
      </w:r>
      <w:r w:rsidRPr="00984331">
        <w:rPr>
          <w:rFonts w:ascii="Times New Roman" w:hAnsi="Times New Roman" w:cs="Times New Roman"/>
          <w:spacing w:val="-4"/>
          <w:sz w:val="20"/>
          <w:szCs w:val="20"/>
        </w:rPr>
        <w:softHyphen/>
        <w:t xml:space="preserve">нального дохода страны.  В структуре производства зерна больше половины приходится на озимую пшеницу. Посевная площадь по озимой и яровой пшенице составляет 5,5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6,6 млн га. Урожайность в 2,3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2,8 тонн/га позволяет получить 13,9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18,7 млн тонн.  Экспортируется от 1,2 до 6,5 млн тонн. Импорт составляет 0,1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0,3 млн тонн. </w:t>
      </w:r>
      <w:r w:rsidR="00E03A56">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Второе место за валовым сбором занимает ячмень</w:t>
      </w:r>
      <w:r w:rsidR="00E03A56">
        <w:rPr>
          <w:rFonts w:ascii="Times New Roman" w:hAnsi="Times New Roman" w:cs="Times New Roman"/>
          <w:spacing w:val="-4"/>
          <w:sz w:val="20"/>
          <w:szCs w:val="20"/>
        </w:rPr>
        <w:t>, т</w:t>
      </w:r>
      <w:r w:rsidRPr="00984331">
        <w:rPr>
          <w:rFonts w:ascii="Times New Roman" w:hAnsi="Times New Roman" w:cs="Times New Roman"/>
          <w:spacing w:val="-4"/>
          <w:sz w:val="20"/>
          <w:szCs w:val="20"/>
        </w:rPr>
        <w:t>ретье</w:t>
      </w:r>
      <w:r w:rsidR="00E03A56">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кукуруза, на четвертом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рожь. За объемами валового сбора им значительно уступают овес, просо, гречка, рис, зернобобовые.</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w:t>
      </w:r>
      <w:r w:rsidRPr="00984331">
        <w:rPr>
          <w:rFonts w:ascii="Times New Roman" w:hAnsi="Times New Roman" w:cs="Times New Roman"/>
          <w:b/>
          <w:spacing w:val="-4"/>
          <w:sz w:val="20"/>
          <w:szCs w:val="20"/>
        </w:rPr>
        <w:t xml:space="preserve"> Казахстане з</w:t>
      </w:r>
      <w:r w:rsidRPr="00984331">
        <w:rPr>
          <w:rFonts w:ascii="Times New Roman" w:hAnsi="Times New Roman" w:cs="Times New Roman"/>
          <w:spacing w:val="-4"/>
          <w:sz w:val="20"/>
          <w:szCs w:val="20"/>
        </w:rPr>
        <w:t>ерновое хозяйство – главная отрасль земледелия. В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след</w:t>
      </w:r>
      <w:r w:rsidRPr="00984331">
        <w:rPr>
          <w:rFonts w:ascii="Times New Roman" w:hAnsi="Times New Roman" w:cs="Times New Roman"/>
          <w:spacing w:val="-4"/>
          <w:sz w:val="20"/>
          <w:szCs w:val="20"/>
        </w:rPr>
        <w:softHyphen/>
        <w:t>ние годы общие посевы зерновых культур занимали свыше 80%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севной пло</w:t>
      </w:r>
      <w:r w:rsidRPr="00984331">
        <w:rPr>
          <w:rFonts w:ascii="Times New Roman" w:hAnsi="Times New Roman" w:cs="Times New Roman"/>
          <w:spacing w:val="-4"/>
          <w:sz w:val="20"/>
          <w:szCs w:val="20"/>
        </w:rPr>
        <w:softHyphen/>
        <w:t>щади сельскохозяйственных культур.</w:t>
      </w:r>
      <w:r w:rsidR="00140F1B"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В Казахстане произв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дится 13,5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20,1 млн тонн зерна, что дает право стране находиться на  третьем месте в СНГ после России и Украины. Средняя урожайность зе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на составляет 1,0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1,3 тонн/га. В среднем отгружается на экспорт 2,8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7,0 млн тонн зерна.</w:t>
      </w:r>
      <w:r w:rsidR="00140F1B"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Свыше 3/4 посевов зерновых культур занимает яровая пшеница. Общая посевная площадь по пшенице составляет 11,8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13,3 млн га. Урожайность 0,9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1,3 тонн/га позволяет получить 11,2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16,6 млн тонн пшеницы. Повсеместно встречаются посевы ячменя, овса, кукурузы, а на северо-за</w:t>
      </w:r>
      <w:r w:rsidRPr="00984331">
        <w:rPr>
          <w:rFonts w:ascii="Times New Roman" w:hAnsi="Times New Roman" w:cs="Times New Roman"/>
          <w:spacing w:val="-4"/>
          <w:sz w:val="20"/>
          <w:szCs w:val="20"/>
        </w:rPr>
        <w:softHyphen/>
        <w:t xml:space="preserve">паде Казахстана большие площади занимает просо. </w:t>
      </w:r>
    </w:p>
    <w:p w:rsidR="00F5576D" w:rsidRPr="00984331" w:rsidRDefault="00F5576D"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i/>
          <w:spacing w:val="-4"/>
          <w:sz w:val="20"/>
          <w:szCs w:val="20"/>
        </w:rPr>
        <w:t>Основные потребители зерна</w:t>
      </w:r>
      <w:r w:rsidRPr="00984331">
        <w:rPr>
          <w:rFonts w:ascii="Times New Roman" w:hAnsi="Times New Roman" w:cs="Times New Roman"/>
          <w:spacing w:val="-4"/>
          <w:sz w:val="20"/>
          <w:szCs w:val="20"/>
        </w:rPr>
        <w:t>:</w:t>
      </w:r>
    </w:p>
    <w:p w:rsidR="00F5576D" w:rsidRPr="00984331" w:rsidRDefault="00F5576D" w:rsidP="005E3529">
      <w:pPr>
        <w:numPr>
          <w:ilvl w:val="0"/>
          <w:numId w:val="3"/>
        </w:numPr>
        <w:spacing w:after="0" w:line="240" w:lineRule="auto"/>
        <w:ind w:left="0"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Египет (крупнейший импортер мягкой пшеницы – 7,3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8,2 млн ; доля куку</w:t>
      </w:r>
      <w:r w:rsidRPr="00984331">
        <w:rPr>
          <w:rFonts w:ascii="Times New Roman" w:hAnsi="Times New Roman" w:cs="Times New Roman"/>
          <w:spacing w:val="-4"/>
          <w:sz w:val="20"/>
          <w:szCs w:val="20"/>
        </w:rPr>
        <w:softHyphen/>
        <w:t xml:space="preserve">рузы в структуре импорта – в среднем 4,1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5,3 млн тонн).</w:t>
      </w:r>
    </w:p>
    <w:p w:rsidR="00F5576D" w:rsidRPr="00984331" w:rsidRDefault="00F5576D" w:rsidP="005E3529">
      <w:pPr>
        <w:numPr>
          <w:ilvl w:val="0"/>
          <w:numId w:val="3"/>
        </w:numPr>
        <w:spacing w:after="0" w:line="240" w:lineRule="auto"/>
        <w:ind w:left="0"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Тунис (импорт пшеницы составляет 1,1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1,4 млн т, ячменя – 0,5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0,9 млн т);</w:t>
      </w:r>
    </w:p>
    <w:p w:rsidR="00F5576D" w:rsidRPr="00984331" w:rsidRDefault="00F5576D" w:rsidP="005E3529">
      <w:pPr>
        <w:numPr>
          <w:ilvl w:val="0"/>
          <w:numId w:val="3"/>
        </w:numPr>
        <w:spacing w:after="0" w:line="240" w:lineRule="auto"/>
        <w:ind w:left="0"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Саудовская Аравия (крупнейший импортер ячменя в мире – ок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 7,3 млн т) и др.</w:t>
      </w:r>
    </w:p>
    <w:p w:rsidR="00F5576D" w:rsidRPr="00984331" w:rsidRDefault="00F5576D" w:rsidP="005E3529">
      <w:pPr>
        <w:numPr>
          <w:ilvl w:val="0"/>
          <w:numId w:val="3"/>
        </w:numPr>
        <w:spacing w:after="0" w:line="240" w:lineRule="auto"/>
        <w:ind w:left="0"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Китай (импортируется  до 6,7 млн тонн пшеницы);</w:t>
      </w:r>
    </w:p>
    <w:p w:rsidR="00F5576D" w:rsidRPr="00984331" w:rsidRDefault="00F5576D" w:rsidP="005E3529">
      <w:pPr>
        <w:numPr>
          <w:ilvl w:val="0"/>
          <w:numId w:val="3"/>
        </w:numPr>
        <w:spacing w:after="0" w:line="240" w:lineRule="auto"/>
        <w:ind w:left="0"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Япония (ежегодный объем импорта зерновых культур составляет при</w:t>
      </w:r>
      <w:r w:rsidRPr="00984331">
        <w:rPr>
          <w:rFonts w:ascii="Times New Roman" w:hAnsi="Times New Roman" w:cs="Times New Roman"/>
          <w:spacing w:val="-4"/>
          <w:sz w:val="20"/>
          <w:szCs w:val="20"/>
        </w:rPr>
        <w:softHyphen/>
        <w:t>мерно 25 млн тонн, в том числе на кукурузу приходится 66%, пшен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цу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21%, ячмень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6%, рис (неочищенный)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3%, рожь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1%, овес  </w:t>
      </w:r>
      <w:r w:rsidRPr="00984331">
        <w:rPr>
          <w:rFonts w:ascii="Times New Roman" w:eastAsia="MS Mincho" w:hAnsi="Times New Roman" w:cs="Times New Roman"/>
          <w:spacing w:val="-4"/>
          <w:sz w:val="20"/>
          <w:szCs w:val="20"/>
        </w:rPr>
        <w:t xml:space="preserve">– </w:t>
      </w:r>
      <w:r w:rsidRPr="00984331">
        <w:rPr>
          <w:rFonts w:ascii="Times New Roman" w:hAnsi="Times New Roman" w:cs="Times New Roman"/>
          <w:spacing w:val="-4"/>
          <w:sz w:val="20"/>
          <w:szCs w:val="20"/>
        </w:rPr>
        <w:t xml:space="preserve"> 0,5%) и др.</w:t>
      </w:r>
    </w:p>
    <w:p w:rsidR="00F5576D" w:rsidRPr="00984331" w:rsidRDefault="00F5576D"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можно сделать вывод о том, что зерно и продукция его переработки как товары массового потребления становятся неотъемлемой частью отечественного продовольственного рынка, образуя емкую и сп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цифическую среду развития рыночных отношений. К факторам, влия</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щим на  увеличение производства зерна, относят:</w:t>
      </w:r>
    </w:p>
    <w:p w:rsidR="00F5576D" w:rsidRPr="00984331" w:rsidRDefault="00F5576D"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интенсификацию, повышение окупаемости затрачивае</w:t>
      </w:r>
      <w:r w:rsidRPr="00984331">
        <w:rPr>
          <w:rFonts w:ascii="Times New Roman" w:hAnsi="Times New Roman" w:cs="Times New Roman"/>
          <w:spacing w:val="-4"/>
          <w:sz w:val="20"/>
          <w:szCs w:val="20"/>
        </w:rPr>
        <w:softHyphen/>
        <w:t>мых средств и труда как определяющего критерия рыночной экономики;</w:t>
      </w:r>
    </w:p>
    <w:p w:rsidR="00F5576D" w:rsidRPr="00984331" w:rsidRDefault="00F5576D"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массовое внедрение интенсивных технологий посредством укре</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ления материально-технической базы, оснащения предприятий высок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производительными машинами и орудиями для уборки урожая, компле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сами для сушки и доработки зерна;</w:t>
      </w:r>
    </w:p>
    <w:p w:rsidR="00F5576D" w:rsidRPr="00984331" w:rsidRDefault="00F5576D"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совершенствование структуры посевных площадей и состава зерна с це</w:t>
      </w:r>
      <w:r w:rsidRPr="00984331">
        <w:rPr>
          <w:rFonts w:ascii="Times New Roman" w:hAnsi="Times New Roman" w:cs="Times New Roman"/>
          <w:spacing w:val="-4"/>
          <w:sz w:val="20"/>
          <w:szCs w:val="20"/>
        </w:rPr>
        <w:softHyphen/>
        <w:t>левой функцией обеспечения хлебопекарной, комбикормовой, пив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варенной и спиртовой промышленности в соответствующей зерновой продукции, отраслей животноводства в полноценных концентрированных кормах, где важнейшей составляющей является сбалансированный по белку зернофураж. </w:t>
      </w:r>
    </w:p>
    <w:p w:rsidR="00F5576D" w:rsidRPr="00984331" w:rsidRDefault="00F5576D"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условиях ограниченной возможности расширения посевов зерновых культур, стабильный рост производства зерна в Республике Беларусь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дует обеспечить за счет повышения урожайности всех видов зерновых культур. Ее среднегодовой уровень не должен быть ниже 27 − 28 центн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ров с гектара. </w:t>
      </w:r>
    </w:p>
    <w:p w:rsidR="00B57E5B" w:rsidRPr="00984331" w:rsidRDefault="00B57E5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w:t>
      </w:r>
      <w:r w:rsidR="00984331" w:rsidRPr="00984331">
        <w:rPr>
          <w:rFonts w:ascii="Times New Roman" w:hAnsi="Times New Roman" w:cs="Times New Roman"/>
          <w:spacing w:val="-4"/>
          <w:sz w:val="20"/>
          <w:szCs w:val="20"/>
        </w:rPr>
        <w:t xml:space="preserve"> 338.439.02:633.1 (476)</w:t>
      </w:r>
    </w:p>
    <w:p w:rsidR="00140F1B" w:rsidRPr="00984331" w:rsidRDefault="00140F1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Бакунова В. М.</w:t>
      </w:r>
      <w:r w:rsidRPr="00984331">
        <w:rPr>
          <w:rFonts w:ascii="Times New Roman" w:hAnsi="Times New Roman" w:cs="Times New Roman"/>
          <w:spacing w:val="-4"/>
          <w:sz w:val="20"/>
          <w:szCs w:val="20"/>
        </w:rPr>
        <w:t xml:space="preserve"> – студентка 2 курса</w:t>
      </w:r>
    </w:p>
    <w:p w:rsidR="00B57E5B" w:rsidRPr="00984331" w:rsidRDefault="00B57E5B"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РАЗВИТИЕ ЗЕРНОВОГО ХОЗЯЙСТВА – ОСНОВА </w:t>
      </w:r>
      <w:r w:rsidRPr="00984331">
        <w:rPr>
          <w:rFonts w:ascii="Times New Roman" w:hAnsi="Times New Roman" w:cs="Times New Roman"/>
          <w:b/>
          <w:spacing w:val="-4"/>
          <w:sz w:val="20"/>
          <w:szCs w:val="20"/>
        </w:rPr>
        <w:br/>
        <w:t>ПРОДОВОЛЬСТВЕННОЙ БЕЗОПАСНОСТИ БЕЛАРУСИИ</w:t>
      </w:r>
    </w:p>
    <w:p w:rsidR="00B57E5B" w:rsidRPr="00984331" w:rsidRDefault="00B57E5B" w:rsidP="00B76087">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Cs/>
          <w:i/>
          <w:color w:val="000000"/>
          <w:spacing w:val="-4"/>
          <w:sz w:val="20"/>
          <w:szCs w:val="20"/>
          <w:lang w:eastAsia="ru-RU"/>
        </w:rPr>
      </w:pPr>
      <w:r w:rsidRPr="00984331">
        <w:rPr>
          <w:rFonts w:ascii="Times New Roman" w:eastAsia="Times New Roman" w:hAnsi="Times New Roman" w:cs="Times New Roman"/>
          <w:bCs/>
          <w:i/>
          <w:color w:val="000000"/>
          <w:spacing w:val="-4"/>
          <w:sz w:val="20"/>
          <w:szCs w:val="20"/>
          <w:lang w:eastAsia="ru-RU"/>
        </w:rPr>
        <w:t xml:space="preserve">Научный руководитель – </w:t>
      </w:r>
      <w:r w:rsidRPr="00984331">
        <w:rPr>
          <w:rFonts w:ascii="Times New Roman" w:eastAsia="Times New Roman" w:hAnsi="Times New Roman" w:cs="Times New Roman"/>
          <w:b/>
          <w:bCs/>
          <w:i/>
          <w:color w:val="000000"/>
          <w:spacing w:val="-4"/>
          <w:sz w:val="20"/>
          <w:szCs w:val="20"/>
          <w:lang w:eastAsia="ru-RU"/>
        </w:rPr>
        <w:t>Гончарова Е.В</w:t>
      </w:r>
      <w:r w:rsidR="00140F1B" w:rsidRPr="00984331">
        <w:rPr>
          <w:rFonts w:ascii="Times New Roman" w:eastAsia="Times New Roman" w:hAnsi="Times New Roman" w:cs="Times New Roman"/>
          <w:bCs/>
          <w:i/>
          <w:color w:val="000000"/>
          <w:spacing w:val="-4"/>
          <w:sz w:val="20"/>
          <w:szCs w:val="20"/>
          <w:lang w:eastAsia="ru-RU"/>
        </w:rPr>
        <w:t xml:space="preserve">. </w:t>
      </w:r>
      <w:r w:rsidR="00140F1B" w:rsidRPr="00984331">
        <w:rPr>
          <w:rFonts w:ascii="Times New Roman" w:hAnsi="Times New Roman" w:cs="Times New Roman"/>
          <w:b/>
          <w:spacing w:val="-4"/>
          <w:sz w:val="20"/>
          <w:szCs w:val="20"/>
        </w:rPr>
        <w:t>–</w:t>
      </w:r>
      <w:r w:rsidRPr="00984331">
        <w:rPr>
          <w:rFonts w:ascii="Times New Roman" w:eastAsia="Times New Roman" w:hAnsi="Times New Roman" w:cs="Times New Roman"/>
          <w:bCs/>
          <w:i/>
          <w:color w:val="000000"/>
          <w:spacing w:val="-4"/>
          <w:sz w:val="20"/>
          <w:szCs w:val="20"/>
          <w:lang w:eastAsia="ru-RU"/>
        </w:rPr>
        <w:t xml:space="preserve"> старший преподаватель</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Обеспечение продовольственной безопасности является первейшим у</w:t>
      </w:r>
      <w:r w:rsidRPr="00E03A56">
        <w:rPr>
          <w:rFonts w:ascii="Times New Roman" w:hAnsi="Times New Roman" w:cs="Times New Roman"/>
          <w:spacing w:val="-6"/>
          <w:sz w:val="20"/>
          <w:szCs w:val="20"/>
        </w:rPr>
        <w:t>с</w:t>
      </w:r>
      <w:r w:rsidRPr="00E03A56">
        <w:rPr>
          <w:rFonts w:ascii="Times New Roman" w:hAnsi="Times New Roman" w:cs="Times New Roman"/>
          <w:spacing w:val="-6"/>
          <w:sz w:val="20"/>
          <w:szCs w:val="20"/>
        </w:rPr>
        <w:t>ловием сохранения государственности. Бесперебойное снабжение насел</w:t>
      </w:r>
      <w:r w:rsidRPr="00E03A56">
        <w:rPr>
          <w:rFonts w:ascii="Times New Roman" w:hAnsi="Times New Roman" w:cs="Times New Roman"/>
          <w:spacing w:val="-6"/>
          <w:sz w:val="20"/>
          <w:szCs w:val="20"/>
        </w:rPr>
        <w:t>е</w:t>
      </w:r>
      <w:r w:rsidRPr="00E03A56">
        <w:rPr>
          <w:rFonts w:ascii="Times New Roman" w:hAnsi="Times New Roman" w:cs="Times New Roman"/>
          <w:spacing w:val="-6"/>
          <w:sz w:val="20"/>
          <w:szCs w:val="20"/>
        </w:rPr>
        <w:t>ния страны продовольствием за счет отечественного производства имеет стратеги</w:t>
      </w:r>
      <w:r w:rsidRPr="00E03A56">
        <w:rPr>
          <w:rFonts w:ascii="Times New Roman" w:hAnsi="Times New Roman" w:cs="Times New Roman"/>
          <w:spacing w:val="-6"/>
          <w:sz w:val="20"/>
          <w:szCs w:val="20"/>
        </w:rPr>
        <w:softHyphen/>
        <w:t>ческое значение, поскольку от этого зависят не только продовол</w:t>
      </w:r>
      <w:r w:rsidRPr="00E03A56">
        <w:rPr>
          <w:rFonts w:ascii="Times New Roman" w:hAnsi="Times New Roman" w:cs="Times New Roman"/>
          <w:spacing w:val="-6"/>
          <w:sz w:val="20"/>
          <w:szCs w:val="20"/>
        </w:rPr>
        <w:t>ь</w:t>
      </w:r>
      <w:r w:rsidRPr="00E03A56">
        <w:rPr>
          <w:rFonts w:ascii="Times New Roman" w:hAnsi="Times New Roman" w:cs="Times New Roman"/>
          <w:spacing w:val="-6"/>
          <w:sz w:val="20"/>
          <w:szCs w:val="20"/>
        </w:rPr>
        <w:t>ственная, но и национальная безопасность, а в конечном итоге и существ</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вание самого госу</w:t>
      </w:r>
      <w:r w:rsidRPr="00E03A56">
        <w:rPr>
          <w:rFonts w:ascii="Times New Roman" w:hAnsi="Times New Roman" w:cs="Times New Roman"/>
          <w:spacing w:val="-6"/>
          <w:sz w:val="20"/>
          <w:szCs w:val="20"/>
        </w:rPr>
        <w:softHyphen/>
        <w:t>дарства. В решении этой проблемы особая роль отводится зерну. Уровень раз</w:t>
      </w:r>
      <w:r w:rsidRPr="00E03A56">
        <w:rPr>
          <w:rFonts w:ascii="Times New Roman" w:hAnsi="Times New Roman" w:cs="Times New Roman"/>
          <w:spacing w:val="-6"/>
          <w:sz w:val="20"/>
          <w:szCs w:val="20"/>
        </w:rPr>
        <w:softHyphen/>
        <w:t>вития зернового производства традиционно характериз</w:t>
      </w:r>
      <w:r w:rsidRPr="00E03A56">
        <w:rPr>
          <w:rFonts w:ascii="Times New Roman" w:hAnsi="Times New Roman" w:cs="Times New Roman"/>
          <w:spacing w:val="-6"/>
          <w:sz w:val="20"/>
          <w:szCs w:val="20"/>
        </w:rPr>
        <w:t>у</w:t>
      </w:r>
      <w:r w:rsidRPr="00E03A56">
        <w:rPr>
          <w:rFonts w:ascii="Times New Roman" w:hAnsi="Times New Roman" w:cs="Times New Roman"/>
          <w:spacing w:val="-6"/>
          <w:sz w:val="20"/>
          <w:szCs w:val="20"/>
        </w:rPr>
        <w:t>ет и определяет надеж</w:t>
      </w:r>
      <w:r w:rsidRPr="00E03A56">
        <w:rPr>
          <w:rFonts w:ascii="Times New Roman" w:hAnsi="Times New Roman" w:cs="Times New Roman"/>
          <w:spacing w:val="-6"/>
          <w:sz w:val="20"/>
          <w:szCs w:val="20"/>
        </w:rPr>
        <w:softHyphen/>
        <w:t>ность хлебофуражного снабжения, социально-политическую и экономическую стабильность в стране, ее продовольстве</w:t>
      </w:r>
      <w:r w:rsidRPr="00E03A56">
        <w:rPr>
          <w:rFonts w:ascii="Times New Roman" w:hAnsi="Times New Roman" w:cs="Times New Roman"/>
          <w:spacing w:val="-6"/>
          <w:sz w:val="20"/>
          <w:szCs w:val="20"/>
        </w:rPr>
        <w:t>н</w:t>
      </w:r>
      <w:r w:rsidRPr="00E03A56">
        <w:rPr>
          <w:rFonts w:ascii="Times New Roman" w:hAnsi="Times New Roman" w:cs="Times New Roman"/>
          <w:spacing w:val="-6"/>
          <w:sz w:val="20"/>
          <w:szCs w:val="20"/>
        </w:rPr>
        <w:t>ную безопасность, а также является своеобразным индикатором экономич</w:t>
      </w:r>
      <w:r w:rsidRPr="00E03A56">
        <w:rPr>
          <w:rFonts w:ascii="Times New Roman" w:hAnsi="Times New Roman" w:cs="Times New Roman"/>
          <w:spacing w:val="-6"/>
          <w:sz w:val="20"/>
          <w:szCs w:val="20"/>
        </w:rPr>
        <w:t>е</w:t>
      </w:r>
      <w:r w:rsidRPr="00E03A56">
        <w:rPr>
          <w:rFonts w:ascii="Times New Roman" w:hAnsi="Times New Roman" w:cs="Times New Roman"/>
          <w:spacing w:val="-6"/>
          <w:sz w:val="20"/>
          <w:szCs w:val="20"/>
        </w:rPr>
        <w:t xml:space="preserve">ского благополучия государства. </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Основной организационной структурой, на базе которой формируется рынок зерна, является зернопродуктовый подкомплекс. Его задача − полное удовлетворение потребностей страны в высококачественных зерновых р</w:t>
      </w:r>
      <w:r w:rsidRPr="00E03A56">
        <w:rPr>
          <w:rFonts w:ascii="Times New Roman" w:hAnsi="Times New Roman" w:cs="Times New Roman"/>
          <w:spacing w:val="-6"/>
          <w:sz w:val="20"/>
          <w:szCs w:val="20"/>
        </w:rPr>
        <w:t>е</w:t>
      </w:r>
      <w:r w:rsidRPr="00E03A56">
        <w:rPr>
          <w:rFonts w:ascii="Times New Roman" w:hAnsi="Times New Roman" w:cs="Times New Roman"/>
          <w:spacing w:val="-6"/>
          <w:sz w:val="20"/>
          <w:szCs w:val="20"/>
        </w:rPr>
        <w:t>сурсах продовольственного и фуражного назначения; создание необход</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мых семен</w:t>
      </w:r>
      <w:r w:rsidRPr="00E03A56">
        <w:rPr>
          <w:rFonts w:ascii="Times New Roman" w:hAnsi="Times New Roman" w:cs="Times New Roman"/>
          <w:spacing w:val="-6"/>
          <w:sz w:val="20"/>
          <w:szCs w:val="20"/>
        </w:rPr>
        <w:softHyphen/>
        <w:t>ных фондов, переходящих страховых запасов и государственных резервов, обеспечивающих бесперебойное снабжение населения страны хлебной продук</w:t>
      </w:r>
      <w:r w:rsidRPr="00E03A56">
        <w:rPr>
          <w:rFonts w:ascii="Times New Roman" w:hAnsi="Times New Roman" w:cs="Times New Roman"/>
          <w:spacing w:val="-6"/>
          <w:sz w:val="20"/>
          <w:szCs w:val="20"/>
        </w:rPr>
        <w:softHyphen/>
        <w:t>цией независимо от колебаний урожайности и сезонности производства при определенной экспортной ориентации.</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Организационно-производственную и функционально-отраслевую структуру подкомплекса определяют производство зерновых в сельском хозяйстве, закупки зерна и переработка его в мукомольной, крупяной, спи</w:t>
      </w:r>
      <w:r w:rsidRPr="00E03A56">
        <w:rPr>
          <w:rFonts w:ascii="Times New Roman" w:hAnsi="Times New Roman" w:cs="Times New Roman"/>
          <w:spacing w:val="-6"/>
          <w:sz w:val="20"/>
          <w:szCs w:val="20"/>
        </w:rPr>
        <w:t>р</w:t>
      </w:r>
      <w:r w:rsidRPr="00E03A56">
        <w:rPr>
          <w:rFonts w:ascii="Times New Roman" w:hAnsi="Times New Roman" w:cs="Times New Roman"/>
          <w:spacing w:val="-6"/>
          <w:sz w:val="20"/>
          <w:szCs w:val="20"/>
        </w:rPr>
        <w:t>товой, пивоваренной и комбикормовой промышленности, а также вырабо</w:t>
      </w:r>
      <w:r w:rsidRPr="00E03A56">
        <w:rPr>
          <w:rFonts w:ascii="Times New Roman" w:hAnsi="Times New Roman" w:cs="Times New Roman"/>
          <w:spacing w:val="-6"/>
          <w:sz w:val="20"/>
          <w:szCs w:val="20"/>
        </w:rPr>
        <w:t>т</w:t>
      </w:r>
      <w:r w:rsidRPr="00E03A56">
        <w:rPr>
          <w:rFonts w:ascii="Times New Roman" w:hAnsi="Times New Roman" w:cs="Times New Roman"/>
          <w:spacing w:val="-6"/>
          <w:sz w:val="20"/>
          <w:szCs w:val="20"/>
        </w:rPr>
        <w:t>ка хлебобулочных, кондитерских и макаронных изделий, пищевых конце</w:t>
      </w:r>
      <w:r w:rsidRPr="00E03A56">
        <w:rPr>
          <w:rFonts w:ascii="Times New Roman" w:hAnsi="Times New Roman" w:cs="Times New Roman"/>
          <w:spacing w:val="-6"/>
          <w:sz w:val="20"/>
          <w:szCs w:val="20"/>
        </w:rPr>
        <w:t>н</w:t>
      </w:r>
      <w:r w:rsidRPr="00E03A56">
        <w:rPr>
          <w:rFonts w:ascii="Times New Roman" w:hAnsi="Times New Roman" w:cs="Times New Roman"/>
          <w:spacing w:val="-6"/>
          <w:sz w:val="20"/>
          <w:szCs w:val="20"/>
        </w:rPr>
        <w:t>тратов. В подкомплекс входят также отрасли, обеспечивающие его средс</w:t>
      </w:r>
      <w:r w:rsidRPr="00E03A56">
        <w:rPr>
          <w:rFonts w:ascii="Times New Roman" w:hAnsi="Times New Roman" w:cs="Times New Roman"/>
          <w:spacing w:val="-6"/>
          <w:sz w:val="20"/>
          <w:szCs w:val="20"/>
        </w:rPr>
        <w:t>т</w:t>
      </w:r>
      <w:r w:rsidRPr="00E03A56">
        <w:rPr>
          <w:rFonts w:ascii="Times New Roman" w:hAnsi="Times New Roman" w:cs="Times New Roman"/>
          <w:spacing w:val="-6"/>
          <w:sz w:val="20"/>
          <w:szCs w:val="20"/>
        </w:rPr>
        <w:t>вами производства, и соответствующая инфраструктура − элеваторное, та</w:t>
      </w:r>
      <w:r w:rsidRPr="00E03A56">
        <w:rPr>
          <w:rFonts w:ascii="Times New Roman" w:hAnsi="Times New Roman" w:cs="Times New Roman"/>
          <w:spacing w:val="-6"/>
          <w:sz w:val="20"/>
          <w:szCs w:val="20"/>
        </w:rPr>
        <w:t>р</w:t>
      </w:r>
      <w:r w:rsidRPr="00E03A56">
        <w:rPr>
          <w:rFonts w:ascii="Times New Roman" w:hAnsi="Times New Roman" w:cs="Times New Roman"/>
          <w:spacing w:val="-6"/>
          <w:sz w:val="20"/>
          <w:szCs w:val="20"/>
        </w:rPr>
        <w:t>ное и складское хозяйство, транспорт, связь и торговля. Конечные проду</w:t>
      </w:r>
      <w:r w:rsidRPr="00E03A56">
        <w:rPr>
          <w:rFonts w:ascii="Times New Roman" w:hAnsi="Times New Roman" w:cs="Times New Roman"/>
          <w:spacing w:val="-6"/>
          <w:sz w:val="20"/>
          <w:szCs w:val="20"/>
        </w:rPr>
        <w:t>к</w:t>
      </w:r>
      <w:r w:rsidRPr="00E03A56">
        <w:rPr>
          <w:rFonts w:ascii="Times New Roman" w:hAnsi="Times New Roman" w:cs="Times New Roman"/>
          <w:spacing w:val="-6"/>
          <w:sz w:val="20"/>
          <w:szCs w:val="20"/>
        </w:rPr>
        <w:t>ты подкомплекса − хлеб, хлебобулочные, макаронные, кондитерские и др</w:t>
      </w:r>
      <w:r w:rsidRPr="00E03A56">
        <w:rPr>
          <w:rFonts w:ascii="Times New Roman" w:hAnsi="Times New Roman" w:cs="Times New Roman"/>
          <w:spacing w:val="-6"/>
          <w:sz w:val="20"/>
          <w:szCs w:val="20"/>
        </w:rPr>
        <w:t>у</w:t>
      </w:r>
      <w:r w:rsidRPr="00E03A56">
        <w:rPr>
          <w:rFonts w:ascii="Times New Roman" w:hAnsi="Times New Roman" w:cs="Times New Roman"/>
          <w:spacing w:val="-6"/>
          <w:sz w:val="20"/>
          <w:szCs w:val="20"/>
        </w:rPr>
        <w:lastRenderedPageBreak/>
        <w:t>гие изделия в той мере, в какой для их производства используется зерновой ресурс, а также мука и крупы, используемые на продовольствие. К этим продуктам относятся зерно и продукты его переработки, поступающие в страховые запасы, государственные резервы и на экспорт.</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Основным звеном, объединяющим подразделения подкомплекса, явл</w:t>
      </w:r>
      <w:r w:rsidRPr="00E03A56">
        <w:rPr>
          <w:rFonts w:ascii="Times New Roman" w:hAnsi="Times New Roman" w:cs="Times New Roman"/>
          <w:spacing w:val="-6"/>
          <w:sz w:val="20"/>
          <w:szCs w:val="20"/>
        </w:rPr>
        <w:t>я</w:t>
      </w:r>
      <w:r w:rsidRPr="00E03A56">
        <w:rPr>
          <w:rFonts w:ascii="Times New Roman" w:hAnsi="Times New Roman" w:cs="Times New Roman"/>
          <w:spacing w:val="-6"/>
          <w:sz w:val="20"/>
          <w:szCs w:val="20"/>
        </w:rPr>
        <w:t>ется сельское хозяйство, обеспечивающее производство зерна. Производс</w:t>
      </w:r>
      <w:r w:rsidRPr="00E03A56">
        <w:rPr>
          <w:rFonts w:ascii="Times New Roman" w:hAnsi="Times New Roman" w:cs="Times New Roman"/>
          <w:spacing w:val="-6"/>
          <w:sz w:val="20"/>
          <w:szCs w:val="20"/>
        </w:rPr>
        <w:t>т</w:t>
      </w:r>
      <w:r w:rsidRPr="00E03A56">
        <w:rPr>
          <w:rFonts w:ascii="Times New Roman" w:hAnsi="Times New Roman" w:cs="Times New Roman"/>
          <w:spacing w:val="-6"/>
          <w:sz w:val="20"/>
          <w:szCs w:val="20"/>
        </w:rPr>
        <w:t>венные связи подкомплекса охватывают все звенья передвижения проду</w:t>
      </w:r>
      <w:r w:rsidRPr="00E03A56">
        <w:rPr>
          <w:rFonts w:ascii="Times New Roman" w:hAnsi="Times New Roman" w:cs="Times New Roman"/>
          <w:spacing w:val="-6"/>
          <w:sz w:val="20"/>
          <w:szCs w:val="20"/>
        </w:rPr>
        <w:t>к</w:t>
      </w:r>
      <w:r w:rsidRPr="00E03A56">
        <w:rPr>
          <w:rFonts w:ascii="Times New Roman" w:hAnsi="Times New Roman" w:cs="Times New Roman"/>
          <w:spacing w:val="-6"/>
          <w:sz w:val="20"/>
          <w:szCs w:val="20"/>
        </w:rPr>
        <w:t>ции − от производителя до потребителя в территориальном аспекте. Терр</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ториальный обмен продукцией сельского хозяйства и товарами важен для большинства подкомплексов, но для зернового подкомплекса он предста</w:t>
      </w:r>
      <w:r w:rsidRPr="00E03A56">
        <w:rPr>
          <w:rFonts w:ascii="Times New Roman" w:hAnsi="Times New Roman" w:cs="Times New Roman"/>
          <w:spacing w:val="-6"/>
          <w:sz w:val="20"/>
          <w:szCs w:val="20"/>
        </w:rPr>
        <w:t>в</w:t>
      </w:r>
      <w:r w:rsidRPr="00E03A56">
        <w:rPr>
          <w:rFonts w:ascii="Times New Roman" w:hAnsi="Times New Roman" w:cs="Times New Roman"/>
          <w:spacing w:val="-6"/>
          <w:sz w:val="20"/>
          <w:szCs w:val="20"/>
        </w:rPr>
        <w:t>ляет особую зна</w:t>
      </w:r>
      <w:r w:rsidRPr="00E03A56">
        <w:rPr>
          <w:rFonts w:ascii="Times New Roman" w:hAnsi="Times New Roman" w:cs="Times New Roman"/>
          <w:spacing w:val="-6"/>
          <w:sz w:val="20"/>
          <w:szCs w:val="20"/>
        </w:rPr>
        <w:softHyphen/>
        <w:t>чимость, поскольку его транспортные потоки более объе</w:t>
      </w:r>
      <w:r w:rsidRPr="00E03A56">
        <w:rPr>
          <w:rFonts w:ascii="Times New Roman" w:hAnsi="Times New Roman" w:cs="Times New Roman"/>
          <w:spacing w:val="-6"/>
          <w:sz w:val="20"/>
          <w:szCs w:val="20"/>
        </w:rPr>
        <w:t>м</w:t>
      </w:r>
      <w:r w:rsidRPr="00E03A56">
        <w:rPr>
          <w:rFonts w:ascii="Times New Roman" w:hAnsi="Times New Roman" w:cs="Times New Roman"/>
          <w:spacing w:val="-6"/>
          <w:sz w:val="20"/>
          <w:szCs w:val="20"/>
        </w:rPr>
        <w:t xml:space="preserve">ны. </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Зернопродуктовый подкомплекс не является закрытой системой. Он связан с подкомплексами животноводческого направления и служит осн</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вой раз</w:t>
      </w:r>
      <w:r w:rsidRPr="00E03A56">
        <w:rPr>
          <w:rFonts w:ascii="Times New Roman" w:hAnsi="Times New Roman" w:cs="Times New Roman"/>
          <w:spacing w:val="-6"/>
          <w:sz w:val="20"/>
          <w:szCs w:val="20"/>
        </w:rPr>
        <w:softHyphen/>
        <w:t>вития животноводства, в первую очередь таких зерноёмких, но ск</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роспелых отраслей, как свиноводство и птицеводство, поставляя им зерн</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фураж, комби</w:t>
      </w:r>
      <w:r w:rsidRPr="00E03A56">
        <w:rPr>
          <w:rFonts w:ascii="Times New Roman" w:hAnsi="Times New Roman" w:cs="Times New Roman"/>
          <w:spacing w:val="-6"/>
          <w:sz w:val="20"/>
          <w:szCs w:val="20"/>
        </w:rPr>
        <w:softHyphen/>
        <w:t>корма. Также он связан и с другими продуктовыми подко</w:t>
      </w:r>
      <w:r w:rsidRPr="00E03A56">
        <w:rPr>
          <w:rFonts w:ascii="Times New Roman" w:hAnsi="Times New Roman" w:cs="Times New Roman"/>
          <w:spacing w:val="-6"/>
          <w:sz w:val="20"/>
          <w:szCs w:val="20"/>
        </w:rPr>
        <w:t>м</w:t>
      </w:r>
      <w:r w:rsidRPr="00E03A56">
        <w:rPr>
          <w:rFonts w:ascii="Times New Roman" w:hAnsi="Times New Roman" w:cs="Times New Roman"/>
          <w:spacing w:val="-6"/>
          <w:sz w:val="20"/>
          <w:szCs w:val="20"/>
        </w:rPr>
        <w:t>плексами (масложи</w:t>
      </w:r>
      <w:r w:rsidRPr="00E03A56">
        <w:rPr>
          <w:rFonts w:ascii="Times New Roman" w:hAnsi="Times New Roman" w:cs="Times New Roman"/>
          <w:spacing w:val="-6"/>
          <w:sz w:val="20"/>
          <w:szCs w:val="20"/>
        </w:rPr>
        <w:softHyphen/>
        <w:t>ровой, свеклосахарный, молочный и другие), потребляя их продукцию для своих целей. В республике подкомплекс сформировался как законченная, инте</w:t>
      </w:r>
      <w:r w:rsidRPr="00E03A56">
        <w:rPr>
          <w:rFonts w:ascii="Times New Roman" w:hAnsi="Times New Roman" w:cs="Times New Roman"/>
          <w:spacing w:val="-6"/>
          <w:sz w:val="20"/>
          <w:szCs w:val="20"/>
        </w:rPr>
        <w:softHyphen/>
        <w:t>грированная на зерно и продукты его переработки, структура. Относительно благоприятное сочетание зернового хозяйства со смежными отраслями пред</w:t>
      </w:r>
      <w:r w:rsidRPr="00E03A56">
        <w:rPr>
          <w:rFonts w:ascii="Times New Roman" w:hAnsi="Times New Roman" w:cs="Times New Roman"/>
          <w:spacing w:val="-6"/>
          <w:sz w:val="20"/>
          <w:szCs w:val="20"/>
        </w:rPr>
        <w:softHyphen/>
        <w:t>определяет благоприятные условия для эффе</w:t>
      </w:r>
      <w:r w:rsidRPr="00E03A56">
        <w:rPr>
          <w:rFonts w:ascii="Times New Roman" w:hAnsi="Times New Roman" w:cs="Times New Roman"/>
          <w:spacing w:val="-6"/>
          <w:sz w:val="20"/>
          <w:szCs w:val="20"/>
        </w:rPr>
        <w:t>к</w:t>
      </w:r>
      <w:r w:rsidRPr="00E03A56">
        <w:rPr>
          <w:rFonts w:ascii="Times New Roman" w:hAnsi="Times New Roman" w:cs="Times New Roman"/>
          <w:spacing w:val="-6"/>
          <w:sz w:val="20"/>
          <w:szCs w:val="20"/>
        </w:rPr>
        <w:t>тивного использования их произ</w:t>
      </w:r>
      <w:r w:rsidRPr="00E03A56">
        <w:rPr>
          <w:rFonts w:ascii="Times New Roman" w:hAnsi="Times New Roman" w:cs="Times New Roman"/>
          <w:spacing w:val="-6"/>
          <w:sz w:val="20"/>
          <w:szCs w:val="20"/>
        </w:rPr>
        <w:softHyphen/>
        <w:t>водственных ресурсов.</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В зерновом хозяйстве возможно достичь повышения эффективности производства непосредственно в рамках самой отрасли. Этому будут сп</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собствовать улучшение размещения посевов культур, их рациональное в</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довое и сортовое сочетание, углубление специализации, усиление конце</w:t>
      </w:r>
      <w:r w:rsidRPr="00E03A56">
        <w:rPr>
          <w:rFonts w:ascii="Times New Roman" w:hAnsi="Times New Roman" w:cs="Times New Roman"/>
          <w:spacing w:val="-6"/>
          <w:sz w:val="20"/>
          <w:szCs w:val="20"/>
        </w:rPr>
        <w:t>н</w:t>
      </w:r>
      <w:r w:rsidRPr="00E03A56">
        <w:rPr>
          <w:rFonts w:ascii="Times New Roman" w:hAnsi="Times New Roman" w:cs="Times New Roman"/>
          <w:spacing w:val="-6"/>
          <w:sz w:val="20"/>
          <w:szCs w:val="20"/>
        </w:rPr>
        <w:t>трации.</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По занимаемой площади пашни, размерам вовлекаемых трудовых, мате</w:t>
      </w:r>
      <w:r w:rsidRPr="00E03A56">
        <w:rPr>
          <w:rFonts w:ascii="Times New Roman" w:hAnsi="Times New Roman" w:cs="Times New Roman"/>
          <w:spacing w:val="-6"/>
          <w:sz w:val="20"/>
          <w:szCs w:val="20"/>
        </w:rPr>
        <w:softHyphen/>
        <w:t>риальных и финансовых ресурсов зерновое производство превосходит л</w:t>
      </w:r>
      <w:r w:rsidRPr="00E03A56">
        <w:rPr>
          <w:rFonts w:ascii="Times New Roman" w:hAnsi="Times New Roman" w:cs="Times New Roman"/>
          <w:spacing w:val="-6"/>
          <w:sz w:val="20"/>
          <w:szCs w:val="20"/>
        </w:rPr>
        <w:t>ю</w:t>
      </w:r>
      <w:r w:rsidRPr="00E03A56">
        <w:rPr>
          <w:rFonts w:ascii="Times New Roman" w:hAnsi="Times New Roman" w:cs="Times New Roman"/>
          <w:spacing w:val="-6"/>
          <w:sz w:val="20"/>
          <w:szCs w:val="20"/>
        </w:rPr>
        <w:t>бую другую отрасль растениеводства.</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В рыночных условиях хозяйствования зерновой подкомплекс вынужден развиваться по законам динамично меняющейся рыночной конъюнктуры и эко</w:t>
      </w:r>
      <w:r w:rsidRPr="00E03A56">
        <w:rPr>
          <w:rFonts w:ascii="Times New Roman" w:hAnsi="Times New Roman" w:cs="Times New Roman"/>
          <w:spacing w:val="-6"/>
          <w:sz w:val="20"/>
          <w:szCs w:val="20"/>
        </w:rPr>
        <w:softHyphen/>
        <w:t>номики в целом. Цены на зерно − это своеобразный индикатор, они в значительной мере определяют уровень цен на продукцию сопряженных с зерновым хозяйством отраслей. Более того, на ценовые сигналы зернового рынка доста</w:t>
      </w:r>
      <w:r w:rsidRPr="00E03A56">
        <w:rPr>
          <w:rFonts w:ascii="Times New Roman" w:hAnsi="Times New Roman" w:cs="Times New Roman"/>
          <w:spacing w:val="-6"/>
          <w:sz w:val="20"/>
          <w:szCs w:val="20"/>
        </w:rPr>
        <w:softHyphen/>
        <w:t>точно чутко реагируют не только отдельные продуктовые, но даже сырьевые и промышленные рынки страны.</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lastRenderedPageBreak/>
        <w:t>Место и роль зерновой отрасли в экономике страны определяются не только его долей в ВВП, валовой и товарной продукции сельского хозяйс</w:t>
      </w:r>
      <w:r w:rsidRPr="00E03A56">
        <w:rPr>
          <w:rFonts w:ascii="Times New Roman" w:hAnsi="Times New Roman" w:cs="Times New Roman"/>
          <w:spacing w:val="-6"/>
          <w:sz w:val="20"/>
          <w:szCs w:val="20"/>
        </w:rPr>
        <w:t>т</w:t>
      </w:r>
      <w:r w:rsidRPr="00E03A56">
        <w:rPr>
          <w:rFonts w:ascii="Times New Roman" w:hAnsi="Times New Roman" w:cs="Times New Roman"/>
          <w:spacing w:val="-6"/>
          <w:sz w:val="20"/>
          <w:szCs w:val="20"/>
        </w:rPr>
        <w:t>ва в целом и растениеводства в частности, но и объемами используемых производ</w:t>
      </w:r>
      <w:r w:rsidRPr="00E03A56">
        <w:rPr>
          <w:rFonts w:ascii="Times New Roman" w:hAnsi="Times New Roman" w:cs="Times New Roman"/>
          <w:spacing w:val="-6"/>
          <w:sz w:val="20"/>
          <w:szCs w:val="20"/>
        </w:rPr>
        <w:softHyphen/>
        <w:t>ственных ресурсов, масштабами и скоростью товарооборота. В</w:t>
      </w:r>
      <w:r w:rsidRPr="00E03A56">
        <w:rPr>
          <w:rFonts w:ascii="Times New Roman" w:hAnsi="Times New Roman" w:cs="Times New Roman"/>
          <w:spacing w:val="-6"/>
          <w:sz w:val="20"/>
          <w:szCs w:val="20"/>
        </w:rPr>
        <w:t>ы</w:t>
      </w:r>
      <w:r w:rsidRPr="00E03A56">
        <w:rPr>
          <w:rFonts w:ascii="Times New Roman" w:hAnsi="Times New Roman" w:cs="Times New Roman"/>
          <w:spacing w:val="-6"/>
          <w:sz w:val="20"/>
          <w:szCs w:val="20"/>
        </w:rPr>
        <w:t>сокая энерге</w:t>
      </w:r>
      <w:r w:rsidRPr="00E03A56">
        <w:rPr>
          <w:rFonts w:ascii="Times New Roman" w:hAnsi="Times New Roman" w:cs="Times New Roman"/>
          <w:spacing w:val="-6"/>
          <w:sz w:val="20"/>
          <w:szCs w:val="20"/>
        </w:rPr>
        <w:softHyphen/>
        <w:t>тическая, белковая, минеральная и витаминная ценность зерна и продуктов его переработки позволяет человеку удовлетворять значител</w:t>
      </w:r>
      <w:r w:rsidRPr="00E03A56">
        <w:rPr>
          <w:rFonts w:ascii="Times New Roman" w:hAnsi="Times New Roman" w:cs="Times New Roman"/>
          <w:spacing w:val="-6"/>
          <w:sz w:val="20"/>
          <w:szCs w:val="20"/>
        </w:rPr>
        <w:t>ь</w:t>
      </w:r>
      <w:r w:rsidRPr="00E03A56">
        <w:rPr>
          <w:rFonts w:ascii="Times New Roman" w:hAnsi="Times New Roman" w:cs="Times New Roman"/>
          <w:spacing w:val="-6"/>
          <w:sz w:val="20"/>
          <w:szCs w:val="20"/>
        </w:rPr>
        <w:t>ную часть своих фи</w:t>
      </w:r>
      <w:r w:rsidRPr="00E03A56">
        <w:rPr>
          <w:rFonts w:ascii="Times New Roman" w:hAnsi="Times New Roman" w:cs="Times New Roman"/>
          <w:spacing w:val="-6"/>
          <w:sz w:val="20"/>
          <w:szCs w:val="20"/>
        </w:rPr>
        <w:softHyphen/>
        <w:t>зиологических потребностей, причем при относительно минимальных денеж</w:t>
      </w:r>
      <w:r w:rsidRPr="00E03A56">
        <w:rPr>
          <w:rFonts w:ascii="Times New Roman" w:hAnsi="Times New Roman" w:cs="Times New Roman"/>
          <w:spacing w:val="-6"/>
          <w:sz w:val="20"/>
          <w:szCs w:val="20"/>
        </w:rPr>
        <w:softHyphen/>
        <w:t>ных затратах. Содержащиеся в пшеничном хлебе бе</w:t>
      </w:r>
      <w:r w:rsidRPr="00E03A56">
        <w:rPr>
          <w:rFonts w:ascii="Times New Roman" w:hAnsi="Times New Roman" w:cs="Times New Roman"/>
          <w:spacing w:val="-6"/>
          <w:sz w:val="20"/>
          <w:szCs w:val="20"/>
        </w:rPr>
        <w:t>л</w:t>
      </w:r>
      <w:r w:rsidRPr="00E03A56">
        <w:rPr>
          <w:rFonts w:ascii="Times New Roman" w:hAnsi="Times New Roman" w:cs="Times New Roman"/>
          <w:spacing w:val="-6"/>
          <w:sz w:val="20"/>
          <w:szCs w:val="20"/>
        </w:rPr>
        <w:t>ки намного дешевле жи</w:t>
      </w:r>
      <w:r w:rsidRPr="00E03A56">
        <w:rPr>
          <w:rFonts w:ascii="Times New Roman" w:hAnsi="Times New Roman" w:cs="Times New Roman"/>
          <w:spacing w:val="-6"/>
          <w:sz w:val="20"/>
          <w:szCs w:val="20"/>
        </w:rPr>
        <w:softHyphen/>
        <w:t>вотных, а их усвоение и питательная ценность с</w:t>
      </w:r>
      <w:r w:rsidRPr="00E03A56">
        <w:rPr>
          <w:rFonts w:ascii="Times New Roman" w:hAnsi="Times New Roman" w:cs="Times New Roman"/>
          <w:spacing w:val="-6"/>
          <w:sz w:val="20"/>
          <w:szCs w:val="20"/>
        </w:rPr>
        <w:t>у</w:t>
      </w:r>
      <w:r w:rsidRPr="00E03A56">
        <w:rPr>
          <w:rFonts w:ascii="Times New Roman" w:hAnsi="Times New Roman" w:cs="Times New Roman"/>
          <w:spacing w:val="-6"/>
          <w:sz w:val="20"/>
          <w:szCs w:val="20"/>
        </w:rPr>
        <w:t>щественно выше.</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В рацион питания белорусов всегда входили зерновые злаки, обеспечи</w:t>
      </w:r>
      <w:r w:rsidRPr="00E03A56">
        <w:rPr>
          <w:rFonts w:ascii="Times New Roman" w:hAnsi="Times New Roman" w:cs="Times New Roman"/>
          <w:spacing w:val="-6"/>
          <w:sz w:val="20"/>
          <w:szCs w:val="20"/>
        </w:rPr>
        <w:softHyphen/>
        <w:t>вающие практически все необходимые элементы для поддержания но</w:t>
      </w:r>
      <w:r w:rsidRPr="00E03A56">
        <w:rPr>
          <w:rFonts w:ascii="Times New Roman" w:hAnsi="Times New Roman" w:cs="Times New Roman"/>
          <w:spacing w:val="-6"/>
          <w:sz w:val="20"/>
          <w:szCs w:val="20"/>
        </w:rPr>
        <w:t>р</w:t>
      </w:r>
      <w:r w:rsidRPr="00E03A56">
        <w:rPr>
          <w:rFonts w:ascii="Times New Roman" w:hAnsi="Times New Roman" w:cs="Times New Roman"/>
          <w:spacing w:val="-6"/>
          <w:sz w:val="20"/>
          <w:szCs w:val="20"/>
        </w:rPr>
        <w:t>мальной жизнедеятельности организма. Достаточно сказать, что за счет потребления хлебопродуктов удовлетворяется почти 40% дневной потре</w:t>
      </w:r>
      <w:r w:rsidRPr="00E03A56">
        <w:rPr>
          <w:rFonts w:ascii="Times New Roman" w:hAnsi="Times New Roman" w:cs="Times New Roman"/>
          <w:spacing w:val="-6"/>
          <w:sz w:val="20"/>
          <w:szCs w:val="20"/>
        </w:rPr>
        <w:t>б</w:t>
      </w:r>
      <w:r w:rsidRPr="00E03A56">
        <w:rPr>
          <w:rFonts w:ascii="Times New Roman" w:hAnsi="Times New Roman" w:cs="Times New Roman"/>
          <w:spacing w:val="-6"/>
          <w:sz w:val="20"/>
          <w:szCs w:val="20"/>
        </w:rPr>
        <w:t>ности человека в пище, от 40 до 50% − в белке и углеводах.</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С учетом расхода зерна на производство продуктов животноводства его доля в энергетическом содержании пищевого рациона населения составляет 50 − 60%. Развитие зернового хозяйства стимулирует деятельность и мн</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гих дру</w:t>
      </w:r>
      <w:r w:rsidRPr="00E03A56">
        <w:rPr>
          <w:rFonts w:ascii="Times New Roman" w:hAnsi="Times New Roman" w:cs="Times New Roman"/>
          <w:spacing w:val="-6"/>
          <w:sz w:val="20"/>
          <w:szCs w:val="20"/>
        </w:rPr>
        <w:softHyphen/>
        <w:t xml:space="preserve">гих отраслей экономики. </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Приоритетное значение зерна в продовольственном снабжении опред</w:t>
      </w:r>
      <w:r w:rsidRPr="00E03A56">
        <w:rPr>
          <w:rFonts w:ascii="Times New Roman" w:hAnsi="Times New Roman" w:cs="Times New Roman"/>
          <w:spacing w:val="-6"/>
          <w:sz w:val="20"/>
          <w:szCs w:val="20"/>
        </w:rPr>
        <w:t>е</w:t>
      </w:r>
      <w:r w:rsidRPr="00E03A56">
        <w:rPr>
          <w:rFonts w:ascii="Times New Roman" w:hAnsi="Times New Roman" w:cs="Times New Roman"/>
          <w:spacing w:val="-6"/>
          <w:sz w:val="20"/>
          <w:szCs w:val="20"/>
        </w:rPr>
        <w:t>ля</w:t>
      </w:r>
      <w:r w:rsidRPr="00E03A56">
        <w:rPr>
          <w:rFonts w:ascii="Times New Roman" w:hAnsi="Times New Roman" w:cs="Times New Roman"/>
          <w:spacing w:val="-6"/>
          <w:sz w:val="20"/>
          <w:szCs w:val="20"/>
        </w:rPr>
        <w:softHyphen/>
        <w:t>ется также технологической возможностью создания его резервных фо</w:t>
      </w:r>
      <w:r w:rsidRPr="00E03A56">
        <w:rPr>
          <w:rFonts w:ascii="Times New Roman" w:hAnsi="Times New Roman" w:cs="Times New Roman"/>
          <w:spacing w:val="-6"/>
          <w:sz w:val="20"/>
          <w:szCs w:val="20"/>
        </w:rPr>
        <w:t>н</w:t>
      </w:r>
      <w:r w:rsidRPr="00E03A56">
        <w:rPr>
          <w:rFonts w:ascii="Times New Roman" w:hAnsi="Times New Roman" w:cs="Times New Roman"/>
          <w:spacing w:val="-6"/>
          <w:sz w:val="20"/>
          <w:szCs w:val="20"/>
        </w:rPr>
        <w:t>дов, позволяющих иметь необходимые запасы семян и фуража, регулир</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вать цены на внутреннем зерновом рынке. Качественная однородность, взаимозаменяе</w:t>
      </w:r>
      <w:r w:rsidRPr="00E03A56">
        <w:rPr>
          <w:rFonts w:ascii="Times New Roman" w:hAnsi="Times New Roman" w:cs="Times New Roman"/>
          <w:spacing w:val="-6"/>
          <w:sz w:val="20"/>
          <w:szCs w:val="20"/>
        </w:rPr>
        <w:softHyphen/>
        <w:t>мость, делимость, сохраняемость зерна делает его массовым товаром с посто</w:t>
      </w:r>
      <w:r w:rsidRPr="00E03A56">
        <w:rPr>
          <w:rFonts w:ascii="Times New Roman" w:hAnsi="Times New Roman" w:cs="Times New Roman"/>
          <w:spacing w:val="-6"/>
          <w:sz w:val="20"/>
          <w:szCs w:val="20"/>
        </w:rPr>
        <w:softHyphen/>
        <w:t>янно действующим ёмким рынком сбыта. Его можно зак</w:t>
      </w:r>
      <w:r w:rsidRPr="00E03A56">
        <w:rPr>
          <w:rFonts w:ascii="Times New Roman" w:hAnsi="Times New Roman" w:cs="Times New Roman"/>
          <w:spacing w:val="-6"/>
          <w:sz w:val="20"/>
          <w:szCs w:val="20"/>
        </w:rPr>
        <w:t>у</w:t>
      </w:r>
      <w:r w:rsidRPr="00E03A56">
        <w:rPr>
          <w:rFonts w:ascii="Times New Roman" w:hAnsi="Times New Roman" w:cs="Times New Roman"/>
          <w:spacing w:val="-6"/>
          <w:sz w:val="20"/>
          <w:szCs w:val="20"/>
        </w:rPr>
        <w:t>пать впрок, поскольку обеспечен относительно устойчивый спрос в любое время года. В период соци</w:t>
      </w:r>
      <w:r w:rsidRPr="00E03A56">
        <w:rPr>
          <w:rFonts w:ascii="Times New Roman" w:hAnsi="Times New Roman" w:cs="Times New Roman"/>
          <w:spacing w:val="-6"/>
          <w:sz w:val="20"/>
          <w:szCs w:val="20"/>
        </w:rPr>
        <w:softHyphen/>
        <w:t>альных потрясений, нестабильности экономики и товарно-денежного обраще</w:t>
      </w:r>
      <w:r w:rsidRPr="00E03A56">
        <w:rPr>
          <w:rFonts w:ascii="Times New Roman" w:hAnsi="Times New Roman" w:cs="Times New Roman"/>
          <w:spacing w:val="-6"/>
          <w:sz w:val="20"/>
          <w:szCs w:val="20"/>
        </w:rPr>
        <w:softHyphen/>
        <w:t>ния зерно как высоколиквидный товар выступ</w:t>
      </w:r>
      <w:r w:rsidRPr="00E03A56">
        <w:rPr>
          <w:rFonts w:ascii="Times New Roman" w:hAnsi="Times New Roman" w:cs="Times New Roman"/>
          <w:spacing w:val="-6"/>
          <w:sz w:val="20"/>
          <w:szCs w:val="20"/>
        </w:rPr>
        <w:t>а</w:t>
      </w:r>
      <w:r w:rsidRPr="00E03A56">
        <w:rPr>
          <w:rFonts w:ascii="Times New Roman" w:hAnsi="Times New Roman" w:cs="Times New Roman"/>
          <w:spacing w:val="-6"/>
          <w:sz w:val="20"/>
          <w:szCs w:val="20"/>
        </w:rPr>
        <w:t>ет в качестве своего рода ва</w:t>
      </w:r>
      <w:r w:rsidRPr="00E03A56">
        <w:rPr>
          <w:rFonts w:ascii="Times New Roman" w:hAnsi="Times New Roman" w:cs="Times New Roman"/>
          <w:spacing w:val="-6"/>
          <w:sz w:val="20"/>
          <w:szCs w:val="20"/>
        </w:rPr>
        <w:softHyphen/>
        <w:t>люты, используется для бартерных сделок.</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Зерновое хозяйство обеспечивает весомую часть доходной части бю</w:t>
      </w:r>
      <w:r w:rsidRPr="00E03A56">
        <w:rPr>
          <w:rFonts w:ascii="Times New Roman" w:hAnsi="Times New Roman" w:cs="Times New Roman"/>
          <w:spacing w:val="-6"/>
          <w:sz w:val="20"/>
          <w:szCs w:val="20"/>
        </w:rPr>
        <w:t>д</w:t>
      </w:r>
      <w:r w:rsidRPr="00E03A56">
        <w:rPr>
          <w:rFonts w:ascii="Times New Roman" w:hAnsi="Times New Roman" w:cs="Times New Roman"/>
          <w:spacing w:val="-6"/>
          <w:sz w:val="20"/>
          <w:szCs w:val="20"/>
        </w:rPr>
        <w:t>жета за счет налогов от переработки и реализации зерна, использования его как сы</w:t>
      </w:r>
      <w:r w:rsidRPr="00E03A56">
        <w:rPr>
          <w:rFonts w:ascii="Times New Roman" w:hAnsi="Times New Roman" w:cs="Times New Roman"/>
          <w:spacing w:val="-6"/>
          <w:sz w:val="20"/>
          <w:szCs w:val="20"/>
        </w:rPr>
        <w:softHyphen/>
        <w:t>рья в пищевой и перерабатывающей промышленности.</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t>Необходимо также иметь в виду, что зерновой рынок включает в себя практически все элементы рыночных отношений, затрагивая широкий спектр вопросов, касающихся не только непосредственно зернового хозя</w:t>
      </w:r>
      <w:r w:rsidRPr="00E03A56">
        <w:rPr>
          <w:rFonts w:ascii="Times New Roman" w:hAnsi="Times New Roman" w:cs="Times New Roman"/>
          <w:spacing w:val="-6"/>
          <w:sz w:val="20"/>
          <w:szCs w:val="20"/>
        </w:rPr>
        <w:t>й</w:t>
      </w:r>
      <w:r w:rsidRPr="00E03A56">
        <w:rPr>
          <w:rFonts w:ascii="Times New Roman" w:hAnsi="Times New Roman" w:cs="Times New Roman"/>
          <w:spacing w:val="-6"/>
          <w:sz w:val="20"/>
          <w:szCs w:val="20"/>
        </w:rPr>
        <w:t>ства, но и продовольственного рынка страны. Он может служить своео</w:t>
      </w:r>
      <w:r w:rsidRPr="00E03A56">
        <w:rPr>
          <w:rFonts w:ascii="Times New Roman" w:hAnsi="Times New Roman" w:cs="Times New Roman"/>
          <w:spacing w:val="-6"/>
          <w:sz w:val="20"/>
          <w:szCs w:val="20"/>
        </w:rPr>
        <w:t>б</w:t>
      </w:r>
      <w:r w:rsidRPr="00E03A56">
        <w:rPr>
          <w:rFonts w:ascii="Times New Roman" w:hAnsi="Times New Roman" w:cs="Times New Roman"/>
          <w:spacing w:val="-6"/>
          <w:sz w:val="20"/>
          <w:szCs w:val="20"/>
        </w:rPr>
        <w:t>разной моделью развития для других рынков сельскохозяйственной пр</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дукции, сырья и продо</w:t>
      </w:r>
      <w:r w:rsidRPr="00E03A56">
        <w:rPr>
          <w:rFonts w:ascii="Times New Roman" w:hAnsi="Times New Roman" w:cs="Times New Roman"/>
          <w:spacing w:val="-6"/>
          <w:sz w:val="20"/>
          <w:szCs w:val="20"/>
        </w:rPr>
        <w:softHyphen/>
        <w:t>вольствия.</w:t>
      </w:r>
    </w:p>
    <w:p w:rsidR="00B57E5B" w:rsidRPr="00E03A56" w:rsidRDefault="00B57E5B" w:rsidP="005E3529">
      <w:pPr>
        <w:spacing w:after="0" w:line="240" w:lineRule="auto"/>
        <w:ind w:firstLine="284"/>
        <w:jc w:val="both"/>
        <w:rPr>
          <w:rFonts w:ascii="Times New Roman" w:hAnsi="Times New Roman" w:cs="Times New Roman"/>
          <w:spacing w:val="-6"/>
          <w:sz w:val="20"/>
          <w:szCs w:val="20"/>
        </w:rPr>
      </w:pPr>
      <w:r w:rsidRPr="00E03A56">
        <w:rPr>
          <w:rFonts w:ascii="Times New Roman" w:hAnsi="Times New Roman" w:cs="Times New Roman"/>
          <w:spacing w:val="-6"/>
          <w:sz w:val="20"/>
          <w:szCs w:val="20"/>
        </w:rPr>
        <w:lastRenderedPageBreak/>
        <w:t>Как в нынешних условиях, так и в перспективе на развитие зерновой от</w:t>
      </w:r>
      <w:r w:rsidRPr="00E03A56">
        <w:rPr>
          <w:rFonts w:ascii="Times New Roman" w:hAnsi="Times New Roman" w:cs="Times New Roman"/>
          <w:spacing w:val="-6"/>
          <w:sz w:val="20"/>
          <w:szCs w:val="20"/>
        </w:rPr>
        <w:softHyphen/>
        <w:t>расли будет воздействовать множество внутренних и внешних факторов. Чтобы обеспечение страны зерном в меньшей степени зависело от пого</w:t>
      </w:r>
      <w:r w:rsidRPr="00E03A56">
        <w:rPr>
          <w:rFonts w:ascii="Times New Roman" w:hAnsi="Times New Roman" w:cs="Times New Roman"/>
          <w:spacing w:val="-6"/>
          <w:sz w:val="20"/>
          <w:szCs w:val="20"/>
        </w:rPr>
        <w:t>д</w:t>
      </w:r>
      <w:r w:rsidRPr="00E03A56">
        <w:rPr>
          <w:rFonts w:ascii="Times New Roman" w:hAnsi="Times New Roman" w:cs="Times New Roman"/>
          <w:spacing w:val="-6"/>
          <w:sz w:val="20"/>
          <w:szCs w:val="20"/>
        </w:rPr>
        <w:t>ных условий, а определялось и регулировалось политикой государства, о</w:t>
      </w:r>
      <w:r w:rsidRPr="00E03A56">
        <w:rPr>
          <w:rFonts w:ascii="Times New Roman" w:hAnsi="Times New Roman" w:cs="Times New Roman"/>
          <w:spacing w:val="-6"/>
          <w:sz w:val="20"/>
          <w:szCs w:val="20"/>
        </w:rPr>
        <w:t>т</w:t>
      </w:r>
      <w:r w:rsidRPr="00E03A56">
        <w:rPr>
          <w:rFonts w:ascii="Times New Roman" w:hAnsi="Times New Roman" w:cs="Times New Roman"/>
          <w:spacing w:val="-6"/>
          <w:sz w:val="20"/>
          <w:szCs w:val="20"/>
        </w:rPr>
        <w:t>ветственного за благосостояние народа, повышение его жизненного уровня, национальный пре</w:t>
      </w:r>
      <w:r w:rsidRPr="00E03A56">
        <w:rPr>
          <w:rFonts w:ascii="Times New Roman" w:hAnsi="Times New Roman" w:cs="Times New Roman"/>
          <w:spacing w:val="-6"/>
          <w:sz w:val="20"/>
          <w:szCs w:val="20"/>
        </w:rPr>
        <w:softHyphen/>
        <w:t>стиж в мире, отечественной наукой и передовой практ</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кой выработаны много</w:t>
      </w:r>
      <w:r w:rsidRPr="00E03A56">
        <w:rPr>
          <w:rFonts w:ascii="Times New Roman" w:hAnsi="Times New Roman" w:cs="Times New Roman"/>
          <w:spacing w:val="-6"/>
          <w:sz w:val="20"/>
          <w:szCs w:val="20"/>
        </w:rPr>
        <w:softHyphen/>
        <w:t>численные рекомендации. Применение их должно не только предотвратить дальнейшее падение производства зерна, но и нара</w:t>
      </w:r>
      <w:r w:rsidRPr="00E03A56">
        <w:rPr>
          <w:rFonts w:ascii="Times New Roman" w:hAnsi="Times New Roman" w:cs="Times New Roman"/>
          <w:spacing w:val="-6"/>
          <w:sz w:val="20"/>
          <w:szCs w:val="20"/>
        </w:rPr>
        <w:t>с</w:t>
      </w:r>
      <w:r w:rsidRPr="00E03A56">
        <w:rPr>
          <w:rFonts w:ascii="Times New Roman" w:hAnsi="Times New Roman" w:cs="Times New Roman"/>
          <w:spacing w:val="-6"/>
          <w:sz w:val="20"/>
          <w:szCs w:val="20"/>
        </w:rPr>
        <w:t>тить его объем, а также со</w:t>
      </w:r>
      <w:r w:rsidRPr="00E03A56">
        <w:rPr>
          <w:rFonts w:ascii="Times New Roman" w:hAnsi="Times New Roman" w:cs="Times New Roman"/>
          <w:spacing w:val="-6"/>
          <w:sz w:val="20"/>
          <w:szCs w:val="20"/>
        </w:rPr>
        <w:softHyphen/>
        <w:t>здать экспортный потенциал. Для быстрой реал</w:t>
      </w:r>
      <w:r w:rsidRPr="00E03A56">
        <w:rPr>
          <w:rFonts w:ascii="Times New Roman" w:hAnsi="Times New Roman" w:cs="Times New Roman"/>
          <w:spacing w:val="-6"/>
          <w:sz w:val="20"/>
          <w:szCs w:val="20"/>
        </w:rPr>
        <w:t>и</w:t>
      </w:r>
      <w:r w:rsidRPr="00E03A56">
        <w:rPr>
          <w:rFonts w:ascii="Times New Roman" w:hAnsi="Times New Roman" w:cs="Times New Roman"/>
          <w:spacing w:val="-6"/>
          <w:sz w:val="20"/>
          <w:szCs w:val="20"/>
        </w:rPr>
        <w:t>зации возможностей зернового хозяйства, повышения гарантий хлебоф</w:t>
      </w:r>
      <w:r w:rsidRPr="00E03A56">
        <w:rPr>
          <w:rFonts w:ascii="Times New Roman" w:hAnsi="Times New Roman" w:cs="Times New Roman"/>
          <w:spacing w:val="-6"/>
          <w:sz w:val="20"/>
          <w:szCs w:val="20"/>
        </w:rPr>
        <w:t>у</w:t>
      </w:r>
      <w:r w:rsidRPr="00E03A56">
        <w:rPr>
          <w:rFonts w:ascii="Times New Roman" w:hAnsi="Times New Roman" w:cs="Times New Roman"/>
          <w:spacing w:val="-6"/>
          <w:sz w:val="20"/>
          <w:szCs w:val="20"/>
        </w:rPr>
        <w:t>ражного снабжения, предотвращения негативных последствий, связанных с сокращением производства зерна, сти</w:t>
      </w:r>
      <w:r w:rsidRPr="00E03A56">
        <w:rPr>
          <w:rFonts w:ascii="Times New Roman" w:hAnsi="Times New Roman" w:cs="Times New Roman"/>
          <w:spacing w:val="-6"/>
          <w:sz w:val="20"/>
          <w:szCs w:val="20"/>
        </w:rPr>
        <w:softHyphen/>
        <w:t>хийным развитием его рынка, мир</w:t>
      </w:r>
      <w:r w:rsidRPr="00E03A56">
        <w:rPr>
          <w:rFonts w:ascii="Times New Roman" w:hAnsi="Times New Roman" w:cs="Times New Roman"/>
          <w:spacing w:val="-6"/>
          <w:sz w:val="20"/>
          <w:szCs w:val="20"/>
        </w:rPr>
        <w:t>о</w:t>
      </w:r>
      <w:r w:rsidRPr="00E03A56">
        <w:rPr>
          <w:rFonts w:ascii="Times New Roman" w:hAnsi="Times New Roman" w:cs="Times New Roman"/>
          <w:spacing w:val="-6"/>
          <w:sz w:val="20"/>
          <w:szCs w:val="20"/>
        </w:rPr>
        <w:t>вой конъюнктурой, необходимо осуще</w:t>
      </w:r>
      <w:r w:rsidRPr="00E03A56">
        <w:rPr>
          <w:rFonts w:ascii="Times New Roman" w:hAnsi="Times New Roman" w:cs="Times New Roman"/>
          <w:spacing w:val="-6"/>
          <w:sz w:val="20"/>
          <w:szCs w:val="20"/>
        </w:rPr>
        <w:softHyphen/>
        <w:t>ствить комплекс тактических и стр</w:t>
      </w:r>
      <w:r w:rsidRPr="00E03A56">
        <w:rPr>
          <w:rFonts w:ascii="Times New Roman" w:hAnsi="Times New Roman" w:cs="Times New Roman"/>
          <w:spacing w:val="-6"/>
          <w:sz w:val="20"/>
          <w:szCs w:val="20"/>
        </w:rPr>
        <w:t>а</w:t>
      </w:r>
      <w:r w:rsidRPr="00E03A56">
        <w:rPr>
          <w:rFonts w:ascii="Times New Roman" w:hAnsi="Times New Roman" w:cs="Times New Roman"/>
          <w:spacing w:val="-6"/>
          <w:sz w:val="20"/>
          <w:szCs w:val="20"/>
        </w:rPr>
        <w:t>тегических мер.</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B76087">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УДК [338.43:637.1]:620.9(476</w:t>
      </w:r>
      <w:r w:rsidRPr="00984331">
        <w:rPr>
          <w:rFonts w:ascii="Times New Roman" w:hAnsi="Times New Roman" w:cs="Times New Roman"/>
          <w:b/>
          <w:spacing w:val="-4"/>
          <w:sz w:val="20"/>
          <w:szCs w:val="20"/>
        </w:rPr>
        <w:t>)</w:t>
      </w:r>
    </w:p>
    <w:p w:rsidR="00B57E5B" w:rsidRPr="00984331" w:rsidRDefault="00B57E5B"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Белоусов </w:t>
      </w:r>
      <w:r w:rsidR="00984331" w:rsidRPr="00984331">
        <w:rPr>
          <w:rFonts w:ascii="Times New Roman" w:hAnsi="Times New Roman" w:cs="Times New Roman"/>
          <w:b/>
          <w:spacing w:val="-4"/>
          <w:sz w:val="20"/>
          <w:szCs w:val="20"/>
        </w:rPr>
        <w:t>А.</w:t>
      </w:r>
      <w:r w:rsidR="00984331">
        <w:rPr>
          <w:rFonts w:ascii="Times New Roman" w:hAnsi="Times New Roman" w:cs="Times New Roman"/>
          <w:b/>
          <w:spacing w:val="-4"/>
          <w:sz w:val="20"/>
          <w:szCs w:val="20"/>
        </w:rPr>
        <w:t xml:space="preserve"> </w:t>
      </w:r>
      <w:r w:rsidR="00984331" w:rsidRPr="00984331">
        <w:rPr>
          <w:rFonts w:ascii="Times New Roman" w:hAnsi="Times New Roman" w:cs="Times New Roman"/>
          <w:b/>
          <w:spacing w:val="-4"/>
          <w:sz w:val="20"/>
          <w:szCs w:val="20"/>
        </w:rPr>
        <w:t xml:space="preserve">В. </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магистрант</w:t>
      </w:r>
    </w:p>
    <w:p w:rsidR="00B57E5B" w:rsidRPr="00984331" w:rsidRDefault="00B57E5B"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АНАЛИЗ СТРУКТУРЫ ЭНЕРГОПОТРЕБЛЕНИЯ </w:t>
      </w:r>
      <w:r w:rsidR="007F3360"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НА МОЛОЧНО-ТОВАРНЫХ ФЕРМАХ </w:t>
      </w:r>
      <w:r w:rsidR="007F3360"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РЕСПУБЛИКИ БЕЛАРУСЬ</w:t>
      </w:r>
    </w:p>
    <w:p w:rsidR="00B57E5B" w:rsidRPr="00984331" w:rsidRDefault="00B57E5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Научный руководитель –</w:t>
      </w:r>
      <w:r w:rsid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Буць</w:t>
      </w:r>
      <w:r w:rsidR="007F3360" w:rsidRPr="00984331">
        <w:rPr>
          <w:rFonts w:ascii="Times New Roman" w:hAnsi="Times New Roman" w:cs="Times New Roman"/>
          <w:b/>
          <w:i/>
          <w:spacing w:val="-4"/>
          <w:sz w:val="20"/>
          <w:szCs w:val="20"/>
        </w:rPr>
        <w:t xml:space="preserve"> В. И. </w:t>
      </w:r>
      <w:r w:rsidR="00140F1B" w:rsidRPr="00984331">
        <w:rPr>
          <w:rFonts w:ascii="Times New Roman" w:hAnsi="Times New Roman" w:cs="Times New Roman"/>
          <w:b/>
          <w:spacing w:val="-4"/>
          <w:sz w:val="20"/>
          <w:szCs w:val="20"/>
        </w:rPr>
        <w:t>–</w:t>
      </w:r>
      <w:r w:rsidRPr="00984331">
        <w:rPr>
          <w:rFonts w:ascii="Times New Roman" w:hAnsi="Times New Roman" w:cs="Times New Roman"/>
          <w:i/>
          <w:spacing w:val="-4"/>
          <w:sz w:val="20"/>
          <w:szCs w:val="20"/>
        </w:rPr>
        <w:t xml:space="preserve"> к.э.н., доцент</w:t>
      </w:r>
    </w:p>
    <w:p w:rsidR="00B57E5B" w:rsidRPr="00984331" w:rsidRDefault="00B57E5B" w:rsidP="007F3360">
      <w:pPr>
        <w:spacing w:after="0" w:line="240" w:lineRule="auto"/>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Согласно Республиканской программе энергосбережения на 2011-2015 гг., стратегической целью деятельности в области энергосбережения на период до 2015 года является снижение энергоемкости ВВП Республики Беларусь на 50 процентов к уровню 2005 года.</w:t>
      </w:r>
    </w:p>
    <w:p w:rsidR="00B57E5B" w:rsidRPr="00984331" w:rsidRDefault="00B57E5B"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Известно, что энергоемкость экономики зависит не только от структ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ры самой экономики, но и от структуры конечного энергопотребления по видам энергоресурсов. [1, с.193]</w:t>
      </w:r>
    </w:p>
    <w:p w:rsidR="00B57E5B" w:rsidRPr="00984331" w:rsidRDefault="00B57E5B" w:rsidP="005E3529">
      <w:pPr>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Цель работы</w:t>
      </w:r>
      <w:r w:rsidRPr="00984331">
        <w:rPr>
          <w:rFonts w:ascii="Times New Roman" w:eastAsia="Calibri" w:hAnsi="Times New Roman" w:cs="Times New Roman"/>
          <w:b/>
          <w:spacing w:val="-4"/>
          <w:sz w:val="20"/>
          <w:szCs w:val="20"/>
        </w:rPr>
        <w:t xml:space="preserve"> </w:t>
      </w:r>
      <w:r w:rsidRPr="00984331">
        <w:rPr>
          <w:rFonts w:ascii="Times New Roman" w:eastAsia="Calibri" w:hAnsi="Times New Roman" w:cs="Times New Roman"/>
          <w:spacing w:val="-4"/>
          <w:sz w:val="20"/>
          <w:szCs w:val="20"/>
        </w:rPr>
        <w:t>заключается в анализе структуры потребления различных видов топливно-энергетических ресурсов (ТЭР) молочно-товарными фермами АПК Беларуси и выработке соответствующих предложений по снижению энергоемкости производства продукции.</w:t>
      </w:r>
    </w:p>
    <w:p w:rsidR="00B57E5B" w:rsidRPr="00984331" w:rsidRDefault="00B57E5B" w:rsidP="005E3529">
      <w:pPr>
        <w:spacing w:after="0" w:line="240" w:lineRule="auto"/>
        <w:ind w:firstLine="284"/>
        <w:jc w:val="both"/>
        <w:rPr>
          <w:rFonts w:ascii="Times New Roman" w:hAnsi="Times New Roman" w:cs="Times New Roman"/>
          <w:color w:val="0000FF"/>
          <w:spacing w:val="-4"/>
          <w:sz w:val="20"/>
          <w:szCs w:val="20"/>
        </w:rPr>
      </w:pPr>
      <w:r w:rsidRPr="00984331">
        <w:rPr>
          <w:rFonts w:ascii="Times New Roman" w:eastAsia="Calibri" w:hAnsi="Times New Roman" w:cs="Times New Roman"/>
          <w:spacing w:val="-4"/>
          <w:sz w:val="20"/>
          <w:szCs w:val="20"/>
        </w:rPr>
        <w:t>В молочных хозяйствах (молочно-товарных фермах) страны испол</w:t>
      </w:r>
      <w:r w:rsidRPr="00984331">
        <w:rPr>
          <w:rFonts w:ascii="Times New Roman" w:eastAsia="Calibri" w:hAnsi="Times New Roman" w:cs="Times New Roman"/>
          <w:spacing w:val="-4"/>
          <w:sz w:val="20"/>
          <w:szCs w:val="20"/>
        </w:rPr>
        <w:t>ь</w:t>
      </w:r>
      <w:r w:rsidRPr="00984331">
        <w:rPr>
          <w:rFonts w:ascii="Times New Roman" w:eastAsia="Calibri" w:hAnsi="Times New Roman" w:cs="Times New Roman"/>
          <w:spacing w:val="-4"/>
          <w:sz w:val="20"/>
          <w:szCs w:val="20"/>
        </w:rPr>
        <w:t>зуются, в основном, пять видов ТЭР: дизельное топливо, бензин, электр</w:t>
      </w:r>
      <w:r w:rsidRPr="00984331">
        <w:rPr>
          <w:rFonts w:ascii="Times New Roman" w:eastAsia="Calibri" w:hAnsi="Times New Roman" w:cs="Times New Roman"/>
          <w:spacing w:val="-4"/>
          <w:sz w:val="20"/>
          <w:szCs w:val="20"/>
        </w:rPr>
        <w:t>о</w:t>
      </w:r>
      <w:r w:rsidRPr="00984331">
        <w:rPr>
          <w:rFonts w:ascii="Times New Roman" w:eastAsia="Calibri" w:hAnsi="Times New Roman" w:cs="Times New Roman"/>
          <w:spacing w:val="-4"/>
          <w:sz w:val="20"/>
          <w:szCs w:val="20"/>
        </w:rPr>
        <w:t>энергия, теплоэнергия, газ. Данные ресурсы потребляются хозяйствами в разном соотношении и характеризуются разной эффективностью испол</w:t>
      </w:r>
      <w:r w:rsidRPr="00984331">
        <w:rPr>
          <w:rFonts w:ascii="Times New Roman" w:eastAsia="Calibri" w:hAnsi="Times New Roman" w:cs="Times New Roman"/>
          <w:spacing w:val="-4"/>
          <w:sz w:val="20"/>
          <w:szCs w:val="20"/>
        </w:rPr>
        <w:t>ь</w:t>
      </w:r>
      <w:r w:rsidRPr="00984331">
        <w:rPr>
          <w:rFonts w:ascii="Times New Roman" w:eastAsia="Calibri" w:hAnsi="Times New Roman" w:cs="Times New Roman"/>
          <w:spacing w:val="-4"/>
          <w:sz w:val="20"/>
          <w:szCs w:val="20"/>
        </w:rPr>
        <w:t>зования.</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Анализ проводился на основании годовых отчетов 593 товарных ферм Беларуси за 2013 г. В качестве предпосылки для анализа применялся Принцип Парето (Правило 20/80), интерпретированный в следующем виде: меньшая часть хозяйств (≈20%) характеризуется большей энерг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эффективностью. Под большей энергоэффективностью в рамках данного исследования предполагалась такая комбинация пакета энергоносителей, при которой использующее их хозяйство характеризуется относительно более высоким показателем энергоотдачи.</w:t>
      </w:r>
    </w:p>
    <w:p w:rsidR="00E03A56"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Методика исследования предполагает следующее. Исходя из данных о структуре использования энергоресурсов в т у.т. и в процентном соотн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шении все хозяйства были проранжированы по критерию энергоотдачи производства продукции. Затем для целей анализа совокупность данных о хозяйствах была разделена на 10 равных групп (по 10% хозяйств в каждой группе). </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основании Принципа Парето было выдвинуто предположение, что граница деления хозяйств по энергоодаче должна находиться между седьмым и девятым децилями (т.е. среди восьмой и девятой 10%-х групп ранжированного ряда, начиная отсчет от хозяйств с меньшей энергоотд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чей). </w:t>
      </w:r>
    </w:p>
    <w:p w:rsidR="00B57E5B"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Далее была найдена разница между находящимися рядом значениями показателя энергоотдачи по формуле: </w:t>
      </w:r>
    </w:p>
    <w:p w:rsidR="00E03A56" w:rsidRPr="00984331" w:rsidRDefault="00E03A56" w:rsidP="005E3529">
      <w:pPr>
        <w:spacing w:after="0" w:line="240" w:lineRule="auto"/>
        <w:ind w:firstLine="284"/>
        <w:jc w:val="both"/>
        <w:rPr>
          <w:rFonts w:ascii="Times New Roman" w:hAnsi="Times New Roman" w:cs="Times New Roman"/>
          <w:spacing w:val="-4"/>
          <w:sz w:val="20"/>
          <w:szCs w:val="20"/>
        </w:rPr>
      </w:pPr>
    </w:p>
    <w:p w:rsidR="00B57E5B" w:rsidRDefault="00B57E5B" w:rsidP="00E03A56">
      <w:pPr>
        <w:spacing w:after="0" w:line="240" w:lineRule="auto"/>
        <w:ind w:firstLine="284"/>
        <w:jc w:val="center"/>
        <w:rPr>
          <w:rFonts w:ascii="Times New Roman" w:hAnsi="Times New Roman" w:cs="Times New Roman"/>
          <w:spacing w:val="-4"/>
          <w:sz w:val="20"/>
          <w:szCs w:val="20"/>
        </w:rPr>
      </w:pPr>
      <w:r w:rsidRPr="00984331">
        <w:rPr>
          <w:rFonts w:ascii="Times New Roman" w:hAnsi="Times New Roman" w:cs="Times New Roman"/>
          <w:spacing w:val="-4"/>
          <w:sz w:val="20"/>
          <w:szCs w:val="20"/>
        </w:rPr>
        <w:t>d</w:t>
      </w:r>
      <w:r w:rsidRPr="00984331">
        <w:rPr>
          <w:rFonts w:ascii="Times New Roman" w:hAnsi="Times New Roman" w:cs="Times New Roman"/>
          <w:spacing w:val="-4"/>
          <w:sz w:val="20"/>
          <w:szCs w:val="20"/>
          <w:vertAlign w:val="subscript"/>
          <w:lang w:val="en-US"/>
        </w:rPr>
        <w:t>n</w:t>
      </w:r>
      <w:r w:rsidRPr="00984331">
        <w:rPr>
          <w:rFonts w:ascii="Times New Roman" w:hAnsi="Times New Roman" w:cs="Times New Roman"/>
          <w:spacing w:val="-4"/>
          <w:sz w:val="20"/>
          <w:szCs w:val="20"/>
        </w:rPr>
        <w:t xml:space="preserve"> = x</w:t>
      </w:r>
      <w:r w:rsidRPr="00984331">
        <w:rPr>
          <w:rFonts w:ascii="Times New Roman" w:hAnsi="Times New Roman" w:cs="Times New Roman"/>
          <w:spacing w:val="-4"/>
          <w:sz w:val="20"/>
          <w:szCs w:val="20"/>
          <w:vertAlign w:val="subscript"/>
        </w:rPr>
        <w:t>n+1</w:t>
      </w:r>
      <w:r w:rsidRPr="00984331">
        <w:rPr>
          <w:rFonts w:ascii="Times New Roman" w:hAnsi="Times New Roman" w:cs="Times New Roman"/>
          <w:spacing w:val="-4"/>
          <w:sz w:val="20"/>
          <w:szCs w:val="20"/>
        </w:rPr>
        <w:t xml:space="preserve"> – x</w:t>
      </w:r>
      <w:r w:rsidRPr="00984331">
        <w:rPr>
          <w:rFonts w:ascii="Times New Roman" w:hAnsi="Times New Roman" w:cs="Times New Roman"/>
          <w:spacing w:val="-4"/>
          <w:sz w:val="20"/>
          <w:szCs w:val="20"/>
          <w:vertAlign w:val="subscript"/>
        </w:rPr>
        <w:t>n</w:t>
      </w:r>
      <w:r w:rsidRPr="00984331">
        <w:rPr>
          <w:rFonts w:ascii="Times New Roman" w:hAnsi="Times New Roman" w:cs="Times New Roman"/>
          <w:spacing w:val="-4"/>
          <w:sz w:val="20"/>
          <w:szCs w:val="20"/>
        </w:rPr>
        <w:t>,</w:t>
      </w:r>
    </w:p>
    <w:p w:rsidR="00E03A56" w:rsidRPr="00984331" w:rsidRDefault="00E03A56" w:rsidP="00E03A56">
      <w:pPr>
        <w:spacing w:after="0" w:line="240" w:lineRule="auto"/>
        <w:ind w:firstLine="284"/>
        <w:jc w:val="center"/>
        <w:rPr>
          <w:rFonts w:ascii="Times New Roman" w:hAnsi="Times New Roman" w:cs="Times New Roman"/>
          <w:spacing w:val="-4"/>
          <w:sz w:val="20"/>
          <w:szCs w:val="20"/>
        </w:rPr>
      </w:pPr>
    </w:p>
    <w:p w:rsidR="00B57E5B"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где d</w:t>
      </w:r>
      <w:r w:rsidRPr="00984331">
        <w:rPr>
          <w:rFonts w:ascii="Times New Roman" w:hAnsi="Times New Roman" w:cs="Times New Roman"/>
          <w:spacing w:val="-4"/>
          <w:sz w:val="20"/>
          <w:szCs w:val="20"/>
          <w:vertAlign w:val="subscript"/>
          <w:lang w:val="en-US"/>
        </w:rPr>
        <w:t>n</w:t>
      </w:r>
      <w:r w:rsidRPr="00984331">
        <w:rPr>
          <w:rFonts w:ascii="Times New Roman" w:hAnsi="Times New Roman" w:cs="Times New Roman"/>
          <w:spacing w:val="-4"/>
          <w:sz w:val="20"/>
          <w:szCs w:val="20"/>
        </w:rPr>
        <w:t xml:space="preserve"> - разность в энергоотдаче между двумя хозяйствами; x</w:t>
      </w:r>
      <w:r w:rsidRPr="00984331">
        <w:rPr>
          <w:rFonts w:ascii="Times New Roman" w:hAnsi="Times New Roman" w:cs="Times New Roman"/>
          <w:spacing w:val="-4"/>
          <w:sz w:val="20"/>
          <w:szCs w:val="20"/>
          <w:vertAlign w:val="subscript"/>
        </w:rPr>
        <w:t xml:space="preserve">n </w:t>
      </w:r>
      <w:r w:rsidRPr="00984331">
        <w:rPr>
          <w:rFonts w:ascii="Times New Roman" w:hAnsi="Times New Roman" w:cs="Times New Roman"/>
          <w:spacing w:val="-4"/>
          <w:sz w:val="20"/>
          <w:szCs w:val="20"/>
        </w:rPr>
        <w:t>- знач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показателя; x</w:t>
      </w:r>
      <w:r w:rsidRPr="00984331">
        <w:rPr>
          <w:rFonts w:ascii="Times New Roman" w:hAnsi="Times New Roman" w:cs="Times New Roman"/>
          <w:spacing w:val="-4"/>
          <w:sz w:val="20"/>
          <w:szCs w:val="20"/>
          <w:vertAlign w:val="subscript"/>
        </w:rPr>
        <w:t xml:space="preserve">n+1 </w:t>
      </w:r>
      <w:r w:rsidRPr="00984331">
        <w:rPr>
          <w:rFonts w:ascii="Times New Roman" w:hAnsi="Times New Roman" w:cs="Times New Roman"/>
          <w:spacing w:val="-4"/>
          <w:sz w:val="20"/>
          <w:szCs w:val="20"/>
        </w:rPr>
        <w:t>- значение показателя, следующего за выбранным; n – номер в ранжированном ряду (</w:t>
      </w:r>
      <w:r w:rsidRPr="00984331">
        <w:rPr>
          <w:rFonts w:ascii="Times New Roman" w:hAnsi="Times New Roman" w:cs="Times New Roman"/>
          <w:spacing w:val="-4"/>
          <w:sz w:val="20"/>
          <w:szCs w:val="20"/>
          <w:lang w:val="en-US"/>
        </w:rPr>
        <w:t>n</w:t>
      </w:r>
      <w:r w:rsidRPr="00984331">
        <w:rPr>
          <w:rFonts w:ascii="Times New Roman" w:hAnsi="Times New Roman" w:cs="Times New Roman"/>
          <w:spacing w:val="-4"/>
          <w:position w:val="-4"/>
          <w:sz w:val="20"/>
          <w:szCs w:val="20"/>
        </w:rPr>
        <w:object w:dxaOrig="20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9.75pt" o:ole="">
            <v:imagedata r:id="rId11" o:title=""/>
          </v:shape>
          <o:OLEObject Type="Embed" ProgID="Equation.DSMT4" ShapeID="_x0000_i1025" DrawAspect="Content" ObjectID="_1483446766" r:id="rId12"/>
        </w:object>
      </w:r>
      <w:r w:rsidRPr="00984331">
        <w:rPr>
          <w:rFonts w:ascii="Times New Roman" w:hAnsi="Times New Roman" w:cs="Times New Roman"/>
          <w:spacing w:val="-4"/>
          <w:sz w:val="20"/>
          <w:szCs w:val="20"/>
          <w:lang w:val="en-US"/>
        </w:rPr>
        <w:t>N</w:t>
      </w:r>
      <w:r w:rsidRPr="00984331">
        <w:rPr>
          <w:rFonts w:ascii="Times New Roman" w:hAnsi="Times New Roman" w:cs="Times New Roman"/>
          <w:spacing w:val="-4"/>
          <w:sz w:val="20"/>
          <w:szCs w:val="20"/>
        </w:rPr>
        <w:t>). Найденная максимальная разница между значениями, находящаяся в заданном интервале, предположител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 будет границей деления совокупности хозяйств на более энергоэффе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тивные и менее энергоэффективные.</w:t>
      </w:r>
    </w:p>
    <w:p w:rsidR="00E03A56" w:rsidRPr="00984331" w:rsidRDefault="00E03A56" w:rsidP="00E03A56">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Затем в каждой из групп были найдены  средние значения использов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каждого вида ресурса в их общей структуре. Таким образом, были получены две подгруппы хозяйств с отличающейся структурой энергоп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требления. Из всей совокупности первую подгруппу образовали 530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 а вторую – 63. Затем была найдена разница между более энерг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эффективной и  менее энергоэффективной подгруппами по показателями использования ресурсов в структуре энергопотребления. Эта разница и составила резерв изменения энергоотдачи между хозяйствами двух по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групп. Результаты исследования представлены в таблице 1.</w:t>
      </w:r>
    </w:p>
    <w:p w:rsidR="00E03A56" w:rsidRPr="00984331" w:rsidRDefault="00E03A56" w:rsidP="00E03A56">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Для более глубокого анализа вся совокупность хозяйств условно была разделена на две группы в зависимости от объемов производства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на малые и крупные. Далее описанная выше методика анализа и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деления группы хозяйств на подгруппы менее и более энергоэффекти</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ных была применена для исследования каждой из двух полученных групп.</w:t>
      </w:r>
    </w:p>
    <w:p w:rsidR="00B57E5B" w:rsidRPr="00984331" w:rsidRDefault="00B57E5B" w:rsidP="00140F1B">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sidR="00C33DE7">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C33DE7">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sidR="00C33DE7">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sidR="00C33DE7">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sidR="00C33DE7">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sidR="00C33DE7">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Структура энергопотребления молочно-товарных ферм по видам то</w:t>
      </w:r>
      <w:r w:rsidRPr="00984331">
        <w:rPr>
          <w:rFonts w:ascii="Times New Roman" w:hAnsi="Times New Roman" w:cs="Times New Roman"/>
          <w:b/>
          <w:spacing w:val="-4"/>
          <w:sz w:val="16"/>
          <w:szCs w:val="16"/>
        </w:rPr>
        <w:t>п</w:t>
      </w:r>
      <w:r w:rsidRPr="00984331">
        <w:rPr>
          <w:rFonts w:ascii="Times New Roman" w:hAnsi="Times New Roman" w:cs="Times New Roman"/>
          <w:b/>
          <w:spacing w:val="-4"/>
          <w:sz w:val="16"/>
          <w:szCs w:val="16"/>
        </w:rPr>
        <w:t>ливно-энергетических ресурсов, в %</w:t>
      </w:r>
    </w:p>
    <w:tbl>
      <w:tblPr>
        <w:tblW w:w="5000" w:type="pct"/>
        <w:tblLayout w:type="fixed"/>
        <w:tblCellMar>
          <w:left w:w="0" w:type="dxa"/>
          <w:right w:w="0" w:type="dxa"/>
        </w:tblCellMar>
        <w:tblLook w:val="0000"/>
      </w:tblPr>
      <w:tblGrid>
        <w:gridCol w:w="1477"/>
        <w:gridCol w:w="591"/>
        <w:gridCol w:w="440"/>
        <w:gridCol w:w="591"/>
        <w:gridCol w:w="589"/>
        <w:gridCol w:w="439"/>
        <w:gridCol w:w="887"/>
        <w:gridCol w:w="637"/>
        <w:gridCol w:w="483"/>
      </w:tblGrid>
      <w:tr w:rsidR="00B57E5B" w:rsidRPr="00984331" w:rsidTr="003B4AC9">
        <w:trPr>
          <w:trHeight w:val="315"/>
        </w:trPr>
        <w:tc>
          <w:tcPr>
            <w:tcW w:w="120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Категории молочно-товарных ферм</w:t>
            </w:r>
          </w:p>
        </w:tc>
        <w:tc>
          <w:tcPr>
            <w:tcW w:w="2161" w:type="pct"/>
            <w:gridSpan w:val="5"/>
            <w:tcBorders>
              <w:top w:val="single" w:sz="4" w:space="0" w:color="auto"/>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Вид энергоресурса</w:t>
            </w:r>
          </w:p>
        </w:tc>
        <w:tc>
          <w:tcPr>
            <w:tcW w:w="72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Объем пр</w:t>
            </w:r>
            <w:r w:rsidRPr="00984331">
              <w:rPr>
                <w:rFonts w:ascii="Times New Roman" w:hAnsi="Times New Roman" w:cs="Times New Roman"/>
                <w:color w:val="000000"/>
                <w:spacing w:val="-4"/>
                <w:sz w:val="16"/>
                <w:szCs w:val="16"/>
              </w:rPr>
              <w:t>о</w:t>
            </w:r>
            <w:r w:rsidRPr="00984331">
              <w:rPr>
                <w:rFonts w:ascii="Times New Roman" w:hAnsi="Times New Roman" w:cs="Times New Roman"/>
                <w:color w:val="000000"/>
                <w:spacing w:val="-4"/>
                <w:sz w:val="16"/>
                <w:szCs w:val="16"/>
              </w:rPr>
              <w:t>изводс-тва, млн. руб.</w:t>
            </w:r>
          </w:p>
        </w:tc>
        <w:tc>
          <w:tcPr>
            <w:tcW w:w="519"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Энерго-отдача, млн. руб. / т у.т.</w:t>
            </w:r>
          </w:p>
        </w:tc>
        <w:tc>
          <w:tcPr>
            <w:tcW w:w="394" w:type="pct"/>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Кол</w:t>
            </w:r>
            <w:r w:rsidRPr="00984331">
              <w:rPr>
                <w:rFonts w:ascii="Times New Roman" w:hAnsi="Times New Roman" w:cs="Times New Roman"/>
                <w:color w:val="000000"/>
                <w:spacing w:val="-4"/>
                <w:sz w:val="16"/>
                <w:szCs w:val="16"/>
              </w:rPr>
              <w:t>и</w:t>
            </w:r>
            <w:r w:rsidRPr="00984331">
              <w:rPr>
                <w:rFonts w:ascii="Times New Roman" w:hAnsi="Times New Roman" w:cs="Times New Roman"/>
                <w:color w:val="000000"/>
                <w:spacing w:val="-4"/>
                <w:sz w:val="16"/>
                <w:szCs w:val="16"/>
              </w:rPr>
              <w:t>чество ферм</w:t>
            </w:r>
          </w:p>
        </w:tc>
      </w:tr>
      <w:tr w:rsidR="00B57E5B" w:rsidRPr="00984331" w:rsidTr="003B4AC9">
        <w:trPr>
          <w:trHeight w:val="615"/>
        </w:trPr>
        <w:tc>
          <w:tcPr>
            <w:tcW w:w="1203" w:type="pct"/>
            <w:vMerge/>
            <w:tcBorders>
              <w:top w:val="single" w:sz="4" w:space="0" w:color="auto"/>
              <w:left w:val="single" w:sz="4" w:space="0" w:color="auto"/>
              <w:bottom w:val="single" w:sz="4" w:space="0" w:color="000000"/>
              <w:right w:val="single" w:sz="4" w:space="0" w:color="auto"/>
            </w:tcBorders>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p>
        </w:tc>
        <w:tc>
          <w:tcPr>
            <w:tcW w:w="482" w:type="pct"/>
            <w:tcBorders>
              <w:top w:val="nil"/>
              <w:left w:val="nil"/>
              <w:bottom w:val="single" w:sz="4" w:space="0" w:color="auto"/>
              <w:right w:val="single" w:sz="4" w:space="0" w:color="auto"/>
            </w:tcBorders>
            <w:shd w:val="clear" w:color="auto" w:fill="FFFFFF"/>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дизель-ное топливо</w:t>
            </w:r>
          </w:p>
        </w:tc>
        <w:tc>
          <w:tcPr>
            <w:tcW w:w="359" w:type="pct"/>
            <w:tcBorders>
              <w:top w:val="nil"/>
              <w:left w:val="nil"/>
              <w:bottom w:val="single" w:sz="4" w:space="0" w:color="auto"/>
              <w:right w:val="single" w:sz="4" w:space="0" w:color="auto"/>
            </w:tcBorders>
            <w:shd w:val="clear" w:color="auto" w:fill="FFFFFF"/>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бе</w:t>
            </w:r>
            <w:r w:rsidRPr="00984331">
              <w:rPr>
                <w:rFonts w:ascii="Times New Roman" w:hAnsi="Times New Roman" w:cs="Times New Roman"/>
                <w:color w:val="000000"/>
                <w:spacing w:val="-4"/>
                <w:sz w:val="16"/>
                <w:szCs w:val="16"/>
              </w:rPr>
              <w:t>н</w:t>
            </w:r>
            <w:r w:rsidRPr="00984331">
              <w:rPr>
                <w:rFonts w:ascii="Times New Roman" w:hAnsi="Times New Roman" w:cs="Times New Roman"/>
                <w:color w:val="000000"/>
                <w:spacing w:val="-4"/>
                <w:sz w:val="16"/>
                <w:szCs w:val="16"/>
              </w:rPr>
              <w:t>зин</w:t>
            </w:r>
          </w:p>
        </w:tc>
        <w:tc>
          <w:tcPr>
            <w:tcW w:w="482" w:type="pct"/>
            <w:tcBorders>
              <w:top w:val="nil"/>
              <w:left w:val="nil"/>
              <w:bottom w:val="single" w:sz="4" w:space="0" w:color="auto"/>
              <w:right w:val="single" w:sz="4" w:space="0" w:color="auto"/>
            </w:tcBorders>
            <w:shd w:val="clear" w:color="auto" w:fill="FFFFFF"/>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электро-энергия</w:t>
            </w:r>
          </w:p>
        </w:tc>
        <w:tc>
          <w:tcPr>
            <w:tcW w:w="480" w:type="pct"/>
            <w:tcBorders>
              <w:top w:val="nil"/>
              <w:left w:val="nil"/>
              <w:bottom w:val="single" w:sz="4" w:space="0" w:color="auto"/>
              <w:right w:val="single" w:sz="4" w:space="0" w:color="auto"/>
            </w:tcBorders>
            <w:shd w:val="clear" w:color="auto" w:fill="FFFFFF"/>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тепло-энергия</w:t>
            </w:r>
          </w:p>
        </w:tc>
        <w:tc>
          <w:tcPr>
            <w:tcW w:w="358" w:type="pct"/>
            <w:tcBorders>
              <w:top w:val="nil"/>
              <w:left w:val="nil"/>
              <w:bottom w:val="single" w:sz="4" w:space="0" w:color="auto"/>
              <w:right w:val="single" w:sz="4" w:space="0" w:color="auto"/>
            </w:tcBorders>
            <w:shd w:val="clear" w:color="auto" w:fill="FFFFFF"/>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газ</w:t>
            </w:r>
          </w:p>
        </w:tc>
        <w:tc>
          <w:tcPr>
            <w:tcW w:w="723" w:type="pct"/>
            <w:vMerge/>
            <w:tcBorders>
              <w:top w:val="single" w:sz="4" w:space="0" w:color="auto"/>
              <w:left w:val="single" w:sz="4" w:space="0" w:color="auto"/>
              <w:bottom w:val="single" w:sz="4" w:space="0" w:color="auto"/>
              <w:right w:val="single" w:sz="4" w:space="0" w:color="auto"/>
            </w:tcBorders>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p>
        </w:tc>
        <w:tc>
          <w:tcPr>
            <w:tcW w:w="519" w:type="pct"/>
            <w:vMerge/>
            <w:tcBorders>
              <w:top w:val="single" w:sz="4" w:space="0" w:color="auto"/>
              <w:left w:val="single" w:sz="4" w:space="0" w:color="auto"/>
              <w:bottom w:val="single" w:sz="4" w:space="0" w:color="000000"/>
              <w:right w:val="single" w:sz="4" w:space="0" w:color="auto"/>
            </w:tcBorders>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p>
        </w:tc>
        <w:tc>
          <w:tcPr>
            <w:tcW w:w="394" w:type="pct"/>
            <w:vMerge/>
            <w:tcBorders>
              <w:top w:val="single" w:sz="4" w:space="0" w:color="auto"/>
              <w:left w:val="single" w:sz="4" w:space="0" w:color="auto"/>
              <w:bottom w:val="single" w:sz="4" w:space="0" w:color="auto"/>
              <w:right w:val="single" w:sz="4" w:space="0" w:color="auto"/>
            </w:tcBorders>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i/>
                <w:color w:val="000000"/>
                <w:spacing w:val="-4"/>
                <w:sz w:val="16"/>
                <w:szCs w:val="16"/>
              </w:rPr>
            </w:pPr>
            <w:r w:rsidRPr="00984331">
              <w:rPr>
                <w:rFonts w:ascii="Times New Roman" w:hAnsi="Times New Roman" w:cs="Times New Roman"/>
                <w:i/>
                <w:color w:val="000000"/>
                <w:spacing w:val="-4"/>
                <w:sz w:val="16"/>
                <w:szCs w:val="16"/>
              </w:rPr>
              <w:t>Все хозяйства:</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71,13</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6,50</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18,01</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1,17</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3,19</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22 031,36</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21,70</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593</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1-менее энерго-эффективные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71,67</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6,51</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17,58</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1,03</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3,22</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20,35</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530</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2-более энерго-эффективные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66,57</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6,46</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21,61</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2,42</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2,95</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33,13</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63</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Разница (2-1)</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-5,10</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-0,05</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4,03</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1,39</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-0,27</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12,78</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i/>
                <w:color w:val="000000"/>
                <w:spacing w:val="-4"/>
                <w:sz w:val="16"/>
                <w:szCs w:val="16"/>
              </w:rPr>
            </w:pPr>
            <w:r w:rsidRPr="00984331">
              <w:rPr>
                <w:rFonts w:ascii="Times New Roman" w:hAnsi="Times New Roman" w:cs="Times New Roman"/>
                <w:i/>
                <w:color w:val="000000"/>
                <w:spacing w:val="-4"/>
                <w:sz w:val="16"/>
                <w:szCs w:val="16"/>
              </w:rPr>
              <w:t>Малые: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74,35</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6,17</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17,44</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0,63</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1,41</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13 203,75</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21,01</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400</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3-менее энерго-эффективные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74,83</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6,23</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17,00</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0,38</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1,55</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12 967,34</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19,39</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345</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4-более энерго-эффективные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71,32</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5,83</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20,19</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2,19</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0,48</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14 686,64</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31,15</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55</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Разница (4-3)</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-3,52</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-0,40</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3,19</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1,80</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-1,07</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11,75</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i/>
                <w:color w:val="000000"/>
                <w:spacing w:val="-4"/>
                <w:sz w:val="16"/>
                <w:szCs w:val="16"/>
              </w:rPr>
            </w:pPr>
            <w:r w:rsidRPr="00984331">
              <w:rPr>
                <w:rFonts w:ascii="Times New Roman" w:hAnsi="Times New Roman" w:cs="Times New Roman"/>
                <w:i/>
                <w:color w:val="000000"/>
                <w:spacing w:val="-4"/>
                <w:sz w:val="16"/>
                <w:szCs w:val="16"/>
              </w:rPr>
              <w:t>Крупные: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64,45</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7,19</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19,18</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2,30</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6,88</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40 326,93</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23,14</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193</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5-менее энерго-эффективные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64,19</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7,16</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18,87</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2,51</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7,28</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39 554,86</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21,44</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161</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6-более энерго-эффективные</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65,77</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7,33</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20,72</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1,27</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4,91</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44 211,38</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31,69</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32</w:t>
            </w:r>
          </w:p>
        </w:tc>
      </w:tr>
      <w:tr w:rsidR="00B57E5B" w:rsidRPr="00984331" w:rsidTr="003B4AC9">
        <w:trPr>
          <w:trHeight w:val="300"/>
        </w:trPr>
        <w:tc>
          <w:tcPr>
            <w:tcW w:w="1203" w:type="pct"/>
            <w:tcBorders>
              <w:top w:val="nil"/>
              <w:left w:val="single" w:sz="4" w:space="0" w:color="auto"/>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Разница (6-5)</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1,58</w:t>
            </w:r>
          </w:p>
        </w:tc>
        <w:tc>
          <w:tcPr>
            <w:tcW w:w="35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0,17</w:t>
            </w:r>
          </w:p>
        </w:tc>
        <w:tc>
          <w:tcPr>
            <w:tcW w:w="482"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1,85</w:t>
            </w:r>
          </w:p>
        </w:tc>
        <w:tc>
          <w:tcPr>
            <w:tcW w:w="480"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-1,24</w:t>
            </w:r>
          </w:p>
        </w:tc>
        <w:tc>
          <w:tcPr>
            <w:tcW w:w="358"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-2,37</w:t>
            </w:r>
          </w:p>
        </w:tc>
        <w:tc>
          <w:tcPr>
            <w:tcW w:w="723"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519"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10,25</w:t>
            </w:r>
          </w:p>
        </w:tc>
        <w:tc>
          <w:tcPr>
            <w:tcW w:w="394" w:type="pct"/>
            <w:tcBorders>
              <w:top w:val="nil"/>
              <w:left w:val="nil"/>
              <w:bottom w:val="single" w:sz="4" w:space="0" w:color="auto"/>
              <w:right w:val="single" w:sz="4" w:space="0" w:color="auto"/>
            </w:tcBorders>
            <w:shd w:val="clear" w:color="auto" w:fill="auto"/>
            <w:noWrap/>
            <w:vAlign w:val="center"/>
          </w:tcPr>
          <w:p w:rsidR="00B57E5B" w:rsidRPr="00984331" w:rsidRDefault="00B57E5B" w:rsidP="00140F1B">
            <w:pPr>
              <w:spacing w:after="0" w:line="240" w:lineRule="auto"/>
              <w:ind w:firstLine="5"/>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bl>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Как показывают данные таблицы 1, для различных групп хозяйств х</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рактерна несколько различная структура энергопотребления. Резерв 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менения энергоотдачи между более энергоэфективной и менее энергоэ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фективной подгруппами хозяйств составляет 12,78 млн. руб./т у.т.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ствам «худшей» подгруппы необходимо снизить потребление дизтоплива на 5,1%, а также бензина и газа на 0,05 и 0,27% соответственно и увел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чить использование электроэнергии на 4,03% и теплоэнергии на 1,39%. Для хозяйств, включенных в группу малых, резерв роста энергоотдачи </w:t>
      </w:r>
      <w:r w:rsidRPr="00984331">
        <w:rPr>
          <w:rFonts w:ascii="Times New Roman" w:hAnsi="Times New Roman" w:cs="Times New Roman"/>
          <w:spacing w:val="-4"/>
          <w:sz w:val="20"/>
          <w:szCs w:val="20"/>
        </w:rPr>
        <w:lastRenderedPageBreak/>
        <w:t>составляет 11,75 млн. руб./т у.т. Что касается крупных предприятий, то для них резерв увеличения энергоотдачи составляет 10,25 млн. руб./т у.т.</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Можно заключить, что структура портфеля энергоресурсов на моло</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ных фермах менее эффективно их использующих и использующих их более эффективно несколько отличается. Также существуют различия в структуре энергопотребления в относительно малых и относительно 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лее крупных хозяйствах. В целом, для всех молочных хозяйств приорит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том в политике использования ТЭР является управление потреблением газа, электро- и теплоэнергией. В целом, для всех молочных хозяйств приоритетом в политике использования ТЭР является управление потре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лением газа, электро- и теплоэнергией. Для хозяйств группы малых, в частности, таким приоритетным направлением является контроль за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пользованием газа, дизтоплива и бензина, а для крупных, в свою очередь, - контроль за расходованием теплоэнергии и газа.</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140F1B" w:rsidP="00140F1B">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B57E5B" w:rsidRPr="00984331" w:rsidRDefault="00B57E5B" w:rsidP="005E3529">
      <w:pPr>
        <w:spacing w:after="0" w:line="240" w:lineRule="auto"/>
        <w:ind w:firstLine="284"/>
        <w:jc w:val="both"/>
        <w:rPr>
          <w:rFonts w:ascii="Times New Roman" w:hAnsi="Times New Roman" w:cs="Times New Roman"/>
          <w:spacing w:val="-4"/>
          <w:sz w:val="16"/>
          <w:szCs w:val="16"/>
        </w:rPr>
      </w:pPr>
    </w:p>
    <w:p w:rsidR="00B57E5B" w:rsidRPr="00984331" w:rsidRDefault="00B57E5B" w:rsidP="005E3529">
      <w:pPr>
        <w:numPr>
          <w:ilvl w:val="0"/>
          <w:numId w:val="4"/>
        </w:numPr>
        <w:tabs>
          <w:tab w:val="clear" w:pos="1026"/>
          <w:tab w:val="num" w:pos="-2977"/>
          <w:tab w:val="num"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х</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 А. Состояние и перспективы развития энергетики Республики Бел</w:t>
      </w:r>
      <w:r w:rsidRPr="00984331">
        <w:rPr>
          <w:rFonts w:ascii="Times New Roman" w:hAnsi="Times New Roman" w:cs="Times New Roman"/>
          <w:spacing w:val="-4"/>
          <w:sz w:val="16"/>
          <w:szCs w:val="16"/>
        </w:rPr>
        <w:t>а</w:t>
      </w:r>
      <w:r w:rsidRPr="00984331">
        <w:rPr>
          <w:rFonts w:ascii="Times New Roman" w:hAnsi="Times New Roman" w:cs="Times New Roman"/>
          <w:spacing w:val="-4"/>
          <w:sz w:val="16"/>
          <w:szCs w:val="16"/>
        </w:rPr>
        <w:t xml:space="preserve">русь // </w:t>
      </w:r>
      <w:r w:rsidRPr="00984331">
        <w:rPr>
          <w:rFonts w:ascii="Times New Roman" w:hAnsi="Times New Roman" w:cs="Times New Roman"/>
          <w:spacing w:val="-4"/>
          <w:sz w:val="16"/>
          <w:szCs w:val="16"/>
          <w:lang w:val="en-US"/>
        </w:rPr>
        <w:t>ENERGETIKA</w:t>
      </w:r>
      <w:r w:rsidRPr="00984331">
        <w:rPr>
          <w:rFonts w:ascii="Times New Roman" w:hAnsi="Times New Roman" w:cs="Times New Roman"/>
          <w:spacing w:val="-4"/>
          <w:sz w:val="16"/>
          <w:szCs w:val="16"/>
        </w:rPr>
        <w:t xml:space="preserve">. 2009.  </w:t>
      </w:r>
      <w:r w:rsidRPr="00984331">
        <w:rPr>
          <w:rFonts w:ascii="Times New Roman" w:hAnsi="Times New Roman" w:cs="Times New Roman"/>
          <w:spacing w:val="-4"/>
          <w:sz w:val="16"/>
          <w:szCs w:val="16"/>
          <w:lang w:val="en-US"/>
        </w:rPr>
        <w:t>T</w:t>
      </w:r>
      <w:r w:rsidRPr="00984331">
        <w:rPr>
          <w:rFonts w:ascii="Times New Roman" w:hAnsi="Times New Roman" w:cs="Times New Roman"/>
          <w:spacing w:val="-4"/>
          <w:sz w:val="16"/>
          <w:szCs w:val="16"/>
        </w:rPr>
        <w:t xml:space="preserve">. 55. </w:t>
      </w:r>
      <w:r w:rsidRPr="00984331">
        <w:rPr>
          <w:rFonts w:ascii="Times New Roman" w:hAnsi="Times New Roman" w:cs="Times New Roman"/>
          <w:spacing w:val="-4"/>
          <w:sz w:val="16"/>
          <w:szCs w:val="16"/>
          <w:lang w:val="de-DE"/>
        </w:rPr>
        <w:t>Nr</w:t>
      </w:r>
      <w:r w:rsidRPr="00984331">
        <w:rPr>
          <w:rFonts w:ascii="Times New Roman" w:hAnsi="Times New Roman" w:cs="Times New Roman"/>
          <w:spacing w:val="-4"/>
          <w:sz w:val="16"/>
          <w:szCs w:val="16"/>
        </w:rPr>
        <w:t xml:space="preserve">. 4. </w:t>
      </w:r>
      <w:r w:rsidRPr="00984331">
        <w:rPr>
          <w:rFonts w:ascii="Times New Roman" w:hAnsi="Times New Roman" w:cs="Times New Roman"/>
          <w:spacing w:val="-4"/>
          <w:sz w:val="16"/>
          <w:szCs w:val="16"/>
          <w:lang w:val="de-DE"/>
        </w:rPr>
        <w:t>P</w:t>
      </w:r>
      <w:r w:rsidRPr="00984331">
        <w:rPr>
          <w:rFonts w:ascii="Times New Roman" w:hAnsi="Times New Roman" w:cs="Times New Roman"/>
          <w:spacing w:val="-4"/>
          <w:sz w:val="16"/>
          <w:szCs w:val="16"/>
        </w:rPr>
        <w:t>.  193–199.</w:t>
      </w:r>
    </w:p>
    <w:p w:rsidR="002C45EB" w:rsidRPr="00984331" w:rsidRDefault="002C45EB" w:rsidP="005E3529">
      <w:pPr>
        <w:spacing w:after="0" w:line="240" w:lineRule="auto"/>
        <w:ind w:firstLine="284"/>
        <w:contextualSpacing/>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b/>
          <w:spacing w:val="-4"/>
          <w:sz w:val="20"/>
          <w:szCs w:val="20"/>
        </w:rPr>
      </w:pPr>
    </w:p>
    <w:p w:rsidR="00B57E5B" w:rsidRPr="00984331" w:rsidRDefault="00B57E5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[338.43:637.1]:620.9(476)</w:t>
      </w:r>
    </w:p>
    <w:p w:rsidR="00B57E5B" w:rsidRPr="00984331" w:rsidRDefault="00B57E5B"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Белоусов </w:t>
      </w:r>
      <w:r w:rsidR="007F3360" w:rsidRPr="00984331">
        <w:rPr>
          <w:rFonts w:ascii="Times New Roman" w:hAnsi="Times New Roman" w:cs="Times New Roman"/>
          <w:b/>
          <w:spacing w:val="-4"/>
          <w:sz w:val="20"/>
          <w:szCs w:val="20"/>
        </w:rPr>
        <w:t xml:space="preserve">А. В.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магистрант</w:t>
      </w:r>
    </w:p>
    <w:p w:rsidR="00B57E5B" w:rsidRPr="00984331" w:rsidRDefault="00B57E5B" w:rsidP="00B76087">
      <w:pPr>
        <w:spacing w:after="0" w:line="240" w:lineRule="auto"/>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 xml:space="preserve">Декомпозиция изменений в энергопотреблении на основе методологии анализа </w:t>
      </w:r>
      <w:r w:rsidR="00140F1B" w:rsidRPr="00984331">
        <w:rPr>
          <w:rFonts w:ascii="Times New Roman" w:hAnsi="Times New Roman" w:cs="Times New Roman"/>
          <w:b/>
          <w:caps/>
          <w:spacing w:val="-4"/>
          <w:sz w:val="20"/>
          <w:szCs w:val="20"/>
        </w:rPr>
        <w:br/>
      </w:r>
      <w:r w:rsidRPr="00984331">
        <w:rPr>
          <w:rFonts w:ascii="Times New Roman" w:hAnsi="Times New Roman" w:cs="Times New Roman"/>
          <w:b/>
          <w:caps/>
          <w:spacing w:val="-4"/>
          <w:sz w:val="20"/>
          <w:szCs w:val="20"/>
        </w:rPr>
        <w:t>энергопотребления МЭА</w:t>
      </w:r>
    </w:p>
    <w:p w:rsidR="00B57E5B" w:rsidRPr="00984331" w:rsidRDefault="00B57E5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Научный руководитель –</w:t>
      </w:r>
      <w:r w:rsidR="007F3360"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Буць</w:t>
      </w:r>
      <w:r w:rsidR="00140F1B" w:rsidRPr="00984331">
        <w:rPr>
          <w:rFonts w:ascii="Times New Roman" w:hAnsi="Times New Roman" w:cs="Times New Roman"/>
          <w:b/>
          <w:i/>
          <w:spacing w:val="-4"/>
          <w:sz w:val="20"/>
          <w:szCs w:val="20"/>
        </w:rPr>
        <w:t xml:space="preserve"> </w:t>
      </w:r>
      <w:r w:rsidR="007F3360" w:rsidRPr="00984331">
        <w:rPr>
          <w:rFonts w:ascii="Times New Roman" w:hAnsi="Times New Roman" w:cs="Times New Roman"/>
          <w:b/>
          <w:i/>
          <w:spacing w:val="-4"/>
          <w:sz w:val="20"/>
          <w:szCs w:val="20"/>
        </w:rPr>
        <w:t>В.И.</w:t>
      </w:r>
      <w:r w:rsidR="007F3360" w:rsidRPr="00984331">
        <w:rPr>
          <w:rFonts w:ascii="Times New Roman" w:hAnsi="Times New Roman" w:cs="Times New Roman"/>
          <w:i/>
          <w:spacing w:val="-4"/>
          <w:sz w:val="20"/>
          <w:szCs w:val="20"/>
        </w:rPr>
        <w:t xml:space="preserve"> </w:t>
      </w:r>
      <w:r w:rsidR="00140F1B" w:rsidRPr="00984331">
        <w:rPr>
          <w:rFonts w:ascii="Times New Roman" w:hAnsi="Times New Roman" w:cs="Times New Roman"/>
          <w:b/>
          <w:spacing w:val="-4"/>
          <w:sz w:val="20"/>
          <w:szCs w:val="20"/>
        </w:rPr>
        <w:t>–</w:t>
      </w:r>
      <w:r w:rsidRPr="00984331">
        <w:rPr>
          <w:rFonts w:ascii="Times New Roman" w:hAnsi="Times New Roman" w:cs="Times New Roman"/>
          <w:i/>
          <w:spacing w:val="-4"/>
          <w:sz w:val="20"/>
          <w:szCs w:val="20"/>
        </w:rPr>
        <w:t xml:space="preserve"> к.э.н., доцент</w:t>
      </w:r>
    </w:p>
    <w:p w:rsidR="00B57E5B" w:rsidRPr="00984331" w:rsidRDefault="00B57E5B" w:rsidP="005E3529">
      <w:pPr>
        <w:spacing w:after="0" w:line="240" w:lineRule="auto"/>
        <w:ind w:firstLine="284"/>
        <w:jc w:val="both"/>
        <w:rPr>
          <w:rFonts w:ascii="Times New Roman" w:hAnsi="Times New Roman" w:cs="Times New Roman"/>
          <w:b/>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Состояние  экономики  любых  государств  во  многом  определяется  эффективностью использования топливно-энергетических ресурсов (ТЭР), при этом особую актуальность это приобретает  для  стран,  отра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ли  экономики  которых  в  больших  объемах  используют импортиру</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мые энергоресурсы.</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достижения задач по повышению энергоэффективности экономик различных стран мира специалистами в соответствующей области для Международного энергетического агентства была подготовлена методика, позволяющая учесть факторы, определяющие энергоэффективность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вития экономики страны или отдельных секторов и выработать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ствующие мероприятия для полисимейкеров. Цель написания данной 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тьи заключается в описании и характеристике предложенной методики.</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При анализе тенденций конечного энергопользования различают три основных компоненты, влияющих на энергопотребление: совокупное производство, отраслевая структура и энергоемкость.</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Совокупное производство (А) измеряется по одному из следующих способов, в зависимости от сектора: как добавленная стоимость в обраб</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тывающей промышленности и сфере услуг; как количество населения в жилом секторе; или как пассажиро-километры и тонно-километры для секторов пассажирского и грузового транспорта соответственно.</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Отраслевая структура (S) представляет собой совокупность видов де</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тельности в рамках сектора и, кроме того, делит отрасли на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венные подотрасли, выделяет характеристики в сфере жилого конечного пользования  или виды сообщения (способы транспортировки).</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Энергоемкость (I) обозначает потребление энергии на единицу раб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ты. Для того чтобы разделить влияние различных составляющих во вр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мени, МЭА использует подход на основе факторной декомпозиции, в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тором анализируются изменения в энергопользовании в рамках сектора, используя следующее уравнение:</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position w:val="-28"/>
          <w:sz w:val="20"/>
          <w:szCs w:val="20"/>
        </w:rPr>
        <w:object w:dxaOrig="1780" w:dyaOrig="540">
          <v:shape id="_x0000_i1026" type="#_x0000_t75" style="width:66.75pt;height:19.5pt" o:ole="">
            <v:imagedata r:id="rId13" o:title=""/>
          </v:shape>
          <o:OLEObject Type="Embed" ProgID="Equation.DSMT4" ShapeID="_x0000_i1026" DrawAspect="Content" ObjectID="_1483446767" r:id="rId14"/>
        </w:objec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этом разложении символы означают следующие параметры:</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  – Совокупное использование энергии в секторе.</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  – Общее производство в секторе.</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 xml:space="preserve">   – Подотрасли или направления конечного использования в данном секторе.</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val="en-US"/>
        </w:rPr>
        <w:t>S</w:t>
      </w:r>
      <w:r w:rsidRPr="00984331">
        <w:rPr>
          <w:rFonts w:ascii="Times New Roman" w:hAnsi="Times New Roman" w:cs="Times New Roman"/>
          <w:spacing w:val="-4"/>
          <w:sz w:val="20"/>
          <w:szCs w:val="20"/>
          <w:vertAlign w:val="superscript"/>
          <w:lang w:val="en-US"/>
        </w:rPr>
        <w:t>r</w:t>
      </w:r>
      <w:r w:rsidRPr="00984331">
        <w:rPr>
          <w:rFonts w:ascii="Times New Roman" w:hAnsi="Times New Roman" w:cs="Times New Roman"/>
          <w:spacing w:val="-4"/>
          <w:sz w:val="20"/>
          <w:szCs w:val="20"/>
        </w:rPr>
        <w:t xml:space="preserve"> – Доля подотрасли или направления конечного использования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 в секторе.</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val="en-US"/>
        </w:rPr>
        <w:t>I</w:t>
      </w:r>
      <w:r w:rsidRPr="00984331">
        <w:rPr>
          <w:rFonts w:ascii="Times New Roman" w:hAnsi="Times New Roman" w:cs="Times New Roman"/>
          <w:spacing w:val="-4"/>
          <w:sz w:val="20"/>
          <w:szCs w:val="20"/>
          <w:vertAlign w:val="superscript"/>
          <w:lang w:val="en-US"/>
        </w:rPr>
        <w:t>r</w:t>
      </w:r>
      <w:r w:rsidRPr="00984331">
        <w:rPr>
          <w:rFonts w:ascii="Times New Roman" w:hAnsi="Times New Roman" w:cs="Times New Roman"/>
          <w:spacing w:val="-4"/>
          <w:sz w:val="20"/>
          <w:szCs w:val="20"/>
        </w:rPr>
        <w:t xml:space="preserve">  – Энергоемкость в каждой подотрасли или направлении конечного использования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Производственный эффект может быть рассчитан как относительное влияние на использование энергии, которое могло бы произойти в год t, если бы структура и энергоемкость в секторе остались бы постоянными на уровне базисного для них года (t=0), в то время как совокупное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водство следовало бы своему фактическому росту.</w:t>
      </w:r>
    </w:p>
    <w:p w:rsidR="00140F1B" w:rsidRPr="00984331" w:rsidRDefault="00140F1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30"/>
          <w:sz w:val="20"/>
          <w:szCs w:val="20"/>
        </w:rPr>
        <w:object w:dxaOrig="2079" w:dyaOrig="760">
          <v:shape id="_x0000_i1027" type="#_x0000_t75" style="width:73.5pt;height:27pt" o:ole="">
            <v:imagedata r:id="rId15" o:title=""/>
          </v:shape>
          <o:OLEObject Type="Embed" ProgID="Equation.DSMT4" ShapeID="_x0000_i1027" DrawAspect="Content" ObjectID="_1483446768" r:id="rId16"/>
        </w:object>
      </w:r>
      <w:r w:rsidR="00140F1B" w:rsidRPr="00984331">
        <w:rPr>
          <w:rFonts w:ascii="Times New Roman" w:hAnsi="Times New Roman" w:cs="Times New Roman"/>
          <w:spacing w:val="-4"/>
          <w:sz w:val="20"/>
          <w:szCs w:val="20"/>
        </w:rPr>
        <w:t xml:space="preserve">                                             (1)</w:t>
      </w:r>
    </w:p>
    <w:p w:rsidR="00140F1B" w:rsidRPr="00984331" w:rsidRDefault="00140F1B" w:rsidP="00140F1B">
      <w:pPr>
        <w:spacing w:after="0" w:line="240" w:lineRule="auto"/>
        <w:ind w:firstLine="284"/>
        <w:jc w:val="right"/>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Аналогично, структурный эффект определяется посредством провед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расчета, принимая постоянными совокупное производство и энерг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емкость, но изменяя секторальную структуру.</w:t>
      </w:r>
    </w:p>
    <w:p w:rsidR="00140F1B" w:rsidRPr="00984331" w:rsidRDefault="00140F1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4"/>
          <w:sz w:val="20"/>
          <w:szCs w:val="20"/>
        </w:rPr>
        <w:object w:dxaOrig="180" w:dyaOrig="279">
          <v:shape id="_x0000_i1028" type="#_x0000_t75" style="width:9.75pt;height:13.5pt" o:ole="">
            <v:imagedata r:id="rId17" o:title=""/>
          </v:shape>
          <o:OLEObject Type="Embed" ProgID="Equation.DSMT4" ShapeID="_x0000_i1028" DrawAspect="Content" ObjectID="_1483446769" r:id="rId18"/>
        </w:object>
      </w:r>
      <w:r w:rsidRPr="00984331">
        <w:rPr>
          <w:rFonts w:ascii="Times New Roman" w:hAnsi="Times New Roman" w:cs="Times New Roman"/>
          <w:spacing w:val="-4"/>
          <w:position w:val="-30"/>
          <w:sz w:val="20"/>
          <w:szCs w:val="20"/>
        </w:rPr>
        <w:object w:dxaOrig="2100" w:dyaOrig="760">
          <v:shape id="_x0000_i1029" type="#_x0000_t75" style="width:79.5pt;height:28.5pt" o:ole="">
            <v:imagedata r:id="rId19" o:title=""/>
          </v:shape>
          <o:OLEObject Type="Embed" ProgID="Equation.DSMT4" ShapeID="_x0000_i1029" DrawAspect="Content" ObjectID="_1483446770" r:id="rId20"/>
        </w:object>
      </w:r>
      <w:r w:rsidR="00140F1B" w:rsidRPr="00984331">
        <w:rPr>
          <w:rFonts w:ascii="Times New Roman" w:hAnsi="Times New Roman" w:cs="Times New Roman"/>
          <w:spacing w:val="-4"/>
          <w:sz w:val="20"/>
          <w:szCs w:val="20"/>
        </w:rPr>
        <w:t xml:space="preserve">                                          (2)</w:t>
      </w:r>
    </w:p>
    <w:p w:rsidR="00140F1B" w:rsidRPr="00984331" w:rsidRDefault="00140F1B" w:rsidP="00140F1B">
      <w:pPr>
        <w:spacing w:after="0" w:line="240" w:lineRule="auto"/>
        <w:ind w:firstLine="284"/>
        <w:jc w:val="right"/>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Эффект от интенсивности (удельный) вычисляется, принимая, что се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торальная структура и совокупное производство для сектора остались постоянными на уровне  базисного года, в то время как энергоемкость следовала бы своему фактическому росту.</w:t>
      </w:r>
    </w:p>
    <w:p w:rsidR="00B57E5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30"/>
          <w:sz w:val="20"/>
          <w:szCs w:val="20"/>
        </w:rPr>
        <w:object w:dxaOrig="2079" w:dyaOrig="760">
          <v:shape id="_x0000_i1030" type="#_x0000_t75" style="width:85.5pt;height:30.75pt" o:ole="">
            <v:imagedata r:id="rId21" o:title=""/>
          </v:shape>
          <o:OLEObject Type="Embed" ProgID="Equation.DSMT4" ShapeID="_x0000_i1030" DrawAspect="Content" ObjectID="_1483446771" r:id="rId22"/>
        </w:object>
      </w:r>
      <w:r w:rsidR="00140F1B" w:rsidRPr="00984331">
        <w:rPr>
          <w:rFonts w:ascii="Times New Roman" w:hAnsi="Times New Roman" w:cs="Times New Roman"/>
          <w:spacing w:val="-4"/>
          <w:sz w:val="20"/>
          <w:szCs w:val="20"/>
        </w:rPr>
        <w:t xml:space="preserve">                                       (3)</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путем расчета относительного влияния на энергопол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зование изменений каждой из данных компонент стало возможным отд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лить то влияние на энергопользование, которое связано с повышенной энергоэффективностью в  конечном пользовании (снижение энергоемк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т.е. обособить данный эффект от изменений, происходящих в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зультате колебания производственной и структурной компоненты.</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данном анализе предполагаемое энергопотребление определяется как потребление энергии, которое произошло бы в год t, если бы энерг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емкость в каждом секторе осталась постоянной, на уровне базисного года.</w:t>
      </w:r>
    </w:p>
    <w:p w:rsidR="00140F1B" w:rsidRPr="00984331" w:rsidRDefault="00140F1B" w:rsidP="005E3529">
      <w:pPr>
        <w:spacing w:after="0" w:line="240" w:lineRule="auto"/>
        <w:ind w:firstLine="284"/>
        <w:jc w:val="both"/>
        <w:rPr>
          <w:rFonts w:ascii="Times New Roman" w:hAnsi="Times New Roman" w:cs="Times New Roman"/>
          <w:spacing w:val="-4"/>
          <w:sz w:val="20"/>
          <w:szCs w:val="20"/>
        </w:rPr>
      </w:pPr>
    </w:p>
    <w:p w:rsidR="00140F1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30"/>
          <w:sz w:val="20"/>
          <w:szCs w:val="20"/>
        </w:rPr>
        <w:object w:dxaOrig="1260" w:dyaOrig="680">
          <v:shape id="_x0000_i1031" type="#_x0000_t75" style="width:48.75pt;height:26.25pt" o:ole="">
            <v:imagedata r:id="rId23" o:title=""/>
          </v:shape>
          <o:OLEObject Type="Embed" ProgID="Equation.DSMT4" ShapeID="_x0000_i1031" DrawAspect="Content" ObjectID="_1483446772" r:id="rId24"/>
        </w:object>
      </w:r>
      <w:r w:rsidR="00140F1B" w:rsidRPr="00984331">
        <w:rPr>
          <w:rFonts w:ascii="Times New Roman" w:hAnsi="Times New Roman" w:cs="Times New Roman"/>
          <w:spacing w:val="-4"/>
          <w:sz w:val="20"/>
          <w:szCs w:val="20"/>
        </w:rPr>
        <w:t xml:space="preserve">                                                      (4)</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Экономия энергии от сниженной энергоемкости может быть опред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лена как разница между предполагаемым и фактическим использованием энергии.</w:t>
      </w:r>
    </w:p>
    <w:p w:rsidR="00140F1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12"/>
          <w:sz w:val="20"/>
          <w:szCs w:val="20"/>
        </w:rPr>
        <w:object w:dxaOrig="2420" w:dyaOrig="380">
          <v:shape id="_x0000_i1032" type="#_x0000_t75" style="width:106.5pt;height:16.5pt" o:ole="">
            <v:imagedata r:id="rId25" o:title=""/>
          </v:shape>
          <o:OLEObject Type="Embed" ProgID="Equation.DSMT4" ShapeID="_x0000_i1032" DrawAspect="Content" ObjectID="_1483446773" r:id="rId26"/>
        </w:object>
      </w:r>
      <w:r w:rsidR="00140F1B" w:rsidRPr="00984331">
        <w:rPr>
          <w:rFonts w:ascii="Times New Roman" w:hAnsi="Times New Roman" w:cs="Times New Roman"/>
          <w:spacing w:val="-4"/>
          <w:sz w:val="20"/>
          <w:szCs w:val="20"/>
        </w:rPr>
        <w:t xml:space="preserve">                                        (5)</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введении измерения структуры топливного баланса  и углерод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емкости (или СО2-интенсивности) декомпозиция энергопользования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жет быть расширена, чтобы исследовать изменения в эмиссии СО2 (G). В таком случае структура топливного баланса (F) объясняет изменения в распределении топлива (включая электричество) среди потребляющих отраслей (конечных потребителей). Углеродоемкость (С) отражает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бросы СО2 на единицу использованной энергии.</w:t>
      </w:r>
    </w:p>
    <w:p w:rsidR="00140F1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30"/>
          <w:sz w:val="20"/>
          <w:szCs w:val="20"/>
        </w:rPr>
        <w:object w:dxaOrig="1120" w:dyaOrig="720">
          <v:shape id="_x0000_i1033" type="#_x0000_t75" style="width:45.75pt;height:28.5pt" o:ole="">
            <v:imagedata r:id="rId27" o:title=""/>
          </v:shape>
          <o:OLEObject Type="Embed" ProgID="Equation.DSMT4" ShapeID="_x0000_i1033" DrawAspect="Content" ObjectID="_1483446774" r:id="rId28"/>
        </w:object>
      </w:r>
      <w:r w:rsidRPr="00984331">
        <w:rPr>
          <w:rFonts w:ascii="Times New Roman" w:hAnsi="Times New Roman" w:cs="Times New Roman"/>
          <w:spacing w:val="-4"/>
          <w:sz w:val="20"/>
          <w:szCs w:val="20"/>
        </w:rPr>
        <w:t xml:space="preserve">          </w:t>
      </w:r>
      <w:r w:rsidRPr="00984331">
        <w:rPr>
          <w:rFonts w:ascii="Times New Roman" w:hAnsi="Times New Roman" w:cs="Times New Roman"/>
          <w:spacing w:val="-4"/>
          <w:position w:val="-30"/>
          <w:sz w:val="20"/>
          <w:szCs w:val="20"/>
        </w:rPr>
        <w:object w:dxaOrig="1120" w:dyaOrig="720">
          <v:shape id="_x0000_i1034" type="#_x0000_t75" style="width:47.25pt;height:30.75pt" o:ole="">
            <v:imagedata r:id="rId29" o:title=""/>
          </v:shape>
          <o:OLEObject Type="Embed" ProgID="Equation.DSMT4" ShapeID="_x0000_i1034" DrawAspect="Content" ObjectID="_1483446775" r:id="rId30"/>
        </w:object>
      </w:r>
      <w:r w:rsidR="00140F1B" w:rsidRPr="00984331">
        <w:rPr>
          <w:rFonts w:ascii="Times New Roman" w:hAnsi="Times New Roman" w:cs="Times New Roman"/>
          <w:spacing w:val="-4"/>
          <w:sz w:val="20"/>
          <w:szCs w:val="20"/>
        </w:rPr>
        <w:t xml:space="preserve">                                       (6)</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Выбросы СО2 (G) могут быть далее разделены на показатели эффекта, связанные с производством, структурой, энергоемкостью, топливной структурой и углеродоемкостью в соответствии со следующей формулой:</w:t>
      </w:r>
    </w:p>
    <w:p w:rsidR="00140F1B" w:rsidRPr="00984331" w:rsidRDefault="00B57E5B" w:rsidP="00140F1B">
      <w:pPr>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position w:val="-32"/>
          <w:sz w:val="20"/>
          <w:szCs w:val="20"/>
        </w:rPr>
        <w:object w:dxaOrig="3660" w:dyaOrig="760">
          <v:shape id="_x0000_i1035" type="#_x0000_t75" style="width:146.25pt;height:30pt" o:ole="">
            <v:imagedata r:id="rId31" o:title=""/>
          </v:shape>
          <o:OLEObject Type="Embed" ProgID="Equation.DSMT4" ShapeID="_x0000_i1035" DrawAspect="Content" ObjectID="_1483446776" r:id="rId32"/>
        </w:object>
      </w:r>
      <w:r w:rsidR="00140F1B" w:rsidRPr="00984331">
        <w:rPr>
          <w:rFonts w:ascii="Times New Roman" w:hAnsi="Times New Roman" w:cs="Times New Roman"/>
          <w:spacing w:val="-4"/>
          <w:sz w:val="20"/>
          <w:szCs w:val="20"/>
        </w:rPr>
        <w:t xml:space="preserve">                                        (7)</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Данная формула позволяет рассчитать предполагаемую эмиссию СО2, а также экономию СО2. Например, следующие две формулы представл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ют эффект от углеродоемкости и соответствующую экономию.</w:t>
      </w:r>
    </w:p>
    <w:p w:rsidR="00140F1B" w:rsidRPr="00984331" w:rsidRDefault="00140F1B" w:rsidP="005E3529">
      <w:pPr>
        <w:spacing w:after="0" w:line="240" w:lineRule="auto"/>
        <w:ind w:firstLine="284"/>
        <w:jc w:val="both"/>
        <w:rPr>
          <w:rFonts w:ascii="Times New Roman" w:hAnsi="Times New Roman" w:cs="Times New Roman"/>
          <w:spacing w:val="-4"/>
          <w:sz w:val="20"/>
          <w:szCs w:val="20"/>
        </w:rPr>
      </w:pPr>
    </w:p>
    <w:p w:rsidR="00140F1B" w:rsidRPr="00984331" w:rsidRDefault="00B57E5B" w:rsidP="00140F1B">
      <w:pPr>
        <w:spacing w:after="0" w:line="240" w:lineRule="auto"/>
        <w:ind w:firstLine="284"/>
        <w:jc w:val="right"/>
        <w:rPr>
          <w:rFonts w:ascii="Times New Roman" w:hAnsi="Times New Roman" w:cs="Times New Roman"/>
          <w:spacing w:val="-4"/>
          <w:sz w:val="20"/>
          <w:szCs w:val="20"/>
          <w:lang w:val="en-US"/>
        </w:rPr>
      </w:pPr>
      <w:r w:rsidRPr="00984331">
        <w:rPr>
          <w:rFonts w:ascii="Times New Roman" w:hAnsi="Times New Roman" w:cs="Times New Roman"/>
          <w:spacing w:val="-4"/>
          <w:position w:val="-30"/>
          <w:sz w:val="20"/>
          <w:szCs w:val="20"/>
        </w:rPr>
        <w:object w:dxaOrig="3860" w:dyaOrig="859">
          <v:shape id="_x0000_i1036" type="#_x0000_t75" style="width:153.75pt;height:34.5pt" o:ole="">
            <v:imagedata r:id="rId33" o:title=""/>
          </v:shape>
          <o:OLEObject Type="Embed" ProgID="Equation.DSMT4" ShapeID="_x0000_i1036" DrawAspect="Content" ObjectID="_1483446777" r:id="rId34"/>
        </w:object>
      </w:r>
      <w:r w:rsidRPr="00984331">
        <w:rPr>
          <w:rFonts w:ascii="Times New Roman" w:hAnsi="Times New Roman" w:cs="Times New Roman"/>
          <w:spacing w:val="-4"/>
          <w:sz w:val="20"/>
          <w:szCs w:val="20"/>
          <w:lang w:val="en-US"/>
        </w:rPr>
        <w:t xml:space="preserve">          </w:t>
      </w:r>
      <w:r w:rsidR="00140F1B" w:rsidRPr="00984331">
        <w:rPr>
          <w:rFonts w:ascii="Times New Roman" w:hAnsi="Times New Roman" w:cs="Times New Roman"/>
          <w:spacing w:val="-4"/>
          <w:sz w:val="20"/>
          <w:szCs w:val="20"/>
          <w:lang w:val="en-US"/>
        </w:rPr>
        <w:t xml:space="preserve">                                       (8)</w:t>
      </w:r>
    </w:p>
    <w:p w:rsidR="00B57E5B" w:rsidRPr="00984331" w:rsidRDefault="00B57E5B" w:rsidP="005E3529">
      <w:pPr>
        <w:spacing w:after="0" w:line="240" w:lineRule="auto"/>
        <w:ind w:firstLine="284"/>
        <w:jc w:val="both"/>
        <w:rPr>
          <w:rFonts w:ascii="Times New Roman" w:hAnsi="Times New Roman" w:cs="Times New Roman"/>
          <w:spacing w:val="-4"/>
          <w:sz w:val="20"/>
          <w:szCs w:val="20"/>
          <w:lang w:val="en-US"/>
        </w:rPr>
      </w:pPr>
    </w:p>
    <w:p w:rsidR="00140F1B" w:rsidRPr="00984331" w:rsidRDefault="00B57E5B" w:rsidP="00140F1B">
      <w:pPr>
        <w:spacing w:after="0" w:line="240" w:lineRule="auto"/>
        <w:ind w:firstLine="284"/>
        <w:jc w:val="right"/>
        <w:rPr>
          <w:rFonts w:ascii="Times New Roman" w:hAnsi="Times New Roman" w:cs="Times New Roman"/>
          <w:spacing w:val="-4"/>
          <w:sz w:val="20"/>
          <w:szCs w:val="20"/>
          <w:lang w:val="en-US"/>
        </w:rPr>
      </w:pPr>
      <w:r w:rsidRPr="00984331">
        <w:rPr>
          <w:rFonts w:ascii="Times New Roman" w:hAnsi="Times New Roman" w:cs="Times New Roman"/>
          <w:spacing w:val="-4"/>
          <w:position w:val="-30"/>
          <w:sz w:val="20"/>
          <w:szCs w:val="20"/>
        </w:rPr>
        <w:object w:dxaOrig="2580" w:dyaOrig="680">
          <v:shape id="_x0000_i1037" type="#_x0000_t75" style="width:98.25pt;height:26.25pt" o:ole="">
            <v:imagedata r:id="rId35" o:title=""/>
          </v:shape>
          <o:OLEObject Type="Embed" ProgID="Equation.DSMT4" ShapeID="_x0000_i1037" DrawAspect="Content" ObjectID="_1483446778" r:id="rId36"/>
        </w:object>
      </w:r>
      <w:r w:rsidR="00140F1B" w:rsidRPr="00984331">
        <w:rPr>
          <w:rFonts w:ascii="Times New Roman" w:hAnsi="Times New Roman" w:cs="Times New Roman"/>
          <w:spacing w:val="-4"/>
          <w:sz w:val="20"/>
          <w:szCs w:val="20"/>
          <w:lang w:val="en-US"/>
        </w:rPr>
        <w:t xml:space="preserve">                                        (9)</w:t>
      </w:r>
    </w:p>
    <w:p w:rsidR="00B57E5B" w:rsidRPr="00984331" w:rsidRDefault="00B57E5B" w:rsidP="005E3529">
      <w:pPr>
        <w:spacing w:after="0" w:line="240" w:lineRule="auto"/>
        <w:ind w:firstLine="284"/>
        <w:jc w:val="both"/>
        <w:rPr>
          <w:rFonts w:ascii="Times New Roman" w:hAnsi="Times New Roman" w:cs="Times New Roman"/>
          <w:spacing w:val="-4"/>
          <w:sz w:val="20"/>
          <w:szCs w:val="20"/>
          <w:lang w:val="en-US"/>
        </w:rPr>
      </w:pPr>
    </w:p>
    <w:p w:rsidR="00140F1B" w:rsidRPr="00984331" w:rsidRDefault="00B57E5B" w:rsidP="00140F1B">
      <w:pPr>
        <w:spacing w:after="0" w:line="240" w:lineRule="auto"/>
        <w:ind w:firstLine="284"/>
        <w:jc w:val="right"/>
        <w:rPr>
          <w:rFonts w:ascii="Times New Roman" w:hAnsi="Times New Roman" w:cs="Times New Roman"/>
          <w:spacing w:val="-4"/>
          <w:sz w:val="20"/>
          <w:szCs w:val="20"/>
          <w:lang w:val="en-US"/>
        </w:rPr>
      </w:pPr>
      <w:r w:rsidRPr="00984331">
        <w:rPr>
          <w:rFonts w:ascii="Times New Roman" w:hAnsi="Times New Roman" w:cs="Times New Roman"/>
          <w:spacing w:val="-4"/>
          <w:sz w:val="20"/>
          <w:szCs w:val="20"/>
          <w:lang w:val="en-US"/>
        </w:rPr>
        <w:t>G = A ∙ ∑</w:t>
      </w:r>
      <w:r w:rsidRPr="00984331">
        <w:rPr>
          <w:rFonts w:ascii="Times New Roman" w:hAnsi="Times New Roman" w:cs="Times New Roman"/>
          <w:spacing w:val="-4"/>
          <w:sz w:val="20"/>
          <w:szCs w:val="20"/>
          <w:vertAlign w:val="subscript"/>
          <w:lang w:val="en-US"/>
        </w:rPr>
        <w:t xml:space="preserve">sectors </w:t>
      </w:r>
      <w:r w:rsidRPr="00984331">
        <w:rPr>
          <w:rFonts w:ascii="Times New Roman" w:hAnsi="Times New Roman" w:cs="Times New Roman"/>
          <w:spacing w:val="-4"/>
          <w:sz w:val="20"/>
          <w:szCs w:val="20"/>
          <w:lang w:val="en-US"/>
        </w:rPr>
        <w:t>[ S ∙ I  ∙ ∑</w:t>
      </w:r>
      <w:r w:rsidRPr="00984331">
        <w:rPr>
          <w:rFonts w:ascii="Times New Roman" w:hAnsi="Times New Roman" w:cs="Times New Roman"/>
          <w:spacing w:val="-4"/>
          <w:sz w:val="20"/>
          <w:szCs w:val="20"/>
          <w:vertAlign w:val="subscript"/>
          <w:lang w:val="en-US"/>
        </w:rPr>
        <w:t xml:space="preserve">fuels </w:t>
      </w:r>
      <w:r w:rsidRPr="00984331">
        <w:rPr>
          <w:rFonts w:ascii="Times New Roman" w:hAnsi="Times New Roman" w:cs="Times New Roman"/>
          <w:spacing w:val="-4"/>
          <w:sz w:val="20"/>
          <w:szCs w:val="20"/>
          <w:lang w:val="en-US"/>
        </w:rPr>
        <w:t>( F ∙ C )]</w:t>
      </w:r>
      <w:r w:rsidR="00140F1B" w:rsidRPr="00984331">
        <w:rPr>
          <w:rFonts w:ascii="Times New Roman" w:hAnsi="Times New Roman" w:cs="Times New Roman"/>
          <w:spacing w:val="-4"/>
          <w:sz w:val="20"/>
          <w:szCs w:val="20"/>
          <w:lang w:val="en-US"/>
        </w:rPr>
        <w:t xml:space="preserve">                                       (10)</w:t>
      </w:r>
    </w:p>
    <w:p w:rsidR="00B57E5B" w:rsidRPr="00984331" w:rsidRDefault="00B57E5B" w:rsidP="005E3529">
      <w:pPr>
        <w:spacing w:after="0" w:line="240" w:lineRule="auto"/>
        <w:ind w:firstLine="284"/>
        <w:jc w:val="both"/>
        <w:rPr>
          <w:rFonts w:ascii="Times New Roman" w:hAnsi="Times New Roman" w:cs="Times New Roman"/>
          <w:spacing w:val="-4"/>
          <w:sz w:val="20"/>
          <w:szCs w:val="20"/>
          <w:lang w:val="en-US"/>
        </w:rPr>
      </w:pP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Сводные показатели по регионам для предполагаемого энергопольз</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вания вычисляются как  сумма возможного использования энергии во всех странах определенного региона. Экономия энергии для региона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числяется, в таком случае, как разница между предполагаемым и факт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ческим  объемами использования энергии. Такой же подход применяется и для эмиссии СО2.</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анализа факторов, влияющих на использование энергии, может быть использован ряд различных методик «индекс-номер». МЭА испол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зует подход на основе индексов Лайспереса, который является относ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 простым для интерпретации. Тем не менее, от выбора такого по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хода в решающей степени зависят значения показателей, которые также зависят от отбора и формулировки (наполнения) факторов (переменных) производства, структуры и интенсивности. К тому же, важно иметь в 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ду, что результаты по отдельным странам, разработавшим собственные системы показателей, могут отличаться. Некоторые из этих стран испол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 xml:space="preserve">зовали различные методы декомпозиции и выбрали другие переменные. </w:t>
      </w:r>
      <w:r w:rsidRPr="00984331">
        <w:rPr>
          <w:rFonts w:ascii="Times New Roman" w:hAnsi="Times New Roman" w:cs="Times New Roman"/>
          <w:spacing w:val="-4"/>
          <w:sz w:val="20"/>
          <w:szCs w:val="20"/>
        </w:rPr>
        <w:lastRenderedPageBreak/>
        <w:t>Таким образом, разработанная методика выступает первым шагом на пути к повышению энергоэффективности экономик стран мира.</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p>
    <w:p w:rsidR="00B57E5B" w:rsidRPr="00984331" w:rsidRDefault="00140F1B" w:rsidP="00140F1B">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B57E5B" w:rsidRPr="00984331" w:rsidRDefault="00B57E5B" w:rsidP="005E3529">
      <w:pPr>
        <w:spacing w:after="0" w:line="240" w:lineRule="auto"/>
        <w:ind w:firstLine="284"/>
        <w:jc w:val="both"/>
        <w:rPr>
          <w:rFonts w:ascii="Times New Roman" w:hAnsi="Times New Roman" w:cs="Times New Roman"/>
          <w:spacing w:val="-4"/>
          <w:sz w:val="16"/>
          <w:szCs w:val="16"/>
        </w:rPr>
      </w:pPr>
    </w:p>
    <w:p w:rsidR="00B57E5B" w:rsidRPr="00E24A44" w:rsidRDefault="00B57E5B" w:rsidP="00CE798A">
      <w:pPr>
        <w:pStyle w:val="a3"/>
        <w:numPr>
          <w:ilvl w:val="0"/>
          <w:numId w:val="85"/>
        </w:numPr>
        <w:tabs>
          <w:tab w:val="num" w:pos="1026"/>
        </w:tabs>
        <w:spacing w:after="0" w:line="240" w:lineRule="auto"/>
        <w:jc w:val="both"/>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T</w:t>
      </w:r>
      <w:r w:rsidR="00E24A44"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r</w:t>
      </w:r>
      <w:r w:rsidR="00E24A44"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u</w:t>
      </w:r>
      <w:r w:rsidR="00E24A44"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d</w:t>
      </w:r>
      <w:r w:rsidR="00E24A44"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e</w:t>
      </w:r>
      <w:r w:rsidR="00E24A44"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a</w:t>
      </w:r>
      <w:r w:rsidR="00E24A44"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u</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N</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M</w:t>
      </w:r>
      <w:r w:rsid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u</w:t>
      </w:r>
      <w:r w:rsid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r</w:t>
      </w:r>
      <w:r w:rsid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r</w:t>
      </w:r>
      <w:r w:rsid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a</w:t>
      </w:r>
      <w:r w:rsid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y</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I</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Development</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Of</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Energy</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Efficiency</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Indicators</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In</w:t>
      </w:r>
      <w:r w:rsidRPr="00E24A44">
        <w:rPr>
          <w:rFonts w:ascii="Times New Roman" w:hAnsi="Times New Roman" w:cs="Times New Roman"/>
          <w:spacing w:val="-4"/>
          <w:sz w:val="16"/>
          <w:szCs w:val="16"/>
          <w:lang w:val="en-US"/>
        </w:rPr>
        <w:t xml:space="preserve"> </w:t>
      </w:r>
      <w:r w:rsidRPr="00984331">
        <w:rPr>
          <w:rFonts w:ascii="Times New Roman" w:hAnsi="Times New Roman" w:cs="Times New Roman"/>
          <w:spacing w:val="-4"/>
          <w:sz w:val="16"/>
          <w:szCs w:val="16"/>
          <w:lang w:val="en-US"/>
        </w:rPr>
        <w:t>Russia</w:t>
      </w:r>
      <w:r w:rsidRPr="00E24A44">
        <w:rPr>
          <w:rFonts w:ascii="Times New Roman" w:hAnsi="Times New Roman" w:cs="Times New Roman"/>
          <w:spacing w:val="-4"/>
          <w:sz w:val="16"/>
          <w:szCs w:val="16"/>
          <w:lang w:val="en-US"/>
        </w:rPr>
        <w:t xml:space="preserve"> // </w:t>
      </w:r>
      <w:r w:rsidRPr="00984331">
        <w:rPr>
          <w:rFonts w:ascii="Times New Roman" w:hAnsi="Times New Roman" w:cs="Times New Roman"/>
          <w:spacing w:val="-4"/>
          <w:sz w:val="16"/>
          <w:szCs w:val="16"/>
          <w:lang w:val="en-US"/>
        </w:rPr>
        <w:t>OECD</w:t>
      </w:r>
      <w:r w:rsidRPr="00E24A44">
        <w:rPr>
          <w:rFonts w:ascii="Times New Roman" w:hAnsi="Times New Roman" w:cs="Times New Roman"/>
          <w:spacing w:val="-4"/>
          <w:sz w:val="16"/>
          <w:szCs w:val="16"/>
          <w:lang w:val="en-US"/>
        </w:rPr>
        <w:t>/</w:t>
      </w:r>
      <w:r w:rsidRPr="00984331">
        <w:rPr>
          <w:rFonts w:ascii="Times New Roman" w:hAnsi="Times New Roman" w:cs="Times New Roman"/>
          <w:spacing w:val="-4"/>
          <w:sz w:val="16"/>
          <w:szCs w:val="16"/>
          <w:lang w:val="en-US"/>
        </w:rPr>
        <w:t>IEA</w:t>
      </w:r>
      <w:r w:rsidRPr="00E24A44">
        <w:rPr>
          <w:rFonts w:ascii="Times New Roman" w:hAnsi="Times New Roman" w:cs="Times New Roman"/>
          <w:spacing w:val="-4"/>
          <w:sz w:val="16"/>
          <w:szCs w:val="16"/>
          <w:lang w:val="en-US"/>
        </w:rPr>
        <w:t xml:space="preserve">. – 2011. – </w:t>
      </w:r>
      <w:r w:rsidRPr="00984331">
        <w:rPr>
          <w:rFonts w:ascii="Times New Roman" w:hAnsi="Times New Roman" w:cs="Times New Roman"/>
          <w:spacing w:val="-4"/>
          <w:sz w:val="16"/>
          <w:szCs w:val="16"/>
          <w:lang w:val="en-US"/>
        </w:rPr>
        <w:t>P</w:t>
      </w:r>
      <w:r w:rsidRPr="00E24A44">
        <w:rPr>
          <w:rFonts w:ascii="Times New Roman" w:hAnsi="Times New Roman" w:cs="Times New Roman"/>
          <w:spacing w:val="-4"/>
          <w:sz w:val="16"/>
          <w:szCs w:val="16"/>
          <w:lang w:val="en-US"/>
        </w:rPr>
        <w:t>. 146-149.</w:t>
      </w:r>
    </w:p>
    <w:p w:rsidR="00B57E5B" w:rsidRPr="00984331" w:rsidRDefault="00B57E5B" w:rsidP="00B76087">
      <w:pPr>
        <w:pStyle w:val="u-2-nospacing"/>
        <w:spacing w:before="0" w:beforeAutospacing="0" w:after="0" w:afterAutospacing="0"/>
        <w:jc w:val="both"/>
        <w:textAlignment w:val="center"/>
        <w:rPr>
          <w:spacing w:val="-4"/>
          <w:sz w:val="20"/>
          <w:szCs w:val="20"/>
        </w:rPr>
      </w:pPr>
      <w:r w:rsidRPr="00984331">
        <w:rPr>
          <w:spacing w:val="-4"/>
          <w:sz w:val="20"/>
          <w:szCs w:val="20"/>
        </w:rPr>
        <w:t>УДК 338.26(476)</w:t>
      </w:r>
    </w:p>
    <w:p w:rsidR="00B57E5B" w:rsidRPr="00984331" w:rsidRDefault="00B57E5B" w:rsidP="00B76087">
      <w:pPr>
        <w:pStyle w:val="u-2-nospacing"/>
        <w:spacing w:before="0" w:beforeAutospacing="0" w:after="0" w:afterAutospacing="0"/>
        <w:jc w:val="both"/>
        <w:textAlignment w:val="center"/>
        <w:rPr>
          <w:spacing w:val="-4"/>
          <w:sz w:val="20"/>
          <w:szCs w:val="20"/>
        </w:rPr>
      </w:pPr>
      <w:r w:rsidRPr="00984331">
        <w:rPr>
          <w:b/>
          <w:spacing w:val="-4"/>
          <w:sz w:val="20"/>
          <w:szCs w:val="20"/>
        </w:rPr>
        <w:t>Бельченко</w:t>
      </w:r>
      <w:r w:rsidR="00140F1B" w:rsidRPr="00984331">
        <w:rPr>
          <w:b/>
          <w:spacing w:val="-4"/>
          <w:sz w:val="20"/>
          <w:szCs w:val="20"/>
        </w:rPr>
        <w:t xml:space="preserve"> </w:t>
      </w:r>
      <w:r w:rsidR="007F3360" w:rsidRPr="00984331">
        <w:rPr>
          <w:b/>
          <w:spacing w:val="-4"/>
          <w:sz w:val="20"/>
          <w:szCs w:val="20"/>
        </w:rPr>
        <w:t xml:space="preserve">Е. В. </w:t>
      </w:r>
      <w:r w:rsidRPr="00984331">
        <w:rPr>
          <w:spacing w:val="-4"/>
          <w:sz w:val="20"/>
          <w:szCs w:val="20"/>
        </w:rPr>
        <w:t>–</w:t>
      </w:r>
      <w:r w:rsidRPr="00984331">
        <w:rPr>
          <w:b/>
          <w:spacing w:val="-4"/>
          <w:sz w:val="20"/>
          <w:szCs w:val="20"/>
        </w:rPr>
        <w:t xml:space="preserve"> </w:t>
      </w:r>
      <w:r w:rsidRPr="00984331">
        <w:rPr>
          <w:i/>
          <w:spacing w:val="-4"/>
          <w:sz w:val="20"/>
          <w:szCs w:val="20"/>
        </w:rPr>
        <w:t>студентка 2 курса</w:t>
      </w:r>
    </w:p>
    <w:p w:rsidR="00B57E5B" w:rsidRPr="00984331" w:rsidRDefault="00B57E5B"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МАЛОЕ ПРЕДПРИНИМАТЕЛЬСТВО В  РЕСПУБЛИКЕ </w:t>
      </w:r>
      <w:r w:rsidR="00140F1B"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БЕЛАРУСЬ: СОСТОЯНИЕ И ПЕРСПЕКТИВЫ</w:t>
      </w:r>
    </w:p>
    <w:p w:rsidR="00B57E5B" w:rsidRPr="00984331" w:rsidRDefault="00B57E5B"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00140F1B"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Шандракова</w:t>
      </w:r>
      <w:r w:rsidR="00140F1B" w:rsidRPr="00984331">
        <w:rPr>
          <w:rFonts w:ascii="Times New Roman" w:hAnsi="Times New Roman" w:cs="Times New Roman"/>
          <w:b/>
          <w:i/>
          <w:spacing w:val="-4"/>
          <w:sz w:val="20"/>
          <w:szCs w:val="20"/>
        </w:rPr>
        <w:t xml:space="preserve"> М.Г. –</w:t>
      </w:r>
      <w:r w:rsidRPr="00984331">
        <w:rPr>
          <w:rFonts w:ascii="Times New Roman" w:hAnsi="Times New Roman" w:cs="Times New Roman"/>
          <w:i/>
          <w:spacing w:val="-4"/>
          <w:sz w:val="20"/>
          <w:szCs w:val="20"/>
        </w:rPr>
        <w:t xml:space="preserve"> преподаватель</w:t>
      </w:r>
    </w:p>
    <w:p w:rsidR="00B57E5B" w:rsidRPr="00984331" w:rsidRDefault="00B57E5B" w:rsidP="005E3529">
      <w:pPr>
        <w:spacing w:after="0" w:line="240" w:lineRule="auto"/>
        <w:ind w:firstLine="284"/>
        <w:jc w:val="both"/>
        <w:rPr>
          <w:rFonts w:ascii="Times New Roman" w:hAnsi="Times New Roman" w:cs="Times New Roman"/>
          <w:i/>
          <w:spacing w:val="-4"/>
          <w:sz w:val="20"/>
          <w:szCs w:val="20"/>
        </w:rPr>
      </w:pPr>
    </w:p>
    <w:p w:rsidR="00B57E5B" w:rsidRPr="00B619CF" w:rsidRDefault="00B57E5B"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Переход к рыночным отношениям в экономике Беларуси начался в с</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редине 80-х годов, когда она была еще в составе СССР. Усиление либ</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ральных тенденций в экономике республики после распада СССР стало мощным импульсом для развития предпринимательства. Современный этап характеризуется тем, что на уровне государства и общества активизация частной инициативы рассматривается  как один из источников экономич</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ского роста. Приоритетом в настоящее время является инновационное ра</w:t>
      </w:r>
      <w:r w:rsidRPr="00B619CF">
        <w:rPr>
          <w:rFonts w:ascii="Times New Roman" w:hAnsi="Times New Roman" w:cs="Times New Roman"/>
          <w:spacing w:val="-6"/>
          <w:sz w:val="20"/>
          <w:szCs w:val="20"/>
        </w:rPr>
        <w:t>з</w:t>
      </w:r>
      <w:r w:rsidRPr="00B619CF">
        <w:rPr>
          <w:rFonts w:ascii="Times New Roman" w:hAnsi="Times New Roman" w:cs="Times New Roman"/>
          <w:spacing w:val="-6"/>
          <w:sz w:val="20"/>
          <w:szCs w:val="20"/>
        </w:rPr>
        <w:t>витие. Частная инициатива с ее нестандартными идеями как нельзя лучше вписывается в современную экономическую реальность. Однако, госуда</w:t>
      </w:r>
      <w:r w:rsidRPr="00B619CF">
        <w:rPr>
          <w:rFonts w:ascii="Times New Roman" w:hAnsi="Times New Roman" w:cs="Times New Roman"/>
          <w:spacing w:val="-6"/>
          <w:sz w:val="20"/>
          <w:szCs w:val="20"/>
        </w:rPr>
        <w:t>р</w:t>
      </w:r>
      <w:r w:rsidRPr="00B619CF">
        <w:rPr>
          <w:rFonts w:ascii="Times New Roman" w:hAnsi="Times New Roman" w:cs="Times New Roman"/>
          <w:spacing w:val="-6"/>
          <w:sz w:val="20"/>
          <w:szCs w:val="20"/>
        </w:rPr>
        <w:t>ственные меры по поддержке малого бизнеса осуществляются недостато</w:t>
      </w:r>
      <w:r w:rsidRPr="00B619CF">
        <w:rPr>
          <w:rFonts w:ascii="Times New Roman" w:hAnsi="Times New Roman" w:cs="Times New Roman"/>
          <w:spacing w:val="-6"/>
          <w:sz w:val="20"/>
          <w:szCs w:val="20"/>
        </w:rPr>
        <w:t>ч</w:t>
      </w:r>
      <w:r w:rsidRPr="00B619CF">
        <w:rPr>
          <w:rFonts w:ascii="Times New Roman" w:hAnsi="Times New Roman" w:cs="Times New Roman"/>
          <w:spacing w:val="-6"/>
          <w:sz w:val="20"/>
          <w:szCs w:val="20"/>
        </w:rPr>
        <w:t>но последовательно. Местные органы  не всегда заинтересованы в развитии субъектов малого предпринимательства, хотя они обеспечивают занятость населения, производят продукцию и оказывают услуги, содействуя соц</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 xml:space="preserve">ально-экономическому развитию районов. </w:t>
      </w:r>
    </w:p>
    <w:p w:rsidR="00B57E5B" w:rsidRPr="00B619CF" w:rsidRDefault="00B57E5B"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Вместе с тем местные органы определяют развитие территорий; прин</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мают решения о размещении производительных сил; регулируют отнош</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ния собственности; определяют механизмы воздействия на развитие бизн</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са. Кроме того, местные органы власти имеют некоторые рычаги влияния на региональный бизнес-климат через установление местных налогов и сборов.  Еще одним инструментом влияния на развитие предпринимател</w:t>
      </w:r>
      <w:r w:rsidRPr="00B619CF">
        <w:rPr>
          <w:rFonts w:ascii="Times New Roman" w:hAnsi="Times New Roman" w:cs="Times New Roman"/>
          <w:spacing w:val="-6"/>
          <w:sz w:val="20"/>
          <w:szCs w:val="20"/>
        </w:rPr>
        <w:t>ь</w:t>
      </w:r>
      <w:r w:rsidRPr="00B619CF">
        <w:rPr>
          <w:rFonts w:ascii="Times New Roman" w:hAnsi="Times New Roman" w:cs="Times New Roman"/>
          <w:spacing w:val="-6"/>
          <w:sz w:val="20"/>
          <w:szCs w:val="20"/>
        </w:rPr>
        <w:t>ства является поведение контролирующих органов (длительность проверок и штрафы). О создании в стране благоприятных условий для развития мал</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го бизнеса свидетельствует то, что количество действующих субъектов м</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лого предпринимательства за последние 6 лет увеличилось в 1,5 раза. За последние пять лет вклад субъектов малого бизнеса в ВВП увеличился по</w:t>
      </w:r>
      <w:r w:rsidRPr="00B619CF">
        <w:rPr>
          <w:rFonts w:ascii="Times New Roman" w:hAnsi="Times New Roman" w:cs="Times New Roman"/>
          <w:spacing w:val="-6"/>
          <w:sz w:val="20"/>
          <w:szCs w:val="20"/>
        </w:rPr>
        <w:t>ч</w:t>
      </w:r>
      <w:r w:rsidRPr="00B619CF">
        <w:rPr>
          <w:rFonts w:ascii="Times New Roman" w:hAnsi="Times New Roman" w:cs="Times New Roman"/>
          <w:spacing w:val="-6"/>
          <w:sz w:val="20"/>
          <w:szCs w:val="20"/>
        </w:rPr>
        <w:t>ти на 14%. За 2008–2010 гг.  численность индивидуальных предпринимат</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 xml:space="preserve">лей выросла на 17%. На 1 января 2011 г. в стране было зарегистрировано </w:t>
      </w:r>
      <w:r w:rsidRPr="00B619CF">
        <w:rPr>
          <w:rFonts w:ascii="Times New Roman" w:hAnsi="Times New Roman" w:cs="Times New Roman"/>
          <w:spacing w:val="-6"/>
          <w:sz w:val="20"/>
          <w:szCs w:val="20"/>
        </w:rPr>
        <w:lastRenderedPageBreak/>
        <w:t>231 834 индивидуальных предпринимателей, а на 1 января 2013 г. их уже  насчитывается 232 851. Абсолютное большинство субъектов малого пре</w:t>
      </w:r>
      <w:r w:rsidRPr="00B619CF">
        <w:rPr>
          <w:rFonts w:ascii="Times New Roman" w:hAnsi="Times New Roman" w:cs="Times New Roman"/>
          <w:spacing w:val="-6"/>
          <w:sz w:val="20"/>
          <w:szCs w:val="20"/>
        </w:rPr>
        <w:t>д</w:t>
      </w:r>
      <w:r w:rsidRPr="00B619CF">
        <w:rPr>
          <w:rFonts w:ascii="Times New Roman" w:hAnsi="Times New Roman" w:cs="Times New Roman"/>
          <w:spacing w:val="-6"/>
          <w:sz w:val="20"/>
          <w:szCs w:val="20"/>
        </w:rPr>
        <w:t>принимательства сосредоточено сегодня в Минске – 37,1 %. В Брестской области – 10,5 %,  в Гомельской области – 9,9 %,  в Витебской области – 9,3 %, в Гродненской области – 8,5 %, в Минской области – 16,5 %, в Могиле</w:t>
      </w:r>
      <w:r w:rsidRPr="00B619CF">
        <w:rPr>
          <w:rFonts w:ascii="Times New Roman" w:hAnsi="Times New Roman" w:cs="Times New Roman"/>
          <w:spacing w:val="-6"/>
          <w:sz w:val="20"/>
          <w:szCs w:val="20"/>
        </w:rPr>
        <w:t>в</w:t>
      </w:r>
      <w:r w:rsidRPr="00B619CF">
        <w:rPr>
          <w:rFonts w:ascii="Times New Roman" w:hAnsi="Times New Roman" w:cs="Times New Roman"/>
          <w:spacing w:val="-6"/>
          <w:sz w:val="20"/>
          <w:szCs w:val="20"/>
        </w:rPr>
        <w:t>ской области – 8,3 %.</w:t>
      </w:r>
    </w:p>
    <w:p w:rsidR="00B57E5B" w:rsidRPr="00B619CF" w:rsidRDefault="00B57E5B"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Беларусь, как известно, взяла курс на вхождение в тридцатку стран с наилучшим деловым климатом. Наша республика заняла 58-ю позицию среди 185 стран в отчете Всемирного банка и Международной финансовой корпорации «Ведение бизнеса-2013». По сравнению с прошлым годом она улучшила свой рейтинг на две позиции. Кроме этого, она попала в топ-10 ведущих стран-реформаторов, достигших значительного улучшения в пл</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не ведения бизнеса с 2005 года, заняв в нем третью позицию. В стране у</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верждена Программа государственной поддержки малого и среднего пре</w:t>
      </w:r>
      <w:r w:rsidRPr="00B619CF">
        <w:rPr>
          <w:rFonts w:ascii="Times New Roman" w:hAnsi="Times New Roman" w:cs="Times New Roman"/>
          <w:spacing w:val="-6"/>
          <w:sz w:val="20"/>
          <w:szCs w:val="20"/>
        </w:rPr>
        <w:t>д</w:t>
      </w:r>
      <w:r w:rsidRPr="00B619CF">
        <w:rPr>
          <w:rFonts w:ascii="Times New Roman" w:hAnsi="Times New Roman" w:cs="Times New Roman"/>
          <w:spacing w:val="-6"/>
          <w:sz w:val="20"/>
          <w:szCs w:val="20"/>
        </w:rPr>
        <w:t>принимательства в Республике Беларусь на 2013 – 2015 годы.  Ее целью является создание благоприятных условий для ведения предпринимател</w:t>
      </w:r>
      <w:r w:rsidRPr="00B619CF">
        <w:rPr>
          <w:rFonts w:ascii="Times New Roman" w:hAnsi="Times New Roman" w:cs="Times New Roman"/>
          <w:spacing w:val="-6"/>
          <w:sz w:val="20"/>
          <w:szCs w:val="20"/>
        </w:rPr>
        <w:t>ь</w:t>
      </w:r>
      <w:r w:rsidRPr="00B619CF">
        <w:rPr>
          <w:rFonts w:ascii="Times New Roman" w:hAnsi="Times New Roman" w:cs="Times New Roman"/>
          <w:spacing w:val="-6"/>
          <w:sz w:val="20"/>
          <w:szCs w:val="20"/>
        </w:rPr>
        <w:t xml:space="preserve">ской деятельности. К концу 2015 г., к примеру, планируется обеспечить численность занятых в предпринимательском секторе не менее 1,8 млн. человек, а вклад малого и среднего бизнеса в валовой внутренний продукт должен составить не менее 30 %. На поддержку малого бизнеса в Беларуси в 2013 г. планируется направить около 113 миллиардов рублей. </w:t>
      </w:r>
    </w:p>
    <w:p w:rsidR="00B57E5B" w:rsidRPr="00984331" w:rsidRDefault="00B57E5B" w:rsidP="005E3529">
      <w:pPr>
        <w:spacing w:after="0" w:line="240" w:lineRule="auto"/>
        <w:ind w:firstLine="284"/>
        <w:jc w:val="both"/>
        <w:rPr>
          <w:rFonts w:ascii="Times New Roman" w:hAnsi="Times New Roman" w:cs="Times New Roman"/>
          <w:spacing w:val="-4"/>
          <w:sz w:val="20"/>
          <w:szCs w:val="20"/>
        </w:rPr>
      </w:pPr>
      <w:r w:rsidRPr="00B619CF">
        <w:rPr>
          <w:rFonts w:ascii="Times New Roman" w:hAnsi="Times New Roman" w:cs="Times New Roman"/>
          <w:spacing w:val="-6"/>
          <w:sz w:val="20"/>
          <w:szCs w:val="20"/>
        </w:rPr>
        <w:t>Таким образом, правительство республики рассматривает мелкий и средний бизнес как питательную среду для роста национальной экономики. Достоинства данной формы предпринимательства очевидны и  состоят в следующем: малые предприятия, работающие на местных ресурсах или обеспечивающие местный рынок, противозатратны хотя бы с точки зрения транспортных издержек. Экономические преимущества их основываются на лучшем использовании местных условий в сочетании с незначительн</w:t>
      </w:r>
      <w:r w:rsidRPr="00B619CF">
        <w:rPr>
          <w:rFonts w:ascii="Times New Roman" w:hAnsi="Times New Roman" w:cs="Times New Roman"/>
          <w:spacing w:val="-6"/>
          <w:sz w:val="20"/>
          <w:szCs w:val="20"/>
        </w:rPr>
        <w:t>ы</w:t>
      </w:r>
      <w:r w:rsidRPr="00B619CF">
        <w:rPr>
          <w:rFonts w:ascii="Times New Roman" w:hAnsi="Times New Roman" w:cs="Times New Roman"/>
          <w:spacing w:val="-6"/>
          <w:sz w:val="20"/>
          <w:szCs w:val="20"/>
        </w:rPr>
        <w:t>ми капитальными и трудовыми затратами; независимость действий, во</w:t>
      </w:r>
      <w:r w:rsidRPr="00B619CF">
        <w:rPr>
          <w:rFonts w:ascii="Times New Roman" w:hAnsi="Times New Roman" w:cs="Times New Roman"/>
          <w:spacing w:val="-6"/>
          <w:sz w:val="20"/>
          <w:szCs w:val="20"/>
        </w:rPr>
        <w:t>з</w:t>
      </w:r>
      <w:r w:rsidRPr="00B619CF">
        <w:rPr>
          <w:rFonts w:ascii="Times New Roman" w:hAnsi="Times New Roman" w:cs="Times New Roman"/>
          <w:spacing w:val="-6"/>
          <w:sz w:val="20"/>
          <w:szCs w:val="20"/>
        </w:rPr>
        <w:t>можность наиболее гибких и оперативных решений; шансы на быстрый материальный успех; возможность совмещения нескольких профессий. Однако, анализируя предпринимательскую среду, можно выделить ряд причин, тормозящих развитие малого предпринимательства. К ним можно отнести неравномерность развития малых предприятий по регионам ре</w:t>
      </w:r>
      <w:r w:rsidRPr="00B619CF">
        <w:rPr>
          <w:rFonts w:ascii="Times New Roman" w:hAnsi="Times New Roman" w:cs="Times New Roman"/>
          <w:spacing w:val="-6"/>
          <w:sz w:val="20"/>
          <w:szCs w:val="20"/>
        </w:rPr>
        <w:t>с</w:t>
      </w:r>
      <w:r w:rsidRPr="00B619CF">
        <w:rPr>
          <w:rFonts w:ascii="Times New Roman" w:hAnsi="Times New Roman" w:cs="Times New Roman"/>
          <w:spacing w:val="-6"/>
          <w:sz w:val="20"/>
          <w:szCs w:val="20"/>
        </w:rPr>
        <w:t>публики,  затрудненный доступ к финансовым ресурсам, отсутствие дейс</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 xml:space="preserve">венных механизмов финансово-кредитного обеспечения.  </w:t>
      </w:r>
      <w:r w:rsidR="00B619CF">
        <w:rPr>
          <w:rFonts w:ascii="Times New Roman" w:hAnsi="Times New Roman" w:cs="Times New Roman"/>
          <w:spacing w:val="-6"/>
          <w:sz w:val="20"/>
          <w:szCs w:val="20"/>
        </w:rPr>
        <w:t xml:space="preserve">  </w:t>
      </w:r>
      <w:r w:rsidRPr="00B619CF">
        <w:rPr>
          <w:rFonts w:ascii="Times New Roman" w:hAnsi="Times New Roman" w:cs="Times New Roman"/>
          <w:spacing w:val="-6"/>
          <w:sz w:val="20"/>
          <w:szCs w:val="20"/>
        </w:rPr>
        <w:t xml:space="preserve"> Для решения сложившихся проблем в сфере предпринимательства в Республике Бел</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 xml:space="preserve">русь разработана Государственная и региональные программы поддержки предпринимательства, образован Белорусский фонд финансовой поддержки </w:t>
      </w:r>
      <w:r w:rsidRPr="00B619CF">
        <w:rPr>
          <w:rFonts w:ascii="Times New Roman" w:hAnsi="Times New Roman" w:cs="Times New Roman"/>
          <w:spacing w:val="-6"/>
          <w:sz w:val="20"/>
          <w:szCs w:val="20"/>
        </w:rPr>
        <w:lastRenderedPageBreak/>
        <w:t>предпринимателей.</w:t>
      </w:r>
      <w:r w:rsidR="00B619CF">
        <w:rPr>
          <w:rFonts w:ascii="Times New Roman" w:hAnsi="Times New Roman" w:cs="Times New Roman"/>
          <w:spacing w:val="-6"/>
          <w:sz w:val="20"/>
          <w:szCs w:val="20"/>
        </w:rPr>
        <w:t xml:space="preserve"> </w:t>
      </w:r>
      <w:r w:rsidRPr="00B619CF">
        <w:rPr>
          <w:rFonts w:ascii="Times New Roman" w:hAnsi="Times New Roman" w:cs="Times New Roman"/>
          <w:spacing w:val="-6"/>
          <w:sz w:val="20"/>
          <w:szCs w:val="20"/>
        </w:rPr>
        <w:t>Сегодня малое и среднее предпринимательство являе</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ся фундаментом, на котором постепенно строится негосударственный се</w:t>
      </w:r>
      <w:r w:rsidRPr="00B619CF">
        <w:rPr>
          <w:rFonts w:ascii="Times New Roman" w:hAnsi="Times New Roman" w:cs="Times New Roman"/>
          <w:spacing w:val="-6"/>
          <w:sz w:val="20"/>
          <w:szCs w:val="20"/>
        </w:rPr>
        <w:t>к</w:t>
      </w:r>
      <w:r w:rsidRPr="00B619CF">
        <w:rPr>
          <w:rFonts w:ascii="Times New Roman" w:hAnsi="Times New Roman" w:cs="Times New Roman"/>
          <w:spacing w:val="-6"/>
          <w:sz w:val="20"/>
          <w:szCs w:val="20"/>
        </w:rPr>
        <w:t>тор экономики и получают развитие институты рыночной экономики. Да</w:t>
      </w:r>
      <w:r w:rsidRPr="00B619CF">
        <w:rPr>
          <w:rFonts w:ascii="Times New Roman" w:hAnsi="Times New Roman" w:cs="Times New Roman"/>
          <w:spacing w:val="-6"/>
          <w:sz w:val="20"/>
          <w:szCs w:val="20"/>
        </w:rPr>
        <w:t>н</w:t>
      </w:r>
      <w:r w:rsidRPr="00B619CF">
        <w:rPr>
          <w:rFonts w:ascii="Times New Roman" w:hAnsi="Times New Roman" w:cs="Times New Roman"/>
          <w:spacing w:val="-6"/>
          <w:sz w:val="20"/>
          <w:szCs w:val="20"/>
        </w:rPr>
        <w:t>ный сектор обеспечивает формирование среднего класса, содействует ув</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личению числа собственников, являясь при этом гарантом роста доходов граждан, их экономического благосостояния.</w:t>
      </w:r>
    </w:p>
    <w:p w:rsidR="00770388" w:rsidRPr="00984331" w:rsidRDefault="00770388"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631.115.1</w:t>
      </w:r>
    </w:p>
    <w:p w:rsidR="00770388" w:rsidRPr="00984331" w:rsidRDefault="00770388"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Беляев </w:t>
      </w:r>
      <w:r w:rsidR="00140F1B" w:rsidRPr="00984331">
        <w:rPr>
          <w:rFonts w:ascii="Times New Roman" w:hAnsi="Times New Roman" w:cs="Times New Roman"/>
          <w:b/>
          <w:spacing w:val="-4"/>
          <w:sz w:val="20"/>
          <w:szCs w:val="20"/>
        </w:rPr>
        <w:t xml:space="preserve">И. Н.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студент 2 курса</w:t>
      </w:r>
    </w:p>
    <w:p w:rsidR="00770388" w:rsidRPr="00984331" w:rsidRDefault="00770388"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СОВРЕМЕННОЕ СОСТОЯНИЕ ДОМАШНИХ ХОЗЯЙСТВ </w:t>
      </w:r>
      <w:r w:rsidR="00140F1B"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В РЕСПУБЛИКЕ БЕЛАРУСЬ</w:t>
      </w:r>
    </w:p>
    <w:p w:rsidR="00770388" w:rsidRPr="00984331" w:rsidRDefault="00770388"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00140F1B"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Шандракова</w:t>
      </w:r>
      <w:r w:rsidR="00140F1B" w:rsidRPr="00984331">
        <w:rPr>
          <w:rFonts w:ascii="Times New Roman" w:hAnsi="Times New Roman" w:cs="Times New Roman"/>
          <w:b/>
          <w:i/>
          <w:spacing w:val="-4"/>
          <w:sz w:val="20"/>
          <w:szCs w:val="20"/>
        </w:rPr>
        <w:t xml:space="preserve"> М. Г. – </w:t>
      </w:r>
      <w:r w:rsidRPr="00984331">
        <w:rPr>
          <w:rFonts w:ascii="Times New Roman" w:hAnsi="Times New Roman" w:cs="Times New Roman"/>
          <w:i/>
          <w:spacing w:val="-4"/>
          <w:sz w:val="20"/>
          <w:szCs w:val="20"/>
        </w:rPr>
        <w:t xml:space="preserve"> преподаватель</w:t>
      </w:r>
    </w:p>
    <w:p w:rsidR="00770388" w:rsidRPr="00984331" w:rsidRDefault="00770388" w:rsidP="005E3529">
      <w:pPr>
        <w:spacing w:after="0" w:line="240" w:lineRule="auto"/>
        <w:ind w:firstLine="284"/>
        <w:jc w:val="both"/>
        <w:rPr>
          <w:rFonts w:ascii="Times New Roman" w:hAnsi="Times New Roman" w:cs="Times New Roman"/>
          <w:i/>
          <w:spacing w:val="-4"/>
          <w:sz w:val="20"/>
          <w:szCs w:val="20"/>
        </w:rPr>
      </w:pPr>
    </w:p>
    <w:p w:rsidR="00770388" w:rsidRPr="00984331" w:rsidRDefault="00770388"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Длительное время в отечественной экономической науке семья и ее социально-экономические проблемы не служили объектом теоретическ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исследования. Домашнее хозяйство не вписывалось в политико-экономическую концепцию непосредственно обобществленного социал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стического производства. Формирование рыночной экономики сущес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венным образом изменило условия существования домашних хозяйств, предъявило новые требования к их экономическому и социальному пов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дению, расширило сферу социально-экономической деятельности дома</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 xml:space="preserve">них хозяйств. </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недавнее время домашнее хозяйство переживало достаточно сло</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ный период. При разрушении общественного сектора, переходе от план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во-административной системы к рыночной экономике, резком снижении доли зарплат и социальных трансфертов в совокупном бюджете семьи основная масса домохозяйств была поставлена в такие условия, когда для сохранения приемлемого уровня жизни и восполнения потребительского бюджета семья могла рассчитывать только на собственные силы [3].</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Время заметно перестраивает стратегию и тактику домохозяйства и заставляет его членов изобретать новые комбинированные способы эк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номического функционирования и трансформировать уже устоявшиеся к новым экономическим реалиям [2].</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Новые социально-экономические условия потребовали и иного отн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шения к домашним хозяйствам, при рассмотрении которых больший а</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цент делается на экономические и социальные моменты их исследования.</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сегодняшний день в Республике Беларусь без развития домох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 невозможно целостное восприятие экономики страны. В Белору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сии насчитывается большое количество домашних хозяйств. Это говорит о том, что домашние хозяйства играют большую роль в развитии страны, </w:t>
      </w:r>
      <w:r w:rsidRPr="00984331">
        <w:rPr>
          <w:rFonts w:ascii="Times New Roman" w:hAnsi="Times New Roman" w:cs="Times New Roman"/>
          <w:spacing w:val="-4"/>
          <w:sz w:val="20"/>
          <w:szCs w:val="20"/>
        </w:rPr>
        <w:lastRenderedPageBreak/>
        <w:t xml:space="preserve">и доказывает необходимость изучения их места и роли в современной экономике. </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того чтобы понять, что представляет собой среднестатистическое домохозяйство в Беларуси и оценить его положение, целесообразно сд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лать анализ статистических данных о распределении домохозяйств по размеру. </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основании проведенного исследования, можно сделать следующие выводы: идет активный процесс уменьшения среднего размера домашних хозяйств; набирает силу процесс старения населения при одновременном сокращении числа занятых в народном хозяйстве; растет количество 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машних хозяйств, в состав которых входят только лица пенсионного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раста (среди них много пожилых людей); резко увеличивается число 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машних хозяйств, состоящих из одного и двух человек, а уменьшается из пяти и более человек; растет количество неполных семей, родителям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редко в одиночку приходиться заботиться о содержании и воспитании детей, что увеличивает возможность попадания таких семей в число 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лообеспеченных; существенно увеличивается количество домашних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 состоящих из одного человека, притом в таких домохозяйствах женщин значительно больше.</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Конечным результатом функционирования домашних хозяйств явл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ется уровень жизни и уровень благосостояния. В качестве реального пок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зателя благосостояния населения используется понятие «располагаемые ресурсы домашних хозяйств». Они включают денежные доходы дома</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них хозяйств (кроме материальной помощи родственников и алиментов) и доход от личного подсобного хозяйства и других источников. Распол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гаемые ресурсы домохозяйств составляют базу для определения уровня и качества жизни. Уровень жизни характеризует количество и качество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требляемых материальных и духовных благ и услуг, т.е. степень удовл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творения потребностей населения [1].</w:t>
      </w:r>
    </w:p>
    <w:p w:rsidR="00770388" w:rsidRPr="00984331" w:rsidRDefault="00770388" w:rsidP="005E3529">
      <w:pPr>
        <w:widowControl w:val="0"/>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величине доходов на душу населения и покупательной способн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населения, судят об уровне развития всей экономики, определяют ее (экономики) место в мировом рейтинге. На формирование доходов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ления значительное влияние оказывает государственная политика,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водственные возможности тех организаций, где работники получают  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новной вид дохода – заработную плату.</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Чтобы дать более точную характеристику состояния доходов и стру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туру потребительских расходов домашних хозяйств необходимо рассмо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реть соответствующие статистические данные населения за 2011-2012 годы, на основании которых можно сделать следующие выводы: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lastRenderedPageBreak/>
        <w:t>ным источником дохода населения является заработная плата (65,4</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общей структуре дохода за 2011 г. и 63,8</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за 2012 г.); второе место в структуре доходов занимают трансферты населению (20,0</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общей структуре за 2011 г. и 21,2% за 2012 г.); далее следуют доходы от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принимательской деятельности (10,6% в 2011 и 11,8% в 2012 г.), доходы от собственности (2,5</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2011 г. и 3,0% в 2012 г.) и прочие доходы -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ступления от продажи продукции сельского хозяйства и прочие посту</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ления (1,5</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в 2011г. и 1,4</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в 2012 г.). </w:t>
      </w:r>
    </w:p>
    <w:p w:rsidR="00770388" w:rsidRPr="00984331" w:rsidRDefault="00770388" w:rsidP="005E3529">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t>Рассматривая потребительские расходы домашних хозяйств за 2012 год, можно сказать, что основную долю в структуре расходов занимают расходы на покупку продуктов питания (40,8</w:t>
      </w:r>
      <w:r w:rsidR="00E24A44" w:rsidRPr="00E24A44">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xml:space="preserve">%). </w:t>
      </w:r>
      <w:r w:rsidRPr="00984331">
        <w:rPr>
          <w:rFonts w:ascii="Times New Roman" w:hAnsi="Times New Roman" w:cs="Times New Roman"/>
          <w:color w:val="000000"/>
          <w:spacing w:val="-4"/>
          <w:sz w:val="20"/>
          <w:szCs w:val="20"/>
        </w:rPr>
        <w:t>Доля продуктов питания в структуре потребительских расходов – индикатор для сравнения уровня жизни населения в различных странах.</w:t>
      </w:r>
    </w:p>
    <w:p w:rsidR="00770388" w:rsidRPr="00984331" w:rsidRDefault="00770388" w:rsidP="005E3529">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И это сравнение со странами Европы – не в пользу Беларуси. Белор</w:t>
      </w:r>
      <w:r w:rsidRPr="00984331">
        <w:rPr>
          <w:rFonts w:ascii="Times New Roman" w:hAnsi="Times New Roman" w:cs="Times New Roman"/>
          <w:color w:val="000000"/>
          <w:spacing w:val="-4"/>
          <w:sz w:val="20"/>
          <w:szCs w:val="20"/>
        </w:rPr>
        <w:t>у</w:t>
      </w:r>
      <w:r w:rsidRPr="00984331">
        <w:rPr>
          <w:rFonts w:ascii="Times New Roman" w:hAnsi="Times New Roman" w:cs="Times New Roman"/>
          <w:color w:val="000000"/>
          <w:spacing w:val="-4"/>
          <w:sz w:val="20"/>
          <w:szCs w:val="20"/>
        </w:rPr>
        <w:t>сы тратят на еду больше 40% своих доходов, в то время как европейцы только 10–20 % .</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Второе место занимают расходы, связанные с приобретением одежды, обуви, ткани, а также оплатой услуг связи и транспорта, третье место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ходиться на расходы с приобретением мебели и предметов бытового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значения, далее следуют расходы на образование, культуру, отдых и спорт и жилье и далее следуют расходы на жилищно-коммунальные усл</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ги (4,1%), здравоохранение (3,4%) и т.д. </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Подытоживая проделанную работу, можно сказать, что домашние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зяйства активно участвуют в создании валового внутреннего продукта  страны, рост которого обеспечивает динамику всей социально-экономической системы. С этой точки зрения домохозяйства выступают не только как первичные социальные, но, прежде всего, как экономич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ские ячейки общества. </w:t>
      </w:r>
    </w:p>
    <w:p w:rsidR="00770388" w:rsidRPr="00984331" w:rsidRDefault="00770388"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рыночной экономики домохозяйства являются основными звеньями по формированию человеческого капитала. В условиях кризиса домохозяйство выступает наиболее стабильным и способным к адаптации субъектом экономики, активно реализующим свои защитные механизмы. В кризисной обстановке происходит мобилизация ресурсов домашних хозяйств для поддержания жизнедеятельности членов семьи и соответс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 всех субъектов экономики.</w:t>
      </w:r>
    </w:p>
    <w:p w:rsidR="00770388" w:rsidRPr="00984331" w:rsidRDefault="00770388" w:rsidP="005E3529">
      <w:pPr>
        <w:widowControl w:val="0"/>
        <w:spacing w:after="0" w:line="240" w:lineRule="auto"/>
        <w:ind w:firstLine="284"/>
        <w:jc w:val="both"/>
        <w:rPr>
          <w:rFonts w:ascii="Times New Roman" w:hAnsi="Times New Roman" w:cs="Times New Roman"/>
          <w:color w:val="000000"/>
          <w:spacing w:val="-4"/>
          <w:sz w:val="20"/>
          <w:szCs w:val="20"/>
        </w:rPr>
      </w:pPr>
    </w:p>
    <w:p w:rsidR="00770388" w:rsidRPr="00984331" w:rsidRDefault="00770388" w:rsidP="00140F1B">
      <w:pPr>
        <w:widowControl w:val="0"/>
        <w:spacing w:after="0" w:line="240" w:lineRule="auto"/>
        <w:ind w:firstLine="284"/>
        <w:jc w:val="center"/>
        <w:rPr>
          <w:rFonts w:ascii="Times New Roman" w:hAnsi="Times New Roman" w:cs="Times New Roman"/>
          <w:b/>
          <w:color w:val="000000"/>
          <w:spacing w:val="-4"/>
          <w:sz w:val="16"/>
          <w:szCs w:val="16"/>
        </w:rPr>
      </w:pPr>
      <w:r w:rsidRPr="00984331">
        <w:rPr>
          <w:rFonts w:ascii="Times New Roman" w:hAnsi="Times New Roman" w:cs="Times New Roman"/>
          <w:b/>
          <w:color w:val="000000"/>
          <w:spacing w:val="-4"/>
          <w:sz w:val="16"/>
          <w:szCs w:val="16"/>
        </w:rPr>
        <w:t>ЛИТЕРАТУРА</w:t>
      </w:r>
    </w:p>
    <w:p w:rsidR="00770388" w:rsidRPr="00984331" w:rsidRDefault="00770388" w:rsidP="005E3529">
      <w:pPr>
        <w:widowControl w:val="0"/>
        <w:spacing w:after="0" w:line="240" w:lineRule="auto"/>
        <w:ind w:firstLine="284"/>
        <w:jc w:val="both"/>
        <w:rPr>
          <w:rFonts w:ascii="Times New Roman" w:hAnsi="Times New Roman" w:cs="Times New Roman"/>
          <w:spacing w:val="-4"/>
          <w:sz w:val="16"/>
          <w:szCs w:val="16"/>
        </w:rPr>
      </w:pPr>
    </w:p>
    <w:p w:rsidR="00770388" w:rsidRPr="00984331" w:rsidRDefault="00770388" w:rsidP="005E3529">
      <w:pPr>
        <w:pStyle w:val="11"/>
        <w:shd w:val="clear" w:color="auto" w:fill="FFFFFF"/>
        <w:ind w:firstLine="284"/>
        <w:jc w:val="both"/>
        <w:rPr>
          <w:color w:val="000000"/>
          <w:spacing w:val="-4"/>
          <w:sz w:val="16"/>
          <w:szCs w:val="16"/>
        </w:rPr>
      </w:pPr>
      <w:r w:rsidRPr="00984331">
        <w:rPr>
          <w:color w:val="000000"/>
          <w:spacing w:val="-4"/>
          <w:sz w:val="16"/>
          <w:szCs w:val="16"/>
        </w:rPr>
        <w:t>1. С</w:t>
      </w:r>
      <w:r w:rsidR="00E24A44" w:rsidRPr="00E24A44">
        <w:rPr>
          <w:color w:val="000000"/>
          <w:spacing w:val="-4"/>
          <w:sz w:val="16"/>
          <w:szCs w:val="16"/>
        </w:rPr>
        <w:t xml:space="preserve"> </w:t>
      </w:r>
      <w:r w:rsidRPr="00984331">
        <w:rPr>
          <w:color w:val="000000"/>
          <w:spacing w:val="-4"/>
          <w:sz w:val="16"/>
          <w:szCs w:val="16"/>
        </w:rPr>
        <w:t>а</w:t>
      </w:r>
      <w:r w:rsidR="00E24A44" w:rsidRPr="00E24A44">
        <w:rPr>
          <w:color w:val="000000"/>
          <w:spacing w:val="-4"/>
          <w:sz w:val="16"/>
          <w:szCs w:val="16"/>
        </w:rPr>
        <w:t xml:space="preserve"> </w:t>
      </w:r>
      <w:r w:rsidRPr="00984331">
        <w:rPr>
          <w:color w:val="000000"/>
          <w:spacing w:val="-4"/>
          <w:sz w:val="16"/>
          <w:szCs w:val="16"/>
        </w:rPr>
        <w:t>р</w:t>
      </w:r>
      <w:r w:rsidR="00E24A44" w:rsidRPr="00E24A44">
        <w:rPr>
          <w:color w:val="000000"/>
          <w:spacing w:val="-4"/>
          <w:sz w:val="16"/>
          <w:szCs w:val="16"/>
        </w:rPr>
        <w:t xml:space="preserve"> </w:t>
      </w:r>
      <w:r w:rsidRPr="00984331">
        <w:rPr>
          <w:color w:val="000000"/>
          <w:spacing w:val="-4"/>
          <w:sz w:val="16"/>
          <w:szCs w:val="16"/>
        </w:rPr>
        <w:t>у</w:t>
      </w:r>
      <w:r w:rsidR="00E24A44" w:rsidRPr="00E24A44">
        <w:rPr>
          <w:color w:val="000000"/>
          <w:spacing w:val="-4"/>
          <w:sz w:val="16"/>
          <w:szCs w:val="16"/>
        </w:rPr>
        <w:t xml:space="preserve"> </w:t>
      </w:r>
      <w:r w:rsidRPr="00984331">
        <w:rPr>
          <w:color w:val="000000"/>
          <w:spacing w:val="-4"/>
          <w:sz w:val="16"/>
          <w:szCs w:val="16"/>
        </w:rPr>
        <w:t>х</w:t>
      </w:r>
      <w:r w:rsidR="00E24A44" w:rsidRPr="00E24A44">
        <w:rPr>
          <w:color w:val="000000"/>
          <w:spacing w:val="-4"/>
          <w:sz w:val="16"/>
          <w:szCs w:val="16"/>
        </w:rPr>
        <w:t xml:space="preserve"> </w:t>
      </w:r>
      <w:r w:rsidRPr="00984331">
        <w:rPr>
          <w:color w:val="000000"/>
          <w:spacing w:val="-4"/>
          <w:sz w:val="16"/>
          <w:szCs w:val="16"/>
        </w:rPr>
        <w:t>а</w:t>
      </w:r>
      <w:r w:rsidR="00E24A44" w:rsidRPr="00E24A44">
        <w:rPr>
          <w:color w:val="000000"/>
          <w:spacing w:val="-4"/>
          <w:sz w:val="16"/>
          <w:szCs w:val="16"/>
        </w:rPr>
        <w:t xml:space="preserve"> </w:t>
      </w:r>
      <w:r w:rsidRPr="00984331">
        <w:rPr>
          <w:color w:val="000000"/>
          <w:spacing w:val="-4"/>
          <w:sz w:val="16"/>
          <w:szCs w:val="16"/>
        </w:rPr>
        <w:t>н</w:t>
      </w:r>
      <w:r w:rsidR="00E24A44" w:rsidRPr="00E24A44">
        <w:rPr>
          <w:color w:val="000000"/>
          <w:spacing w:val="-4"/>
          <w:sz w:val="16"/>
          <w:szCs w:val="16"/>
        </w:rPr>
        <w:t xml:space="preserve"> </w:t>
      </w:r>
      <w:r w:rsidRPr="00984331">
        <w:rPr>
          <w:color w:val="000000"/>
          <w:spacing w:val="-4"/>
          <w:sz w:val="16"/>
          <w:szCs w:val="16"/>
        </w:rPr>
        <w:t>о</w:t>
      </w:r>
      <w:r w:rsidR="00E24A44" w:rsidRPr="00E24A44">
        <w:rPr>
          <w:color w:val="000000"/>
          <w:spacing w:val="-4"/>
          <w:sz w:val="16"/>
          <w:szCs w:val="16"/>
        </w:rPr>
        <w:t xml:space="preserve"> </w:t>
      </w:r>
      <w:r w:rsidRPr="00984331">
        <w:rPr>
          <w:color w:val="000000"/>
          <w:spacing w:val="-4"/>
          <w:sz w:val="16"/>
          <w:szCs w:val="16"/>
        </w:rPr>
        <w:t>в</w:t>
      </w:r>
      <w:r w:rsidR="00E24A44" w:rsidRPr="00E24A44">
        <w:rPr>
          <w:color w:val="000000"/>
          <w:spacing w:val="-4"/>
          <w:sz w:val="16"/>
          <w:szCs w:val="16"/>
        </w:rPr>
        <w:t xml:space="preserve"> </w:t>
      </w:r>
      <w:r w:rsidRPr="00984331">
        <w:rPr>
          <w:color w:val="000000"/>
          <w:spacing w:val="-4"/>
          <w:sz w:val="16"/>
          <w:szCs w:val="16"/>
        </w:rPr>
        <w:t>а, О. Беларусь в группе стран с уровнем доходов населения выше сре</w:t>
      </w:r>
      <w:r w:rsidRPr="00984331">
        <w:rPr>
          <w:color w:val="000000"/>
          <w:spacing w:val="-4"/>
          <w:sz w:val="16"/>
          <w:szCs w:val="16"/>
        </w:rPr>
        <w:t>д</w:t>
      </w:r>
      <w:r w:rsidRPr="00984331">
        <w:rPr>
          <w:color w:val="000000"/>
          <w:spacing w:val="-4"/>
          <w:sz w:val="16"/>
          <w:szCs w:val="16"/>
        </w:rPr>
        <w:t xml:space="preserve">него / О. Саруханова // Аргументы и факты </w:t>
      </w:r>
      <w:r w:rsidRPr="00984331">
        <w:rPr>
          <w:color w:val="000000"/>
          <w:spacing w:val="-4"/>
          <w:sz w:val="16"/>
          <w:szCs w:val="16"/>
        </w:rPr>
        <w:sym w:font="Symbol" w:char="F05B"/>
      </w:r>
      <w:r w:rsidRPr="00984331">
        <w:rPr>
          <w:color w:val="000000"/>
          <w:spacing w:val="-4"/>
          <w:sz w:val="16"/>
          <w:szCs w:val="16"/>
        </w:rPr>
        <w:t>Электронный ресурс</w:t>
      </w:r>
      <w:r w:rsidRPr="00984331">
        <w:rPr>
          <w:color w:val="000000"/>
          <w:spacing w:val="-4"/>
          <w:sz w:val="16"/>
          <w:szCs w:val="16"/>
        </w:rPr>
        <w:sym w:font="Symbol" w:char="F05D"/>
      </w:r>
      <w:r w:rsidRPr="00984331">
        <w:rPr>
          <w:color w:val="000000"/>
          <w:spacing w:val="-4"/>
          <w:sz w:val="16"/>
          <w:szCs w:val="16"/>
        </w:rPr>
        <w:t xml:space="preserve">. – 2011.– № 17. –Режим </w:t>
      </w:r>
      <w:r w:rsidRPr="00984331">
        <w:rPr>
          <w:color w:val="000000"/>
          <w:spacing w:val="-4"/>
          <w:sz w:val="16"/>
          <w:szCs w:val="16"/>
        </w:rPr>
        <w:lastRenderedPageBreak/>
        <w:t xml:space="preserve">доступа:  </w:t>
      </w:r>
      <w:hyperlink r:id="rId37" w:history="1">
        <w:r w:rsidRPr="00984331">
          <w:rPr>
            <w:rStyle w:val="a4"/>
            <w:rFonts w:eastAsia="Calibri"/>
            <w:spacing w:val="-4"/>
            <w:sz w:val="16"/>
            <w:szCs w:val="16"/>
          </w:rPr>
          <w:t>http://www.aif.by/ru/social/money/item/12921-wbank.html</w:t>
        </w:r>
      </w:hyperlink>
      <w:r w:rsidRPr="00984331">
        <w:rPr>
          <w:spacing w:val="-4"/>
          <w:sz w:val="16"/>
          <w:szCs w:val="16"/>
        </w:rPr>
        <w:t>.</w:t>
      </w:r>
      <w:r w:rsidRPr="00984331">
        <w:rPr>
          <w:color w:val="000000"/>
          <w:spacing w:val="-4"/>
          <w:sz w:val="16"/>
          <w:szCs w:val="16"/>
        </w:rPr>
        <w:t xml:space="preserve"> – Дата доступа: 3.10.2013.</w:t>
      </w:r>
    </w:p>
    <w:p w:rsidR="00770388" w:rsidRPr="00984331" w:rsidRDefault="00770388" w:rsidP="005E3529">
      <w:pPr>
        <w:pStyle w:val="11"/>
        <w:shd w:val="clear" w:color="auto" w:fill="FFFFFF"/>
        <w:ind w:firstLine="284"/>
        <w:jc w:val="both"/>
        <w:rPr>
          <w:color w:val="000000"/>
          <w:spacing w:val="-4"/>
          <w:sz w:val="16"/>
          <w:szCs w:val="16"/>
        </w:rPr>
      </w:pPr>
      <w:r w:rsidRPr="00984331">
        <w:rPr>
          <w:color w:val="000000"/>
          <w:spacing w:val="-4"/>
          <w:sz w:val="16"/>
          <w:szCs w:val="16"/>
        </w:rPr>
        <w:t>2.  С</w:t>
      </w:r>
      <w:r w:rsidR="00E24A44" w:rsidRPr="00E24A44">
        <w:rPr>
          <w:color w:val="000000"/>
          <w:spacing w:val="-4"/>
          <w:sz w:val="16"/>
          <w:szCs w:val="16"/>
        </w:rPr>
        <w:t xml:space="preserve"> </w:t>
      </w:r>
      <w:r w:rsidRPr="00984331">
        <w:rPr>
          <w:color w:val="000000"/>
          <w:spacing w:val="-4"/>
          <w:sz w:val="16"/>
          <w:szCs w:val="16"/>
        </w:rPr>
        <w:t>н</w:t>
      </w:r>
      <w:r w:rsidR="00E24A44" w:rsidRPr="00E24A44">
        <w:rPr>
          <w:color w:val="000000"/>
          <w:spacing w:val="-4"/>
          <w:sz w:val="16"/>
          <w:szCs w:val="16"/>
        </w:rPr>
        <w:t xml:space="preserve"> </w:t>
      </w:r>
      <w:r w:rsidRPr="00984331">
        <w:rPr>
          <w:color w:val="000000"/>
          <w:spacing w:val="-4"/>
          <w:sz w:val="16"/>
          <w:szCs w:val="16"/>
        </w:rPr>
        <w:t>о</w:t>
      </w:r>
      <w:r w:rsidR="00E24A44" w:rsidRPr="00E24A44">
        <w:rPr>
          <w:color w:val="000000"/>
          <w:spacing w:val="-4"/>
          <w:sz w:val="16"/>
          <w:szCs w:val="16"/>
        </w:rPr>
        <w:t xml:space="preserve"> </w:t>
      </w:r>
      <w:r w:rsidRPr="00984331">
        <w:rPr>
          <w:color w:val="000000"/>
          <w:spacing w:val="-4"/>
          <w:sz w:val="16"/>
          <w:szCs w:val="16"/>
        </w:rPr>
        <w:t>п</w:t>
      </w:r>
      <w:r w:rsidR="00E24A44" w:rsidRPr="00E24A44">
        <w:rPr>
          <w:color w:val="000000"/>
          <w:spacing w:val="-4"/>
          <w:sz w:val="16"/>
          <w:szCs w:val="16"/>
        </w:rPr>
        <w:t xml:space="preserve"> </w:t>
      </w:r>
      <w:r w:rsidRPr="00984331">
        <w:rPr>
          <w:color w:val="000000"/>
          <w:spacing w:val="-4"/>
          <w:sz w:val="16"/>
          <w:szCs w:val="16"/>
        </w:rPr>
        <w:t>к</w:t>
      </w:r>
      <w:r w:rsidR="00E24A44" w:rsidRPr="00E24A44">
        <w:rPr>
          <w:color w:val="000000"/>
          <w:spacing w:val="-4"/>
          <w:sz w:val="16"/>
          <w:szCs w:val="16"/>
        </w:rPr>
        <w:t xml:space="preserve"> </w:t>
      </w:r>
      <w:r w:rsidRPr="00984331">
        <w:rPr>
          <w:color w:val="000000"/>
          <w:spacing w:val="-4"/>
          <w:sz w:val="16"/>
          <w:szCs w:val="16"/>
        </w:rPr>
        <w:t>о</w:t>
      </w:r>
      <w:r w:rsidR="00E24A44" w:rsidRPr="00E24A44">
        <w:rPr>
          <w:color w:val="000000"/>
          <w:spacing w:val="-4"/>
          <w:sz w:val="16"/>
          <w:szCs w:val="16"/>
        </w:rPr>
        <w:t xml:space="preserve"> </w:t>
      </w:r>
      <w:r w:rsidRPr="00984331">
        <w:rPr>
          <w:color w:val="000000"/>
          <w:spacing w:val="-4"/>
          <w:sz w:val="16"/>
          <w:szCs w:val="16"/>
        </w:rPr>
        <w:t>в, Н.Г. Социально-экономическое развитие Республики Беларусь в конте</w:t>
      </w:r>
      <w:r w:rsidRPr="00984331">
        <w:rPr>
          <w:color w:val="000000"/>
          <w:spacing w:val="-4"/>
          <w:sz w:val="16"/>
          <w:szCs w:val="16"/>
        </w:rPr>
        <w:t>к</w:t>
      </w:r>
      <w:r w:rsidRPr="00984331">
        <w:rPr>
          <w:color w:val="000000"/>
          <w:spacing w:val="-4"/>
          <w:sz w:val="16"/>
          <w:szCs w:val="16"/>
        </w:rPr>
        <w:t xml:space="preserve">сте интеграционных процессов на постсоветском пространстве / Н.Г. Снопков // </w:t>
      </w:r>
      <w:r w:rsidRPr="00984331">
        <w:rPr>
          <w:color w:val="000000"/>
          <w:spacing w:val="-4"/>
          <w:sz w:val="16"/>
          <w:szCs w:val="16"/>
        </w:rPr>
        <w:sym w:font="Symbol" w:char="F05B"/>
      </w:r>
      <w:r w:rsidRPr="00984331">
        <w:rPr>
          <w:color w:val="000000"/>
          <w:spacing w:val="-4"/>
          <w:sz w:val="16"/>
          <w:szCs w:val="16"/>
        </w:rPr>
        <w:t>Электро</w:t>
      </w:r>
      <w:r w:rsidRPr="00984331">
        <w:rPr>
          <w:color w:val="000000"/>
          <w:spacing w:val="-4"/>
          <w:sz w:val="16"/>
          <w:szCs w:val="16"/>
        </w:rPr>
        <w:t>н</w:t>
      </w:r>
      <w:r w:rsidRPr="00984331">
        <w:rPr>
          <w:color w:val="000000"/>
          <w:spacing w:val="-4"/>
          <w:sz w:val="16"/>
          <w:szCs w:val="16"/>
        </w:rPr>
        <w:t>ный ресурс</w:t>
      </w:r>
      <w:r w:rsidRPr="00984331">
        <w:rPr>
          <w:color w:val="000000"/>
          <w:spacing w:val="-4"/>
          <w:sz w:val="16"/>
          <w:szCs w:val="16"/>
        </w:rPr>
        <w:sym w:font="Symbol" w:char="F05D"/>
      </w:r>
      <w:r w:rsidRPr="00984331">
        <w:rPr>
          <w:color w:val="000000"/>
          <w:spacing w:val="-4"/>
          <w:sz w:val="16"/>
          <w:szCs w:val="16"/>
        </w:rPr>
        <w:t xml:space="preserve"> – Режим доступа: </w:t>
      </w:r>
      <w:hyperlink r:id="rId38" w:history="1">
        <w:r w:rsidRPr="00984331">
          <w:rPr>
            <w:rStyle w:val="a4"/>
            <w:rFonts w:eastAsia="Calibri"/>
            <w:spacing w:val="-4"/>
            <w:sz w:val="16"/>
            <w:szCs w:val="16"/>
          </w:rPr>
          <w:t>http://www.economy.gov.by/dadvfiles/001957_774829 _Doklad.pdf</w:t>
        </w:r>
      </w:hyperlink>
      <w:r w:rsidRPr="00984331">
        <w:rPr>
          <w:spacing w:val="-4"/>
          <w:sz w:val="16"/>
          <w:szCs w:val="16"/>
        </w:rPr>
        <w:t>.</w:t>
      </w:r>
      <w:r w:rsidRPr="00984331">
        <w:rPr>
          <w:color w:val="000000"/>
          <w:spacing w:val="-4"/>
          <w:sz w:val="16"/>
          <w:szCs w:val="16"/>
        </w:rPr>
        <w:t xml:space="preserve"> – Дата доступа: 4.10.2013.</w:t>
      </w:r>
    </w:p>
    <w:p w:rsidR="00770388" w:rsidRPr="00984331" w:rsidRDefault="00770388" w:rsidP="00B619CF">
      <w:pPr>
        <w:pStyle w:val="11"/>
        <w:shd w:val="clear" w:color="auto" w:fill="FFFFFF"/>
        <w:ind w:firstLine="284"/>
        <w:jc w:val="both"/>
        <w:rPr>
          <w:spacing w:val="-4"/>
        </w:rPr>
      </w:pPr>
      <w:r w:rsidRPr="00984331">
        <w:rPr>
          <w:color w:val="000000"/>
          <w:spacing w:val="-4"/>
          <w:sz w:val="16"/>
          <w:szCs w:val="16"/>
        </w:rPr>
        <w:t>3.  С</w:t>
      </w:r>
      <w:r w:rsidR="00E24A44" w:rsidRPr="00E03A56">
        <w:rPr>
          <w:color w:val="000000"/>
          <w:spacing w:val="-4"/>
          <w:sz w:val="16"/>
          <w:szCs w:val="16"/>
        </w:rPr>
        <w:t xml:space="preserve"> </w:t>
      </w:r>
      <w:r w:rsidRPr="00984331">
        <w:rPr>
          <w:color w:val="000000"/>
          <w:spacing w:val="-4"/>
          <w:sz w:val="16"/>
          <w:szCs w:val="16"/>
        </w:rPr>
        <w:t>е</w:t>
      </w:r>
      <w:r w:rsidR="00E24A44" w:rsidRPr="00E03A56">
        <w:rPr>
          <w:color w:val="000000"/>
          <w:spacing w:val="-4"/>
          <w:sz w:val="16"/>
          <w:szCs w:val="16"/>
        </w:rPr>
        <w:t xml:space="preserve"> </w:t>
      </w:r>
      <w:r w:rsidRPr="00984331">
        <w:rPr>
          <w:color w:val="000000"/>
          <w:spacing w:val="-4"/>
          <w:sz w:val="16"/>
          <w:szCs w:val="16"/>
        </w:rPr>
        <w:t>м</w:t>
      </w:r>
      <w:r w:rsidR="00E24A44" w:rsidRPr="00E03A56">
        <w:rPr>
          <w:color w:val="000000"/>
          <w:spacing w:val="-4"/>
          <w:sz w:val="16"/>
          <w:szCs w:val="16"/>
        </w:rPr>
        <w:t xml:space="preserve"> </w:t>
      </w:r>
      <w:r w:rsidRPr="00984331">
        <w:rPr>
          <w:color w:val="000000"/>
          <w:spacing w:val="-4"/>
          <w:sz w:val="16"/>
          <w:szCs w:val="16"/>
        </w:rPr>
        <w:t>а</w:t>
      </w:r>
      <w:r w:rsidR="00E24A44" w:rsidRPr="00E03A56">
        <w:rPr>
          <w:color w:val="000000"/>
          <w:spacing w:val="-4"/>
          <w:sz w:val="16"/>
          <w:szCs w:val="16"/>
        </w:rPr>
        <w:t xml:space="preserve"> </w:t>
      </w:r>
      <w:r w:rsidRPr="00984331">
        <w:rPr>
          <w:color w:val="000000"/>
          <w:spacing w:val="-4"/>
          <w:sz w:val="16"/>
          <w:szCs w:val="16"/>
        </w:rPr>
        <w:t>ш</w:t>
      </w:r>
      <w:r w:rsidR="00E24A44" w:rsidRPr="00E03A56">
        <w:rPr>
          <w:color w:val="000000"/>
          <w:spacing w:val="-4"/>
          <w:sz w:val="16"/>
          <w:szCs w:val="16"/>
        </w:rPr>
        <w:t xml:space="preserve"> </w:t>
      </w:r>
      <w:r w:rsidRPr="00984331">
        <w:rPr>
          <w:color w:val="000000"/>
          <w:spacing w:val="-4"/>
          <w:sz w:val="16"/>
          <w:szCs w:val="16"/>
        </w:rPr>
        <w:t>к</w:t>
      </w:r>
      <w:r w:rsidR="00E24A44" w:rsidRPr="00E03A56">
        <w:rPr>
          <w:color w:val="000000"/>
          <w:spacing w:val="-4"/>
          <w:sz w:val="16"/>
          <w:szCs w:val="16"/>
        </w:rPr>
        <w:t xml:space="preserve"> </w:t>
      </w:r>
      <w:r w:rsidRPr="00984331">
        <w:rPr>
          <w:color w:val="000000"/>
          <w:spacing w:val="-4"/>
          <w:sz w:val="16"/>
          <w:szCs w:val="16"/>
        </w:rPr>
        <w:t xml:space="preserve">о, О.  Беларусь и мир: сопоставительный анализ важнейших индикаторов социально-экономического развития / О. Семашко // </w:t>
      </w:r>
      <w:r w:rsidRPr="00984331">
        <w:rPr>
          <w:color w:val="000000"/>
          <w:spacing w:val="-4"/>
          <w:sz w:val="16"/>
          <w:szCs w:val="16"/>
        </w:rPr>
        <w:sym w:font="Symbol" w:char="F05B"/>
      </w:r>
      <w:r w:rsidRPr="00984331">
        <w:rPr>
          <w:color w:val="000000"/>
          <w:spacing w:val="-4"/>
          <w:sz w:val="16"/>
          <w:szCs w:val="16"/>
        </w:rPr>
        <w:t>Электронный ресурс</w:t>
      </w:r>
      <w:r w:rsidRPr="00984331">
        <w:rPr>
          <w:color w:val="000000"/>
          <w:spacing w:val="-4"/>
          <w:sz w:val="16"/>
          <w:szCs w:val="16"/>
        </w:rPr>
        <w:sym w:font="Symbol" w:char="F05D"/>
      </w:r>
      <w:r w:rsidRPr="00984331">
        <w:rPr>
          <w:color w:val="000000"/>
          <w:spacing w:val="-4"/>
          <w:sz w:val="16"/>
          <w:szCs w:val="16"/>
        </w:rPr>
        <w:t xml:space="preserve">. – Режим доступа: </w:t>
      </w:r>
      <w:hyperlink r:id="rId39" w:history="1">
        <w:r w:rsidRPr="00984331">
          <w:rPr>
            <w:rStyle w:val="a4"/>
            <w:rFonts w:eastAsia="Calibri"/>
            <w:spacing w:val="-4"/>
            <w:sz w:val="16"/>
            <w:szCs w:val="16"/>
          </w:rPr>
          <w:t>http://beldumka.belta.by/isfiles/000167_43580.pdf</w:t>
        </w:r>
      </w:hyperlink>
      <w:r w:rsidRPr="00984331">
        <w:rPr>
          <w:spacing w:val="-4"/>
          <w:sz w:val="16"/>
          <w:szCs w:val="16"/>
        </w:rPr>
        <w:t xml:space="preserve">. – </w:t>
      </w:r>
      <w:r w:rsidRPr="00984331">
        <w:rPr>
          <w:color w:val="000000"/>
          <w:spacing w:val="-4"/>
          <w:sz w:val="16"/>
          <w:szCs w:val="16"/>
        </w:rPr>
        <w:t>Дата доступа: 4.10.2013.</w:t>
      </w:r>
    </w:p>
    <w:p w:rsidR="00770388" w:rsidRPr="00984331" w:rsidRDefault="00770388" w:rsidP="00B76087">
      <w:pPr>
        <w:keepNext/>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338.242: 316.3</w:t>
      </w:r>
    </w:p>
    <w:p w:rsidR="00770388" w:rsidRPr="00984331" w:rsidRDefault="00770388" w:rsidP="00B76087">
      <w:pPr>
        <w:keepNext/>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Берко С.И.</w:t>
      </w:r>
      <w:r w:rsidRPr="00984331">
        <w:rPr>
          <w:rFonts w:ascii="Times New Roman" w:hAnsi="Times New Roman" w:cs="Times New Roman"/>
          <w:spacing w:val="-4"/>
          <w:sz w:val="20"/>
          <w:szCs w:val="20"/>
        </w:rPr>
        <w:t>– студент</w:t>
      </w:r>
    </w:p>
    <w:p w:rsidR="00770388" w:rsidRPr="00984331" w:rsidRDefault="00770388" w:rsidP="00B76087">
      <w:pPr>
        <w:keepNext/>
        <w:widowControl w:val="0"/>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ПАРАМЕТРЫ СОЦИАЛЬНО ОРИЕНТИРОВАННОЙ</w:t>
      </w:r>
      <w:r w:rsidR="007F3360"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РЫНОЧНОЙ ЭКОНОМИКИ</w:t>
      </w:r>
    </w:p>
    <w:p w:rsidR="00770388" w:rsidRPr="00984331" w:rsidRDefault="00770388" w:rsidP="00B76087">
      <w:pPr>
        <w:keepNext/>
        <w:widowControl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00140F1B" w:rsidRPr="00984331">
        <w:rPr>
          <w:rFonts w:ascii="Times New Roman" w:hAnsi="Times New Roman" w:cs="Times New Roman"/>
          <w:i/>
          <w:spacing w:val="-4"/>
          <w:sz w:val="20"/>
          <w:szCs w:val="20"/>
        </w:rPr>
        <w:t xml:space="preserve"> </w:t>
      </w:r>
      <w:r w:rsidR="00140F1B" w:rsidRPr="00984331">
        <w:rPr>
          <w:rFonts w:ascii="Times New Roman" w:hAnsi="Times New Roman" w:cs="Times New Roman"/>
          <w:b/>
          <w:i/>
          <w:spacing w:val="-4"/>
          <w:sz w:val="20"/>
          <w:szCs w:val="20"/>
        </w:rPr>
        <w:t>–</w:t>
      </w:r>
      <w:r w:rsidR="00140F1B" w:rsidRPr="00984331">
        <w:rPr>
          <w:rFonts w:ascii="Times New Roman" w:hAnsi="Times New Roman" w:cs="Times New Roman"/>
          <w:i/>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Китаёва Л.И</w:t>
      </w:r>
      <w:r w:rsidRPr="00984331">
        <w:rPr>
          <w:rFonts w:ascii="Times New Roman" w:hAnsi="Times New Roman" w:cs="Times New Roman"/>
          <w:i/>
          <w:spacing w:val="-4"/>
          <w:sz w:val="20"/>
          <w:szCs w:val="20"/>
        </w:rPr>
        <w:t xml:space="preserve"> – к.э.н., доцент</w:t>
      </w:r>
    </w:p>
    <w:p w:rsidR="00770388" w:rsidRPr="00984331" w:rsidRDefault="00770388" w:rsidP="005E3529">
      <w:pPr>
        <w:pStyle w:val="a6"/>
        <w:keepNext/>
        <w:widowControl w:val="0"/>
        <w:spacing w:before="0" w:beforeAutospacing="0" w:after="0" w:afterAutospacing="0"/>
        <w:ind w:firstLine="284"/>
        <w:jc w:val="both"/>
        <w:rPr>
          <w:spacing w:val="-4"/>
          <w:sz w:val="20"/>
          <w:szCs w:val="20"/>
        </w:rPr>
      </w:pP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При построении модели социально ориентированной рыночной экон</w:t>
      </w:r>
      <w:r w:rsidRPr="00B619CF">
        <w:rPr>
          <w:spacing w:val="-6"/>
          <w:sz w:val="20"/>
          <w:szCs w:val="20"/>
        </w:rPr>
        <w:t>о</w:t>
      </w:r>
      <w:r w:rsidRPr="00B619CF">
        <w:rPr>
          <w:spacing w:val="-6"/>
          <w:sz w:val="20"/>
          <w:szCs w:val="20"/>
        </w:rPr>
        <w:t>мики в Республике Беларусь, следует учитывать, что помимо национальных особенностей, каждая модель имеет общие параметры, определенные ун</w:t>
      </w:r>
      <w:r w:rsidRPr="00B619CF">
        <w:rPr>
          <w:spacing w:val="-6"/>
          <w:sz w:val="20"/>
          <w:szCs w:val="20"/>
        </w:rPr>
        <w:t>и</w:t>
      </w:r>
      <w:r w:rsidRPr="00B619CF">
        <w:rPr>
          <w:spacing w:val="-6"/>
          <w:sz w:val="20"/>
          <w:szCs w:val="20"/>
        </w:rPr>
        <w:t>фицированные черты и факторы развития. Это обуславливает формиров</w:t>
      </w:r>
      <w:r w:rsidRPr="00B619CF">
        <w:rPr>
          <w:spacing w:val="-6"/>
          <w:sz w:val="20"/>
          <w:szCs w:val="20"/>
        </w:rPr>
        <w:t>а</w:t>
      </w:r>
      <w:r w:rsidRPr="00B619CF">
        <w:rPr>
          <w:spacing w:val="-6"/>
          <w:sz w:val="20"/>
          <w:szCs w:val="20"/>
        </w:rPr>
        <w:t>ние типовых моделей. Причем каждая типовая модель, как правило, модель рыночного типа, преимуществами которой является достижение эффекти</w:t>
      </w:r>
      <w:r w:rsidRPr="00B619CF">
        <w:rPr>
          <w:spacing w:val="-6"/>
          <w:sz w:val="20"/>
          <w:szCs w:val="20"/>
        </w:rPr>
        <w:t>в</w:t>
      </w:r>
      <w:r w:rsidRPr="00B619CF">
        <w:rPr>
          <w:spacing w:val="-6"/>
          <w:sz w:val="20"/>
          <w:szCs w:val="20"/>
        </w:rPr>
        <w:t>ного распределения ресурсов для удовлетворения растущих потребностей экономических субъектов.</w:t>
      </w: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С этих позиций значительный интерес вызывают достижения Норвегии, рыночная экономика которой имеет социально ориентированную модель.</w:t>
      </w: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Норвегия - одна из наиболее развитых стран со смешанной экономикой, где правительство контролирует ключевые секторы экономики. Экономика страны ориентирована на экспорт. Широкомасштабная торговля и высокая конкурентоспособность товаров, обеспечили развитие эконом</w:t>
      </w:r>
      <w:r w:rsidRPr="00B619CF">
        <w:rPr>
          <w:spacing w:val="-6"/>
          <w:sz w:val="20"/>
          <w:szCs w:val="20"/>
        </w:rPr>
        <w:t>и</w:t>
      </w:r>
      <w:r w:rsidRPr="00B619CF">
        <w:rPr>
          <w:spacing w:val="-6"/>
          <w:sz w:val="20"/>
          <w:szCs w:val="20"/>
        </w:rPr>
        <w:t>ки.Например, по производству алюминия в Западной Европе Норвегия н</w:t>
      </w:r>
      <w:r w:rsidRPr="00B619CF">
        <w:rPr>
          <w:spacing w:val="-6"/>
          <w:sz w:val="20"/>
          <w:szCs w:val="20"/>
        </w:rPr>
        <w:t>а</w:t>
      </w:r>
      <w:r w:rsidRPr="00B619CF">
        <w:rPr>
          <w:spacing w:val="-6"/>
          <w:sz w:val="20"/>
          <w:szCs w:val="20"/>
        </w:rPr>
        <w:t>ходится на первом месте, в мире – на седьмом. Экспорт нефти и газа дост</w:t>
      </w:r>
      <w:r w:rsidRPr="00B619CF">
        <w:rPr>
          <w:spacing w:val="-6"/>
          <w:sz w:val="20"/>
          <w:szCs w:val="20"/>
        </w:rPr>
        <w:t>а</w:t>
      </w:r>
      <w:r w:rsidRPr="00B619CF">
        <w:rPr>
          <w:spacing w:val="-6"/>
          <w:sz w:val="20"/>
          <w:szCs w:val="20"/>
        </w:rPr>
        <w:t>точно велик, но средства, получаемые в результате их продажи, сохраняю</w:t>
      </w:r>
      <w:r w:rsidRPr="00B619CF">
        <w:rPr>
          <w:spacing w:val="-6"/>
          <w:sz w:val="20"/>
          <w:szCs w:val="20"/>
        </w:rPr>
        <w:t>т</w:t>
      </w:r>
      <w:r w:rsidRPr="00B619CF">
        <w:rPr>
          <w:spacing w:val="-6"/>
          <w:sz w:val="20"/>
          <w:szCs w:val="20"/>
        </w:rPr>
        <w:t>ся в специальном фонде, рассчитанном для поддержания будущих покол</w:t>
      </w:r>
      <w:r w:rsidRPr="00B619CF">
        <w:rPr>
          <w:spacing w:val="-6"/>
          <w:sz w:val="20"/>
          <w:szCs w:val="20"/>
        </w:rPr>
        <w:t>е</w:t>
      </w:r>
      <w:r w:rsidRPr="00B619CF">
        <w:rPr>
          <w:spacing w:val="-6"/>
          <w:sz w:val="20"/>
          <w:szCs w:val="20"/>
        </w:rPr>
        <w:t>ний. Это беспрецедентный случай разумного использования средств, пок</w:t>
      </w:r>
      <w:r w:rsidRPr="00B619CF">
        <w:rPr>
          <w:spacing w:val="-6"/>
          <w:sz w:val="20"/>
          <w:szCs w:val="20"/>
        </w:rPr>
        <w:t>а</w:t>
      </w:r>
      <w:r w:rsidRPr="00B619CF">
        <w:rPr>
          <w:spacing w:val="-6"/>
          <w:sz w:val="20"/>
          <w:szCs w:val="20"/>
        </w:rPr>
        <w:t>затель эффективного государственного управления.</w:t>
      </w: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Социально-экономическим значимым результатом является, к примеру, то, что почасовой уровень производительности труда и средняя почасовая заработная плата в Норвегии, являются одними из самых высоких в мире. По индексу развития человеческого потенциала страна занимает 1 мест</w:t>
      </w:r>
      <w:r w:rsidRPr="00B619CF">
        <w:rPr>
          <w:spacing w:val="-6"/>
          <w:sz w:val="20"/>
          <w:szCs w:val="20"/>
        </w:rPr>
        <w:t>о</w:t>
      </w:r>
      <w:r w:rsidRPr="00B619CF">
        <w:rPr>
          <w:spacing w:val="-6"/>
          <w:sz w:val="20"/>
          <w:szCs w:val="20"/>
        </w:rPr>
        <w:t xml:space="preserve">вмире;2 место по уровню жизни в </w:t>
      </w:r>
      <w:r w:rsidRPr="00B619CF">
        <w:rPr>
          <w:spacing w:val="-6"/>
          <w:sz w:val="20"/>
          <w:szCs w:val="20"/>
          <w:lang w:val="en-US"/>
        </w:rPr>
        <w:t>The</w:t>
      </w:r>
      <w:r w:rsidRPr="00B619CF">
        <w:rPr>
          <w:spacing w:val="-6"/>
          <w:sz w:val="20"/>
          <w:szCs w:val="20"/>
        </w:rPr>
        <w:t xml:space="preserve"> </w:t>
      </w:r>
      <w:r w:rsidRPr="00B619CF">
        <w:rPr>
          <w:spacing w:val="-6"/>
          <w:sz w:val="20"/>
          <w:szCs w:val="20"/>
          <w:lang w:val="en-US"/>
        </w:rPr>
        <w:t>Legatum</w:t>
      </w:r>
      <w:r w:rsidRPr="00B619CF">
        <w:rPr>
          <w:spacing w:val="-6"/>
          <w:sz w:val="20"/>
          <w:szCs w:val="20"/>
        </w:rPr>
        <w:t xml:space="preserve"> </w:t>
      </w:r>
      <w:r w:rsidRPr="00B619CF">
        <w:rPr>
          <w:spacing w:val="-6"/>
          <w:sz w:val="20"/>
          <w:szCs w:val="20"/>
          <w:lang w:val="en-US"/>
        </w:rPr>
        <w:t>Prosperity</w:t>
      </w:r>
      <w:r w:rsidRPr="00B619CF">
        <w:rPr>
          <w:spacing w:val="-6"/>
          <w:sz w:val="20"/>
          <w:szCs w:val="20"/>
        </w:rPr>
        <w:t xml:space="preserve"> </w:t>
      </w:r>
      <w:r w:rsidRPr="00B619CF">
        <w:rPr>
          <w:spacing w:val="-6"/>
          <w:sz w:val="20"/>
          <w:szCs w:val="20"/>
          <w:lang w:val="en-US"/>
        </w:rPr>
        <w:t>Index</w:t>
      </w:r>
      <w:r w:rsidRPr="00B619CF">
        <w:rPr>
          <w:spacing w:val="-6"/>
          <w:sz w:val="20"/>
          <w:szCs w:val="20"/>
        </w:rPr>
        <w:t>: ВВП на душу населения составляет 58810 USD.</w:t>
      </w:r>
      <w:r w:rsidR="00B619CF">
        <w:rPr>
          <w:spacing w:val="-6"/>
          <w:sz w:val="20"/>
          <w:szCs w:val="20"/>
        </w:rPr>
        <w:t xml:space="preserve"> </w:t>
      </w:r>
      <w:r w:rsidRPr="00B619CF">
        <w:rPr>
          <w:spacing w:val="-6"/>
          <w:sz w:val="20"/>
          <w:szCs w:val="20"/>
        </w:rPr>
        <w:t>Страна занимает 2 место по инв</w:t>
      </w:r>
      <w:r w:rsidRPr="00B619CF">
        <w:rPr>
          <w:spacing w:val="-6"/>
          <w:sz w:val="20"/>
          <w:szCs w:val="20"/>
        </w:rPr>
        <w:t>е</w:t>
      </w:r>
      <w:r w:rsidRPr="00B619CF">
        <w:rPr>
          <w:spacing w:val="-6"/>
          <w:sz w:val="20"/>
          <w:szCs w:val="20"/>
        </w:rPr>
        <w:t>стированию в работника- 177 000 USD, 4 место по уровню здоровья и уро</w:t>
      </w:r>
      <w:r w:rsidRPr="00B619CF">
        <w:rPr>
          <w:spacing w:val="-6"/>
          <w:sz w:val="20"/>
          <w:szCs w:val="20"/>
        </w:rPr>
        <w:t>в</w:t>
      </w:r>
      <w:r w:rsidRPr="00B619CF">
        <w:rPr>
          <w:spacing w:val="-6"/>
          <w:sz w:val="20"/>
          <w:szCs w:val="20"/>
        </w:rPr>
        <w:lastRenderedPageBreak/>
        <w:t>ню образования, причем средняя продолжительность образования соста</w:t>
      </w:r>
      <w:r w:rsidRPr="00B619CF">
        <w:rPr>
          <w:spacing w:val="-6"/>
          <w:sz w:val="20"/>
          <w:szCs w:val="20"/>
        </w:rPr>
        <w:t>в</w:t>
      </w:r>
      <w:r w:rsidRPr="00B619CF">
        <w:rPr>
          <w:spacing w:val="-6"/>
          <w:sz w:val="20"/>
          <w:szCs w:val="20"/>
        </w:rPr>
        <w:t>ляет 12,6 лет(The Legatum Prosperity Index);продолжительность жизни  - 81 год.</w:t>
      </w:r>
      <w:r w:rsidR="00B619CF">
        <w:rPr>
          <w:spacing w:val="-6"/>
          <w:sz w:val="20"/>
          <w:szCs w:val="20"/>
        </w:rPr>
        <w:t xml:space="preserve"> </w:t>
      </w:r>
      <w:r w:rsidRPr="00B619CF">
        <w:rPr>
          <w:spacing w:val="-6"/>
          <w:sz w:val="20"/>
          <w:szCs w:val="20"/>
        </w:rPr>
        <w:t xml:space="preserve">Последние несколько лет Норвегия возглавляет рейтинг ООН, как страна с самым высоким уровнем жизни. </w:t>
      </w: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Прирост населения держится практически на одном и том же уровне с 1995 года, а смертность снижается. В среднем, уровень здоровья населения очень высок, а смертность среди новорождённых находится на минимал</w:t>
      </w:r>
      <w:r w:rsidRPr="00B619CF">
        <w:rPr>
          <w:spacing w:val="-6"/>
          <w:sz w:val="20"/>
          <w:szCs w:val="20"/>
        </w:rPr>
        <w:t>ь</w:t>
      </w:r>
      <w:r w:rsidRPr="00B619CF">
        <w:rPr>
          <w:spacing w:val="-6"/>
          <w:sz w:val="20"/>
          <w:szCs w:val="20"/>
        </w:rPr>
        <w:t>ном уровне. Крайней бедности не существует, а относительная бедность, в сравнении с другими странами, находится на низком уровне. Благососто</w:t>
      </w:r>
      <w:r w:rsidRPr="00B619CF">
        <w:rPr>
          <w:spacing w:val="-6"/>
          <w:sz w:val="20"/>
          <w:szCs w:val="20"/>
        </w:rPr>
        <w:t>я</w:t>
      </w:r>
      <w:r w:rsidRPr="00B619CF">
        <w:rPr>
          <w:spacing w:val="-6"/>
          <w:sz w:val="20"/>
          <w:szCs w:val="20"/>
        </w:rPr>
        <w:t xml:space="preserve">ние достаточно равномерно распределено среди населения. </w:t>
      </w: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Норвегия позиционирует себя, как государство всеобщего благососто</w:t>
      </w:r>
      <w:r w:rsidRPr="00B619CF">
        <w:rPr>
          <w:spacing w:val="-6"/>
          <w:sz w:val="20"/>
          <w:szCs w:val="20"/>
        </w:rPr>
        <w:t>я</w:t>
      </w:r>
      <w:r w:rsidRPr="00B619CF">
        <w:rPr>
          <w:spacing w:val="-6"/>
          <w:sz w:val="20"/>
          <w:szCs w:val="20"/>
        </w:rPr>
        <w:t>ния с доступной системой образования, здравоохранения для всех подда</w:t>
      </w:r>
      <w:r w:rsidRPr="00B619CF">
        <w:rPr>
          <w:spacing w:val="-6"/>
          <w:sz w:val="20"/>
          <w:szCs w:val="20"/>
        </w:rPr>
        <w:t>н</w:t>
      </w:r>
      <w:r w:rsidRPr="00B619CF">
        <w:rPr>
          <w:spacing w:val="-6"/>
          <w:sz w:val="20"/>
          <w:szCs w:val="20"/>
        </w:rPr>
        <w:t>ных Королевства. Так же существует целая система пособий для различных слоев населения. Данная система работает за счет высоких налогов и р</w:t>
      </w:r>
      <w:r w:rsidRPr="00B619CF">
        <w:rPr>
          <w:spacing w:val="-6"/>
          <w:sz w:val="20"/>
          <w:szCs w:val="20"/>
        </w:rPr>
        <w:t>а</w:t>
      </w:r>
      <w:r w:rsidRPr="00B619CF">
        <w:rPr>
          <w:spacing w:val="-6"/>
          <w:sz w:val="20"/>
          <w:szCs w:val="20"/>
        </w:rPr>
        <w:t>зумного использования средств, получаемых от экспорта нефти и газа. На сохранение всеобщего благосостояния направлена также политика образ</w:t>
      </w:r>
      <w:r w:rsidRPr="00B619CF">
        <w:rPr>
          <w:spacing w:val="-6"/>
          <w:sz w:val="20"/>
          <w:szCs w:val="20"/>
        </w:rPr>
        <w:t>о</w:t>
      </w:r>
      <w:r w:rsidRPr="00B619CF">
        <w:rPr>
          <w:spacing w:val="-6"/>
          <w:sz w:val="20"/>
          <w:szCs w:val="20"/>
        </w:rPr>
        <w:t>вания и социального страхования. Основной акцент в системе делается на человека, что является идеальным путем развития для государства.</w:t>
      </w:r>
    </w:p>
    <w:p w:rsidR="00770388" w:rsidRPr="00B619CF" w:rsidRDefault="00770388" w:rsidP="005E3529">
      <w:pPr>
        <w:pStyle w:val="a6"/>
        <w:keepNext/>
        <w:widowControl w:val="0"/>
        <w:spacing w:before="0" w:beforeAutospacing="0" w:after="0" w:afterAutospacing="0"/>
        <w:ind w:firstLine="284"/>
        <w:jc w:val="both"/>
        <w:rPr>
          <w:spacing w:val="-6"/>
          <w:sz w:val="20"/>
          <w:szCs w:val="20"/>
        </w:rPr>
      </w:pPr>
      <w:r w:rsidRPr="00B619CF">
        <w:rPr>
          <w:spacing w:val="-6"/>
          <w:sz w:val="20"/>
          <w:szCs w:val="20"/>
        </w:rPr>
        <w:t>Сегодня Республика Беларусь стремится к созданию социально орие</w:t>
      </w:r>
      <w:r w:rsidRPr="00B619CF">
        <w:rPr>
          <w:spacing w:val="-6"/>
          <w:sz w:val="20"/>
          <w:szCs w:val="20"/>
        </w:rPr>
        <w:t>н</w:t>
      </w:r>
      <w:r w:rsidRPr="00B619CF">
        <w:rPr>
          <w:spacing w:val="-6"/>
          <w:sz w:val="20"/>
          <w:szCs w:val="20"/>
        </w:rPr>
        <w:t>тированной экономики, учитывая опыт европейских стран, в том числе и Норвегии. А при создании данной модели нужно выделить основные хара</w:t>
      </w:r>
      <w:r w:rsidRPr="00B619CF">
        <w:rPr>
          <w:spacing w:val="-6"/>
          <w:sz w:val="20"/>
          <w:szCs w:val="20"/>
        </w:rPr>
        <w:t>к</w:t>
      </w:r>
      <w:r w:rsidRPr="00B619CF">
        <w:rPr>
          <w:spacing w:val="-6"/>
          <w:sz w:val="20"/>
          <w:szCs w:val="20"/>
        </w:rPr>
        <w:t>теристики модели социально ориентированной рыночной экономики:</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t>обеспечение полной занятости населения;</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t>социальная безопасность, социальная справедливость и социал</w:t>
      </w:r>
      <w:r w:rsidRPr="00B619CF">
        <w:rPr>
          <w:spacing w:val="-6"/>
          <w:sz w:val="20"/>
          <w:szCs w:val="20"/>
        </w:rPr>
        <w:t>ь</w:t>
      </w:r>
      <w:r w:rsidRPr="00B619CF">
        <w:rPr>
          <w:spacing w:val="-6"/>
          <w:sz w:val="20"/>
          <w:szCs w:val="20"/>
        </w:rPr>
        <w:t>ный прогресс (путем проведения государством мероприятий по перера</w:t>
      </w:r>
      <w:r w:rsidRPr="00B619CF">
        <w:rPr>
          <w:spacing w:val="-6"/>
          <w:sz w:val="20"/>
          <w:szCs w:val="20"/>
        </w:rPr>
        <w:t>с</w:t>
      </w:r>
      <w:r w:rsidRPr="00B619CF">
        <w:rPr>
          <w:spacing w:val="-6"/>
          <w:sz w:val="20"/>
          <w:szCs w:val="20"/>
        </w:rPr>
        <w:t>пределению в форме оказания социальной помощи, социальных пенсий и уравнивающих платежей, субсидий, дотаций, прогрессивной шкалы под</w:t>
      </w:r>
      <w:r w:rsidRPr="00B619CF">
        <w:rPr>
          <w:spacing w:val="-6"/>
          <w:sz w:val="20"/>
          <w:szCs w:val="20"/>
        </w:rPr>
        <w:t>о</w:t>
      </w:r>
      <w:r w:rsidRPr="00B619CF">
        <w:rPr>
          <w:spacing w:val="-6"/>
          <w:sz w:val="20"/>
          <w:szCs w:val="20"/>
        </w:rPr>
        <w:t>ходного налога и т. д., через систему социального обеспечения: пенсионное, медицинское страхование, страхование по безработице и по уходу, от н</w:t>
      </w:r>
      <w:r w:rsidRPr="00B619CF">
        <w:rPr>
          <w:spacing w:val="-6"/>
          <w:sz w:val="20"/>
          <w:szCs w:val="20"/>
        </w:rPr>
        <w:t>е</w:t>
      </w:r>
      <w:r w:rsidRPr="00B619CF">
        <w:rPr>
          <w:spacing w:val="-6"/>
          <w:sz w:val="20"/>
          <w:szCs w:val="20"/>
        </w:rPr>
        <w:t>счастного случая; через трудовое и социальное законодательство);</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t>частная собственность на средства производства и свободное ц</w:t>
      </w:r>
      <w:r w:rsidRPr="00B619CF">
        <w:rPr>
          <w:spacing w:val="-6"/>
          <w:sz w:val="20"/>
          <w:szCs w:val="20"/>
        </w:rPr>
        <w:t>е</w:t>
      </w:r>
      <w:r w:rsidRPr="00B619CF">
        <w:rPr>
          <w:spacing w:val="-6"/>
          <w:sz w:val="20"/>
          <w:szCs w:val="20"/>
        </w:rPr>
        <w:t>нообразование;</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t>создание условий для конкуренции и обеспечение конкуренции (например, путем антимонопольного законодательства, законов против н</w:t>
      </w:r>
      <w:r w:rsidRPr="00B619CF">
        <w:rPr>
          <w:spacing w:val="-6"/>
          <w:sz w:val="20"/>
          <w:szCs w:val="20"/>
        </w:rPr>
        <w:t>е</w:t>
      </w:r>
      <w:r w:rsidRPr="00B619CF">
        <w:rPr>
          <w:spacing w:val="-6"/>
          <w:sz w:val="20"/>
          <w:szCs w:val="20"/>
        </w:rPr>
        <w:t>добросовестной конкуренции);</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t>сознательная политика укрепления конъюнктуры экономического роста;</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t>политика стабильной валюты (в том числе через независимый эмиссионный банк);</w:t>
      </w:r>
    </w:p>
    <w:p w:rsidR="00770388" w:rsidRPr="00B619CF" w:rsidRDefault="00770388" w:rsidP="005E3529">
      <w:pPr>
        <w:pStyle w:val="a6"/>
        <w:keepNext/>
        <w:widowControl w:val="0"/>
        <w:numPr>
          <w:ilvl w:val="0"/>
          <w:numId w:val="5"/>
        </w:numPr>
        <w:spacing w:before="0" w:beforeAutospacing="0" w:after="0" w:afterAutospacing="0"/>
        <w:ind w:left="0" w:firstLine="284"/>
        <w:jc w:val="both"/>
        <w:rPr>
          <w:spacing w:val="-6"/>
          <w:sz w:val="20"/>
          <w:szCs w:val="20"/>
        </w:rPr>
      </w:pPr>
      <w:r w:rsidRPr="00B619CF">
        <w:rPr>
          <w:spacing w:val="-6"/>
          <w:sz w:val="20"/>
          <w:szCs w:val="20"/>
        </w:rPr>
        <w:lastRenderedPageBreak/>
        <w:t>свобода внешней торговли, свободный валютный обмен.</w:t>
      </w:r>
    </w:p>
    <w:p w:rsidR="00770388" w:rsidRPr="00B619CF" w:rsidRDefault="00770388" w:rsidP="00B619CF">
      <w:pPr>
        <w:keepNext/>
        <w:widowControl w:val="0"/>
        <w:tabs>
          <w:tab w:val="left" w:pos="4380"/>
        </w:tabs>
        <w:spacing w:after="0" w:line="240" w:lineRule="auto"/>
        <w:ind w:firstLine="284"/>
        <w:jc w:val="both"/>
        <w:rPr>
          <w:rFonts w:ascii="Times New Roman" w:hAnsi="Times New Roman" w:cs="Times New Roman"/>
          <w:b/>
          <w:bCs/>
          <w:spacing w:val="-6"/>
          <w:sz w:val="20"/>
          <w:szCs w:val="20"/>
        </w:rPr>
      </w:pPr>
      <w:r w:rsidRPr="00B619CF">
        <w:rPr>
          <w:rFonts w:ascii="Times New Roman" w:eastAsia="Times New Roman" w:hAnsi="Times New Roman" w:cs="Times New Roman"/>
          <w:b/>
          <w:spacing w:val="-6"/>
          <w:sz w:val="20"/>
          <w:szCs w:val="20"/>
        </w:rPr>
        <w:tab/>
      </w:r>
    </w:p>
    <w:p w:rsidR="00770388" w:rsidRDefault="00770388" w:rsidP="00140F1B">
      <w:pPr>
        <w:keepNext/>
        <w:widowControl w:val="0"/>
        <w:spacing w:after="0" w:line="240" w:lineRule="auto"/>
        <w:ind w:firstLine="284"/>
        <w:jc w:val="center"/>
        <w:rPr>
          <w:rFonts w:ascii="Times New Roman" w:eastAsia="Times New Roman" w:hAnsi="Times New Roman" w:cs="Times New Roman"/>
          <w:b/>
          <w:bCs/>
          <w:spacing w:val="-6"/>
          <w:sz w:val="16"/>
          <w:szCs w:val="16"/>
        </w:rPr>
      </w:pPr>
      <w:r w:rsidRPr="00B619CF">
        <w:rPr>
          <w:rFonts w:ascii="Times New Roman" w:eastAsia="Times New Roman" w:hAnsi="Times New Roman" w:cs="Times New Roman"/>
          <w:b/>
          <w:bCs/>
          <w:spacing w:val="-6"/>
          <w:sz w:val="16"/>
          <w:szCs w:val="16"/>
        </w:rPr>
        <w:t>ЛИТЕРАТУРА</w:t>
      </w:r>
    </w:p>
    <w:p w:rsidR="00B76087" w:rsidRPr="00B619CF" w:rsidRDefault="00B76087" w:rsidP="00140F1B">
      <w:pPr>
        <w:keepNext/>
        <w:widowControl w:val="0"/>
        <w:spacing w:after="0" w:line="240" w:lineRule="auto"/>
        <w:ind w:firstLine="284"/>
        <w:jc w:val="center"/>
        <w:rPr>
          <w:rFonts w:ascii="Times New Roman" w:eastAsia="Times New Roman" w:hAnsi="Times New Roman" w:cs="Times New Roman"/>
          <w:b/>
          <w:bCs/>
          <w:spacing w:val="-6"/>
          <w:sz w:val="16"/>
          <w:szCs w:val="16"/>
        </w:rPr>
      </w:pPr>
    </w:p>
    <w:p w:rsidR="00770388" w:rsidRPr="00B619CF" w:rsidRDefault="00770388" w:rsidP="00140F1B">
      <w:pPr>
        <w:keepNext/>
        <w:widowControl w:val="0"/>
        <w:spacing w:after="0" w:line="240" w:lineRule="auto"/>
        <w:ind w:firstLine="284"/>
        <w:rPr>
          <w:rFonts w:ascii="Times New Roman" w:eastAsia="Times New Roman" w:hAnsi="Times New Roman" w:cs="Times New Roman"/>
          <w:bCs/>
          <w:spacing w:val="-6"/>
          <w:sz w:val="16"/>
          <w:szCs w:val="16"/>
        </w:rPr>
      </w:pPr>
      <w:r w:rsidRPr="00B619CF">
        <w:rPr>
          <w:rFonts w:ascii="Times New Roman" w:eastAsia="Times New Roman" w:hAnsi="Times New Roman" w:cs="Times New Roman"/>
          <w:bCs/>
          <w:spacing w:val="-6"/>
          <w:sz w:val="16"/>
          <w:szCs w:val="16"/>
        </w:rPr>
        <w:t xml:space="preserve">1. Википедия // [Электронный ресурс] Свободная энциклопедия -  Режим доступа: </w:t>
      </w:r>
      <w:hyperlink r:id="rId40" w:history="1">
        <w:r w:rsidRPr="00B619CF">
          <w:rPr>
            <w:rStyle w:val="a4"/>
            <w:rFonts w:ascii="Times New Roman" w:eastAsia="Times New Roman" w:hAnsi="Times New Roman" w:cs="Times New Roman"/>
            <w:bCs/>
            <w:spacing w:val="-6"/>
            <w:sz w:val="16"/>
            <w:szCs w:val="16"/>
          </w:rPr>
          <w:t>http://ru.wikipedia.org/wiki/Социально-ориентированная</w:t>
        </w:r>
      </w:hyperlink>
      <w:r w:rsidRPr="00B619CF">
        <w:rPr>
          <w:rFonts w:ascii="Times New Roman" w:eastAsia="Times New Roman" w:hAnsi="Times New Roman" w:cs="Times New Roman"/>
          <w:bCs/>
          <w:spacing w:val="-6"/>
          <w:sz w:val="16"/>
          <w:szCs w:val="16"/>
        </w:rPr>
        <w:t xml:space="preserve"> рыночная экономика</w:t>
      </w:r>
    </w:p>
    <w:p w:rsidR="00770388" w:rsidRPr="00B619CF" w:rsidRDefault="00770388" w:rsidP="00140F1B">
      <w:pPr>
        <w:keepNext/>
        <w:widowControl w:val="0"/>
        <w:spacing w:after="0" w:line="240" w:lineRule="auto"/>
        <w:ind w:firstLine="284"/>
        <w:rPr>
          <w:rFonts w:ascii="Times New Roman" w:eastAsia="Times New Roman" w:hAnsi="Times New Roman" w:cs="Times New Roman"/>
          <w:bCs/>
          <w:spacing w:val="-6"/>
          <w:sz w:val="16"/>
          <w:szCs w:val="16"/>
        </w:rPr>
      </w:pPr>
      <w:r w:rsidRPr="00B619CF">
        <w:rPr>
          <w:rFonts w:ascii="Times New Roman" w:eastAsia="Times New Roman" w:hAnsi="Times New Roman" w:cs="Times New Roman"/>
          <w:bCs/>
          <w:spacing w:val="-6"/>
          <w:sz w:val="16"/>
          <w:szCs w:val="16"/>
        </w:rPr>
        <w:t xml:space="preserve">2. </w:t>
      </w:r>
      <w:r w:rsidRPr="00B619CF">
        <w:rPr>
          <w:rFonts w:ascii="Times New Roman" w:eastAsia="Times New Roman" w:hAnsi="Times New Roman" w:cs="Times New Roman"/>
          <w:bCs/>
          <w:spacing w:val="-6"/>
          <w:sz w:val="16"/>
          <w:szCs w:val="16"/>
          <w:lang w:val="en-US"/>
        </w:rPr>
        <w:t>NORGE</w:t>
      </w:r>
      <w:r w:rsidRPr="00B619CF">
        <w:rPr>
          <w:rFonts w:ascii="Times New Roman" w:eastAsia="Times New Roman" w:hAnsi="Times New Roman" w:cs="Times New Roman"/>
          <w:bCs/>
          <w:spacing w:val="-6"/>
          <w:sz w:val="16"/>
          <w:szCs w:val="16"/>
        </w:rPr>
        <w:t>.</w:t>
      </w:r>
      <w:r w:rsidRPr="00B619CF">
        <w:rPr>
          <w:rFonts w:ascii="Times New Roman" w:eastAsia="Times New Roman" w:hAnsi="Times New Roman" w:cs="Times New Roman"/>
          <w:bCs/>
          <w:spacing w:val="-6"/>
          <w:sz w:val="16"/>
          <w:szCs w:val="16"/>
          <w:lang w:val="en-US"/>
        </w:rPr>
        <w:t>RU</w:t>
      </w:r>
      <w:r w:rsidRPr="00B619CF">
        <w:rPr>
          <w:rFonts w:ascii="Times New Roman" w:eastAsia="Times New Roman" w:hAnsi="Times New Roman" w:cs="Times New Roman"/>
          <w:bCs/>
          <w:spacing w:val="-6"/>
          <w:sz w:val="16"/>
          <w:szCs w:val="16"/>
        </w:rPr>
        <w:t xml:space="preserve"> // [Электронный ресурс] - Режим доступа: </w:t>
      </w:r>
      <w:r w:rsidR="00E24A44" w:rsidRPr="00B619CF">
        <w:rPr>
          <w:rFonts w:ascii="Times New Roman" w:eastAsia="Times New Roman" w:hAnsi="Times New Roman" w:cs="Times New Roman"/>
          <w:bCs/>
          <w:spacing w:val="-6"/>
          <w:sz w:val="16"/>
          <w:szCs w:val="16"/>
        </w:rPr>
        <w:t xml:space="preserve">http://www.norge.ru/ norgeanaliz </w:t>
      </w:r>
      <w:r w:rsidR="00B619CF">
        <w:rPr>
          <w:rFonts w:ascii="Times New Roman" w:eastAsia="Times New Roman" w:hAnsi="Times New Roman" w:cs="Times New Roman"/>
          <w:bCs/>
          <w:spacing w:val="-6"/>
          <w:sz w:val="16"/>
          <w:szCs w:val="16"/>
        </w:rPr>
        <w:t>201</w:t>
      </w:r>
    </w:p>
    <w:p w:rsidR="00F05D36" w:rsidRPr="00B619CF" w:rsidRDefault="00F05D36" w:rsidP="00B76087">
      <w:pPr>
        <w:spacing w:after="0" w:line="240" w:lineRule="auto"/>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УДК 664.92./.94(476)</w:t>
      </w:r>
    </w:p>
    <w:p w:rsidR="00140F1B" w:rsidRPr="00B619CF" w:rsidRDefault="00F05D36" w:rsidP="00B76087">
      <w:pPr>
        <w:spacing w:after="0" w:line="240" w:lineRule="auto"/>
        <w:jc w:val="both"/>
        <w:rPr>
          <w:rFonts w:ascii="Times New Roman" w:hAnsi="Times New Roman" w:cs="Times New Roman"/>
          <w:i/>
          <w:spacing w:val="-6"/>
          <w:sz w:val="20"/>
          <w:szCs w:val="20"/>
        </w:rPr>
      </w:pPr>
      <w:r w:rsidRPr="00B619CF">
        <w:rPr>
          <w:rFonts w:ascii="Times New Roman" w:hAnsi="Times New Roman" w:cs="Times New Roman"/>
          <w:b/>
          <w:spacing w:val="-6"/>
          <w:sz w:val="20"/>
          <w:szCs w:val="20"/>
        </w:rPr>
        <w:t>Бобровничая</w:t>
      </w:r>
      <w:r w:rsidR="00140F1B" w:rsidRPr="00B619CF">
        <w:rPr>
          <w:rFonts w:ascii="Times New Roman" w:hAnsi="Times New Roman" w:cs="Times New Roman"/>
          <w:b/>
          <w:spacing w:val="-6"/>
          <w:sz w:val="20"/>
          <w:szCs w:val="20"/>
        </w:rPr>
        <w:t xml:space="preserve"> А. С. </w:t>
      </w:r>
      <w:r w:rsidRPr="00B619CF">
        <w:rPr>
          <w:rFonts w:ascii="Times New Roman" w:hAnsi="Times New Roman" w:cs="Times New Roman"/>
          <w:b/>
          <w:spacing w:val="-6"/>
          <w:sz w:val="20"/>
          <w:szCs w:val="20"/>
        </w:rPr>
        <w:t xml:space="preserve">– </w:t>
      </w:r>
      <w:r w:rsidRPr="00B619CF">
        <w:rPr>
          <w:rFonts w:ascii="Times New Roman" w:hAnsi="Times New Roman" w:cs="Times New Roman"/>
          <w:spacing w:val="-6"/>
          <w:sz w:val="20"/>
          <w:szCs w:val="20"/>
        </w:rPr>
        <w:t>студентка 3 курса</w:t>
      </w:r>
      <w:r w:rsidRPr="00B619CF">
        <w:rPr>
          <w:rFonts w:ascii="Times New Roman" w:hAnsi="Times New Roman" w:cs="Times New Roman"/>
          <w:i/>
          <w:spacing w:val="-6"/>
          <w:sz w:val="20"/>
          <w:szCs w:val="20"/>
        </w:rPr>
        <w:t xml:space="preserve"> </w:t>
      </w:r>
    </w:p>
    <w:p w:rsidR="00F05D36" w:rsidRPr="00B619CF" w:rsidRDefault="00F05D36" w:rsidP="00B76087">
      <w:pPr>
        <w:spacing w:after="0" w:line="240" w:lineRule="auto"/>
        <w:jc w:val="center"/>
        <w:rPr>
          <w:rFonts w:ascii="Times New Roman" w:hAnsi="Times New Roman" w:cs="Times New Roman"/>
          <w:b/>
          <w:spacing w:val="-6"/>
          <w:sz w:val="20"/>
          <w:szCs w:val="20"/>
        </w:rPr>
      </w:pPr>
      <w:r w:rsidRPr="00B619CF">
        <w:rPr>
          <w:rFonts w:ascii="Times New Roman" w:hAnsi="Times New Roman" w:cs="Times New Roman"/>
          <w:b/>
          <w:spacing w:val="-6"/>
          <w:sz w:val="20"/>
          <w:szCs w:val="20"/>
        </w:rPr>
        <w:t>АНАЛИЗ РАЗВИТИЯ МЯСОПЕРЕРАБАТЫВАЩЕЙ ОТРАСЛИ В РЕСПУБЛИКЕ БЕЛАРУСЬ</w:t>
      </w:r>
    </w:p>
    <w:p w:rsidR="00F05D36" w:rsidRPr="00B619CF" w:rsidRDefault="00F05D36" w:rsidP="00B76087">
      <w:pPr>
        <w:spacing w:after="0" w:line="240" w:lineRule="auto"/>
        <w:jc w:val="both"/>
        <w:rPr>
          <w:rFonts w:ascii="Times New Roman" w:hAnsi="Times New Roman" w:cs="Times New Roman"/>
          <w:i/>
          <w:spacing w:val="-6"/>
          <w:sz w:val="20"/>
          <w:szCs w:val="20"/>
        </w:rPr>
      </w:pPr>
      <w:r w:rsidRPr="00B619CF">
        <w:rPr>
          <w:rFonts w:ascii="Times New Roman" w:hAnsi="Times New Roman" w:cs="Times New Roman"/>
          <w:i/>
          <w:spacing w:val="-6"/>
          <w:sz w:val="20"/>
          <w:szCs w:val="20"/>
        </w:rPr>
        <w:t xml:space="preserve">Научный руководитель – </w:t>
      </w:r>
      <w:r w:rsidRPr="00B619CF">
        <w:rPr>
          <w:rFonts w:ascii="Times New Roman" w:hAnsi="Times New Roman" w:cs="Times New Roman"/>
          <w:b/>
          <w:i/>
          <w:spacing w:val="-6"/>
          <w:sz w:val="20"/>
          <w:szCs w:val="20"/>
        </w:rPr>
        <w:t>Кольчевская О.</w:t>
      </w:r>
      <w:r w:rsidR="00140F1B" w:rsidRPr="00B619CF">
        <w:rPr>
          <w:rFonts w:ascii="Times New Roman" w:hAnsi="Times New Roman" w:cs="Times New Roman"/>
          <w:b/>
          <w:i/>
          <w:spacing w:val="-6"/>
          <w:sz w:val="20"/>
          <w:szCs w:val="20"/>
        </w:rPr>
        <w:t xml:space="preserve"> </w:t>
      </w:r>
      <w:r w:rsidRPr="00B619CF">
        <w:rPr>
          <w:rFonts w:ascii="Times New Roman" w:hAnsi="Times New Roman" w:cs="Times New Roman"/>
          <w:b/>
          <w:i/>
          <w:spacing w:val="-6"/>
          <w:sz w:val="20"/>
          <w:szCs w:val="20"/>
        </w:rPr>
        <w:t>П.</w:t>
      </w:r>
      <w:r w:rsidR="00140F1B" w:rsidRPr="00B619CF">
        <w:rPr>
          <w:rFonts w:ascii="Times New Roman" w:hAnsi="Times New Roman" w:cs="Times New Roman"/>
          <w:i/>
          <w:spacing w:val="-6"/>
          <w:sz w:val="20"/>
          <w:szCs w:val="20"/>
        </w:rPr>
        <w:t xml:space="preserve"> </w:t>
      </w:r>
      <w:r w:rsidR="00140F1B" w:rsidRPr="00B619CF">
        <w:rPr>
          <w:rFonts w:ascii="Times New Roman" w:hAnsi="Times New Roman" w:cs="Times New Roman"/>
          <w:b/>
          <w:i/>
          <w:spacing w:val="-6"/>
          <w:sz w:val="20"/>
          <w:szCs w:val="20"/>
        </w:rPr>
        <w:t>–</w:t>
      </w:r>
      <w:r w:rsidR="00140F1B" w:rsidRPr="00B619CF">
        <w:rPr>
          <w:rFonts w:ascii="Times New Roman" w:hAnsi="Times New Roman" w:cs="Times New Roman"/>
          <w:i/>
          <w:spacing w:val="-6"/>
          <w:sz w:val="20"/>
          <w:szCs w:val="20"/>
        </w:rPr>
        <w:t xml:space="preserve"> </w:t>
      </w:r>
      <w:r w:rsidRPr="00B619CF">
        <w:rPr>
          <w:rFonts w:ascii="Times New Roman" w:hAnsi="Times New Roman" w:cs="Times New Roman"/>
          <w:i/>
          <w:spacing w:val="-6"/>
          <w:sz w:val="20"/>
          <w:szCs w:val="20"/>
        </w:rPr>
        <w:t xml:space="preserve"> к.э.н., доцент</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Рынок мяса и мясопродуктов является важнейшей составной частью производственного рынка Беларуси и одновременно одним из самых кру</w:t>
      </w:r>
      <w:r w:rsidRPr="00B619CF">
        <w:rPr>
          <w:rFonts w:ascii="Times New Roman" w:hAnsi="Times New Roman" w:cs="Times New Roman"/>
          <w:spacing w:val="-6"/>
          <w:sz w:val="20"/>
          <w:szCs w:val="20"/>
        </w:rPr>
        <w:t>п</w:t>
      </w:r>
      <w:r w:rsidRPr="00B619CF">
        <w:rPr>
          <w:rFonts w:ascii="Times New Roman" w:hAnsi="Times New Roman" w:cs="Times New Roman"/>
          <w:spacing w:val="-6"/>
          <w:sz w:val="20"/>
          <w:szCs w:val="20"/>
        </w:rPr>
        <w:t xml:space="preserve">ных его сегментов, как по емкости, так и по числу участников. </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Цель работы</w:t>
      </w:r>
      <w:r w:rsidR="00140F1B" w:rsidRPr="00B619CF">
        <w:rPr>
          <w:rFonts w:ascii="Times New Roman" w:hAnsi="Times New Roman" w:cs="Times New Roman"/>
          <w:spacing w:val="-6"/>
          <w:sz w:val="20"/>
          <w:szCs w:val="20"/>
        </w:rPr>
        <w:t xml:space="preserve"> – п</w:t>
      </w:r>
      <w:r w:rsidRPr="00B619CF">
        <w:rPr>
          <w:rFonts w:ascii="Times New Roman" w:hAnsi="Times New Roman" w:cs="Times New Roman"/>
          <w:spacing w:val="-6"/>
          <w:sz w:val="20"/>
          <w:szCs w:val="20"/>
        </w:rPr>
        <w:t>роанализировать развитие мясоперерабатывающей о</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расли в Республике Беларусь</w:t>
      </w:r>
    </w:p>
    <w:p w:rsidR="00F05D36" w:rsidRPr="00B619CF" w:rsidRDefault="00F05D36"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В Республике Беларусь мясная отрасль представляет собой крупную индустриальную отрасль пищевой промышленности, вырабатывающую широкий ассортимент продукции.</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xml:space="preserve"> Сегодняшние тенденции таковы, что на мировом рынке ежегодно ув</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личивается спрос на мясо птицы, свинины и говядины. Республика Бел</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русь, как государство, обладающее необходимым потенциалом, стремится отвечать современным требованиям рынка мясной продукции.</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Объем производства мяса и мясопродуктов в Беларуси ежегодно увел</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чивается, также неуклонно растет и качество продукции предприятий мя</w:t>
      </w:r>
      <w:r w:rsidRPr="00B619CF">
        <w:rPr>
          <w:rFonts w:ascii="Times New Roman" w:hAnsi="Times New Roman" w:cs="Times New Roman"/>
          <w:spacing w:val="-6"/>
          <w:sz w:val="20"/>
          <w:szCs w:val="20"/>
        </w:rPr>
        <w:t>с</w:t>
      </w:r>
      <w:r w:rsidRPr="00B619CF">
        <w:rPr>
          <w:rFonts w:ascii="Times New Roman" w:hAnsi="Times New Roman" w:cs="Times New Roman"/>
          <w:spacing w:val="-6"/>
          <w:sz w:val="20"/>
          <w:szCs w:val="20"/>
        </w:rPr>
        <w:t>ной отрасли страны. Быстрое развитие отрасли подтверждается ежегодн</w:t>
      </w:r>
      <w:r w:rsidRPr="00B619CF">
        <w:rPr>
          <w:rFonts w:ascii="Times New Roman" w:hAnsi="Times New Roman" w:cs="Times New Roman"/>
          <w:spacing w:val="-6"/>
          <w:sz w:val="20"/>
          <w:szCs w:val="20"/>
        </w:rPr>
        <w:t>ы</w:t>
      </w:r>
      <w:r w:rsidRPr="00B619CF">
        <w:rPr>
          <w:rFonts w:ascii="Times New Roman" w:hAnsi="Times New Roman" w:cs="Times New Roman"/>
          <w:spacing w:val="-6"/>
          <w:sz w:val="20"/>
          <w:szCs w:val="20"/>
        </w:rPr>
        <w:t>ми высокими темпами роста производства мяса и мясных субпродуктов</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Наиболее существенный объем производства товарной продукции по мясной отрасли в 2012 г. приходится на мясо птицы – 42,8%. Доля говяд</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ны – 24,5%, свинины – 25,7%. [3]</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Данные о переработке скота и производстве мясной продукции пре</w:t>
      </w:r>
      <w:r w:rsidRPr="00B619CF">
        <w:rPr>
          <w:rFonts w:ascii="Times New Roman" w:hAnsi="Times New Roman" w:cs="Times New Roman"/>
          <w:spacing w:val="-6"/>
          <w:sz w:val="20"/>
          <w:szCs w:val="20"/>
        </w:rPr>
        <w:t>д</w:t>
      </w:r>
      <w:r w:rsidRPr="00B619CF">
        <w:rPr>
          <w:rFonts w:ascii="Times New Roman" w:hAnsi="Times New Roman" w:cs="Times New Roman"/>
          <w:spacing w:val="-6"/>
          <w:sz w:val="20"/>
          <w:szCs w:val="20"/>
        </w:rPr>
        <w:t>ставлены в таблице 1.</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p>
    <w:p w:rsidR="00F05D36" w:rsidRPr="00B619CF" w:rsidRDefault="00C33DE7" w:rsidP="00140F1B">
      <w:pPr>
        <w:spacing w:after="0" w:line="240" w:lineRule="auto"/>
        <w:jc w:val="both"/>
        <w:rPr>
          <w:rFonts w:ascii="Times New Roman" w:hAnsi="Times New Roman" w:cs="Times New Roman"/>
          <w:b/>
          <w:spacing w:val="-6"/>
          <w:sz w:val="16"/>
          <w:szCs w:val="16"/>
        </w:rPr>
      </w:pPr>
      <w:r w:rsidRPr="00B619CF">
        <w:rPr>
          <w:rFonts w:ascii="Times New Roman" w:hAnsi="Times New Roman" w:cs="Times New Roman"/>
          <w:spacing w:val="-6"/>
          <w:sz w:val="16"/>
          <w:szCs w:val="16"/>
        </w:rPr>
        <w:t>Т а б л и ц а</w:t>
      </w:r>
      <w:r w:rsidR="00F05D36" w:rsidRPr="00B619CF">
        <w:rPr>
          <w:rFonts w:ascii="Times New Roman" w:hAnsi="Times New Roman" w:cs="Times New Roman"/>
          <w:spacing w:val="-6"/>
          <w:sz w:val="16"/>
          <w:szCs w:val="16"/>
        </w:rPr>
        <w:t xml:space="preserve"> 1 </w:t>
      </w:r>
      <w:r w:rsidR="002103C7" w:rsidRPr="00B619CF">
        <w:rPr>
          <w:rFonts w:ascii="Times New Roman" w:hAnsi="Times New Roman" w:cs="Times New Roman"/>
          <w:b/>
          <w:i/>
          <w:spacing w:val="-6"/>
          <w:sz w:val="20"/>
          <w:szCs w:val="20"/>
        </w:rPr>
        <w:t>–</w:t>
      </w:r>
      <w:r w:rsidR="002103C7" w:rsidRPr="00B619CF">
        <w:rPr>
          <w:rFonts w:ascii="Times New Roman" w:hAnsi="Times New Roman" w:cs="Times New Roman"/>
          <w:i/>
          <w:spacing w:val="-6"/>
          <w:sz w:val="20"/>
          <w:szCs w:val="20"/>
        </w:rPr>
        <w:t xml:space="preserve"> </w:t>
      </w:r>
      <w:r w:rsidR="00F05D36" w:rsidRPr="00B619CF">
        <w:rPr>
          <w:rFonts w:ascii="Times New Roman" w:hAnsi="Times New Roman" w:cs="Times New Roman"/>
          <w:b/>
          <w:spacing w:val="-6"/>
          <w:sz w:val="16"/>
          <w:szCs w:val="16"/>
        </w:rPr>
        <w:t>Переработка скота и производство мясной продукции в Бела</w:t>
      </w:r>
      <w:r w:rsidR="002103C7" w:rsidRPr="00B619CF">
        <w:rPr>
          <w:rFonts w:ascii="Times New Roman" w:hAnsi="Times New Roman" w:cs="Times New Roman"/>
          <w:b/>
          <w:spacing w:val="-6"/>
          <w:sz w:val="16"/>
          <w:szCs w:val="16"/>
        </w:rPr>
        <w:t>руси</w:t>
      </w:r>
    </w:p>
    <w:tbl>
      <w:tblPr>
        <w:tblStyle w:val="a8"/>
        <w:tblW w:w="4781" w:type="pct"/>
        <w:tblInd w:w="108" w:type="dxa"/>
        <w:tblLook w:val="04A0"/>
      </w:tblPr>
      <w:tblGrid>
        <w:gridCol w:w="2738"/>
        <w:gridCol w:w="1058"/>
        <w:gridCol w:w="1103"/>
        <w:gridCol w:w="1163"/>
      </w:tblGrid>
      <w:tr w:rsidR="00F05D36" w:rsidRPr="00B619CF" w:rsidTr="00C33DE7">
        <w:tc>
          <w:tcPr>
            <w:tcW w:w="2258"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Показатели</w:t>
            </w:r>
          </w:p>
        </w:tc>
        <w:tc>
          <w:tcPr>
            <w:tcW w:w="873"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2011 г.</w:t>
            </w:r>
          </w:p>
        </w:tc>
        <w:tc>
          <w:tcPr>
            <w:tcW w:w="91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2012 г.</w:t>
            </w:r>
          </w:p>
        </w:tc>
        <w:tc>
          <w:tcPr>
            <w:tcW w:w="96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Темп роста,%</w:t>
            </w:r>
          </w:p>
        </w:tc>
      </w:tr>
      <w:tr w:rsidR="00F05D36" w:rsidRPr="00B619CF" w:rsidTr="00C33DE7">
        <w:tc>
          <w:tcPr>
            <w:tcW w:w="2258" w:type="pct"/>
            <w:tcBorders>
              <w:bottom w:val="single" w:sz="4" w:space="0" w:color="auto"/>
            </w:tcBorders>
          </w:tcPr>
          <w:p w:rsidR="00F05D36" w:rsidRPr="00B619CF" w:rsidRDefault="00F05D36" w:rsidP="002103C7">
            <w:pPr>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Переработано скота, всего</w:t>
            </w:r>
          </w:p>
        </w:tc>
        <w:tc>
          <w:tcPr>
            <w:tcW w:w="873" w:type="pct"/>
            <w:tcBorders>
              <w:bottom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602,8</w:t>
            </w:r>
          </w:p>
        </w:tc>
        <w:tc>
          <w:tcPr>
            <w:tcW w:w="910" w:type="pct"/>
            <w:tcBorders>
              <w:bottom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631,8</w:t>
            </w:r>
          </w:p>
        </w:tc>
        <w:tc>
          <w:tcPr>
            <w:tcW w:w="960" w:type="pct"/>
            <w:tcBorders>
              <w:bottom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104,8</w:t>
            </w:r>
          </w:p>
        </w:tc>
      </w:tr>
      <w:tr w:rsidR="00F05D36" w:rsidRPr="00B619CF" w:rsidTr="00C33DE7">
        <w:tc>
          <w:tcPr>
            <w:tcW w:w="5000" w:type="pct"/>
            <w:gridSpan w:val="4"/>
            <w:tcBorders>
              <w:top w:val="single" w:sz="4" w:space="0" w:color="auto"/>
              <w:left w:val="single" w:sz="4" w:space="0" w:color="auto"/>
              <w:bottom w:val="single" w:sz="4" w:space="0" w:color="auto"/>
              <w:right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Произведено</w:t>
            </w:r>
          </w:p>
        </w:tc>
      </w:tr>
      <w:tr w:rsidR="00F05D36" w:rsidRPr="00B619CF" w:rsidTr="00C33DE7">
        <w:tc>
          <w:tcPr>
            <w:tcW w:w="2258" w:type="pct"/>
            <w:tcBorders>
              <w:top w:val="single" w:sz="4" w:space="0" w:color="auto"/>
            </w:tcBorders>
          </w:tcPr>
          <w:p w:rsidR="00F05D36" w:rsidRPr="00B619CF" w:rsidRDefault="00F05D36" w:rsidP="002103C7">
            <w:pPr>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 xml:space="preserve">Мясо и субпродукты 1-й категории </w:t>
            </w:r>
          </w:p>
        </w:tc>
        <w:tc>
          <w:tcPr>
            <w:tcW w:w="873" w:type="pct"/>
            <w:tcBorders>
              <w:top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347,4</w:t>
            </w:r>
          </w:p>
        </w:tc>
        <w:tc>
          <w:tcPr>
            <w:tcW w:w="910" w:type="pct"/>
            <w:tcBorders>
              <w:top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366,9</w:t>
            </w:r>
          </w:p>
        </w:tc>
        <w:tc>
          <w:tcPr>
            <w:tcW w:w="960" w:type="pct"/>
            <w:tcBorders>
              <w:top w:val="single" w:sz="4" w:space="0" w:color="auto"/>
            </w:tcBorders>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105,6</w:t>
            </w:r>
          </w:p>
        </w:tc>
      </w:tr>
      <w:tr w:rsidR="002103C7" w:rsidRPr="00B619CF" w:rsidTr="00C33DE7">
        <w:tc>
          <w:tcPr>
            <w:tcW w:w="2258" w:type="pct"/>
          </w:tcPr>
          <w:p w:rsidR="002103C7" w:rsidRPr="00B619CF" w:rsidRDefault="002103C7" w:rsidP="002103C7">
            <w:pPr>
              <w:ind w:left="142"/>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в том числе:</w:t>
            </w:r>
          </w:p>
        </w:tc>
        <w:tc>
          <w:tcPr>
            <w:tcW w:w="873" w:type="pct"/>
          </w:tcPr>
          <w:p w:rsidR="002103C7" w:rsidRPr="00B619CF" w:rsidRDefault="002103C7" w:rsidP="002103C7">
            <w:pPr>
              <w:jc w:val="center"/>
              <w:rPr>
                <w:rFonts w:ascii="Times New Roman" w:hAnsi="Times New Roman" w:cs="Times New Roman"/>
                <w:spacing w:val="-6"/>
                <w:sz w:val="16"/>
                <w:szCs w:val="16"/>
              </w:rPr>
            </w:pPr>
          </w:p>
        </w:tc>
        <w:tc>
          <w:tcPr>
            <w:tcW w:w="910" w:type="pct"/>
          </w:tcPr>
          <w:p w:rsidR="002103C7" w:rsidRPr="00B619CF" w:rsidRDefault="002103C7" w:rsidP="002103C7">
            <w:pPr>
              <w:jc w:val="center"/>
              <w:rPr>
                <w:rFonts w:ascii="Times New Roman" w:hAnsi="Times New Roman" w:cs="Times New Roman"/>
                <w:spacing w:val="-6"/>
                <w:sz w:val="16"/>
                <w:szCs w:val="16"/>
              </w:rPr>
            </w:pPr>
          </w:p>
        </w:tc>
        <w:tc>
          <w:tcPr>
            <w:tcW w:w="960" w:type="pct"/>
          </w:tcPr>
          <w:p w:rsidR="002103C7" w:rsidRPr="00B619CF" w:rsidRDefault="002103C7" w:rsidP="002103C7">
            <w:pPr>
              <w:jc w:val="center"/>
              <w:rPr>
                <w:rFonts w:ascii="Times New Roman" w:hAnsi="Times New Roman" w:cs="Times New Roman"/>
                <w:spacing w:val="-6"/>
                <w:sz w:val="16"/>
                <w:szCs w:val="16"/>
              </w:rPr>
            </w:pPr>
          </w:p>
        </w:tc>
      </w:tr>
      <w:tr w:rsidR="00F05D36" w:rsidRPr="00B619CF" w:rsidTr="00C33DE7">
        <w:tc>
          <w:tcPr>
            <w:tcW w:w="2258" w:type="pct"/>
          </w:tcPr>
          <w:p w:rsidR="00F05D36" w:rsidRPr="00B619CF" w:rsidRDefault="002103C7" w:rsidP="002103C7">
            <w:pPr>
              <w:ind w:left="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lastRenderedPageBreak/>
              <w:t>п</w:t>
            </w:r>
            <w:r w:rsidR="00F05D36" w:rsidRPr="00B619CF">
              <w:rPr>
                <w:rFonts w:ascii="Times New Roman" w:hAnsi="Times New Roman" w:cs="Times New Roman"/>
                <w:spacing w:val="-6"/>
                <w:sz w:val="16"/>
                <w:szCs w:val="16"/>
              </w:rPr>
              <w:t>олуфабрикаты</w:t>
            </w:r>
          </w:p>
        </w:tc>
        <w:tc>
          <w:tcPr>
            <w:tcW w:w="873"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72,1</w:t>
            </w:r>
          </w:p>
        </w:tc>
        <w:tc>
          <w:tcPr>
            <w:tcW w:w="91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72,1</w:t>
            </w:r>
          </w:p>
        </w:tc>
        <w:tc>
          <w:tcPr>
            <w:tcW w:w="96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100,0</w:t>
            </w:r>
          </w:p>
        </w:tc>
      </w:tr>
      <w:tr w:rsidR="00F05D36" w:rsidRPr="00B619CF" w:rsidTr="00C33DE7">
        <w:tc>
          <w:tcPr>
            <w:tcW w:w="2258" w:type="pct"/>
          </w:tcPr>
          <w:p w:rsidR="00F05D36" w:rsidRPr="00B619CF" w:rsidRDefault="002103C7" w:rsidP="002103C7">
            <w:pPr>
              <w:ind w:left="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к</w:t>
            </w:r>
            <w:r w:rsidR="00F05D36" w:rsidRPr="00B619CF">
              <w:rPr>
                <w:rFonts w:ascii="Times New Roman" w:hAnsi="Times New Roman" w:cs="Times New Roman"/>
                <w:spacing w:val="-6"/>
                <w:sz w:val="16"/>
                <w:szCs w:val="16"/>
              </w:rPr>
              <w:t>онсервы (млн.руб.)</w:t>
            </w:r>
          </w:p>
        </w:tc>
        <w:tc>
          <w:tcPr>
            <w:tcW w:w="873"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32,9</w:t>
            </w:r>
          </w:p>
        </w:tc>
        <w:tc>
          <w:tcPr>
            <w:tcW w:w="91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39,3</w:t>
            </w:r>
          </w:p>
        </w:tc>
        <w:tc>
          <w:tcPr>
            <w:tcW w:w="96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119,1</w:t>
            </w:r>
          </w:p>
        </w:tc>
      </w:tr>
      <w:tr w:rsidR="00F05D36" w:rsidRPr="00B619CF" w:rsidTr="00C33DE7">
        <w:tc>
          <w:tcPr>
            <w:tcW w:w="2258" w:type="pct"/>
          </w:tcPr>
          <w:p w:rsidR="00F05D36" w:rsidRPr="00B619CF" w:rsidRDefault="002103C7" w:rsidP="002103C7">
            <w:pPr>
              <w:ind w:left="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ж</w:t>
            </w:r>
            <w:r w:rsidR="00F05D36" w:rsidRPr="00B619CF">
              <w:rPr>
                <w:rFonts w:ascii="Times New Roman" w:hAnsi="Times New Roman" w:cs="Times New Roman"/>
                <w:spacing w:val="-6"/>
                <w:sz w:val="16"/>
                <w:szCs w:val="16"/>
              </w:rPr>
              <w:t>иры пищевые топленые</w:t>
            </w:r>
          </w:p>
        </w:tc>
        <w:tc>
          <w:tcPr>
            <w:tcW w:w="873"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13,8</w:t>
            </w:r>
          </w:p>
        </w:tc>
        <w:tc>
          <w:tcPr>
            <w:tcW w:w="91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14,5</w:t>
            </w:r>
          </w:p>
        </w:tc>
        <w:tc>
          <w:tcPr>
            <w:tcW w:w="96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104,9</w:t>
            </w:r>
          </w:p>
        </w:tc>
      </w:tr>
      <w:tr w:rsidR="00F05D36" w:rsidRPr="00B619CF" w:rsidTr="00C33DE7">
        <w:tc>
          <w:tcPr>
            <w:tcW w:w="2258" w:type="pct"/>
          </w:tcPr>
          <w:p w:rsidR="00F05D36" w:rsidRPr="00B619CF" w:rsidRDefault="002103C7" w:rsidP="002103C7">
            <w:pPr>
              <w:ind w:left="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к</w:t>
            </w:r>
            <w:r w:rsidR="00F05D36" w:rsidRPr="00B619CF">
              <w:rPr>
                <w:rFonts w:ascii="Times New Roman" w:hAnsi="Times New Roman" w:cs="Times New Roman"/>
                <w:spacing w:val="-6"/>
                <w:sz w:val="16"/>
                <w:szCs w:val="16"/>
              </w:rPr>
              <w:t>олбасные изделия</w:t>
            </w:r>
          </w:p>
        </w:tc>
        <w:tc>
          <w:tcPr>
            <w:tcW w:w="873"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221,8</w:t>
            </w:r>
          </w:p>
        </w:tc>
        <w:tc>
          <w:tcPr>
            <w:tcW w:w="91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215,2</w:t>
            </w:r>
          </w:p>
        </w:tc>
        <w:tc>
          <w:tcPr>
            <w:tcW w:w="960" w:type="pct"/>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97,0</w:t>
            </w:r>
          </w:p>
        </w:tc>
      </w:tr>
    </w:tbl>
    <w:p w:rsidR="00F05D36" w:rsidRPr="00B619CF" w:rsidRDefault="00F05D36" w:rsidP="005E3529">
      <w:pPr>
        <w:spacing w:after="0" w:line="240" w:lineRule="auto"/>
        <w:ind w:firstLine="284"/>
        <w:jc w:val="both"/>
        <w:rPr>
          <w:rFonts w:ascii="Times New Roman" w:hAnsi="Times New Roman" w:cs="Times New Roman"/>
          <w:spacing w:val="-6"/>
          <w:sz w:val="20"/>
          <w:szCs w:val="20"/>
        </w:rPr>
      </w:pP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Согласно приведенным данным, в 2012 году в Республике Беларусь б</w:t>
      </w:r>
      <w:r w:rsidRPr="00B619CF">
        <w:rPr>
          <w:rFonts w:ascii="Times New Roman" w:hAnsi="Times New Roman" w:cs="Times New Roman"/>
          <w:spacing w:val="-6"/>
          <w:sz w:val="20"/>
          <w:szCs w:val="20"/>
        </w:rPr>
        <w:t>ы</w:t>
      </w:r>
      <w:r w:rsidRPr="00B619CF">
        <w:rPr>
          <w:rFonts w:ascii="Times New Roman" w:hAnsi="Times New Roman" w:cs="Times New Roman"/>
          <w:spacing w:val="-6"/>
          <w:sz w:val="20"/>
          <w:szCs w:val="20"/>
        </w:rPr>
        <w:t>ло произведено 39,3 млн.руб. мясных консервов, 366,9 тыс.т. мяса и мяс</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продуктов( соответственно на 19,1% и 5,6% больше, чем в 2011г.) Колба</w:t>
      </w:r>
      <w:r w:rsidRPr="00B619CF">
        <w:rPr>
          <w:rFonts w:ascii="Times New Roman" w:hAnsi="Times New Roman" w:cs="Times New Roman"/>
          <w:spacing w:val="-6"/>
          <w:sz w:val="20"/>
          <w:szCs w:val="20"/>
        </w:rPr>
        <w:t>с</w:t>
      </w:r>
      <w:r w:rsidRPr="00B619CF">
        <w:rPr>
          <w:rFonts w:ascii="Times New Roman" w:hAnsi="Times New Roman" w:cs="Times New Roman"/>
          <w:spacing w:val="-6"/>
          <w:sz w:val="20"/>
          <w:szCs w:val="20"/>
        </w:rPr>
        <w:t>ных изделий в рассматриваемый период было выпущено 215,2 тыс.т (97 % к уровню 2011г.). [1]</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Производство мяса по видам в Республике Беларусь за 2008-2012 гг. представлено в таблице 2.</w:t>
      </w:r>
    </w:p>
    <w:p w:rsidR="00F05D36" w:rsidRPr="00B619CF" w:rsidRDefault="00F05D36" w:rsidP="005E3529">
      <w:pPr>
        <w:spacing w:after="0" w:line="240" w:lineRule="auto"/>
        <w:ind w:firstLine="284"/>
        <w:jc w:val="both"/>
        <w:rPr>
          <w:rFonts w:ascii="Times New Roman" w:hAnsi="Times New Roman" w:cs="Times New Roman"/>
          <w:spacing w:val="-6"/>
          <w:sz w:val="20"/>
          <w:szCs w:val="20"/>
        </w:rPr>
      </w:pPr>
    </w:p>
    <w:p w:rsidR="00F05D36" w:rsidRPr="00B619CF" w:rsidRDefault="00C33DE7" w:rsidP="002103C7">
      <w:pPr>
        <w:spacing w:after="0" w:line="240" w:lineRule="auto"/>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Т а б л и ц а</w:t>
      </w:r>
      <w:r w:rsidR="00F05D36" w:rsidRPr="00B619CF">
        <w:rPr>
          <w:rFonts w:ascii="Times New Roman" w:hAnsi="Times New Roman" w:cs="Times New Roman"/>
          <w:spacing w:val="-6"/>
          <w:sz w:val="16"/>
          <w:szCs w:val="16"/>
        </w:rPr>
        <w:t xml:space="preserve"> 2 </w:t>
      </w:r>
      <w:r w:rsidR="002103C7" w:rsidRPr="00B619CF">
        <w:rPr>
          <w:rFonts w:ascii="Times New Roman" w:hAnsi="Times New Roman" w:cs="Times New Roman"/>
          <w:b/>
          <w:i/>
          <w:spacing w:val="-6"/>
          <w:sz w:val="20"/>
          <w:szCs w:val="20"/>
        </w:rPr>
        <w:t>–</w:t>
      </w:r>
      <w:r w:rsidR="002103C7" w:rsidRPr="00B619CF">
        <w:rPr>
          <w:rFonts w:ascii="Times New Roman" w:hAnsi="Times New Roman" w:cs="Times New Roman"/>
          <w:i/>
          <w:spacing w:val="-6"/>
          <w:sz w:val="20"/>
          <w:szCs w:val="20"/>
        </w:rPr>
        <w:t xml:space="preserve"> </w:t>
      </w:r>
      <w:r w:rsidR="00F05D36" w:rsidRPr="00B619CF">
        <w:rPr>
          <w:rFonts w:ascii="Times New Roman" w:hAnsi="Times New Roman" w:cs="Times New Roman"/>
          <w:spacing w:val="-6"/>
          <w:sz w:val="16"/>
          <w:szCs w:val="16"/>
        </w:rPr>
        <w:t xml:space="preserve">  </w:t>
      </w:r>
      <w:r w:rsidR="00F05D36" w:rsidRPr="00B619CF">
        <w:rPr>
          <w:rFonts w:ascii="Times New Roman" w:hAnsi="Times New Roman" w:cs="Times New Roman"/>
          <w:b/>
          <w:spacing w:val="-6"/>
          <w:sz w:val="16"/>
          <w:szCs w:val="16"/>
        </w:rPr>
        <w:t>Производство мяса по видам в  Республике Беларусь тыс. тонн.</w:t>
      </w:r>
    </w:p>
    <w:tbl>
      <w:tblPr>
        <w:tblStyle w:val="a8"/>
        <w:tblW w:w="4808" w:type="pct"/>
        <w:tblInd w:w="108" w:type="dxa"/>
        <w:tblLook w:val="04A0"/>
      </w:tblPr>
      <w:tblGrid>
        <w:gridCol w:w="1762"/>
        <w:gridCol w:w="893"/>
        <w:gridCol w:w="747"/>
        <w:gridCol w:w="852"/>
        <w:gridCol w:w="940"/>
        <w:gridCol w:w="7"/>
        <w:gridCol w:w="896"/>
      </w:tblGrid>
      <w:tr w:rsidR="00F05D36" w:rsidRPr="00B619CF" w:rsidTr="00C33DE7">
        <w:tc>
          <w:tcPr>
            <w:tcW w:w="1444" w:type="pct"/>
            <w:vMerge w:val="restar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Виды мяса</w:t>
            </w:r>
          </w:p>
        </w:tc>
        <w:tc>
          <w:tcPr>
            <w:tcW w:w="3556" w:type="pct"/>
            <w:gridSpan w:val="6"/>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Годы</w:t>
            </w:r>
          </w:p>
        </w:tc>
      </w:tr>
      <w:tr w:rsidR="00F05D36" w:rsidRPr="00B619CF" w:rsidTr="00C33DE7">
        <w:tc>
          <w:tcPr>
            <w:tcW w:w="1444" w:type="pct"/>
            <w:vMerge/>
            <w:vAlign w:val="center"/>
          </w:tcPr>
          <w:p w:rsidR="00F05D36" w:rsidRPr="00B619CF" w:rsidRDefault="00F05D36" w:rsidP="002103C7">
            <w:pPr>
              <w:jc w:val="center"/>
              <w:rPr>
                <w:rFonts w:ascii="Times New Roman" w:hAnsi="Times New Roman" w:cs="Times New Roman"/>
                <w:spacing w:val="-6"/>
                <w:sz w:val="16"/>
                <w:szCs w:val="16"/>
              </w:rPr>
            </w:pPr>
          </w:p>
        </w:tc>
        <w:tc>
          <w:tcPr>
            <w:tcW w:w="732"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2008</w:t>
            </w:r>
          </w:p>
        </w:tc>
        <w:tc>
          <w:tcPr>
            <w:tcW w:w="613"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2009</w:t>
            </w:r>
          </w:p>
        </w:tc>
        <w:tc>
          <w:tcPr>
            <w:tcW w:w="699"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2010</w:t>
            </w:r>
          </w:p>
        </w:tc>
        <w:tc>
          <w:tcPr>
            <w:tcW w:w="771"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2011</w:t>
            </w:r>
          </w:p>
        </w:tc>
        <w:tc>
          <w:tcPr>
            <w:tcW w:w="741" w:type="pct"/>
            <w:gridSpan w:val="2"/>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2012</w:t>
            </w:r>
          </w:p>
        </w:tc>
      </w:tr>
      <w:tr w:rsidR="00F05D36" w:rsidRPr="00B619CF" w:rsidTr="00C33DE7">
        <w:tc>
          <w:tcPr>
            <w:tcW w:w="1444" w:type="pct"/>
            <w:vAlign w:val="center"/>
          </w:tcPr>
          <w:p w:rsidR="00F05D36" w:rsidRPr="00B619CF" w:rsidRDefault="00F05D36" w:rsidP="002103C7">
            <w:pPr>
              <w:rPr>
                <w:rFonts w:ascii="Times New Roman" w:hAnsi="Times New Roman" w:cs="Times New Roman"/>
                <w:spacing w:val="-6"/>
                <w:sz w:val="16"/>
                <w:szCs w:val="16"/>
              </w:rPr>
            </w:pPr>
            <w:r w:rsidRPr="00B619CF">
              <w:rPr>
                <w:rFonts w:ascii="Times New Roman" w:hAnsi="Times New Roman" w:cs="Times New Roman"/>
                <w:spacing w:val="-6"/>
                <w:sz w:val="16"/>
                <w:szCs w:val="16"/>
              </w:rPr>
              <w:t>Мясо, включая субпр</w:t>
            </w:r>
            <w:r w:rsidRPr="00B619CF">
              <w:rPr>
                <w:rFonts w:ascii="Times New Roman" w:hAnsi="Times New Roman" w:cs="Times New Roman"/>
                <w:spacing w:val="-6"/>
                <w:sz w:val="16"/>
                <w:szCs w:val="16"/>
              </w:rPr>
              <w:t>о</w:t>
            </w:r>
            <w:r w:rsidRPr="00B619CF">
              <w:rPr>
                <w:rFonts w:ascii="Times New Roman" w:hAnsi="Times New Roman" w:cs="Times New Roman"/>
                <w:spacing w:val="-6"/>
                <w:sz w:val="16"/>
                <w:szCs w:val="16"/>
              </w:rPr>
              <w:t>дукты, всего</w:t>
            </w:r>
          </w:p>
        </w:tc>
        <w:tc>
          <w:tcPr>
            <w:tcW w:w="732"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619,9</w:t>
            </w:r>
          </w:p>
        </w:tc>
        <w:tc>
          <w:tcPr>
            <w:tcW w:w="613"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699,2</w:t>
            </w:r>
          </w:p>
        </w:tc>
        <w:tc>
          <w:tcPr>
            <w:tcW w:w="699"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745,5</w:t>
            </w:r>
          </w:p>
        </w:tc>
        <w:tc>
          <w:tcPr>
            <w:tcW w:w="771"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786,9</w:t>
            </w:r>
          </w:p>
        </w:tc>
        <w:tc>
          <w:tcPr>
            <w:tcW w:w="741" w:type="pct"/>
            <w:gridSpan w:val="2"/>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912,1</w:t>
            </w:r>
          </w:p>
        </w:tc>
      </w:tr>
      <w:tr w:rsidR="002103C7" w:rsidRPr="00B619CF" w:rsidTr="00C33DE7">
        <w:trPr>
          <w:trHeight w:val="89"/>
        </w:trPr>
        <w:tc>
          <w:tcPr>
            <w:tcW w:w="1444" w:type="pct"/>
            <w:vAlign w:val="center"/>
          </w:tcPr>
          <w:p w:rsidR="002103C7" w:rsidRPr="00B619CF" w:rsidRDefault="002103C7" w:rsidP="002103C7">
            <w:pPr>
              <w:rPr>
                <w:rFonts w:ascii="Times New Roman" w:hAnsi="Times New Roman" w:cs="Times New Roman"/>
                <w:spacing w:val="-6"/>
                <w:sz w:val="16"/>
                <w:szCs w:val="16"/>
              </w:rPr>
            </w:pPr>
            <w:r w:rsidRPr="00B619CF">
              <w:rPr>
                <w:rFonts w:ascii="Times New Roman" w:hAnsi="Times New Roman" w:cs="Times New Roman"/>
                <w:spacing w:val="-6"/>
                <w:sz w:val="16"/>
                <w:szCs w:val="16"/>
              </w:rPr>
              <w:t>в том числе:</w:t>
            </w:r>
          </w:p>
        </w:tc>
        <w:tc>
          <w:tcPr>
            <w:tcW w:w="732" w:type="pct"/>
            <w:vAlign w:val="center"/>
          </w:tcPr>
          <w:p w:rsidR="002103C7" w:rsidRPr="00B619CF" w:rsidRDefault="002103C7" w:rsidP="002103C7">
            <w:pPr>
              <w:jc w:val="center"/>
              <w:rPr>
                <w:rFonts w:ascii="Times New Roman" w:hAnsi="Times New Roman" w:cs="Times New Roman"/>
                <w:spacing w:val="-6"/>
                <w:sz w:val="16"/>
                <w:szCs w:val="16"/>
              </w:rPr>
            </w:pPr>
          </w:p>
        </w:tc>
        <w:tc>
          <w:tcPr>
            <w:tcW w:w="613" w:type="pct"/>
            <w:vAlign w:val="center"/>
          </w:tcPr>
          <w:p w:rsidR="002103C7" w:rsidRPr="00B619CF" w:rsidRDefault="002103C7" w:rsidP="002103C7">
            <w:pPr>
              <w:jc w:val="center"/>
              <w:rPr>
                <w:rFonts w:ascii="Times New Roman" w:hAnsi="Times New Roman" w:cs="Times New Roman"/>
                <w:spacing w:val="-6"/>
                <w:sz w:val="16"/>
                <w:szCs w:val="16"/>
              </w:rPr>
            </w:pPr>
          </w:p>
        </w:tc>
        <w:tc>
          <w:tcPr>
            <w:tcW w:w="699" w:type="pct"/>
            <w:vAlign w:val="center"/>
          </w:tcPr>
          <w:p w:rsidR="002103C7" w:rsidRPr="00B619CF" w:rsidRDefault="002103C7" w:rsidP="002103C7">
            <w:pPr>
              <w:jc w:val="center"/>
              <w:rPr>
                <w:rFonts w:ascii="Times New Roman" w:hAnsi="Times New Roman" w:cs="Times New Roman"/>
                <w:spacing w:val="-6"/>
                <w:sz w:val="16"/>
                <w:szCs w:val="16"/>
              </w:rPr>
            </w:pPr>
          </w:p>
        </w:tc>
        <w:tc>
          <w:tcPr>
            <w:tcW w:w="777" w:type="pct"/>
            <w:gridSpan w:val="2"/>
            <w:vAlign w:val="center"/>
          </w:tcPr>
          <w:p w:rsidR="002103C7" w:rsidRPr="00B619CF" w:rsidRDefault="002103C7" w:rsidP="002103C7">
            <w:pPr>
              <w:jc w:val="center"/>
              <w:rPr>
                <w:rFonts w:ascii="Times New Roman" w:hAnsi="Times New Roman" w:cs="Times New Roman"/>
                <w:spacing w:val="-6"/>
                <w:sz w:val="16"/>
                <w:szCs w:val="16"/>
              </w:rPr>
            </w:pPr>
          </w:p>
        </w:tc>
        <w:tc>
          <w:tcPr>
            <w:tcW w:w="736" w:type="pct"/>
            <w:vAlign w:val="center"/>
          </w:tcPr>
          <w:p w:rsidR="002103C7" w:rsidRPr="00B619CF" w:rsidRDefault="002103C7" w:rsidP="002103C7">
            <w:pPr>
              <w:jc w:val="center"/>
              <w:rPr>
                <w:rFonts w:ascii="Times New Roman" w:hAnsi="Times New Roman" w:cs="Times New Roman"/>
                <w:spacing w:val="-6"/>
                <w:sz w:val="16"/>
                <w:szCs w:val="16"/>
              </w:rPr>
            </w:pPr>
          </w:p>
        </w:tc>
      </w:tr>
      <w:tr w:rsidR="00F05D36" w:rsidRPr="00B619CF" w:rsidTr="00C33DE7">
        <w:trPr>
          <w:trHeight w:val="89"/>
        </w:trPr>
        <w:tc>
          <w:tcPr>
            <w:tcW w:w="1444" w:type="pct"/>
            <w:vAlign w:val="center"/>
          </w:tcPr>
          <w:p w:rsidR="00F05D36" w:rsidRPr="00B619CF" w:rsidRDefault="002103C7" w:rsidP="002103C7">
            <w:pPr>
              <w:ind w:left="142"/>
              <w:rPr>
                <w:rFonts w:ascii="Times New Roman" w:hAnsi="Times New Roman" w:cs="Times New Roman"/>
                <w:spacing w:val="-6"/>
                <w:sz w:val="16"/>
                <w:szCs w:val="16"/>
              </w:rPr>
            </w:pPr>
            <w:r w:rsidRPr="00B619CF">
              <w:rPr>
                <w:rFonts w:ascii="Times New Roman" w:hAnsi="Times New Roman" w:cs="Times New Roman"/>
                <w:spacing w:val="-6"/>
                <w:sz w:val="16"/>
                <w:szCs w:val="16"/>
              </w:rPr>
              <w:t>г</w:t>
            </w:r>
            <w:r w:rsidR="00F05D36" w:rsidRPr="00B619CF">
              <w:rPr>
                <w:rFonts w:ascii="Times New Roman" w:hAnsi="Times New Roman" w:cs="Times New Roman"/>
                <w:spacing w:val="-6"/>
                <w:sz w:val="16"/>
                <w:szCs w:val="16"/>
              </w:rPr>
              <w:t>овядина и телятина</w:t>
            </w:r>
          </w:p>
        </w:tc>
        <w:tc>
          <w:tcPr>
            <w:tcW w:w="732"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196,8</w:t>
            </w:r>
          </w:p>
        </w:tc>
        <w:tc>
          <w:tcPr>
            <w:tcW w:w="613"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232,0</w:t>
            </w:r>
          </w:p>
        </w:tc>
        <w:tc>
          <w:tcPr>
            <w:tcW w:w="699"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233,3</w:t>
            </w:r>
          </w:p>
        </w:tc>
        <w:tc>
          <w:tcPr>
            <w:tcW w:w="777" w:type="pct"/>
            <w:gridSpan w:val="2"/>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223,2</w:t>
            </w:r>
          </w:p>
        </w:tc>
        <w:tc>
          <w:tcPr>
            <w:tcW w:w="736"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209,4</w:t>
            </w:r>
          </w:p>
        </w:tc>
      </w:tr>
      <w:tr w:rsidR="00F05D36" w:rsidRPr="00B619CF" w:rsidTr="00C33DE7">
        <w:tc>
          <w:tcPr>
            <w:tcW w:w="1444" w:type="pct"/>
            <w:vAlign w:val="center"/>
          </w:tcPr>
          <w:p w:rsidR="00F05D36" w:rsidRPr="00B619CF" w:rsidRDefault="002103C7" w:rsidP="002103C7">
            <w:pPr>
              <w:ind w:left="142"/>
              <w:rPr>
                <w:rFonts w:ascii="Times New Roman" w:hAnsi="Times New Roman" w:cs="Times New Roman"/>
                <w:spacing w:val="-6"/>
                <w:sz w:val="16"/>
                <w:szCs w:val="16"/>
              </w:rPr>
            </w:pPr>
            <w:r w:rsidRPr="00B619CF">
              <w:rPr>
                <w:rFonts w:ascii="Times New Roman" w:hAnsi="Times New Roman" w:cs="Times New Roman"/>
                <w:spacing w:val="-6"/>
                <w:sz w:val="16"/>
                <w:szCs w:val="16"/>
              </w:rPr>
              <w:t>с</w:t>
            </w:r>
            <w:r w:rsidR="00F05D36" w:rsidRPr="00B619CF">
              <w:rPr>
                <w:rFonts w:ascii="Times New Roman" w:hAnsi="Times New Roman" w:cs="Times New Roman"/>
                <w:spacing w:val="-6"/>
                <w:sz w:val="16"/>
                <w:szCs w:val="16"/>
              </w:rPr>
              <w:t>винина</w:t>
            </w:r>
          </w:p>
        </w:tc>
        <w:tc>
          <w:tcPr>
            <w:tcW w:w="732"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216,8</w:t>
            </w:r>
          </w:p>
        </w:tc>
        <w:tc>
          <w:tcPr>
            <w:tcW w:w="613"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230,1</w:t>
            </w:r>
          </w:p>
        </w:tc>
        <w:tc>
          <w:tcPr>
            <w:tcW w:w="699"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234,7</w:t>
            </w:r>
          </w:p>
        </w:tc>
        <w:tc>
          <w:tcPr>
            <w:tcW w:w="771"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250,0</w:t>
            </w:r>
          </w:p>
        </w:tc>
        <w:tc>
          <w:tcPr>
            <w:tcW w:w="741" w:type="pct"/>
            <w:gridSpan w:val="2"/>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272,3</w:t>
            </w:r>
          </w:p>
        </w:tc>
      </w:tr>
      <w:tr w:rsidR="00F05D36" w:rsidRPr="00B619CF" w:rsidTr="00C33DE7">
        <w:tc>
          <w:tcPr>
            <w:tcW w:w="1444" w:type="pct"/>
            <w:vAlign w:val="center"/>
          </w:tcPr>
          <w:p w:rsidR="00F05D36" w:rsidRPr="00B619CF" w:rsidRDefault="002103C7" w:rsidP="002103C7">
            <w:pPr>
              <w:ind w:left="142"/>
              <w:rPr>
                <w:rFonts w:ascii="Times New Roman" w:hAnsi="Times New Roman" w:cs="Times New Roman"/>
                <w:spacing w:val="-6"/>
                <w:sz w:val="16"/>
                <w:szCs w:val="16"/>
              </w:rPr>
            </w:pPr>
            <w:r w:rsidRPr="00B619CF">
              <w:rPr>
                <w:rFonts w:ascii="Times New Roman" w:hAnsi="Times New Roman" w:cs="Times New Roman"/>
                <w:spacing w:val="-6"/>
                <w:sz w:val="16"/>
                <w:szCs w:val="16"/>
              </w:rPr>
              <w:t>м</w:t>
            </w:r>
            <w:r w:rsidR="00F05D36" w:rsidRPr="00B619CF">
              <w:rPr>
                <w:rFonts w:ascii="Times New Roman" w:hAnsi="Times New Roman" w:cs="Times New Roman"/>
                <w:spacing w:val="-6"/>
                <w:sz w:val="16"/>
                <w:szCs w:val="16"/>
              </w:rPr>
              <w:t>ясо птицы</w:t>
            </w:r>
          </w:p>
        </w:tc>
        <w:tc>
          <w:tcPr>
            <w:tcW w:w="732"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187,4</w:t>
            </w:r>
          </w:p>
        </w:tc>
        <w:tc>
          <w:tcPr>
            <w:tcW w:w="613"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216,1</w:t>
            </w:r>
          </w:p>
        </w:tc>
        <w:tc>
          <w:tcPr>
            <w:tcW w:w="699"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253,2</w:t>
            </w:r>
          </w:p>
        </w:tc>
        <w:tc>
          <w:tcPr>
            <w:tcW w:w="771" w:type="pct"/>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289,5</w:t>
            </w:r>
          </w:p>
        </w:tc>
        <w:tc>
          <w:tcPr>
            <w:tcW w:w="741" w:type="pct"/>
            <w:gridSpan w:val="2"/>
            <w:vAlign w:val="center"/>
          </w:tcPr>
          <w:p w:rsidR="00F05D36" w:rsidRPr="00B619CF" w:rsidRDefault="00F05D36" w:rsidP="002103C7">
            <w:pPr>
              <w:jc w:val="center"/>
              <w:rPr>
                <w:rFonts w:ascii="Times New Roman" w:hAnsi="Times New Roman" w:cs="Times New Roman"/>
                <w:spacing w:val="-6"/>
                <w:sz w:val="16"/>
                <w:szCs w:val="16"/>
              </w:rPr>
            </w:pPr>
            <w:r w:rsidRPr="00B619CF">
              <w:rPr>
                <w:rFonts w:ascii="Times New Roman" w:hAnsi="Times New Roman" w:cs="Times New Roman"/>
                <w:spacing w:val="-6"/>
                <w:sz w:val="16"/>
                <w:szCs w:val="16"/>
              </w:rPr>
              <w:t>343,8</w:t>
            </w:r>
          </w:p>
        </w:tc>
      </w:tr>
    </w:tbl>
    <w:p w:rsidR="00F05D36" w:rsidRPr="00B619CF" w:rsidRDefault="00F05D36" w:rsidP="005E3529">
      <w:pPr>
        <w:spacing w:after="0" w:line="240" w:lineRule="auto"/>
        <w:ind w:firstLine="284"/>
        <w:contextualSpacing/>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Источник: [4].</w:t>
      </w:r>
    </w:p>
    <w:p w:rsidR="002103C7" w:rsidRPr="00B619CF" w:rsidRDefault="002103C7" w:rsidP="005E3529">
      <w:pPr>
        <w:spacing w:after="0" w:line="240" w:lineRule="auto"/>
        <w:ind w:firstLine="284"/>
        <w:contextualSpacing/>
        <w:jc w:val="both"/>
        <w:rPr>
          <w:rFonts w:ascii="Times New Roman" w:hAnsi="Times New Roman" w:cs="Times New Roman"/>
          <w:spacing w:val="-6"/>
          <w:sz w:val="20"/>
          <w:szCs w:val="20"/>
        </w:rPr>
      </w:pPr>
    </w:p>
    <w:p w:rsidR="00F05D36" w:rsidRPr="00B619CF" w:rsidRDefault="00F05D36"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xml:space="preserve">Согласно данным, представленным в таблице </w:t>
      </w:r>
      <w:r w:rsidR="00B619CF" w:rsidRPr="00B619CF">
        <w:rPr>
          <w:rFonts w:ascii="Times New Roman" w:hAnsi="Times New Roman" w:cs="Times New Roman"/>
          <w:spacing w:val="-6"/>
          <w:sz w:val="20"/>
          <w:szCs w:val="20"/>
        </w:rPr>
        <w:t xml:space="preserve"> </w:t>
      </w:r>
      <w:r w:rsidRPr="00B619CF">
        <w:rPr>
          <w:rFonts w:ascii="Times New Roman" w:hAnsi="Times New Roman" w:cs="Times New Roman"/>
          <w:spacing w:val="-6"/>
          <w:sz w:val="20"/>
          <w:szCs w:val="20"/>
        </w:rPr>
        <w:t>2. объёмы производства мясной продукции уже на протяжении достаточно длительно периода вр</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мени имеют тенденцию к увеличению, в основном за счет свинины и мяса птица. Производство говядины в 2012 году сократилось по сравнению с 2011 годом на 13,8 тысяч тонн. Несмотря на складывающуюся конъюнкт</w:t>
      </w:r>
      <w:r w:rsidRPr="00B619CF">
        <w:rPr>
          <w:rFonts w:ascii="Times New Roman" w:hAnsi="Times New Roman" w:cs="Times New Roman"/>
          <w:spacing w:val="-6"/>
          <w:sz w:val="20"/>
          <w:szCs w:val="20"/>
        </w:rPr>
        <w:t>у</w:t>
      </w:r>
      <w:r w:rsidRPr="00B619CF">
        <w:rPr>
          <w:rFonts w:ascii="Times New Roman" w:hAnsi="Times New Roman" w:cs="Times New Roman"/>
          <w:spacing w:val="-6"/>
          <w:sz w:val="20"/>
          <w:szCs w:val="20"/>
        </w:rPr>
        <w:t>ру, ожидается, что рынок мясопродуктов сохранит свою привлекательность и положительную динамику. Дальнейшее развитие будет зависеть от уро</w:t>
      </w:r>
      <w:r w:rsidRPr="00B619CF">
        <w:rPr>
          <w:rFonts w:ascii="Times New Roman" w:hAnsi="Times New Roman" w:cs="Times New Roman"/>
          <w:spacing w:val="-6"/>
          <w:sz w:val="20"/>
          <w:szCs w:val="20"/>
        </w:rPr>
        <w:t>в</w:t>
      </w:r>
      <w:r w:rsidRPr="00B619CF">
        <w:rPr>
          <w:rFonts w:ascii="Times New Roman" w:hAnsi="Times New Roman" w:cs="Times New Roman"/>
          <w:spacing w:val="-6"/>
          <w:sz w:val="20"/>
          <w:szCs w:val="20"/>
        </w:rPr>
        <w:t>ня покупательской способности населения, расширения ассортиментных позиций и качества.</w:t>
      </w:r>
    </w:p>
    <w:p w:rsidR="00F05D36" w:rsidRPr="00B619CF" w:rsidRDefault="00F05D36"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B619CF">
        <w:rPr>
          <w:rFonts w:ascii="Times New Roman" w:hAnsi="Times New Roman" w:cs="Times New Roman"/>
          <w:color w:val="000000"/>
          <w:spacing w:val="-6"/>
          <w:sz w:val="20"/>
          <w:szCs w:val="20"/>
          <w:shd w:val="clear" w:color="auto" w:fill="FFFFFF"/>
        </w:rPr>
        <w:t>Важнейшим показателем деятельности предприятия является объем в</w:t>
      </w:r>
      <w:r w:rsidRPr="00B619CF">
        <w:rPr>
          <w:rFonts w:ascii="Times New Roman" w:hAnsi="Times New Roman" w:cs="Times New Roman"/>
          <w:color w:val="000000"/>
          <w:spacing w:val="-6"/>
          <w:sz w:val="20"/>
          <w:szCs w:val="20"/>
          <w:shd w:val="clear" w:color="auto" w:fill="FFFFFF"/>
        </w:rPr>
        <w:t>ы</w:t>
      </w:r>
      <w:r w:rsidRPr="00B619CF">
        <w:rPr>
          <w:rFonts w:ascii="Times New Roman" w:hAnsi="Times New Roman" w:cs="Times New Roman"/>
          <w:color w:val="000000"/>
          <w:spacing w:val="-6"/>
          <w:sz w:val="20"/>
          <w:szCs w:val="20"/>
          <w:shd w:val="clear" w:color="auto" w:fill="FFFFFF"/>
        </w:rPr>
        <w:t>рабатываемой продукции и ее реализации. Только реализованная с приб</w:t>
      </w:r>
      <w:r w:rsidRPr="00B619CF">
        <w:rPr>
          <w:rFonts w:ascii="Times New Roman" w:hAnsi="Times New Roman" w:cs="Times New Roman"/>
          <w:color w:val="000000"/>
          <w:spacing w:val="-6"/>
          <w:sz w:val="20"/>
          <w:szCs w:val="20"/>
          <w:shd w:val="clear" w:color="auto" w:fill="FFFFFF"/>
        </w:rPr>
        <w:t>ы</w:t>
      </w:r>
      <w:r w:rsidRPr="00B619CF">
        <w:rPr>
          <w:rFonts w:ascii="Times New Roman" w:hAnsi="Times New Roman" w:cs="Times New Roman"/>
          <w:color w:val="000000"/>
          <w:spacing w:val="-6"/>
          <w:sz w:val="20"/>
          <w:szCs w:val="20"/>
          <w:shd w:val="clear" w:color="auto" w:fill="FFFFFF"/>
        </w:rPr>
        <w:t>лью продукция формирует источники дальнейшего расширения и сове</w:t>
      </w:r>
      <w:r w:rsidRPr="00B619CF">
        <w:rPr>
          <w:rFonts w:ascii="Times New Roman" w:hAnsi="Times New Roman" w:cs="Times New Roman"/>
          <w:color w:val="000000"/>
          <w:spacing w:val="-6"/>
          <w:sz w:val="20"/>
          <w:szCs w:val="20"/>
          <w:shd w:val="clear" w:color="auto" w:fill="FFFFFF"/>
        </w:rPr>
        <w:t>р</w:t>
      </w:r>
      <w:r w:rsidRPr="00B619CF">
        <w:rPr>
          <w:rFonts w:ascii="Times New Roman" w:hAnsi="Times New Roman" w:cs="Times New Roman"/>
          <w:color w:val="000000"/>
          <w:spacing w:val="-6"/>
          <w:sz w:val="20"/>
          <w:szCs w:val="20"/>
          <w:shd w:val="clear" w:color="auto" w:fill="FFFFFF"/>
        </w:rPr>
        <w:t>шенствования производства, улучшения финансового состояния предпр</w:t>
      </w:r>
      <w:r w:rsidRPr="00B619CF">
        <w:rPr>
          <w:rFonts w:ascii="Times New Roman" w:hAnsi="Times New Roman" w:cs="Times New Roman"/>
          <w:color w:val="000000"/>
          <w:spacing w:val="-6"/>
          <w:sz w:val="20"/>
          <w:szCs w:val="20"/>
          <w:shd w:val="clear" w:color="auto" w:fill="FFFFFF"/>
        </w:rPr>
        <w:t>и</w:t>
      </w:r>
      <w:r w:rsidRPr="00B619CF">
        <w:rPr>
          <w:rFonts w:ascii="Times New Roman" w:hAnsi="Times New Roman" w:cs="Times New Roman"/>
          <w:color w:val="000000"/>
          <w:spacing w:val="-6"/>
          <w:sz w:val="20"/>
          <w:szCs w:val="20"/>
          <w:shd w:val="clear" w:color="auto" w:fill="FFFFFF"/>
        </w:rPr>
        <w:t>ятия, материального стимулирования работников.</w:t>
      </w:r>
      <w:r w:rsidRPr="00B619CF">
        <w:rPr>
          <w:rStyle w:val="apple-converted-space"/>
          <w:rFonts w:ascii="Times New Roman" w:hAnsi="Times New Roman" w:cs="Times New Roman"/>
          <w:color w:val="000000"/>
          <w:spacing w:val="-6"/>
          <w:sz w:val="20"/>
          <w:szCs w:val="20"/>
          <w:shd w:val="clear" w:color="auto" w:fill="FFFFFF"/>
        </w:rPr>
        <w:t> </w:t>
      </w:r>
      <w:r w:rsidRPr="00B619CF">
        <w:rPr>
          <w:rFonts w:ascii="Times New Roman" w:hAnsi="Times New Roman" w:cs="Times New Roman"/>
          <w:color w:val="000000"/>
          <w:spacing w:val="-6"/>
          <w:sz w:val="20"/>
          <w:szCs w:val="20"/>
          <w:shd w:val="clear" w:color="auto" w:fill="FFFFFF"/>
        </w:rPr>
        <w:t>  </w:t>
      </w:r>
    </w:p>
    <w:p w:rsidR="00F05D36" w:rsidRPr="00B619CF" w:rsidRDefault="00F05D36"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B619CF">
        <w:rPr>
          <w:rFonts w:ascii="Times New Roman" w:hAnsi="Times New Roman" w:cs="Times New Roman"/>
          <w:color w:val="000000"/>
          <w:spacing w:val="-6"/>
          <w:sz w:val="20"/>
          <w:szCs w:val="20"/>
          <w:shd w:val="clear" w:color="auto" w:fill="FFFFFF"/>
        </w:rPr>
        <w:t>Основные показатели реализации мяса в Республике Беларусь за 2000-2012 гг. представлены в таблице 3.</w:t>
      </w:r>
    </w:p>
    <w:p w:rsidR="00B619CF" w:rsidRPr="00B619CF" w:rsidRDefault="00B619CF" w:rsidP="00B619CF">
      <w:pPr>
        <w:spacing w:after="0" w:line="240" w:lineRule="auto"/>
        <w:ind w:firstLine="284"/>
        <w:jc w:val="both"/>
        <w:rPr>
          <w:rFonts w:ascii="Times New Roman" w:hAnsi="Times New Roman" w:cs="Times New Roman"/>
          <w:color w:val="000000"/>
          <w:spacing w:val="-6"/>
          <w:sz w:val="20"/>
          <w:szCs w:val="20"/>
          <w:shd w:val="clear" w:color="auto" w:fill="FFFFFF"/>
        </w:rPr>
      </w:pPr>
      <w:r w:rsidRPr="00B619CF">
        <w:rPr>
          <w:rFonts w:ascii="Times New Roman" w:hAnsi="Times New Roman" w:cs="Times New Roman"/>
          <w:color w:val="000000"/>
          <w:spacing w:val="-6"/>
          <w:sz w:val="20"/>
          <w:szCs w:val="20"/>
          <w:shd w:val="clear" w:color="auto" w:fill="FFFFFF"/>
        </w:rPr>
        <w:lastRenderedPageBreak/>
        <w:t>В отличие от мяса КРС мясо свиней практически всегда характеризуется положительным финансовым результатом от реализации. В 2012 году ур</w:t>
      </w:r>
      <w:r w:rsidRPr="00B619CF">
        <w:rPr>
          <w:rFonts w:ascii="Times New Roman" w:hAnsi="Times New Roman" w:cs="Times New Roman"/>
          <w:color w:val="000000"/>
          <w:spacing w:val="-6"/>
          <w:sz w:val="20"/>
          <w:szCs w:val="20"/>
          <w:shd w:val="clear" w:color="auto" w:fill="FFFFFF"/>
        </w:rPr>
        <w:t>о</w:t>
      </w:r>
      <w:r w:rsidRPr="00B619CF">
        <w:rPr>
          <w:rFonts w:ascii="Times New Roman" w:hAnsi="Times New Roman" w:cs="Times New Roman"/>
          <w:color w:val="000000"/>
          <w:spacing w:val="-6"/>
          <w:sz w:val="20"/>
          <w:szCs w:val="20"/>
          <w:shd w:val="clear" w:color="auto" w:fill="FFFFFF"/>
        </w:rPr>
        <w:t>вень рентабельности мяса свиней составил 21,0%, что на 10,9 п.п. выше уровня  2011 года. В 2011 году уровень убыточности мяса птицы составил -15,4%, в 2012 году  -6,5%, однако в настоящее время, с учетом проблем в развитии свиноводства (связанных с африканской чумой) значимость пт</w:t>
      </w:r>
      <w:r w:rsidRPr="00B619CF">
        <w:rPr>
          <w:rFonts w:ascii="Times New Roman" w:hAnsi="Times New Roman" w:cs="Times New Roman"/>
          <w:color w:val="000000"/>
          <w:spacing w:val="-6"/>
          <w:sz w:val="20"/>
          <w:szCs w:val="20"/>
          <w:shd w:val="clear" w:color="auto" w:fill="FFFFFF"/>
        </w:rPr>
        <w:t>и</w:t>
      </w:r>
      <w:r w:rsidRPr="00B619CF">
        <w:rPr>
          <w:rFonts w:ascii="Times New Roman" w:hAnsi="Times New Roman" w:cs="Times New Roman"/>
          <w:color w:val="000000"/>
          <w:spacing w:val="-6"/>
          <w:sz w:val="20"/>
          <w:szCs w:val="20"/>
          <w:shd w:val="clear" w:color="auto" w:fill="FFFFFF"/>
        </w:rPr>
        <w:t>цеводства в Республике Беларусь возрастает [2, с 15-17]</w:t>
      </w:r>
    </w:p>
    <w:p w:rsidR="00B619CF" w:rsidRPr="00B619CF" w:rsidRDefault="00B619CF" w:rsidP="002103C7">
      <w:pPr>
        <w:spacing w:after="0" w:line="240" w:lineRule="auto"/>
        <w:jc w:val="both"/>
        <w:rPr>
          <w:rFonts w:ascii="Times New Roman" w:hAnsi="Times New Roman" w:cs="Times New Roman"/>
          <w:spacing w:val="-6"/>
          <w:sz w:val="16"/>
          <w:szCs w:val="16"/>
        </w:rPr>
      </w:pPr>
    </w:p>
    <w:p w:rsidR="00F05D36" w:rsidRPr="00B619CF" w:rsidRDefault="00C33DE7" w:rsidP="002103C7">
      <w:pPr>
        <w:spacing w:after="0" w:line="240" w:lineRule="auto"/>
        <w:jc w:val="both"/>
        <w:rPr>
          <w:rFonts w:ascii="Times New Roman" w:hAnsi="Times New Roman" w:cs="Times New Roman"/>
          <w:b/>
          <w:color w:val="000000"/>
          <w:spacing w:val="-6"/>
          <w:sz w:val="16"/>
          <w:szCs w:val="16"/>
          <w:shd w:val="clear" w:color="auto" w:fill="FFFFFF"/>
        </w:rPr>
      </w:pPr>
      <w:r w:rsidRPr="00B619CF">
        <w:rPr>
          <w:rFonts w:ascii="Times New Roman" w:hAnsi="Times New Roman" w:cs="Times New Roman"/>
          <w:spacing w:val="-6"/>
          <w:sz w:val="16"/>
          <w:szCs w:val="16"/>
        </w:rPr>
        <w:t xml:space="preserve">Т а б л и ц а </w:t>
      </w:r>
      <w:r w:rsidR="00F05D36" w:rsidRPr="00B619CF">
        <w:rPr>
          <w:rFonts w:ascii="Times New Roman" w:hAnsi="Times New Roman" w:cs="Times New Roman"/>
          <w:color w:val="000000"/>
          <w:spacing w:val="-6"/>
          <w:sz w:val="16"/>
          <w:szCs w:val="16"/>
          <w:shd w:val="clear" w:color="auto" w:fill="FFFFFF"/>
        </w:rPr>
        <w:t>3</w:t>
      </w:r>
      <w:r w:rsidR="002103C7" w:rsidRPr="00B619CF">
        <w:rPr>
          <w:rFonts w:ascii="Times New Roman" w:hAnsi="Times New Roman" w:cs="Times New Roman"/>
          <w:b/>
          <w:i/>
          <w:spacing w:val="-6"/>
          <w:sz w:val="20"/>
          <w:szCs w:val="20"/>
        </w:rPr>
        <w:t>–</w:t>
      </w:r>
      <w:r w:rsidR="002103C7" w:rsidRPr="00B619CF">
        <w:rPr>
          <w:rFonts w:ascii="Times New Roman" w:hAnsi="Times New Roman" w:cs="Times New Roman"/>
          <w:i/>
          <w:spacing w:val="-6"/>
          <w:sz w:val="20"/>
          <w:szCs w:val="20"/>
        </w:rPr>
        <w:t xml:space="preserve">  </w:t>
      </w:r>
      <w:r w:rsidR="00F05D36" w:rsidRPr="00B619CF">
        <w:rPr>
          <w:rFonts w:ascii="Times New Roman" w:hAnsi="Times New Roman" w:cs="Times New Roman"/>
          <w:b/>
          <w:color w:val="000000"/>
          <w:spacing w:val="-6"/>
          <w:sz w:val="16"/>
          <w:szCs w:val="16"/>
          <w:shd w:val="clear" w:color="auto" w:fill="FFFFFF"/>
        </w:rPr>
        <w:t>Основные показатели реализации мяса в Беларус</w:t>
      </w:r>
      <w:r w:rsidR="002103C7" w:rsidRPr="00B619CF">
        <w:rPr>
          <w:rFonts w:ascii="Times New Roman" w:hAnsi="Times New Roman" w:cs="Times New Roman"/>
          <w:b/>
          <w:color w:val="000000"/>
          <w:spacing w:val="-6"/>
          <w:sz w:val="16"/>
          <w:szCs w:val="16"/>
          <w:shd w:val="clear" w:color="auto" w:fill="FFFFFF"/>
        </w:rPr>
        <w:t>и</w:t>
      </w:r>
      <w:r w:rsidR="00F05D36" w:rsidRPr="00B619CF">
        <w:rPr>
          <w:rFonts w:ascii="Times New Roman" w:hAnsi="Times New Roman" w:cs="Times New Roman"/>
          <w:b/>
          <w:color w:val="000000"/>
          <w:spacing w:val="-6"/>
          <w:sz w:val="16"/>
          <w:szCs w:val="16"/>
          <w:shd w:val="clear" w:color="auto" w:fill="FFFFFF"/>
        </w:rPr>
        <w:t xml:space="preserve"> за 2008-2012 гг.</w:t>
      </w:r>
    </w:p>
    <w:tbl>
      <w:tblPr>
        <w:tblStyle w:val="a8"/>
        <w:tblW w:w="4791" w:type="pct"/>
        <w:tblInd w:w="108" w:type="dxa"/>
        <w:tblLook w:val="04A0"/>
      </w:tblPr>
      <w:tblGrid>
        <w:gridCol w:w="2694"/>
        <w:gridCol w:w="705"/>
        <w:gridCol w:w="705"/>
        <w:gridCol w:w="656"/>
        <w:gridCol w:w="656"/>
        <w:gridCol w:w="81"/>
        <w:gridCol w:w="578"/>
      </w:tblGrid>
      <w:tr w:rsidR="00F05D36" w:rsidRPr="00B619CF" w:rsidTr="00C33DE7">
        <w:trPr>
          <w:trHeight w:val="95"/>
        </w:trPr>
        <w:tc>
          <w:tcPr>
            <w:tcW w:w="2217" w:type="pct"/>
            <w:vMerge w:val="restart"/>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Показатель</w:t>
            </w:r>
          </w:p>
        </w:tc>
        <w:tc>
          <w:tcPr>
            <w:tcW w:w="2783" w:type="pct"/>
            <w:gridSpan w:val="6"/>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Годы</w:t>
            </w:r>
          </w:p>
        </w:tc>
      </w:tr>
      <w:tr w:rsidR="00F05D36" w:rsidRPr="00B619CF" w:rsidTr="00C33DE7">
        <w:trPr>
          <w:trHeight w:val="182"/>
        </w:trPr>
        <w:tc>
          <w:tcPr>
            <w:tcW w:w="2217" w:type="pct"/>
            <w:vMerge/>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p>
        </w:tc>
        <w:tc>
          <w:tcPr>
            <w:tcW w:w="580" w:type="pct"/>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2008</w:t>
            </w:r>
          </w:p>
        </w:tc>
        <w:tc>
          <w:tcPr>
            <w:tcW w:w="580" w:type="pct"/>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2009</w:t>
            </w:r>
          </w:p>
        </w:tc>
        <w:tc>
          <w:tcPr>
            <w:tcW w:w="540" w:type="pct"/>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2010</w:t>
            </w:r>
          </w:p>
        </w:tc>
        <w:tc>
          <w:tcPr>
            <w:tcW w:w="540" w:type="pct"/>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2011</w:t>
            </w:r>
          </w:p>
        </w:tc>
        <w:tc>
          <w:tcPr>
            <w:tcW w:w="542" w:type="pct"/>
            <w:gridSpan w:val="2"/>
            <w:vAlign w:val="center"/>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2012</w:t>
            </w:r>
          </w:p>
        </w:tc>
      </w:tr>
      <w:tr w:rsidR="00F05D36" w:rsidRPr="00B619CF" w:rsidTr="00C33DE7">
        <w:tc>
          <w:tcPr>
            <w:tcW w:w="5000" w:type="pct"/>
            <w:gridSpan w:val="7"/>
            <w:tcBorders>
              <w:top w:val="nil"/>
            </w:tcBorders>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Мясо КРС</w:t>
            </w:r>
          </w:p>
        </w:tc>
      </w:tr>
      <w:tr w:rsidR="00F05D36" w:rsidRPr="00B619CF" w:rsidTr="00C33DE7">
        <w:trPr>
          <w:trHeight w:val="217"/>
        </w:trPr>
        <w:tc>
          <w:tcPr>
            <w:tcW w:w="2217" w:type="pct"/>
          </w:tcPr>
          <w:p w:rsidR="00F05D36" w:rsidRPr="00B619CF" w:rsidRDefault="00F05D36" w:rsidP="002103C7">
            <w:pPr>
              <w:jc w:val="both"/>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Объем реализации, тыс.т</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349,7</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403,7</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398,3</w:t>
            </w:r>
          </w:p>
        </w:tc>
        <w:tc>
          <w:tcPr>
            <w:tcW w:w="607" w:type="pct"/>
            <w:gridSpan w:val="2"/>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385,8</w:t>
            </w:r>
          </w:p>
        </w:tc>
        <w:tc>
          <w:tcPr>
            <w:tcW w:w="476"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377,3</w:t>
            </w:r>
          </w:p>
        </w:tc>
      </w:tr>
      <w:tr w:rsidR="00F05D36" w:rsidRPr="00B619CF" w:rsidTr="00C33DE7">
        <w:trPr>
          <w:trHeight w:val="262"/>
        </w:trPr>
        <w:tc>
          <w:tcPr>
            <w:tcW w:w="2217" w:type="pct"/>
          </w:tcPr>
          <w:p w:rsidR="00F05D36" w:rsidRPr="00B619CF" w:rsidRDefault="00F05D36" w:rsidP="002103C7">
            <w:pPr>
              <w:jc w:val="both"/>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Уровень рентабельности</w:t>
            </w:r>
            <w:r w:rsidR="00C33DE7"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(убыточн</w:t>
            </w:r>
            <w:r w:rsidRPr="00B619CF">
              <w:rPr>
                <w:rFonts w:ascii="Times New Roman" w:hAnsi="Times New Roman" w:cs="Times New Roman"/>
                <w:color w:val="000000"/>
                <w:spacing w:val="-6"/>
                <w:sz w:val="16"/>
                <w:szCs w:val="16"/>
                <w:shd w:val="clear" w:color="auto" w:fill="FFFFFF"/>
              </w:rPr>
              <w:t>о</w:t>
            </w:r>
            <w:r w:rsidRPr="00B619CF">
              <w:rPr>
                <w:rFonts w:ascii="Times New Roman" w:hAnsi="Times New Roman" w:cs="Times New Roman"/>
                <w:color w:val="000000"/>
                <w:spacing w:val="-6"/>
                <w:sz w:val="16"/>
                <w:szCs w:val="16"/>
                <w:shd w:val="clear" w:color="auto" w:fill="FFFFFF"/>
              </w:rPr>
              <w:t>сти),%</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-26,7</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-25,6</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-31,4</w:t>
            </w:r>
          </w:p>
        </w:tc>
        <w:tc>
          <w:tcPr>
            <w:tcW w:w="607" w:type="pct"/>
            <w:gridSpan w:val="2"/>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25,5</w:t>
            </w:r>
          </w:p>
        </w:tc>
        <w:tc>
          <w:tcPr>
            <w:tcW w:w="476"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15,7</w:t>
            </w:r>
          </w:p>
        </w:tc>
      </w:tr>
      <w:tr w:rsidR="00F05D36" w:rsidRPr="00B619CF" w:rsidTr="00C33DE7">
        <w:tc>
          <w:tcPr>
            <w:tcW w:w="5000" w:type="pct"/>
            <w:gridSpan w:val="7"/>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Мясо свиней</w:t>
            </w:r>
          </w:p>
        </w:tc>
      </w:tr>
      <w:tr w:rsidR="00F05D36" w:rsidRPr="00B619CF" w:rsidTr="00C33DE7">
        <w:tc>
          <w:tcPr>
            <w:tcW w:w="2217" w:type="pct"/>
          </w:tcPr>
          <w:p w:rsidR="00F05D36" w:rsidRPr="00B619CF" w:rsidRDefault="00F05D36" w:rsidP="002103C7">
            <w:pPr>
              <w:jc w:val="both"/>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Объем реализации, тыс.т</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169,1</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175,5</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170,3</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179,1</w:t>
            </w:r>
          </w:p>
        </w:tc>
        <w:tc>
          <w:tcPr>
            <w:tcW w:w="542" w:type="pct"/>
            <w:gridSpan w:val="2"/>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189,1</w:t>
            </w:r>
          </w:p>
        </w:tc>
      </w:tr>
      <w:tr w:rsidR="00F05D36" w:rsidRPr="00B619CF" w:rsidTr="00C33DE7">
        <w:trPr>
          <w:trHeight w:val="217"/>
        </w:trPr>
        <w:tc>
          <w:tcPr>
            <w:tcW w:w="2217" w:type="pct"/>
          </w:tcPr>
          <w:p w:rsidR="00F05D36" w:rsidRPr="00B619CF" w:rsidRDefault="00F05D36" w:rsidP="002103C7">
            <w:pPr>
              <w:jc w:val="both"/>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Уровень рентабельн</w:t>
            </w:r>
            <w:r w:rsidRPr="00B619CF">
              <w:rPr>
                <w:rFonts w:ascii="Times New Roman" w:hAnsi="Times New Roman" w:cs="Times New Roman"/>
                <w:color w:val="000000"/>
                <w:spacing w:val="-6"/>
                <w:sz w:val="16"/>
                <w:szCs w:val="16"/>
                <w:shd w:val="clear" w:color="auto" w:fill="FFFFFF"/>
              </w:rPr>
              <w:t>о</w:t>
            </w:r>
            <w:r w:rsidRPr="00B619CF">
              <w:rPr>
                <w:rFonts w:ascii="Times New Roman" w:hAnsi="Times New Roman" w:cs="Times New Roman"/>
                <w:color w:val="000000"/>
                <w:spacing w:val="-6"/>
                <w:sz w:val="16"/>
                <w:szCs w:val="16"/>
                <w:shd w:val="clear" w:color="auto" w:fill="FFFFFF"/>
              </w:rPr>
              <w:t>сти(убыточности),%</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3,4</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1,7</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-3,1</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10,1</w:t>
            </w:r>
          </w:p>
        </w:tc>
        <w:tc>
          <w:tcPr>
            <w:tcW w:w="542" w:type="pct"/>
            <w:gridSpan w:val="2"/>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21,0</w:t>
            </w:r>
          </w:p>
        </w:tc>
      </w:tr>
      <w:tr w:rsidR="00F05D36" w:rsidRPr="00B619CF" w:rsidTr="00C33DE7">
        <w:tc>
          <w:tcPr>
            <w:tcW w:w="5000" w:type="pct"/>
            <w:gridSpan w:val="7"/>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Мясо птицы</w:t>
            </w:r>
          </w:p>
        </w:tc>
      </w:tr>
      <w:tr w:rsidR="00F05D36" w:rsidRPr="00B619CF" w:rsidTr="00C33DE7">
        <w:tc>
          <w:tcPr>
            <w:tcW w:w="2217" w:type="pct"/>
          </w:tcPr>
          <w:p w:rsidR="00F05D36" w:rsidRPr="00B619CF" w:rsidRDefault="00F05D36" w:rsidP="002103C7">
            <w:pPr>
              <w:jc w:val="both"/>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Объем реализации, т</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10521</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12815</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6958</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5785</w:t>
            </w:r>
          </w:p>
        </w:tc>
        <w:tc>
          <w:tcPr>
            <w:tcW w:w="542" w:type="pct"/>
            <w:gridSpan w:val="2"/>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6964</w:t>
            </w:r>
          </w:p>
        </w:tc>
      </w:tr>
      <w:tr w:rsidR="00F05D36" w:rsidRPr="00B619CF" w:rsidTr="00C33DE7">
        <w:tc>
          <w:tcPr>
            <w:tcW w:w="2217" w:type="pct"/>
          </w:tcPr>
          <w:p w:rsidR="00F05D36" w:rsidRPr="00B619CF" w:rsidRDefault="00F05D36" w:rsidP="002103C7">
            <w:pPr>
              <w:jc w:val="both"/>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Уровень рентабельн</w:t>
            </w:r>
            <w:r w:rsidRPr="00B619CF">
              <w:rPr>
                <w:rFonts w:ascii="Times New Roman" w:hAnsi="Times New Roman" w:cs="Times New Roman"/>
                <w:color w:val="000000"/>
                <w:spacing w:val="-6"/>
                <w:sz w:val="16"/>
                <w:szCs w:val="16"/>
                <w:shd w:val="clear" w:color="auto" w:fill="FFFFFF"/>
              </w:rPr>
              <w:t>о</w:t>
            </w:r>
            <w:r w:rsidRPr="00B619CF">
              <w:rPr>
                <w:rFonts w:ascii="Times New Roman" w:hAnsi="Times New Roman" w:cs="Times New Roman"/>
                <w:color w:val="000000"/>
                <w:spacing w:val="-6"/>
                <w:sz w:val="16"/>
                <w:szCs w:val="16"/>
                <w:shd w:val="clear" w:color="auto" w:fill="FFFFFF"/>
              </w:rPr>
              <w:t>сти(убыточности),%</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-10,3</w:t>
            </w:r>
          </w:p>
        </w:tc>
        <w:tc>
          <w:tcPr>
            <w:tcW w:w="58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-12,2</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-15,6</w:t>
            </w:r>
          </w:p>
        </w:tc>
        <w:tc>
          <w:tcPr>
            <w:tcW w:w="540" w:type="pct"/>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-15,4</w:t>
            </w:r>
          </w:p>
        </w:tc>
        <w:tc>
          <w:tcPr>
            <w:tcW w:w="542" w:type="pct"/>
            <w:gridSpan w:val="2"/>
          </w:tcPr>
          <w:p w:rsidR="00F05D36" w:rsidRPr="00B619CF" w:rsidRDefault="00F05D36" w:rsidP="002103C7">
            <w:pPr>
              <w:jc w:val="center"/>
              <w:rPr>
                <w:rFonts w:ascii="Times New Roman" w:hAnsi="Times New Roman" w:cs="Times New Roman"/>
                <w:color w:val="000000"/>
                <w:spacing w:val="-6"/>
                <w:sz w:val="16"/>
                <w:szCs w:val="16"/>
                <w:shd w:val="clear" w:color="auto" w:fill="FFFFFF"/>
              </w:rPr>
            </w:pPr>
            <w:r w:rsidRPr="00B619CF">
              <w:rPr>
                <w:rFonts w:ascii="Times New Roman" w:hAnsi="Times New Roman" w:cs="Times New Roman"/>
                <w:color w:val="000000"/>
                <w:spacing w:val="-6"/>
                <w:sz w:val="16"/>
                <w:szCs w:val="16"/>
                <w:shd w:val="clear" w:color="auto" w:fill="FFFFFF"/>
              </w:rPr>
              <w:t>-6,5</w:t>
            </w:r>
          </w:p>
        </w:tc>
      </w:tr>
    </w:tbl>
    <w:p w:rsidR="00F05D36" w:rsidRPr="00B619CF" w:rsidRDefault="00F05D36" w:rsidP="005E3529">
      <w:pPr>
        <w:spacing w:after="0" w:line="240" w:lineRule="auto"/>
        <w:ind w:firstLine="284"/>
        <w:jc w:val="both"/>
        <w:rPr>
          <w:rFonts w:ascii="Times New Roman" w:hAnsi="Times New Roman" w:cs="Times New Roman"/>
          <w:color w:val="000000"/>
          <w:spacing w:val="-6"/>
          <w:sz w:val="20"/>
          <w:szCs w:val="20"/>
          <w:shd w:val="clear" w:color="auto" w:fill="FFFFFF"/>
        </w:rPr>
      </w:pPr>
    </w:p>
    <w:p w:rsidR="00F05D36" w:rsidRPr="00B619CF" w:rsidRDefault="00F05D36"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Значение мясоперерабатывающей отрасли возрастает потому, что при высокой занятости трудоспособного населения в общественном произво</w:t>
      </w:r>
      <w:r w:rsidRPr="00B619CF">
        <w:rPr>
          <w:rFonts w:ascii="Times New Roman" w:hAnsi="Times New Roman" w:cs="Times New Roman"/>
          <w:spacing w:val="-6"/>
          <w:sz w:val="20"/>
          <w:szCs w:val="20"/>
        </w:rPr>
        <w:t>д</w:t>
      </w:r>
      <w:r w:rsidRPr="00B619CF">
        <w:rPr>
          <w:rFonts w:ascii="Times New Roman" w:hAnsi="Times New Roman" w:cs="Times New Roman"/>
          <w:spacing w:val="-6"/>
          <w:sz w:val="20"/>
          <w:szCs w:val="20"/>
        </w:rPr>
        <w:t>стве мясные продукты в готовом виде пользуются исключительно большим спросом, занимая значительный удельный вес в структуре питания насел</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ния.</w:t>
      </w:r>
    </w:p>
    <w:p w:rsidR="00F05D36" w:rsidRPr="00B619CF" w:rsidRDefault="00F05D36" w:rsidP="002103C7">
      <w:pPr>
        <w:spacing w:after="0" w:line="240" w:lineRule="auto"/>
        <w:ind w:firstLine="284"/>
        <w:contextualSpacing/>
        <w:jc w:val="center"/>
        <w:rPr>
          <w:rFonts w:ascii="Times New Roman" w:hAnsi="Times New Roman" w:cs="Times New Roman"/>
          <w:b/>
          <w:spacing w:val="-6"/>
          <w:sz w:val="16"/>
          <w:szCs w:val="16"/>
        </w:rPr>
      </w:pPr>
      <w:r w:rsidRPr="00B619CF">
        <w:rPr>
          <w:rFonts w:ascii="Times New Roman" w:hAnsi="Times New Roman" w:cs="Times New Roman"/>
          <w:b/>
          <w:spacing w:val="-6"/>
          <w:sz w:val="16"/>
          <w:szCs w:val="16"/>
        </w:rPr>
        <w:t>ЛИТЕРАТУРА</w:t>
      </w:r>
    </w:p>
    <w:p w:rsidR="00F05D36" w:rsidRPr="00B619CF" w:rsidRDefault="00F05D36" w:rsidP="005E3529">
      <w:pPr>
        <w:spacing w:after="0" w:line="240" w:lineRule="auto"/>
        <w:ind w:firstLine="284"/>
        <w:contextualSpacing/>
        <w:jc w:val="both"/>
        <w:rPr>
          <w:rFonts w:ascii="Times New Roman" w:hAnsi="Times New Roman" w:cs="Times New Roman"/>
          <w:b/>
          <w:spacing w:val="-6"/>
          <w:sz w:val="16"/>
          <w:szCs w:val="16"/>
        </w:rPr>
      </w:pPr>
    </w:p>
    <w:p w:rsidR="00F05D36" w:rsidRPr="00B619CF" w:rsidRDefault="00F05D36" w:rsidP="005E3529">
      <w:pPr>
        <w:pStyle w:val="a3"/>
        <w:numPr>
          <w:ilvl w:val="0"/>
          <w:numId w:val="6"/>
        </w:numPr>
        <w:spacing w:after="0" w:line="240" w:lineRule="auto"/>
        <w:ind w:left="0" w:firstLine="284"/>
        <w:jc w:val="both"/>
        <w:rPr>
          <w:rFonts w:ascii="Times New Roman" w:hAnsi="Times New Roman" w:cs="Times New Roman"/>
          <w:spacing w:val="-6"/>
          <w:sz w:val="16"/>
          <w:szCs w:val="16"/>
        </w:rPr>
      </w:pPr>
      <w:r w:rsidRPr="00B619CF">
        <w:rPr>
          <w:rFonts w:ascii="Times New Roman" w:hAnsi="Times New Roman" w:cs="Times New Roman"/>
          <w:color w:val="000000"/>
          <w:spacing w:val="-6"/>
          <w:sz w:val="16"/>
          <w:szCs w:val="16"/>
          <w:shd w:val="clear" w:color="auto" w:fill="FFFFFF"/>
        </w:rPr>
        <w:t>Е</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ф</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и</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м</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е</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н</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к</w:t>
      </w:r>
      <w:r w:rsidR="00E24A44" w:rsidRPr="00B619CF">
        <w:rPr>
          <w:rFonts w:ascii="Times New Roman" w:hAnsi="Times New Roman" w:cs="Times New Roman"/>
          <w:color w:val="000000"/>
          <w:spacing w:val="-6"/>
          <w:sz w:val="16"/>
          <w:szCs w:val="16"/>
          <w:shd w:val="clear" w:color="auto" w:fill="FFFFFF"/>
        </w:rPr>
        <w:t xml:space="preserve"> </w:t>
      </w:r>
      <w:r w:rsidRPr="00B619CF">
        <w:rPr>
          <w:rFonts w:ascii="Times New Roman" w:hAnsi="Times New Roman" w:cs="Times New Roman"/>
          <w:color w:val="000000"/>
          <w:spacing w:val="-6"/>
          <w:sz w:val="16"/>
          <w:szCs w:val="16"/>
          <w:shd w:val="clear" w:color="auto" w:fill="FFFFFF"/>
        </w:rPr>
        <w:t>о А.</w:t>
      </w:r>
      <w:r w:rsidRPr="00B619CF">
        <w:rPr>
          <w:rStyle w:val="apple-converted-space"/>
          <w:rFonts w:ascii="Times New Roman" w:hAnsi="Times New Roman" w:cs="Times New Roman"/>
          <w:color w:val="000000"/>
          <w:spacing w:val="-6"/>
          <w:sz w:val="16"/>
          <w:szCs w:val="16"/>
          <w:shd w:val="clear" w:color="auto" w:fill="FFFFFF"/>
        </w:rPr>
        <w:t> </w:t>
      </w:r>
      <w:r w:rsidRPr="00B619CF">
        <w:rPr>
          <w:rFonts w:ascii="Times New Roman" w:hAnsi="Times New Roman" w:cs="Times New Roman"/>
          <w:color w:val="000000"/>
          <w:spacing w:val="-6"/>
          <w:sz w:val="16"/>
          <w:szCs w:val="16"/>
          <w:shd w:val="clear" w:color="auto" w:fill="FFFFFF"/>
        </w:rPr>
        <w:t>Развитие регионального рынка мясной продукции /А. Ефиме</w:t>
      </w:r>
      <w:r w:rsidRPr="00B619CF">
        <w:rPr>
          <w:rFonts w:ascii="Times New Roman" w:hAnsi="Times New Roman" w:cs="Times New Roman"/>
          <w:color w:val="000000"/>
          <w:spacing w:val="-6"/>
          <w:sz w:val="16"/>
          <w:szCs w:val="16"/>
          <w:shd w:val="clear" w:color="auto" w:fill="FFFFFF"/>
        </w:rPr>
        <w:t>н</w:t>
      </w:r>
      <w:r w:rsidRPr="00B619CF">
        <w:rPr>
          <w:rFonts w:ascii="Times New Roman" w:hAnsi="Times New Roman" w:cs="Times New Roman"/>
          <w:color w:val="000000"/>
          <w:spacing w:val="-6"/>
          <w:sz w:val="16"/>
          <w:szCs w:val="16"/>
          <w:shd w:val="clear" w:color="auto" w:fill="FFFFFF"/>
        </w:rPr>
        <w:t>ко//</w:t>
      </w:r>
      <w:r w:rsidRPr="00B619CF">
        <w:rPr>
          <w:rStyle w:val="apple-converted-space"/>
          <w:rFonts w:ascii="Times New Roman" w:hAnsi="Times New Roman" w:cs="Times New Roman"/>
          <w:color w:val="000000"/>
          <w:spacing w:val="-6"/>
          <w:sz w:val="16"/>
          <w:szCs w:val="16"/>
          <w:shd w:val="clear" w:color="auto" w:fill="FFFFFF"/>
        </w:rPr>
        <w:t> </w:t>
      </w:r>
      <w:r w:rsidRPr="00B619CF">
        <w:rPr>
          <w:rFonts w:ascii="Times New Roman" w:hAnsi="Times New Roman" w:cs="Times New Roman"/>
          <w:bCs/>
          <w:color w:val="000000"/>
          <w:spacing w:val="-6"/>
          <w:sz w:val="16"/>
          <w:szCs w:val="16"/>
          <w:shd w:val="clear" w:color="auto" w:fill="FFFFFF"/>
        </w:rPr>
        <w:t>Аграрная экономика</w:t>
      </w:r>
      <w:r w:rsidRPr="00B619CF">
        <w:rPr>
          <w:rFonts w:ascii="Times New Roman" w:hAnsi="Times New Roman" w:cs="Times New Roman"/>
          <w:color w:val="000000"/>
          <w:spacing w:val="-6"/>
          <w:sz w:val="16"/>
          <w:szCs w:val="16"/>
          <w:shd w:val="clear" w:color="auto" w:fill="FFFFFF"/>
        </w:rPr>
        <w:t>.-2013. - №8.- С.25.</w:t>
      </w:r>
    </w:p>
    <w:p w:rsidR="00F05D36" w:rsidRPr="00B619CF" w:rsidRDefault="00F05D36" w:rsidP="005E3529">
      <w:pPr>
        <w:pStyle w:val="a3"/>
        <w:numPr>
          <w:ilvl w:val="0"/>
          <w:numId w:val="6"/>
        </w:numPr>
        <w:spacing w:after="0" w:line="240" w:lineRule="auto"/>
        <w:ind w:left="0" w:firstLine="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К</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и</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р</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е</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е</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н</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к</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о, Н. Развитие региональных продуктовых рынков Беларуси в контексте совершенствования сбытовой системы./ Н. Киреенко, И. Никитина, Л. Вероха, А. Бартош // Аграрная экономика. – 2014. – №2. – С.2-17.</w:t>
      </w:r>
    </w:p>
    <w:p w:rsidR="00F05D36" w:rsidRPr="00B619CF" w:rsidRDefault="00F05D36" w:rsidP="005E3529">
      <w:pPr>
        <w:pStyle w:val="a6"/>
        <w:numPr>
          <w:ilvl w:val="0"/>
          <w:numId w:val="6"/>
        </w:numPr>
        <w:spacing w:before="0" w:beforeAutospacing="0" w:after="0" w:afterAutospacing="0"/>
        <w:ind w:left="0" w:firstLine="284"/>
        <w:jc w:val="both"/>
        <w:rPr>
          <w:rFonts w:eastAsiaTheme="minorHAnsi"/>
          <w:spacing w:val="-6"/>
          <w:sz w:val="16"/>
          <w:szCs w:val="16"/>
          <w:lang w:eastAsia="en-US"/>
        </w:rPr>
      </w:pPr>
      <w:r w:rsidRPr="00B619CF">
        <w:rPr>
          <w:rFonts w:eastAsiaTheme="minorHAnsi"/>
          <w:spacing w:val="-6"/>
          <w:sz w:val="16"/>
          <w:szCs w:val="16"/>
          <w:lang w:eastAsia="en-US"/>
        </w:rPr>
        <w:t xml:space="preserve">Мясная промышленность </w:t>
      </w:r>
      <w:r w:rsidRPr="00B619CF">
        <w:rPr>
          <w:rFonts w:eastAsiaTheme="minorHAnsi"/>
          <w:spacing w:val="-6"/>
          <w:sz w:val="16"/>
          <w:szCs w:val="16"/>
        </w:rPr>
        <w:t xml:space="preserve">Республики Беларусь [Электронный ресурс] </w:t>
      </w:r>
      <w:r w:rsidRPr="00B619CF">
        <w:rPr>
          <w:spacing w:val="-6"/>
          <w:sz w:val="16"/>
          <w:szCs w:val="16"/>
        </w:rPr>
        <w:t>Режим дост</w:t>
      </w:r>
      <w:r w:rsidRPr="00B619CF">
        <w:rPr>
          <w:spacing w:val="-6"/>
          <w:sz w:val="16"/>
          <w:szCs w:val="16"/>
        </w:rPr>
        <w:t>у</w:t>
      </w:r>
      <w:r w:rsidRPr="00B619CF">
        <w:rPr>
          <w:spacing w:val="-6"/>
          <w:sz w:val="16"/>
          <w:szCs w:val="16"/>
        </w:rPr>
        <w:t xml:space="preserve">па: </w:t>
      </w:r>
      <w:hyperlink r:id="rId41" w:history="1">
        <w:r w:rsidRPr="00B619CF">
          <w:rPr>
            <w:rStyle w:val="a4"/>
            <w:spacing w:val="-6"/>
            <w:sz w:val="16"/>
            <w:szCs w:val="16"/>
          </w:rPr>
          <w:t>http://www.investinbelarus.by/docs/-1483.pdf</w:t>
        </w:r>
      </w:hyperlink>
      <w:r w:rsidRPr="00B619CF">
        <w:rPr>
          <w:spacing w:val="-6"/>
          <w:sz w:val="16"/>
          <w:szCs w:val="16"/>
        </w:rPr>
        <w:t>/. — Дата доступа: 16.05.2014</w:t>
      </w:r>
    </w:p>
    <w:p w:rsidR="00F05D36" w:rsidRPr="00B619CF" w:rsidRDefault="00F05D36" w:rsidP="005E3529">
      <w:pPr>
        <w:pStyle w:val="a3"/>
        <w:numPr>
          <w:ilvl w:val="0"/>
          <w:numId w:val="6"/>
        </w:numPr>
        <w:spacing w:after="0" w:line="240" w:lineRule="auto"/>
        <w:ind w:left="0" w:firstLine="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Официальная статистика. [Электронный ресурс] Национальный статистический к</w:t>
      </w:r>
      <w:r w:rsidRPr="00B619CF">
        <w:rPr>
          <w:rFonts w:ascii="Times New Roman" w:hAnsi="Times New Roman" w:cs="Times New Roman"/>
          <w:spacing w:val="-6"/>
          <w:sz w:val="16"/>
          <w:szCs w:val="16"/>
        </w:rPr>
        <w:t>о</w:t>
      </w:r>
      <w:r w:rsidRPr="00B619CF">
        <w:rPr>
          <w:rFonts w:ascii="Times New Roman" w:hAnsi="Times New Roman" w:cs="Times New Roman"/>
          <w:spacing w:val="-6"/>
          <w:sz w:val="16"/>
          <w:szCs w:val="16"/>
        </w:rPr>
        <w:t>митет Республики Беларусь. – Минск, 2013– Режим доступа: http://</w:t>
      </w:r>
      <w:r w:rsidRPr="00B619CF">
        <w:rPr>
          <w:rFonts w:ascii="Times New Roman" w:hAnsi="Times New Roman" w:cs="Times New Roman"/>
          <w:spacing w:val="-6"/>
          <w:sz w:val="16"/>
          <w:szCs w:val="16"/>
          <w:u w:val="single"/>
        </w:rPr>
        <w:t>www.belstat.gov.by</w:t>
      </w:r>
      <w:r w:rsidRPr="00B619CF">
        <w:rPr>
          <w:rFonts w:ascii="Times New Roman" w:hAnsi="Times New Roman" w:cs="Times New Roman"/>
          <w:spacing w:val="-6"/>
          <w:sz w:val="16"/>
          <w:szCs w:val="16"/>
        </w:rPr>
        <w:t xml:space="preserve"> – Дата доступа: 13.05.2014.</w:t>
      </w:r>
    </w:p>
    <w:p w:rsidR="002103C7" w:rsidRPr="00B619CF" w:rsidRDefault="002103C7" w:rsidP="005E3529">
      <w:pPr>
        <w:spacing w:after="0" w:line="240" w:lineRule="auto"/>
        <w:ind w:firstLine="284"/>
        <w:contextualSpacing/>
        <w:jc w:val="both"/>
        <w:rPr>
          <w:rFonts w:ascii="Times New Roman" w:hAnsi="Times New Roman" w:cs="Times New Roman"/>
          <w:spacing w:val="-6"/>
          <w:sz w:val="20"/>
          <w:szCs w:val="20"/>
          <w:highlight w:val="yellow"/>
        </w:rPr>
      </w:pPr>
    </w:p>
    <w:p w:rsidR="00C07067" w:rsidRPr="00984331" w:rsidRDefault="002103C7"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w:t>
      </w:r>
      <w:r w:rsidR="00984331" w:rsidRPr="00984331">
        <w:rPr>
          <w:rFonts w:ascii="Times New Roman" w:hAnsi="Times New Roman" w:cs="Times New Roman"/>
          <w:spacing w:val="-4"/>
          <w:sz w:val="20"/>
          <w:szCs w:val="20"/>
        </w:rPr>
        <w:t xml:space="preserve"> 339.187:637.1 (476)</w:t>
      </w:r>
    </w:p>
    <w:p w:rsidR="002103C7" w:rsidRPr="00984331" w:rsidRDefault="002103C7" w:rsidP="00B76087">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Бойко О.В.</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студент 4 курса</w:t>
      </w:r>
    </w:p>
    <w:p w:rsidR="00C07067" w:rsidRPr="00984331" w:rsidRDefault="00C07067"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ПЕРСПЕКТИВЫ ПРОИЗВОДСТВА И РЕАЛИЗАЦИИ МОЛОКА И МОЛОЧНОЙ ПРОДУКЦИИ В РЕСПУБЛИКЕ БЕЛАРУСЬ</w:t>
      </w:r>
    </w:p>
    <w:p w:rsidR="00C07067" w:rsidRPr="00984331" w:rsidRDefault="00C07067"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Сказецкая И. А</w:t>
      </w:r>
      <w:r w:rsidRPr="00984331">
        <w:rPr>
          <w:rFonts w:ascii="Times New Roman" w:hAnsi="Times New Roman" w:cs="Times New Roman"/>
          <w:i/>
          <w:spacing w:val="-4"/>
          <w:sz w:val="20"/>
          <w:szCs w:val="20"/>
        </w:rPr>
        <w:t>.</w:t>
      </w:r>
      <w:r w:rsidR="002103C7" w:rsidRPr="00984331">
        <w:rPr>
          <w:rFonts w:ascii="Times New Roman" w:hAnsi="Times New Roman" w:cs="Times New Roman"/>
          <w:b/>
          <w:i/>
          <w:spacing w:val="-4"/>
          <w:sz w:val="20"/>
          <w:szCs w:val="20"/>
        </w:rPr>
        <w:t xml:space="preserve"> –</w:t>
      </w:r>
      <w:r w:rsidR="002103C7" w:rsidRPr="00984331">
        <w:rPr>
          <w:rFonts w:ascii="Times New Roman" w:hAnsi="Times New Roman" w:cs="Times New Roman"/>
          <w:i/>
          <w:spacing w:val="-4"/>
          <w:sz w:val="20"/>
          <w:szCs w:val="20"/>
        </w:rPr>
        <w:t xml:space="preserve"> </w:t>
      </w:r>
      <w:r w:rsidRPr="00984331">
        <w:rPr>
          <w:rFonts w:ascii="Times New Roman" w:hAnsi="Times New Roman" w:cs="Times New Roman"/>
          <w:i/>
          <w:spacing w:val="-4"/>
          <w:sz w:val="20"/>
          <w:szCs w:val="20"/>
        </w:rPr>
        <w:t xml:space="preserve"> к.э.н., доцент</w:t>
      </w:r>
    </w:p>
    <w:p w:rsidR="00C07067" w:rsidRPr="00984331" w:rsidRDefault="00C07067" w:rsidP="005E3529">
      <w:pPr>
        <w:spacing w:after="0" w:line="240" w:lineRule="auto"/>
        <w:ind w:firstLine="284"/>
        <w:jc w:val="both"/>
        <w:rPr>
          <w:rFonts w:ascii="Times New Roman" w:hAnsi="Times New Roman" w:cs="Times New Roman"/>
          <w:b/>
          <w:spacing w:val="-4"/>
          <w:sz w:val="20"/>
          <w:szCs w:val="20"/>
        </w:rPr>
      </w:pP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Сфера производства и переработки молока является важной соста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ляющей агропромышленного комплекса Республики Беларусь. Молоко и продукты его переработки являются ценными продуктами питания,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рые пользуются повышенным спросом у населения страны. Их особое положение обусловлено не только пищевой ценностью, но и тем, что для менее обеспеченных лиц товары данной группы в силу своей ценовой доступности являются основными источниками животного белка, а также иных уникальных веществ.</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связи с этим проблема обеспечения населения продовольствием весьма актуальна и важное место здесь отводится молочной отрасли, а также обеспечению потребления молочных продуктов на уровне научно обоснованных норм по доступным ценам.</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среднем по всей совокупности сельскохозяйственных организаций на отрасль приходится до 38-44% продукции животноводства и 27-30% товарной продукции сельского хозяйства. На интенсификацию и повыш</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эффективности производства молока направляется 20-21% денежных и материально-технических средств, 40% всех видов кормов и около 40% трудовых ресурсов сельского хозяйства [2, с. 368].</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Всесторонняя оценка факторов, которые оказывают влияние на 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фективность производства молочной продукции, позволяет выбирать наиболее эффективную стратегию обеспечения конкурентоспособности.</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современных условиях оптимизация направлений совершенствов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использования ресурсов, технологических процессов не решает по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ностью проблему эффективности производства. Важно также и решение вопросов, связанных с реализацией производимой продукции. В насто</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щее время наблюдается сокращение реализации молока через молочные заводы в силу низких цен закупки.</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Крупным товаропроизводителям гораздо сложнее маневрировать в вопросах сбыта продукции в силу больших ее объемов, тем более что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локо является скоропортящейся продукцией и ее реализация предъявляет высокие требования к санитарным нормам, к тому же перед продажей требуется первичная обработка и охлаждение молока. Как считают зар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бежные специалисты, конкурентоспособность продукции на 70-80% зав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сит от ее качества. В настоящее время белорусский покупатель в первую очередь обращает внимание на цену, а затем на качество молока. Многие </w:t>
      </w:r>
      <w:r w:rsidRPr="00984331">
        <w:rPr>
          <w:rFonts w:ascii="Times New Roman" w:hAnsi="Times New Roman" w:cs="Times New Roman"/>
          <w:spacing w:val="-4"/>
          <w:sz w:val="20"/>
          <w:szCs w:val="20"/>
        </w:rPr>
        <w:lastRenderedPageBreak/>
        <w:t>отечественные заводы закупают молоко низкого качества по причине о</w:t>
      </w:r>
      <w:r w:rsidRPr="00984331">
        <w:rPr>
          <w:rFonts w:ascii="Times New Roman" w:hAnsi="Times New Roman" w:cs="Times New Roman"/>
          <w:spacing w:val="-4"/>
          <w:sz w:val="20"/>
          <w:szCs w:val="20"/>
        </w:rPr>
        <w:t>г</w:t>
      </w:r>
      <w:r w:rsidRPr="00984331">
        <w:rPr>
          <w:rFonts w:ascii="Times New Roman" w:hAnsi="Times New Roman" w:cs="Times New Roman"/>
          <w:spacing w:val="-4"/>
          <w:sz w:val="20"/>
          <w:szCs w:val="20"/>
        </w:rPr>
        <w:t>раниченности его предложения.</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Опыт стран Западной Европы свидетельствует о том, что перспекти</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ной формой организации производителей молока является кооперация в части производства, переработки, хранения и реализации, где 75-80% 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варной продукции сбывают через кооперативные объединения.</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Процесс интегрирования участников производства в названные объ</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динения в настоящее время в Республике Беларусь находится на стадии становления.</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констатировать тот факт, что формы реализации продукции имеют важное значение для эффективности производства молока. В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временных условиях наиболее четко выявляется два главных направления реализации молочной продукции: первое – на рынке по свободным р</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ночным ценам, второе – на переработку перерабатывающим предприят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ям. </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Следовательно, эффективность производства зависит, в первую оч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редь, от ценовой политики производителя, а конкурентоспособные цены имеют ограничения по нижнему пределу – издержками производства, а по верхнему – уровнем платежеспособности населения.</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сложившихся экономических условиях наиболее жизнеспособными являются те предприятия, которые имеют законченный цикл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продукции и самостоятельный выход на рынок.</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развитие получили агропромышленные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ятия, являющиеся в своей основе хозяйствами, но сочетающие в себе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изводство, переработку, хранение и реализацию продукции. Такая форма производства и реализации продукции в сложившихся условиях имеет значительные преимущества по сравнению с интегрированными объед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нениями на региональном уровне. Проявляется это в том, что за счет сн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жения непроизводственных потерь и расходов на различных стадиях 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ного технологического цикла создается заинтересованность в достижении высоких конечных результатов при существенном сокращении издержек на производство молока.</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Тем не менее, многие товаропроизводители в силу сложившихся 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диционных связей, отсутствия достаточно объективного информационн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обеспечения о новых каналах и ценах реализации предпочтение отдают традиционному каналу, а именно – перерабатывающему предприятию, который не лишен недостатков.</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Сдерживающим фактором развития системы информационного обе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печения сельскохозяйственных товаропроизводителей является неразв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lastRenderedPageBreak/>
        <w:t>тая инфраструктура рынка. Так поиск наиболее выгодных каналов реал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зации сопряжен с дополнительными затратами для сельскохозяйственных предприятий, для решения этой проблемы необходима финансовая по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держка на государственном уровне. </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Целесообразно осуществлять такую помощь через создание сети 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формационно-консультационного обслуживания сельских товаропрои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водителей.</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Исследования показывают: чем совершеннее рыночная инфраструкт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ра, тем шире возможность выбора товаропроизводителями каналов реал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зации продукции, тем эффективнее складывающаяся структура цен на сельскохозяйственную продукцию, что особенно важно для производит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лей молока. Развивая собственную переработку молока, следует учесть немалые размеры инвестиций в строительство таких заводов, размеры которых порой экономически не выгодны сельскохозяйственному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приятию.</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Проблема становления системы информационно-консультационного обслуживания сельских товаропроизводителей на территории Республики Беларусь находится в начальной стадии своего развития.</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Решение этой проблемы предполагает создание на базе перерабат</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вающего предприятия специального информационного отдела маркети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га, который осуществляет тесную информационную связь с областной (районной) информационной службой на предмет поставок различных видов молочной продукции потребителям. Такой отдел должен информ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ровать о сроках поставки, ассортименте, объемах производства, цене и качеству производимой продукции [1, с. 96].</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работе с конечными потребителями следует основательно занимат</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ся потребительскими стереотипами относительно молочной продукции. Необходимо доносить потребителю всю информацию о новых видах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лочной продукции, объяснять преимущества потребления, показывать положительный результат. Это не всегда можно достичь с помощью 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диционных способов. Это означает, что предстоит серьезная работа по повышению потребительской культуры, обеспечивающей осознанность необходимости правильного выбора покупки [3, с. 22]. </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того чтобы молочная продукция страны была конкурентоспосо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ной на рынке. Необходимо повышать качество продукции (совершенств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вать менеджмент качества, внедрять стандарты, использовать высокок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чественное сырье, использовать новое оборудование, популяризировать имидж торговых марок крупных предприятий, знакомить потребителей с продукцией, ее свойствами и качествами).</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Таким образом, важную роль в укреплении экономики АПК Респу</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лики Беларусь играет интегрирование сельскохозяйственных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ятий в единую систему производства, переработки, хранения и реализ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ции конечной продукции через инновационную систему оказания серви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ных информационных услуг. </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C07067" w:rsidRPr="00984331" w:rsidRDefault="002103C7" w:rsidP="002103C7">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C07067" w:rsidRPr="00984331" w:rsidRDefault="00C07067" w:rsidP="005E3529">
      <w:pPr>
        <w:pStyle w:val="a3"/>
        <w:numPr>
          <w:ilvl w:val="0"/>
          <w:numId w:val="7"/>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А.</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Ю. Региональные особенности системы реализации молока и моло</w:t>
      </w:r>
      <w:r w:rsidRPr="00984331">
        <w:rPr>
          <w:rFonts w:ascii="Times New Roman" w:hAnsi="Times New Roman" w:cs="Times New Roman"/>
          <w:spacing w:val="-4"/>
          <w:sz w:val="16"/>
          <w:szCs w:val="16"/>
        </w:rPr>
        <w:t>ч</w:t>
      </w:r>
      <w:r w:rsidRPr="00984331">
        <w:rPr>
          <w:rFonts w:ascii="Times New Roman" w:hAnsi="Times New Roman" w:cs="Times New Roman"/>
          <w:spacing w:val="-4"/>
          <w:sz w:val="16"/>
          <w:szCs w:val="16"/>
        </w:rPr>
        <w:t>ной продукции / А.Ю. Гусев // Вестник ФГОУ ВПО РГАТУ. – 2011. - №2. – С. 96-100.</w:t>
      </w:r>
    </w:p>
    <w:p w:rsidR="00C07067" w:rsidRPr="00984331" w:rsidRDefault="00C07067" w:rsidP="005E3529">
      <w:pPr>
        <w:pStyle w:val="a3"/>
        <w:numPr>
          <w:ilvl w:val="0"/>
          <w:numId w:val="7"/>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bCs/>
          <w:spacing w:val="-4"/>
          <w:sz w:val="16"/>
          <w:szCs w:val="16"/>
        </w:rPr>
        <w:t>П</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о</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л</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и</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в</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к</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о, В.</w:t>
      </w:r>
      <w:r w:rsidR="00E24A44" w:rsidRPr="00E24A44">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А.</w:t>
      </w:r>
      <w:r w:rsidRPr="00984331">
        <w:rPr>
          <w:rFonts w:ascii="Times New Roman" w:hAnsi="Times New Roman" w:cs="Times New Roman"/>
          <w:spacing w:val="-4"/>
          <w:sz w:val="16"/>
          <w:szCs w:val="16"/>
        </w:rPr>
        <w:t xml:space="preserve"> Перспективы развития молочной отрасли Республики Беларусь / В.А. Поливко // XIV Международная научно-практическая конференция «Современные те</w:t>
      </w:r>
      <w:r w:rsidRPr="00984331">
        <w:rPr>
          <w:rFonts w:ascii="Times New Roman" w:hAnsi="Times New Roman" w:cs="Times New Roman"/>
          <w:spacing w:val="-4"/>
          <w:sz w:val="16"/>
          <w:szCs w:val="16"/>
        </w:rPr>
        <w:t>х</w:t>
      </w:r>
      <w:r w:rsidRPr="00984331">
        <w:rPr>
          <w:rFonts w:ascii="Times New Roman" w:hAnsi="Times New Roman" w:cs="Times New Roman"/>
          <w:spacing w:val="-4"/>
          <w:sz w:val="16"/>
          <w:szCs w:val="16"/>
        </w:rPr>
        <w:t xml:space="preserve">нологии сельскохозяйственного производства»: материалы конференции: в 2 ч.: к 60-ю вуза / Учреждение образования «Гродненский государственный аграрный университет». - Гродно, 2011. - </w:t>
      </w:r>
      <w:r w:rsidRPr="00984331">
        <w:rPr>
          <w:rFonts w:ascii="Times New Roman" w:hAnsi="Times New Roman" w:cs="Times New Roman"/>
          <w:bCs/>
          <w:spacing w:val="-4"/>
          <w:sz w:val="16"/>
          <w:szCs w:val="16"/>
        </w:rPr>
        <w:t>Ч. 1</w:t>
      </w:r>
      <w:r w:rsidRPr="00984331">
        <w:rPr>
          <w:rFonts w:ascii="Times New Roman" w:hAnsi="Times New Roman" w:cs="Times New Roman"/>
          <w:spacing w:val="-4"/>
          <w:sz w:val="16"/>
          <w:szCs w:val="16"/>
        </w:rPr>
        <w:t>: Агрономия. Защита растений. Экономика. Бухгалтерский учет. - С. 368-370.</w:t>
      </w:r>
    </w:p>
    <w:p w:rsidR="00C07067" w:rsidRPr="00984331" w:rsidRDefault="00C07067" w:rsidP="005E3529">
      <w:pPr>
        <w:pStyle w:val="a3"/>
        <w:numPr>
          <w:ilvl w:val="0"/>
          <w:numId w:val="7"/>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Ш</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ш</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 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И. </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Рынок молочной продукции Республики Беларусь: совершенс</w:t>
      </w:r>
      <w:r w:rsidRPr="00984331">
        <w:rPr>
          <w:rFonts w:ascii="Times New Roman" w:hAnsi="Times New Roman" w:cs="Times New Roman"/>
          <w:spacing w:val="-4"/>
          <w:sz w:val="16"/>
          <w:szCs w:val="16"/>
        </w:rPr>
        <w:t>т</w:t>
      </w:r>
      <w:r w:rsidRPr="00984331">
        <w:rPr>
          <w:rFonts w:ascii="Times New Roman" w:hAnsi="Times New Roman" w:cs="Times New Roman"/>
          <w:spacing w:val="-4"/>
          <w:sz w:val="16"/>
          <w:szCs w:val="16"/>
        </w:rPr>
        <w:t xml:space="preserve">вование маркетинговой деятельности / В.И. Шишко // </w:t>
      </w:r>
      <w:r w:rsidRPr="00984331">
        <w:rPr>
          <w:rFonts w:ascii="Times New Roman" w:eastAsia="Times New Roman" w:hAnsi="Times New Roman" w:cs="Times New Roman"/>
          <w:spacing w:val="-4"/>
          <w:sz w:val="16"/>
          <w:szCs w:val="16"/>
          <w:lang w:eastAsia="ru-RU"/>
        </w:rPr>
        <w:t>Весцi Нацыянальнай акадэмii навук Беларусi. – 2010. - №2. – С. 21-27.</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p>
    <w:p w:rsidR="00C07067" w:rsidRPr="00984331" w:rsidRDefault="00C07067" w:rsidP="00B76087">
      <w:pPr>
        <w:spacing w:after="0" w:line="240" w:lineRule="auto"/>
        <w:contextualSpacing/>
        <w:jc w:val="both"/>
        <w:rPr>
          <w:rFonts w:ascii="Times New Roman" w:hAnsi="Times New Roman" w:cs="Times New Roman"/>
          <w:caps/>
          <w:spacing w:val="-4"/>
          <w:sz w:val="20"/>
          <w:szCs w:val="20"/>
        </w:rPr>
      </w:pPr>
      <w:r w:rsidRPr="00984331">
        <w:rPr>
          <w:rFonts w:ascii="Times New Roman" w:hAnsi="Times New Roman" w:cs="Times New Roman"/>
          <w:caps/>
          <w:spacing w:val="-4"/>
          <w:sz w:val="20"/>
          <w:szCs w:val="20"/>
        </w:rPr>
        <w:t>удк 631.145: 633.1(476)</w:t>
      </w:r>
    </w:p>
    <w:p w:rsidR="00C07067" w:rsidRPr="00984331" w:rsidRDefault="00C07067" w:rsidP="00B76087">
      <w:pPr>
        <w:spacing w:after="0" w:line="240" w:lineRule="auto"/>
        <w:contextualSpacing/>
        <w:jc w:val="both"/>
        <w:rPr>
          <w:rFonts w:ascii="Times New Roman" w:hAnsi="Times New Roman" w:cs="Times New Roman"/>
          <w:b/>
          <w:i/>
          <w:spacing w:val="-4"/>
          <w:sz w:val="20"/>
          <w:szCs w:val="20"/>
        </w:rPr>
      </w:pPr>
      <w:r w:rsidRPr="00984331">
        <w:rPr>
          <w:rFonts w:ascii="Times New Roman" w:hAnsi="Times New Roman" w:cs="Times New Roman"/>
          <w:b/>
          <w:caps/>
          <w:spacing w:val="-4"/>
          <w:sz w:val="20"/>
          <w:szCs w:val="20"/>
        </w:rPr>
        <w:t>Б</w:t>
      </w:r>
      <w:r w:rsidRPr="00984331">
        <w:rPr>
          <w:rFonts w:ascii="Times New Roman" w:hAnsi="Times New Roman" w:cs="Times New Roman"/>
          <w:b/>
          <w:spacing w:val="-4"/>
          <w:sz w:val="20"/>
          <w:szCs w:val="20"/>
        </w:rPr>
        <w:t>орисенок</w:t>
      </w:r>
      <w:r w:rsidRPr="00984331">
        <w:rPr>
          <w:rFonts w:ascii="Times New Roman" w:hAnsi="Times New Roman" w:cs="Times New Roman"/>
          <w:b/>
          <w:i/>
          <w:spacing w:val="-4"/>
          <w:sz w:val="20"/>
          <w:szCs w:val="20"/>
        </w:rPr>
        <w:t xml:space="preserve"> </w:t>
      </w:r>
      <w:r w:rsidR="007F3360" w:rsidRPr="00984331">
        <w:rPr>
          <w:rFonts w:ascii="Times New Roman" w:hAnsi="Times New Roman" w:cs="Times New Roman"/>
          <w:b/>
          <w:caps/>
          <w:spacing w:val="-4"/>
          <w:sz w:val="20"/>
          <w:szCs w:val="20"/>
        </w:rPr>
        <w:t xml:space="preserve">О. Г. </w:t>
      </w:r>
      <w:r w:rsidRPr="00984331">
        <w:rPr>
          <w:rFonts w:ascii="Times New Roman" w:hAnsi="Times New Roman" w:cs="Times New Roman"/>
          <w:i/>
          <w:spacing w:val="-4"/>
          <w:sz w:val="20"/>
          <w:szCs w:val="20"/>
        </w:rPr>
        <w:t>– студентка 3 курса</w:t>
      </w:r>
    </w:p>
    <w:p w:rsidR="00C07067" w:rsidRPr="00984331" w:rsidRDefault="00C07067" w:rsidP="00B76087">
      <w:pPr>
        <w:spacing w:after="0" w:line="240" w:lineRule="auto"/>
        <w:contextualSpacing/>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 xml:space="preserve">СОВРЕМЕННОЕ СОСТОЯНИЕ ЗЕРНОВОГО </w:t>
      </w:r>
      <w:r w:rsidR="00984331">
        <w:rPr>
          <w:rFonts w:ascii="Times New Roman" w:hAnsi="Times New Roman" w:cs="Times New Roman"/>
          <w:b/>
          <w:caps/>
          <w:spacing w:val="-4"/>
          <w:sz w:val="20"/>
          <w:szCs w:val="20"/>
        </w:rPr>
        <w:br/>
      </w:r>
      <w:r w:rsidRPr="00984331">
        <w:rPr>
          <w:rFonts w:ascii="Times New Roman" w:hAnsi="Times New Roman" w:cs="Times New Roman"/>
          <w:b/>
          <w:caps/>
          <w:spacing w:val="-4"/>
          <w:sz w:val="20"/>
          <w:szCs w:val="20"/>
        </w:rPr>
        <w:t>ПОДКОМПЛЕКСА В РЕСПУБЛИКИ БЕЛАРУСЬ</w:t>
      </w:r>
    </w:p>
    <w:p w:rsidR="00C07067" w:rsidRPr="00984331" w:rsidRDefault="00C07067" w:rsidP="00B76087">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00E24A44" w:rsidRPr="00E24A44">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Журавский</w:t>
      </w:r>
      <w:r w:rsidR="0055236A" w:rsidRPr="00984331">
        <w:rPr>
          <w:rFonts w:ascii="Times New Roman" w:hAnsi="Times New Roman" w:cs="Times New Roman"/>
          <w:b/>
          <w:i/>
          <w:spacing w:val="-4"/>
          <w:sz w:val="20"/>
          <w:szCs w:val="20"/>
        </w:rPr>
        <w:t xml:space="preserve"> </w:t>
      </w:r>
      <w:r w:rsidR="00984331" w:rsidRPr="00984331">
        <w:rPr>
          <w:rFonts w:ascii="Times New Roman" w:hAnsi="Times New Roman" w:cs="Times New Roman"/>
          <w:b/>
          <w:i/>
          <w:spacing w:val="-4"/>
          <w:sz w:val="20"/>
          <w:szCs w:val="20"/>
        </w:rPr>
        <w:t xml:space="preserve">А. С. </w:t>
      </w:r>
      <w:r w:rsidR="0055236A" w:rsidRPr="00984331">
        <w:rPr>
          <w:rFonts w:ascii="Times New Roman" w:hAnsi="Times New Roman" w:cs="Times New Roman"/>
          <w:b/>
          <w:i/>
          <w:spacing w:val="-4"/>
          <w:sz w:val="20"/>
          <w:szCs w:val="20"/>
        </w:rPr>
        <w:t xml:space="preserve">– </w:t>
      </w:r>
      <w:r w:rsidR="0055236A" w:rsidRPr="00B76087">
        <w:rPr>
          <w:rFonts w:ascii="Times New Roman" w:hAnsi="Times New Roman" w:cs="Times New Roman"/>
          <w:i/>
          <w:spacing w:val="-4"/>
          <w:sz w:val="20"/>
          <w:szCs w:val="20"/>
        </w:rPr>
        <w:t>старший преподаватель</w:t>
      </w:r>
    </w:p>
    <w:p w:rsidR="00C07067" w:rsidRPr="00984331" w:rsidRDefault="00C07067" w:rsidP="005E3529">
      <w:pPr>
        <w:spacing w:after="0" w:line="240" w:lineRule="auto"/>
        <w:ind w:firstLine="284"/>
        <w:contextualSpacing/>
        <w:jc w:val="both"/>
        <w:rPr>
          <w:rFonts w:ascii="Times New Roman" w:hAnsi="Times New Roman" w:cs="Times New Roman"/>
          <w:i/>
          <w:spacing w:val="-4"/>
          <w:sz w:val="20"/>
          <w:szCs w:val="20"/>
        </w:rPr>
      </w:pP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Важное место в сельском хозяйстве занимает отрасль растениеводства, обеспечивающая страну сырьем, а также предоставляющая корма для развития животноводства собственного хозяйства. Одной из важнейших культур растениеводства, которую возделывают практически в каждом сельскохозяйственном предприятии Республики Беларусь является зерн</w:t>
      </w:r>
      <w:r w:rsidRPr="00B619CF">
        <w:rPr>
          <w:rFonts w:ascii="Times New Roman" w:hAnsi="Times New Roman" w:cs="Times New Roman"/>
          <w:spacing w:val="-4"/>
          <w:sz w:val="20"/>
          <w:szCs w:val="20"/>
        </w:rPr>
        <w:t>о</w:t>
      </w:r>
      <w:r w:rsidRPr="00B619CF">
        <w:rPr>
          <w:rFonts w:ascii="Times New Roman" w:hAnsi="Times New Roman" w:cs="Times New Roman"/>
          <w:spacing w:val="-4"/>
          <w:sz w:val="20"/>
          <w:szCs w:val="20"/>
        </w:rPr>
        <w:t>производство. Поэтому в данной статье мы рассмотрим современное с</w:t>
      </w:r>
      <w:r w:rsidRPr="00B619CF">
        <w:rPr>
          <w:rFonts w:ascii="Times New Roman" w:hAnsi="Times New Roman" w:cs="Times New Roman"/>
          <w:spacing w:val="-4"/>
          <w:sz w:val="20"/>
          <w:szCs w:val="20"/>
        </w:rPr>
        <w:t>о</w:t>
      </w:r>
      <w:r w:rsidRPr="00B619CF">
        <w:rPr>
          <w:rFonts w:ascii="Times New Roman" w:hAnsi="Times New Roman" w:cs="Times New Roman"/>
          <w:spacing w:val="-4"/>
          <w:sz w:val="20"/>
          <w:szCs w:val="20"/>
        </w:rPr>
        <w:t>стояние зернового подкомплекса в Республике Беларусь.</w:t>
      </w: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 xml:space="preserve">Основу зернового хозяйства республики составляют такие культуры, как ячмень, пшеница озимая и яровая, тритикале, рожь, овес, которые в структуре зернового клина занимают 87%. Беларусь обеспечивает себя зерном, за исключением высококачественных продовольственных сортов пшеницы. По объемам его производства и на душу населения Беларусь сравнялась со многими европейскими государствами [1 с. 54]. </w:t>
      </w: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В 2012 году в хозяйствах всех категорий собрано зерна (в весе после доработки) 9,2 млн. тонн, что на 11,5% больше, чем в 2011 году. По объ</w:t>
      </w:r>
      <w:r w:rsidRPr="00B619CF">
        <w:rPr>
          <w:rFonts w:ascii="Times New Roman" w:hAnsi="Times New Roman" w:cs="Times New Roman"/>
          <w:spacing w:val="-4"/>
          <w:sz w:val="20"/>
          <w:szCs w:val="20"/>
        </w:rPr>
        <w:t>е</w:t>
      </w:r>
      <w:r w:rsidRPr="00B619CF">
        <w:rPr>
          <w:rFonts w:ascii="Times New Roman" w:hAnsi="Times New Roman" w:cs="Times New Roman"/>
          <w:spacing w:val="-4"/>
          <w:sz w:val="20"/>
          <w:szCs w:val="20"/>
        </w:rPr>
        <w:t xml:space="preserve">мам производства зерна первенство принадлежит Минской области (2,3 млн. тонн, или 25,4% от общего объема производства в республике). </w:t>
      </w: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lastRenderedPageBreak/>
        <w:t>Увеличение объемов производства за истекший год во многом обесп</w:t>
      </w:r>
      <w:r w:rsidRPr="00B619CF">
        <w:rPr>
          <w:rFonts w:ascii="Times New Roman" w:hAnsi="Times New Roman" w:cs="Times New Roman"/>
          <w:spacing w:val="-4"/>
          <w:sz w:val="20"/>
          <w:szCs w:val="20"/>
        </w:rPr>
        <w:t>е</w:t>
      </w:r>
      <w:r w:rsidRPr="00B619CF">
        <w:rPr>
          <w:rFonts w:ascii="Times New Roman" w:hAnsi="Times New Roman" w:cs="Times New Roman"/>
          <w:spacing w:val="-4"/>
          <w:sz w:val="20"/>
          <w:szCs w:val="20"/>
        </w:rPr>
        <w:t>чено за счет роста в сельскохозяйственных организациях показателей урожайности сельскохозяйственных культур. Так, урожайность зерновых и зернобобовых культур составила 34,5 центнера с гектара в амбарном весе против 32,3 центнера в 2011 году. В организациях Гродненской о</w:t>
      </w:r>
      <w:r w:rsidRPr="00B619CF">
        <w:rPr>
          <w:rFonts w:ascii="Times New Roman" w:hAnsi="Times New Roman" w:cs="Times New Roman"/>
          <w:spacing w:val="-4"/>
          <w:sz w:val="20"/>
          <w:szCs w:val="20"/>
        </w:rPr>
        <w:t>б</w:t>
      </w:r>
      <w:r w:rsidRPr="00B619CF">
        <w:rPr>
          <w:rFonts w:ascii="Times New Roman" w:hAnsi="Times New Roman" w:cs="Times New Roman"/>
          <w:spacing w:val="-4"/>
          <w:sz w:val="20"/>
          <w:szCs w:val="20"/>
        </w:rPr>
        <w:t>ласти урожайность зерновых и зернобобовых культур составила 44,2 центнера с одного гектара, Минской – 37,9 центнера, Брестской – 36,9 центнера, Могилевской – 35,4 центнера, Гомельской – 27,8 центнера, В</w:t>
      </w:r>
      <w:r w:rsidRPr="00B619CF">
        <w:rPr>
          <w:rFonts w:ascii="Times New Roman" w:hAnsi="Times New Roman" w:cs="Times New Roman"/>
          <w:spacing w:val="-4"/>
          <w:sz w:val="20"/>
          <w:szCs w:val="20"/>
        </w:rPr>
        <w:t>и</w:t>
      </w:r>
      <w:r w:rsidRPr="00B619CF">
        <w:rPr>
          <w:rFonts w:ascii="Times New Roman" w:hAnsi="Times New Roman" w:cs="Times New Roman"/>
          <w:spacing w:val="-4"/>
          <w:sz w:val="20"/>
          <w:szCs w:val="20"/>
        </w:rPr>
        <w:t>тебской области – 24,9 центнера [2].</w:t>
      </w: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Во всей достаточно сложной технологической цепочке производства зерна наиболее энергоресурсоемким процессом является его послеуб</w:t>
      </w:r>
      <w:r w:rsidRPr="00B619CF">
        <w:rPr>
          <w:rFonts w:ascii="Times New Roman" w:hAnsi="Times New Roman" w:cs="Times New Roman"/>
          <w:spacing w:val="-4"/>
          <w:sz w:val="20"/>
          <w:szCs w:val="20"/>
        </w:rPr>
        <w:t>о</w:t>
      </w:r>
      <w:r w:rsidRPr="00B619CF">
        <w:rPr>
          <w:rFonts w:ascii="Times New Roman" w:hAnsi="Times New Roman" w:cs="Times New Roman"/>
          <w:spacing w:val="-4"/>
          <w:sz w:val="20"/>
          <w:szCs w:val="20"/>
        </w:rPr>
        <w:t>рочная обработка, на осуществление которой приходится 35 – 40 % ра</w:t>
      </w:r>
      <w:r w:rsidRPr="00B619CF">
        <w:rPr>
          <w:rFonts w:ascii="Times New Roman" w:hAnsi="Times New Roman" w:cs="Times New Roman"/>
          <w:spacing w:val="-4"/>
          <w:sz w:val="20"/>
          <w:szCs w:val="20"/>
        </w:rPr>
        <w:t>с</w:t>
      </w:r>
      <w:r w:rsidRPr="00B619CF">
        <w:rPr>
          <w:rFonts w:ascii="Times New Roman" w:hAnsi="Times New Roman" w:cs="Times New Roman"/>
          <w:spacing w:val="-4"/>
          <w:sz w:val="20"/>
          <w:szCs w:val="20"/>
        </w:rPr>
        <w:t>ходов топлива, 90 – 95 % электроэнергии и 10 – 12% трудозатрат от общ</w:t>
      </w:r>
      <w:r w:rsidRPr="00B619CF">
        <w:rPr>
          <w:rFonts w:ascii="Times New Roman" w:hAnsi="Times New Roman" w:cs="Times New Roman"/>
          <w:spacing w:val="-4"/>
          <w:sz w:val="20"/>
          <w:szCs w:val="20"/>
        </w:rPr>
        <w:t>е</w:t>
      </w:r>
      <w:r w:rsidRPr="00B619CF">
        <w:rPr>
          <w:rFonts w:ascii="Times New Roman" w:hAnsi="Times New Roman" w:cs="Times New Roman"/>
          <w:spacing w:val="-4"/>
          <w:sz w:val="20"/>
          <w:szCs w:val="20"/>
        </w:rPr>
        <w:t>го количества издержек на производство зерна. Это в 1,5 – 2,3 раза выше, чем удельное потребление энергии и ресурсов на тех же технологических процессах в наиболее развитых и схожих с республикой по природно-климатическим условиям странах Западной Европы. Такие сравнительно высокие затраты ресурсов на завершающей стадии зернового производс</w:t>
      </w:r>
      <w:r w:rsidRPr="00B619CF">
        <w:rPr>
          <w:rFonts w:ascii="Times New Roman" w:hAnsi="Times New Roman" w:cs="Times New Roman"/>
          <w:spacing w:val="-4"/>
          <w:sz w:val="20"/>
          <w:szCs w:val="20"/>
        </w:rPr>
        <w:t>т</w:t>
      </w:r>
      <w:r w:rsidRPr="00B619CF">
        <w:rPr>
          <w:rFonts w:ascii="Times New Roman" w:hAnsi="Times New Roman" w:cs="Times New Roman"/>
          <w:spacing w:val="-4"/>
          <w:sz w:val="20"/>
          <w:szCs w:val="20"/>
        </w:rPr>
        <w:t>ва в Беларуси являются следствием технологического несовершенства и отсутствия должного технического уровня используемых комплексов машин для послеуборочной обработки зерна.</w:t>
      </w: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Как отмечалось ранее зерно играет важную роль в отрасли животн</w:t>
      </w:r>
      <w:r w:rsidRPr="00B619CF">
        <w:rPr>
          <w:rFonts w:ascii="Times New Roman" w:hAnsi="Times New Roman" w:cs="Times New Roman"/>
          <w:spacing w:val="-4"/>
          <w:sz w:val="20"/>
          <w:szCs w:val="20"/>
        </w:rPr>
        <w:t>о</w:t>
      </w:r>
      <w:r w:rsidRPr="00B619CF">
        <w:rPr>
          <w:rFonts w:ascii="Times New Roman" w:hAnsi="Times New Roman" w:cs="Times New Roman"/>
          <w:spacing w:val="-4"/>
          <w:sz w:val="20"/>
          <w:szCs w:val="20"/>
        </w:rPr>
        <w:t>водства. Возможное дальнейшее наращивание получения продукции ж</w:t>
      </w:r>
      <w:r w:rsidRPr="00B619CF">
        <w:rPr>
          <w:rFonts w:ascii="Times New Roman" w:hAnsi="Times New Roman" w:cs="Times New Roman"/>
          <w:spacing w:val="-4"/>
          <w:sz w:val="20"/>
          <w:szCs w:val="20"/>
        </w:rPr>
        <w:t>и</w:t>
      </w:r>
      <w:r w:rsidRPr="00B619CF">
        <w:rPr>
          <w:rFonts w:ascii="Times New Roman" w:hAnsi="Times New Roman" w:cs="Times New Roman"/>
          <w:spacing w:val="-4"/>
          <w:sz w:val="20"/>
          <w:szCs w:val="20"/>
        </w:rPr>
        <w:t>вотноводства, на которую есть спрос на мировом рынке, требует увелич</w:t>
      </w:r>
      <w:r w:rsidRPr="00B619CF">
        <w:rPr>
          <w:rFonts w:ascii="Times New Roman" w:hAnsi="Times New Roman" w:cs="Times New Roman"/>
          <w:spacing w:val="-4"/>
          <w:sz w:val="20"/>
          <w:szCs w:val="20"/>
        </w:rPr>
        <w:t>е</w:t>
      </w:r>
      <w:r w:rsidRPr="00B619CF">
        <w:rPr>
          <w:rFonts w:ascii="Times New Roman" w:hAnsi="Times New Roman" w:cs="Times New Roman"/>
          <w:spacing w:val="-4"/>
          <w:sz w:val="20"/>
          <w:szCs w:val="20"/>
        </w:rPr>
        <w:t>ния ресурсов высококачественного кормового зерна. В условиях Беларуси кормовое зерно должно составлять порядка 60-65% от валового произво</w:t>
      </w:r>
      <w:r w:rsidRPr="00B619CF">
        <w:rPr>
          <w:rFonts w:ascii="Times New Roman" w:hAnsi="Times New Roman" w:cs="Times New Roman"/>
          <w:spacing w:val="-4"/>
          <w:sz w:val="20"/>
          <w:szCs w:val="20"/>
        </w:rPr>
        <w:t>д</w:t>
      </w:r>
      <w:r w:rsidRPr="00B619CF">
        <w:rPr>
          <w:rFonts w:ascii="Times New Roman" w:hAnsi="Times New Roman" w:cs="Times New Roman"/>
          <w:spacing w:val="-4"/>
          <w:sz w:val="20"/>
          <w:szCs w:val="20"/>
        </w:rPr>
        <w:t xml:space="preserve">ства зерна. В 2015 году на кормовые цели потребуется заготавливать 5,8-6,1 млн. тонн зерна (в 2010 году выделено 3,7 млн. тонн). </w:t>
      </w:r>
    </w:p>
    <w:p w:rsidR="00C07067" w:rsidRPr="00B619CF" w:rsidRDefault="00C07067" w:rsidP="005E3529">
      <w:pPr>
        <w:pStyle w:val="12"/>
        <w:shd w:val="clear" w:color="auto" w:fill="auto"/>
        <w:spacing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Основная задача в развитии аграрного сектора экономики на ближа</w:t>
      </w:r>
      <w:r w:rsidRPr="00B619CF">
        <w:rPr>
          <w:rFonts w:ascii="Times New Roman" w:hAnsi="Times New Roman" w:cs="Times New Roman"/>
          <w:spacing w:val="-4"/>
          <w:sz w:val="20"/>
          <w:szCs w:val="20"/>
        </w:rPr>
        <w:t>й</w:t>
      </w:r>
      <w:r w:rsidRPr="00B619CF">
        <w:rPr>
          <w:rFonts w:ascii="Times New Roman" w:hAnsi="Times New Roman" w:cs="Times New Roman"/>
          <w:spacing w:val="-4"/>
          <w:sz w:val="20"/>
          <w:szCs w:val="20"/>
        </w:rPr>
        <w:t>шую пятилетку являются: увеличение объемов производства сельскох</w:t>
      </w:r>
      <w:r w:rsidRPr="00B619CF">
        <w:rPr>
          <w:rFonts w:ascii="Times New Roman" w:hAnsi="Times New Roman" w:cs="Times New Roman"/>
          <w:spacing w:val="-4"/>
          <w:sz w:val="20"/>
          <w:szCs w:val="20"/>
        </w:rPr>
        <w:t>о</w:t>
      </w:r>
      <w:r w:rsidRPr="00B619CF">
        <w:rPr>
          <w:rFonts w:ascii="Times New Roman" w:hAnsi="Times New Roman" w:cs="Times New Roman"/>
          <w:spacing w:val="-4"/>
          <w:sz w:val="20"/>
          <w:szCs w:val="20"/>
        </w:rPr>
        <w:t>зяйственной продукции исходя из экономической целесообразности на 39-45% к уровню 2010 года. К 2015 году объем производства зерна до</w:t>
      </w:r>
      <w:r w:rsidRPr="00B619CF">
        <w:rPr>
          <w:rFonts w:ascii="Times New Roman" w:hAnsi="Times New Roman" w:cs="Times New Roman"/>
          <w:spacing w:val="-4"/>
          <w:sz w:val="20"/>
          <w:szCs w:val="20"/>
        </w:rPr>
        <w:t>л</w:t>
      </w:r>
      <w:r w:rsidRPr="00B619CF">
        <w:rPr>
          <w:rFonts w:ascii="Times New Roman" w:hAnsi="Times New Roman" w:cs="Times New Roman"/>
          <w:spacing w:val="-4"/>
          <w:sz w:val="20"/>
          <w:szCs w:val="20"/>
        </w:rPr>
        <w:t>жен быть обеспечен на уровне 12 млн. тонн.</w:t>
      </w:r>
    </w:p>
    <w:p w:rsidR="00C07067" w:rsidRPr="00B619CF" w:rsidRDefault="00C07067" w:rsidP="005E3529">
      <w:pPr>
        <w:spacing w:after="0" w:line="240" w:lineRule="auto"/>
        <w:ind w:firstLine="284"/>
        <w:contextualSpacing/>
        <w:jc w:val="both"/>
        <w:rPr>
          <w:rFonts w:ascii="Times New Roman" w:hAnsi="Times New Roman" w:cs="Times New Roman"/>
          <w:spacing w:val="-4"/>
          <w:sz w:val="20"/>
          <w:szCs w:val="20"/>
        </w:rPr>
      </w:pPr>
      <w:r w:rsidRPr="00B619CF">
        <w:rPr>
          <w:rFonts w:ascii="Times New Roman" w:hAnsi="Times New Roman" w:cs="Times New Roman"/>
          <w:spacing w:val="-4"/>
          <w:sz w:val="20"/>
          <w:szCs w:val="20"/>
        </w:rPr>
        <w:t>Необходимый продовольственный фонд страны на предстоящий п</w:t>
      </w:r>
      <w:r w:rsidRPr="00B619CF">
        <w:rPr>
          <w:rFonts w:ascii="Times New Roman" w:hAnsi="Times New Roman" w:cs="Times New Roman"/>
          <w:spacing w:val="-4"/>
          <w:sz w:val="20"/>
          <w:szCs w:val="20"/>
        </w:rPr>
        <w:t>я</w:t>
      </w:r>
      <w:r w:rsidRPr="00B619CF">
        <w:rPr>
          <w:rFonts w:ascii="Times New Roman" w:hAnsi="Times New Roman" w:cs="Times New Roman"/>
          <w:spacing w:val="-4"/>
          <w:sz w:val="20"/>
          <w:szCs w:val="20"/>
        </w:rPr>
        <w:t>тилетний период (из расчета на год) определяется в 1,0-1,1 млн. тонн зе</w:t>
      </w:r>
      <w:r w:rsidRPr="00B619CF">
        <w:rPr>
          <w:rFonts w:ascii="Times New Roman" w:hAnsi="Times New Roman" w:cs="Times New Roman"/>
          <w:spacing w:val="-4"/>
          <w:sz w:val="20"/>
          <w:szCs w:val="20"/>
        </w:rPr>
        <w:t>р</w:t>
      </w:r>
      <w:r w:rsidRPr="00B619CF">
        <w:rPr>
          <w:rFonts w:ascii="Times New Roman" w:hAnsi="Times New Roman" w:cs="Times New Roman"/>
          <w:spacing w:val="-4"/>
          <w:sz w:val="20"/>
          <w:szCs w:val="20"/>
        </w:rPr>
        <w:t>на со страховым запасом, согласно мировой практике, 17-20% к годовой потребности (1,2-1,3 млн. тонн). На семена (включая страховой и перех</w:t>
      </w:r>
      <w:r w:rsidRPr="00B619CF">
        <w:rPr>
          <w:rFonts w:ascii="Times New Roman" w:hAnsi="Times New Roman" w:cs="Times New Roman"/>
          <w:spacing w:val="-4"/>
          <w:sz w:val="20"/>
          <w:szCs w:val="20"/>
        </w:rPr>
        <w:t>о</w:t>
      </w:r>
      <w:r w:rsidRPr="00B619CF">
        <w:rPr>
          <w:rFonts w:ascii="Times New Roman" w:hAnsi="Times New Roman" w:cs="Times New Roman"/>
          <w:spacing w:val="-4"/>
          <w:sz w:val="20"/>
          <w:szCs w:val="20"/>
        </w:rPr>
        <w:t xml:space="preserve">дящий фонды 20%) требуется 0,80-0,85 млн. тонн зерна, 0,45-0,50 млн. тонн – для спиртовой и пивоваренной промышленности, 0,45-0,50 млн. </w:t>
      </w:r>
      <w:r w:rsidRPr="00B619CF">
        <w:rPr>
          <w:rFonts w:ascii="Times New Roman" w:hAnsi="Times New Roman" w:cs="Times New Roman"/>
          <w:spacing w:val="-4"/>
          <w:sz w:val="20"/>
          <w:szCs w:val="20"/>
        </w:rPr>
        <w:lastRenderedPageBreak/>
        <w:t>тонн – на продажу населению и обслуживающим организациям (в счет оплаты труда), 0,30-0,40 млн. тонн – на экспорт.</w:t>
      </w:r>
    </w:p>
    <w:p w:rsidR="00C07067" w:rsidRPr="00B619CF" w:rsidRDefault="00C07067" w:rsidP="005E3529">
      <w:pPr>
        <w:spacing w:after="0" w:line="240" w:lineRule="auto"/>
        <w:ind w:firstLine="284"/>
        <w:contextualSpacing/>
        <w:jc w:val="both"/>
        <w:rPr>
          <w:rFonts w:ascii="Times New Roman" w:hAnsi="Times New Roman" w:cs="Times New Roman"/>
          <w:sz w:val="20"/>
          <w:szCs w:val="20"/>
        </w:rPr>
      </w:pPr>
      <w:r w:rsidRPr="00B619CF">
        <w:rPr>
          <w:rFonts w:ascii="Times New Roman" w:hAnsi="Times New Roman" w:cs="Times New Roman"/>
          <w:sz w:val="20"/>
          <w:szCs w:val="20"/>
        </w:rPr>
        <w:t>Повышение продуктивности отраслей растениеводства и животн</w:t>
      </w:r>
      <w:r w:rsidRPr="00B619CF">
        <w:rPr>
          <w:rFonts w:ascii="Times New Roman" w:hAnsi="Times New Roman" w:cs="Times New Roman"/>
          <w:sz w:val="20"/>
          <w:szCs w:val="20"/>
        </w:rPr>
        <w:t>о</w:t>
      </w:r>
      <w:r w:rsidRPr="00B619CF">
        <w:rPr>
          <w:rFonts w:ascii="Times New Roman" w:hAnsi="Times New Roman" w:cs="Times New Roman"/>
          <w:sz w:val="20"/>
          <w:szCs w:val="20"/>
        </w:rPr>
        <w:t>водства позволит снизить удельные затраты на производство сельск</w:t>
      </w:r>
      <w:r w:rsidRPr="00B619CF">
        <w:rPr>
          <w:rFonts w:ascii="Times New Roman" w:hAnsi="Times New Roman" w:cs="Times New Roman"/>
          <w:sz w:val="20"/>
          <w:szCs w:val="20"/>
        </w:rPr>
        <w:t>о</w:t>
      </w:r>
      <w:r w:rsidRPr="00B619CF">
        <w:rPr>
          <w:rFonts w:ascii="Times New Roman" w:hAnsi="Times New Roman" w:cs="Times New Roman"/>
          <w:sz w:val="20"/>
          <w:szCs w:val="20"/>
        </w:rPr>
        <w:t>хозяйственной продукции на 5-10%, что в текущих условиях оценив</w:t>
      </w:r>
      <w:r w:rsidRPr="00B619CF">
        <w:rPr>
          <w:rFonts w:ascii="Times New Roman" w:hAnsi="Times New Roman" w:cs="Times New Roman"/>
          <w:sz w:val="20"/>
          <w:szCs w:val="20"/>
        </w:rPr>
        <w:t>а</w:t>
      </w:r>
      <w:r w:rsidRPr="00B619CF">
        <w:rPr>
          <w:rFonts w:ascii="Times New Roman" w:hAnsi="Times New Roman" w:cs="Times New Roman"/>
          <w:sz w:val="20"/>
          <w:szCs w:val="20"/>
        </w:rPr>
        <w:t>ется в сумме 1,5 трлн. рублей. В этих целях намечается к 2015 году довести урожайность зерновых и зернобобовых до 43 центнера с ге</w:t>
      </w:r>
      <w:r w:rsidRPr="00B619CF">
        <w:rPr>
          <w:rFonts w:ascii="Times New Roman" w:hAnsi="Times New Roman" w:cs="Times New Roman"/>
          <w:sz w:val="20"/>
          <w:szCs w:val="20"/>
        </w:rPr>
        <w:t>к</w:t>
      </w:r>
      <w:r w:rsidRPr="00B619CF">
        <w:rPr>
          <w:rFonts w:ascii="Times New Roman" w:hAnsi="Times New Roman" w:cs="Times New Roman"/>
          <w:sz w:val="20"/>
          <w:szCs w:val="20"/>
        </w:rPr>
        <w:t xml:space="preserve">тара. </w:t>
      </w:r>
    </w:p>
    <w:p w:rsidR="00C07067" w:rsidRPr="00B619CF" w:rsidRDefault="00C07067" w:rsidP="005E3529">
      <w:pPr>
        <w:spacing w:after="0" w:line="240" w:lineRule="auto"/>
        <w:ind w:firstLine="284"/>
        <w:contextualSpacing/>
        <w:jc w:val="both"/>
        <w:rPr>
          <w:rFonts w:ascii="Times New Roman" w:hAnsi="Times New Roman" w:cs="Times New Roman"/>
          <w:sz w:val="20"/>
          <w:szCs w:val="20"/>
        </w:rPr>
      </w:pPr>
      <w:r w:rsidRPr="00B619CF">
        <w:rPr>
          <w:rFonts w:ascii="Times New Roman" w:hAnsi="Times New Roman" w:cs="Times New Roman"/>
          <w:sz w:val="20"/>
          <w:szCs w:val="20"/>
        </w:rPr>
        <w:t>На период до 2015 года планируется построить 795 новых зерн</w:t>
      </w:r>
      <w:r w:rsidRPr="00B619CF">
        <w:rPr>
          <w:rFonts w:ascii="Times New Roman" w:hAnsi="Times New Roman" w:cs="Times New Roman"/>
          <w:sz w:val="20"/>
          <w:szCs w:val="20"/>
        </w:rPr>
        <w:t>о</w:t>
      </w:r>
      <w:r w:rsidRPr="00B619CF">
        <w:rPr>
          <w:rFonts w:ascii="Times New Roman" w:hAnsi="Times New Roman" w:cs="Times New Roman"/>
          <w:sz w:val="20"/>
          <w:szCs w:val="20"/>
        </w:rPr>
        <w:t>очистительно-сушильных комплексов с установкой на них новейших технологических систем, провести модернизацию действующих 741 зерноочистительно-сушильного комплекса, построить зернохранил</w:t>
      </w:r>
      <w:r w:rsidRPr="00B619CF">
        <w:rPr>
          <w:rFonts w:ascii="Times New Roman" w:hAnsi="Times New Roman" w:cs="Times New Roman"/>
          <w:sz w:val="20"/>
          <w:szCs w:val="20"/>
        </w:rPr>
        <w:t>и</w:t>
      </w:r>
      <w:r w:rsidRPr="00B619CF">
        <w:rPr>
          <w:rFonts w:ascii="Times New Roman" w:hAnsi="Times New Roman" w:cs="Times New Roman"/>
          <w:sz w:val="20"/>
          <w:szCs w:val="20"/>
        </w:rPr>
        <w:t>ща общей вместимостью 1,8 млн. тонн зерна [3].</w:t>
      </w:r>
    </w:p>
    <w:p w:rsidR="00C07067" w:rsidRPr="00B619CF" w:rsidRDefault="00C07067" w:rsidP="005E3529">
      <w:pPr>
        <w:spacing w:after="0" w:line="240" w:lineRule="auto"/>
        <w:ind w:firstLine="284"/>
        <w:contextualSpacing/>
        <w:jc w:val="both"/>
        <w:rPr>
          <w:rFonts w:ascii="Times New Roman" w:hAnsi="Times New Roman" w:cs="Times New Roman"/>
          <w:sz w:val="20"/>
          <w:szCs w:val="20"/>
        </w:rPr>
      </w:pPr>
      <w:r w:rsidRPr="00B619CF">
        <w:rPr>
          <w:rFonts w:ascii="Times New Roman" w:hAnsi="Times New Roman" w:cs="Times New Roman"/>
          <w:sz w:val="20"/>
          <w:szCs w:val="20"/>
        </w:rPr>
        <w:t>Итак, одним из основных мероприятий, обеспечивающих получ</w:t>
      </w:r>
      <w:r w:rsidRPr="00B619CF">
        <w:rPr>
          <w:rFonts w:ascii="Times New Roman" w:hAnsi="Times New Roman" w:cs="Times New Roman"/>
          <w:sz w:val="20"/>
          <w:szCs w:val="20"/>
        </w:rPr>
        <w:t>е</w:t>
      </w:r>
      <w:r w:rsidRPr="00B619CF">
        <w:rPr>
          <w:rFonts w:ascii="Times New Roman" w:hAnsi="Times New Roman" w:cs="Times New Roman"/>
          <w:sz w:val="20"/>
          <w:szCs w:val="20"/>
        </w:rPr>
        <w:t>ние высокой урожайности зерна, являются интенсивные технологии. Комплекс этих мероприятий включает: размещение посевов по лу</w:t>
      </w:r>
      <w:r w:rsidRPr="00B619CF">
        <w:rPr>
          <w:rFonts w:ascii="Times New Roman" w:hAnsi="Times New Roman" w:cs="Times New Roman"/>
          <w:sz w:val="20"/>
          <w:szCs w:val="20"/>
        </w:rPr>
        <w:t>ч</w:t>
      </w:r>
      <w:r w:rsidRPr="00B619CF">
        <w:rPr>
          <w:rFonts w:ascii="Times New Roman" w:hAnsi="Times New Roman" w:cs="Times New Roman"/>
          <w:sz w:val="20"/>
          <w:szCs w:val="20"/>
        </w:rPr>
        <w:t>шим предшественникам в системе севооборотов; использование выс</w:t>
      </w:r>
      <w:r w:rsidRPr="00B619CF">
        <w:rPr>
          <w:rFonts w:ascii="Times New Roman" w:hAnsi="Times New Roman" w:cs="Times New Roman"/>
          <w:sz w:val="20"/>
          <w:szCs w:val="20"/>
        </w:rPr>
        <w:t>о</w:t>
      </w:r>
      <w:r w:rsidRPr="00B619CF">
        <w:rPr>
          <w:rFonts w:ascii="Times New Roman" w:hAnsi="Times New Roman" w:cs="Times New Roman"/>
          <w:sz w:val="20"/>
          <w:szCs w:val="20"/>
        </w:rPr>
        <w:t>коурожайных сортов интенсивного типа; обеспечение растений нео</w:t>
      </w:r>
      <w:r w:rsidRPr="00B619CF">
        <w:rPr>
          <w:rFonts w:ascii="Times New Roman" w:hAnsi="Times New Roman" w:cs="Times New Roman"/>
          <w:sz w:val="20"/>
          <w:szCs w:val="20"/>
        </w:rPr>
        <w:t>б</w:t>
      </w:r>
      <w:r w:rsidRPr="00B619CF">
        <w:rPr>
          <w:rFonts w:ascii="Times New Roman" w:hAnsi="Times New Roman" w:cs="Times New Roman"/>
          <w:sz w:val="20"/>
          <w:szCs w:val="20"/>
        </w:rPr>
        <w:t>ходимыми элементами питания; дробное применение азотных удобр</w:t>
      </w:r>
      <w:r w:rsidRPr="00B619CF">
        <w:rPr>
          <w:rFonts w:ascii="Times New Roman" w:hAnsi="Times New Roman" w:cs="Times New Roman"/>
          <w:sz w:val="20"/>
          <w:szCs w:val="20"/>
        </w:rPr>
        <w:t>е</w:t>
      </w:r>
      <w:r w:rsidRPr="00B619CF">
        <w:rPr>
          <w:rFonts w:ascii="Times New Roman" w:hAnsi="Times New Roman" w:cs="Times New Roman"/>
          <w:sz w:val="20"/>
          <w:szCs w:val="20"/>
        </w:rPr>
        <w:t>ний; интегрированную систему защиты растений от сорняков, вред</w:t>
      </w:r>
      <w:r w:rsidRPr="00B619CF">
        <w:rPr>
          <w:rFonts w:ascii="Times New Roman" w:hAnsi="Times New Roman" w:cs="Times New Roman"/>
          <w:sz w:val="20"/>
          <w:szCs w:val="20"/>
        </w:rPr>
        <w:t>и</w:t>
      </w:r>
      <w:r w:rsidRPr="00B619CF">
        <w:rPr>
          <w:rFonts w:ascii="Times New Roman" w:hAnsi="Times New Roman" w:cs="Times New Roman"/>
          <w:sz w:val="20"/>
          <w:szCs w:val="20"/>
        </w:rPr>
        <w:t>телей и болезней; своевременное качественное выполнение всех при</w:t>
      </w:r>
      <w:r w:rsidRPr="00B619CF">
        <w:rPr>
          <w:rFonts w:ascii="Times New Roman" w:hAnsi="Times New Roman" w:cs="Times New Roman"/>
          <w:sz w:val="20"/>
          <w:szCs w:val="20"/>
        </w:rPr>
        <w:t>е</w:t>
      </w:r>
      <w:r w:rsidRPr="00B619CF">
        <w:rPr>
          <w:rFonts w:ascii="Times New Roman" w:hAnsi="Times New Roman" w:cs="Times New Roman"/>
          <w:sz w:val="20"/>
          <w:szCs w:val="20"/>
        </w:rPr>
        <w:t>мов и операций. Обязательное условие интенсивной технологии-постоянная технологическая колея. Интенсивная технология требует строгого соблюдения всех требований.</w:t>
      </w:r>
    </w:p>
    <w:p w:rsidR="00C07067" w:rsidRPr="00B619CF" w:rsidRDefault="00C07067" w:rsidP="005E3529">
      <w:pPr>
        <w:spacing w:after="0" w:line="240" w:lineRule="auto"/>
        <w:ind w:firstLine="284"/>
        <w:contextualSpacing/>
        <w:jc w:val="both"/>
        <w:rPr>
          <w:rFonts w:ascii="Times New Roman" w:hAnsi="Times New Roman" w:cs="Times New Roman"/>
          <w:sz w:val="20"/>
          <w:szCs w:val="20"/>
        </w:rPr>
      </w:pPr>
      <w:r w:rsidRPr="00B619CF">
        <w:rPr>
          <w:rFonts w:ascii="Times New Roman" w:hAnsi="Times New Roman" w:cs="Times New Roman"/>
          <w:sz w:val="20"/>
          <w:szCs w:val="20"/>
        </w:rPr>
        <w:t>Наибольшее внимание хозяйством необходимо уделить послеуб</w:t>
      </w:r>
      <w:r w:rsidRPr="00B619CF">
        <w:rPr>
          <w:rFonts w:ascii="Times New Roman" w:hAnsi="Times New Roman" w:cs="Times New Roman"/>
          <w:sz w:val="20"/>
          <w:szCs w:val="20"/>
        </w:rPr>
        <w:t>о</w:t>
      </w:r>
      <w:r w:rsidRPr="00B619CF">
        <w:rPr>
          <w:rFonts w:ascii="Times New Roman" w:hAnsi="Times New Roman" w:cs="Times New Roman"/>
          <w:sz w:val="20"/>
          <w:szCs w:val="20"/>
        </w:rPr>
        <w:t>рочной обработке зерна. Для этого необходимо проведение модерн</w:t>
      </w:r>
      <w:r w:rsidRPr="00B619CF">
        <w:rPr>
          <w:rFonts w:ascii="Times New Roman" w:hAnsi="Times New Roman" w:cs="Times New Roman"/>
          <w:sz w:val="20"/>
          <w:szCs w:val="20"/>
        </w:rPr>
        <w:t>и</w:t>
      </w:r>
      <w:r w:rsidRPr="00B619CF">
        <w:rPr>
          <w:rFonts w:ascii="Times New Roman" w:hAnsi="Times New Roman" w:cs="Times New Roman"/>
          <w:sz w:val="20"/>
          <w:szCs w:val="20"/>
        </w:rPr>
        <w:t>зации и технического переоснащения зерноочистительно-сушильного хозяйства и зернотоков в сельскохозяйственных организациях. Созд</w:t>
      </w:r>
      <w:r w:rsidRPr="00B619CF">
        <w:rPr>
          <w:rFonts w:ascii="Times New Roman" w:hAnsi="Times New Roman" w:cs="Times New Roman"/>
          <w:sz w:val="20"/>
          <w:szCs w:val="20"/>
        </w:rPr>
        <w:t>а</w:t>
      </w:r>
      <w:r w:rsidRPr="00B619CF">
        <w:rPr>
          <w:rFonts w:ascii="Times New Roman" w:hAnsi="Times New Roman" w:cs="Times New Roman"/>
          <w:sz w:val="20"/>
          <w:szCs w:val="20"/>
        </w:rPr>
        <w:t>ние в сельхозпредприятиях современных мощностей по очистке, су</w:t>
      </w:r>
      <w:r w:rsidRPr="00B619CF">
        <w:rPr>
          <w:rFonts w:ascii="Times New Roman" w:hAnsi="Times New Roman" w:cs="Times New Roman"/>
          <w:sz w:val="20"/>
          <w:szCs w:val="20"/>
        </w:rPr>
        <w:t>ш</w:t>
      </w:r>
      <w:r w:rsidRPr="00B619CF">
        <w:rPr>
          <w:rFonts w:ascii="Times New Roman" w:hAnsi="Times New Roman" w:cs="Times New Roman"/>
          <w:sz w:val="20"/>
          <w:szCs w:val="20"/>
        </w:rPr>
        <w:t>ке и хранению зерна должно существенно повыситься эффективность и качество послеуборочной обработки.</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C07067" w:rsidRPr="00984331" w:rsidRDefault="00C07067" w:rsidP="0055236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C07067" w:rsidRPr="00984331" w:rsidRDefault="00C07067" w:rsidP="005E3529">
      <w:pPr>
        <w:spacing w:after="0" w:line="240" w:lineRule="auto"/>
        <w:ind w:firstLine="284"/>
        <w:jc w:val="both"/>
        <w:rPr>
          <w:rFonts w:ascii="Times New Roman" w:hAnsi="Times New Roman" w:cs="Times New Roman"/>
          <w:spacing w:val="-4"/>
          <w:sz w:val="16"/>
          <w:szCs w:val="16"/>
        </w:rPr>
      </w:pPr>
    </w:p>
    <w:p w:rsidR="00C07067" w:rsidRPr="00984331" w:rsidRDefault="00C07067" w:rsidP="005E3529">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1 Д</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е</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г</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т</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я</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р</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е</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в</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и</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ч, И.</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 xml:space="preserve"> И. Курс лекций по организации производства на предприятиях о</w:t>
      </w:r>
      <w:r w:rsidRPr="00984331">
        <w:rPr>
          <w:rFonts w:ascii="Times New Roman" w:hAnsi="Times New Roman"/>
          <w:spacing w:val="-4"/>
          <w:sz w:val="16"/>
          <w:szCs w:val="16"/>
        </w:rPr>
        <w:t>т</w:t>
      </w:r>
      <w:r w:rsidRPr="00984331">
        <w:rPr>
          <w:rFonts w:ascii="Times New Roman" w:hAnsi="Times New Roman"/>
          <w:spacing w:val="-4"/>
          <w:sz w:val="16"/>
          <w:szCs w:val="16"/>
        </w:rPr>
        <w:t xml:space="preserve">расли : учебное пособие – Минск: УМЦ МСХ и П РБ, 2005. 147 с. </w:t>
      </w:r>
    </w:p>
    <w:p w:rsidR="00C07067" w:rsidRPr="00984331" w:rsidRDefault="00C07067" w:rsidP="005E3529">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 xml:space="preserve">2 Электронный ресурс: Нацинальный статистический комитет Республики Беларусь/  Режим доступа: </w:t>
      </w:r>
      <w:hyperlink r:id="rId42" w:history="1">
        <w:r w:rsidRPr="00984331">
          <w:rPr>
            <w:rStyle w:val="a4"/>
            <w:rFonts w:ascii="Times New Roman" w:hAnsi="Times New Roman"/>
            <w:spacing w:val="-4"/>
            <w:sz w:val="16"/>
            <w:szCs w:val="16"/>
          </w:rPr>
          <w:t>http://belstat.gov.by/homep/ru/indicators/pressrel/plants.php</w:t>
        </w:r>
      </w:hyperlink>
      <w:r w:rsidRPr="00984331">
        <w:rPr>
          <w:rFonts w:ascii="Times New Roman" w:hAnsi="Times New Roman"/>
          <w:spacing w:val="-4"/>
          <w:sz w:val="16"/>
          <w:szCs w:val="16"/>
        </w:rPr>
        <w:t xml:space="preserve"> Дата доступа: 18.04.2013. </w:t>
      </w:r>
    </w:p>
    <w:p w:rsidR="00C07067" w:rsidRPr="00984331" w:rsidRDefault="00C07067" w:rsidP="005E3529">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3 Ш</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и</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б</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е</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к</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о А., К</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у</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л</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а</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г</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и</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н С.</w:t>
      </w:r>
      <w:r w:rsidR="00E24A44" w:rsidRPr="00E24A44">
        <w:rPr>
          <w:rFonts w:ascii="Times New Roman" w:hAnsi="Times New Roman"/>
          <w:spacing w:val="-4"/>
          <w:sz w:val="16"/>
          <w:szCs w:val="16"/>
        </w:rPr>
        <w:t xml:space="preserve"> </w:t>
      </w:r>
      <w:r w:rsidRPr="00984331">
        <w:rPr>
          <w:rFonts w:ascii="Times New Roman" w:hAnsi="Times New Roman"/>
          <w:spacing w:val="-4"/>
          <w:sz w:val="16"/>
          <w:szCs w:val="16"/>
        </w:rPr>
        <w:t xml:space="preserve"> Перспективы и факторы устойчивого развития АПК в условиях нестабильности / Шибеко А., Кулагин С.//: Аграрная экономика. 2012. № 3. С.6-9.</w:t>
      </w:r>
    </w:p>
    <w:p w:rsidR="00C07067" w:rsidRPr="00984331" w:rsidRDefault="00C07067" w:rsidP="005E3529">
      <w:pPr>
        <w:pStyle w:val="aa"/>
        <w:ind w:firstLine="284"/>
        <w:jc w:val="both"/>
        <w:rPr>
          <w:rFonts w:ascii="Times New Roman" w:hAnsi="Times New Roman"/>
          <w:spacing w:val="-4"/>
          <w:sz w:val="16"/>
          <w:szCs w:val="16"/>
        </w:rPr>
      </w:pPr>
    </w:p>
    <w:p w:rsidR="00C07067" w:rsidRPr="00984331" w:rsidRDefault="00C07067" w:rsidP="005E3529">
      <w:pPr>
        <w:pStyle w:val="aa"/>
        <w:ind w:firstLine="284"/>
        <w:jc w:val="both"/>
        <w:rPr>
          <w:rFonts w:ascii="Times New Roman" w:hAnsi="Times New Roman"/>
          <w:spacing w:val="-4"/>
          <w:sz w:val="20"/>
          <w:szCs w:val="20"/>
        </w:rPr>
      </w:pPr>
    </w:p>
    <w:p w:rsidR="00C07067" w:rsidRPr="00984331" w:rsidRDefault="00C07067"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330.332 (1-856)</w:t>
      </w:r>
    </w:p>
    <w:p w:rsidR="00C07067" w:rsidRPr="00984331" w:rsidRDefault="00C07067"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Будаш А.</w:t>
      </w:r>
      <w:r w:rsidR="0055236A" w:rsidRPr="00984331">
        <w:rPr>
          <w:rFonts w:ascii="Times New Roman" w:hAnsi="Times New Roman" w:cs="Times New Roman"/>
          <w:b/>
          <w:spacing w:val="-4"/>
          <w:sz w:val="20"/>
          <w:szCs w:val="20"/>
        </w:rPr>
        <w:t xml:space="preserve"> </w:t>
      </w:r>
      <w:r w:rsidRPr="00984331">
        <w:rPr>
          <w:rFonts w:ascii="Times New Roman" w:hAnsi="Times New Roman" w:cs="Times New Roman"/>
          <w:b/>
          <w:spacing w:val="-4"/>
          <w:sz w:val="20"/>
          <w:szCs w:val="20"/>
        </w:rPr>
        <w:t>А.</w:t>
      </w:r>
      <w:r w:rsidRPr="00984331">
        <w:rPr>
          <w:rFonts w:ascii="Times New Roman" w:hAnsi="Times New Roman" w:cs="Times New Roman"/>
          <w:spacing w:val="-4"/>
          <w:sz w:val="20"/>
          <w:szCs w:val="20"/>
        </w:rPr>
        <w:t xml:space="preserve"> – студент </w:t>
      </w:r>
      <w:r w:rsidRPr="00984331">
        <w:rPr>
          <w:rFonts w:ascii="Times New Roman" w:eastAsia="Calibri" w:hAnsi="Times New Roman" w:cs="Times New Roman"/>
          <w:spacing w:val="-4"/>
          <w:sz w:val="20"/>
          <w:szCs w:val="20"/>
        </w:rPr>
        <w:t>2 курса</w:t>
      </w:r>
      <w:r w:rsidRPr="00984331">
        <w:rPr>
          <w:rFonts w:ascii="Times New Roman" w:eastAsia="Calibri" w:hAnsi="Times New Roman" w:cs="Times New Roman"/>
          <w:i/>
          <w:spacing w:val="-4"/>
          <w:sz w:val="20"/>
          <w:szCs w:val="20"/>
        </w:rPr>
        <w:t xml:space="preserve"> </w:t>
      </w:r>
    </w:p>
    <w:p w:rsidR="00C07067" w:rsidRPr="00984331" w:rsidRDefault="00C07067" w:rsidP="00B76087">
      <w:pPr>
        <w:spacing w:after="0" w:line="240" w:lineRule="auto"/>
        <w:contextualSpacing/>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 xml:space="preserve">инвестиционная деятельность </w:t>
      </w:r>
      <w:r w:rsidR="00C33DE7">
        <w:rPr>
          <w:rFonts w:ascii="Times New Roman" w:hAnsi="Times New Roman" w:cs="Times New Roman"/>
          <w:b/>
          <w:caps/>
          <w:spacing w:val="-4"/>
          <w:sz w:val="20"/>
          <w:szCs w:val="20"/>
        </w:rPr>
        <w:br/>
      </w:r>
      <w:r w:rsidRPr="00984331">
        <w:rPr>
          <w:rFonts w:ascii="Times New Roman" w:hAnsi="Times New Roman" w:cs="Times New Roman"/>
          <w:b/>
          <w:caps/>
          <w:spacing w:val="-4"/>
          <w:sz w:val="20"/>
          <w:szCs w:val="20"/>
        </w:rPr>
        <w:t>в зарубежных странах</w:t>
      </w:r>
    </w:p>
    <w:p w:rsidR="00C07067" w:rsidRPr="00984331" w:rsidRDefault="00C07067" w:rsidP="00B76087">
      <w:pPr>
        <w:spacing w:after="0" w:line="240" w:lineRule="auto"/>
        <w:jc w:val="both"/>
        <w:rPr>
          <w:rFonts w:ascii="Times New Roman" w:eastAsia="Calibri" w:hAnsi="Times New Roman" w:cs="Times New Roman"/>
          <w:i/>
          <w:spacing w:val="-4"/>
          <w:sz w:val="20"/>
          <w:szCs w:val="20"/>
        </w:rPr>
      </w:pPr>
      <w:r w:rsidRPr="00984331">
        <w:rPr>
          <w:rFonts w:ascii="Times New Roman" w:eastAsia="Calibri" w:hAnsi="Times New Roman" w:cs="Times New Roman"/>
          <w:i/>
          <w:spacing w:val="-4"/>
          <w:sz w:val="20"/>
          <w:szCs w:val="20"/>
        </w:rPr>
        <w:t>Научный руководитель –</w:t>
      </w:r>
      <w:r w:rsidR="00984331">
        <w:rPr>
          <w:rFonts w:ascii="Times New Roman" w:eastAsia="Calibri" w:hAnsi="Times New Roman" w:cs="Times New Roman"/>
          <w:i/>
          <w:spacing w:val="-4"/>
          <w:sz w:val="20"/>
          <w:szCs w:val="20"/>
        </w:rPr>
        <w:t xml:space="preserve"> </w:t>
      </w:r>
      <w:r w:rsidRPr="00984331">
        <w:rPr>
          <w:rFonts w:ascii="Times New Roman" w:eastAsia="Calibri" w:hAnsi="Times New Roman" w:cs="Times New Roman"/>
          <w:b/>
          <w:i/>
          <w:spacing w:val="-4"/>
          <w:sz w:val="20"/>
          <w:szCs w:val="20"/>
        </w:rPr>
        <w:t>Рудаков</w:t>
      </w:r>
      <w:r w:rsidR="0055236A" w:rsidRPr="00984331">
        <w:rPr>
          <w:rFonts w:ascii="Times New Roman" w:eastAsia="Calibri" w:hAnsi="Times New Roman" w:cs="Times New Roman"/>
          <w:b/>
          <w:i/>
          <w:spacing w:val="-4"/>
          <w:sz w:val="20"/>
          <w:szCs w:val="20"/>
        </w:rPr>
        <w:t xml:space="preserve"> </w:t>
      </w:r>
      <w:r w:rsidR="00984331" w:rsidRPr="00984331">
        <w:rPr>
          <w:rFonts w:ascii="Times New Roman" w:eastAsia="Calibri" w:hAnsi="Times New Roman" w:cs="Times New Roman"/>
          <w:b/>
          <w:i/>
          <w:spacing w:val="-4"/>
          <w:sz w:val="20"/>
          <w:szCs w:val="20"/>
        </w:rPr>
        <w:t>М.</w:t>
      </w:r>
      <w:r w:rsidR="00984331">
        <w:rPr>
          <w:rFonts w:ascii="Times New Roman" w:eastAsia="Calibri" w:hAnsi="Times New Roman" w:cs="Times New Roman"/>
          <w:b/>
          <w:i/>
          <w:spacing w:val="-4"/>
          <w:sz w:val="20"/>
          <w:szCs w:val="20"/>
        </w:rPr>
        <w:t xml:space="preserve"> </w:t>
      </w:r>
      <w:r w:rsidR="00984331" w:rsidRPr="00984331">
        <w:rPr>
          <w:rFonts w:ascii="Times New Roman" w:eastAsia="Calibri" w:hAnsi="Times New Roman" w:cs="Times New Roman"/>
          <w:b/>
          <w:i/>
          <w:spacing w:val="-4"/>
          <w:sz w:val="20"/>
          <w:szCs w:val="20"/>
        </w:rPr>
        <w:t>Ф.</w:t>
      </w:r>
      <w:r w:rsidR="00984331">
        <w:rPr>
          <w:rFonts w:ascii="Times New Roman" w:eastAsia="Calibri" w:hAnsi="Times New Roman" w:cs="Times New Roman"/>
          <w:b/>
          <w:i/>
          <w:spacing w:val="-4"/>
          <w:sz w:val="20"/>
          <w:szCs w:val="20"/>
        </w:rPr>
        <w:t xml:space="preserve"> </w:t>
      </w:r>
      <w:r w:rsidR="0055236A" w:rsidRPr="00984331">
        <w:rPr>
          <w:rFonts w:ascii="Times New Roman" w:hAnsi="Times New Roman" w:cs="Times New Roman"/>
          <w:b/>
          <w:i/>
          <w:spacing w:val="-4"/>
          <w:sz w:val="20"/>
          <w:szCs w:val="20"/>
        </w:rPr>
        <w:t>–</w:t>
      </w:r>
      <w:r w:rsidR="0055236A" w:rsidRPr="00984331">
        <w:rPr>
          <w:rFonts w:ascii="Times New Roman" w:hAnsi="Times New Roman" w:cs="Times New Roman"/>
          <w:i/>
          <w:spacing w:val="-4"/>
          <w:sz w:val="20"/>
          <w:szCs w:val="20"/>
        </w:rPr>
        <w:t xml:space="preserve">  к.э.н.,</w:t>
      </w:r>
      <w:r w:rsidRPr="00984331">
        <w:rPr>
          <w:rFonts w:ascii="Times New Roman" w:eastAsia="Calibri" w:hAnsi="Times New Roman" w:cs="Times New Roman"/>
          <w:i/>
          <w:spacing w:val="-4"/>
          <w:sz w:val="20"/>
          <w:szCs w:val="20"/>
        </w:rPr>
        <w:t xml:space="preserve"> доцент</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b/>
          <w:bCs/>
          <w:color w:val="000000"/>
          <w:spacing w:val="-4"/>
          <w:sz w:val="20"/>
          <w:szCs w:val="20"/>
          <w:lang w:eastAsia="ru-RU"/>
        </w:rPr>
      </w:pP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Для экономики нашей страны важна роль прямых зарубежных инв</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стиций.</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u w:val="single"/>
          <w:lang w:eastAsia="ru-RU"/>
        </w:rPr>
      </w:pPr>
      <w:r w:rsidRPr="00984331">
        <w:rPr>
          <w:rFonts w:ascii="Times New Roman" w:eastAsia="Times New Roman" w:hAnsi="Times New Roman" w:cs="Times New Roman"/>
          <w:color w:val="000000"/>
          <w:spacing w:val="-4"/>
          <w:sz w:val="20"/>
          <w:szCs w:val="20"/>
          <w:lang w:eastAsia="ru-RU"/>
        </w:rPr>
        <w:t>В отношении таких инвестиций можно отметить, что они способств</w:t>
      </w:r>
      <w:r w:rsidRPr="00984331">
        <w:rPr>
          <w:rFonts w:ascii="Times New Roman" w:eastAsia="Times New Roman" w:hAnsi="Times New Roman" w:cs="Times New Roman"/>
          <w:color w:val="000000"/>
          <w:spacing w:val="-4"/>
          <w:sz w:val="20"/>
          <w:szCs w:val="20"/>
          <w:lang w:eastAsia="ru-RU"/>
        </w:rPr>
        <w:t>у</w:t>
      </w:r>
      <w:r w:rsidRPr="00984331">
        <w:rPr>
          <w:rFonts w:ascii="Times New Roman" w:eastAsia="Times New Roman" w:hAnsi="Times New Roman" w:cs="Times New Roman"/>
          <w:color w:val="000000"/>
          <w:spacing w:val="-4"/>
          <w:sz w:val="20"/>
          <w:szCs w:val="20"/>
          <w:lang w:eastAsia="ru-RU"/>
        </w:rPr>
        <w:t xml:space="preserve">ют повышению технического и организационного уровня отечественного производства в результате передачи опыта </w:t>
      </w:r>
      <w:bookmarkStart w:id="0" w:name="_ftnref4"/>
      <w:r w:rsidRPr="00984331">
        <w:rPr>
          <w:rFonts w:ascii="Times New Roman" w:eastAsia="Times New Roman" w:hAnsi="Times New Roman" w:cs="Times New Roman"/>
          <w:color w:val="000000"/>
          <w:spacing w:val="-4"/>
          <w:sz w:val="20"/>
          <w:szCs w:val="20"/>
          <w:lang w:eastAsia="ru-RU"/>
        </w:rPr>
        <w:t>предпринимателей развитых стран</w:t>
      </w:r>
      <w:bookmarkEnd w:id="0"/>
      <w:r w:rsidRPr="00984331">
        <w:rPr>
          <w:rFonts w:ascii="Times New Roman" w:eastAsia="Times New Roman" w:hAnsi="Times New Roman" w:cs="Times New Roman"/>
          <w:color w:val="000000"/>
          <w:spacing w:val="-4"/>
          <w:sz w:val="20"/>
          <w:szCs w:val="20"/>
          <w:lang w:eastAsia="ru-RU"/>
        </w:rPr>
        <w:t>.</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Инвестиции в Республику Беларусь из-за рубежа. За I квартал 2014 г. в реальный сектор экономики (кроме банков) иностранные инвесторы вл</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жили 4,8 млрд. долларов США инвестиций, что на 4,5% больше, чем за I квартал 2013 г.</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Основными инвесторами организаций республики были субъекты х</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зяйствования России (44,3% от всех поступивших инвестиций), Соед</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ненного Королевства (19,2%), Нидерландов (10,2%), Кипра (6,5%), Авс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рии (3,9%), Германии (3,4%).</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Наибольшие суммы иностранных инвестиций поступили в организ</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ции торговли (35,5% от всех поступивших инвестиций), транспорта (26,6%), промышленности (19%) [1] .</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Казалось бы, позитивная роль импорта капитала в экономике прин</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мающих стран должна вызывать самое благожелательное отношение к нему. Однако в действительности этого нет.</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США, к примеру, общественное мнение настроено далеко не пользу иностранцев, намеривающихся создать здесь свои предприятия или пр</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обрести землю и другую недвижимость. Проведенный опрос показал, что 78% граждан выступают за закон, который ограничил бы зарубежные инвестиции в американские бизнес и недвижимость.</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 неоднозначном отношении большинства правительств стран к и</w:t>
      </w:r>
      <w:r w:rsidRPr="00984331">
        <w:rPr>
          <w:rFonts w:ascii="Times New Roman" w:eastAsia="Times New Roman" w:hAnsi="Times New Roman" w:cs="Times New Roman"/>
          <w:color w:val="000000"/>
          <w:spacing w:val="-4"/>
          <w:sz w:val="20"/>
          <w:szCs w:val="20"/>
          <w:lang w:eastAsia="ru-RU"/>
        </w:rPr>
        <w:t>м</w:t>
      </w:r>
      <w:r w:rsidRPr="00984331">
        <w:rPr>
          <w:rFonts w:ascii="Times New Roman" w:eastAsia="Times New Roman" w:hAnsi="Times New Roman" w:cs="Times New Roman"/>
          <w:color w:val="000000"/>
          <w:spacing w:val="-4"/>
          <w:sz w:val="20"/>
          <w:szCs w:val="20"/>
          <w:lang w:eastAsia="ru-RU"/>
        </w:rPr>
        <w:t>порту капитала свидетельствует тот факт, что они, не только не создают особых льгот для зарубежных инвесторов, а наоборот, сдерживают их доступ на свою территорию. Изучение в конце 90-х гг. Международным валютным фондом внешнеинвестиционной политики 184 государств – его членов показало, что 144 из них (78,3 %) используют ограничения импо</w:t>
      </w:r>
      <w:r w:rsidRPr="00984331">
        <w:rPr>
          <w:rFonts w:ascii="Times New Roman" w:eastAsia="Times New Roman" w:hAnsi="Times New Roman" w:cs="Times New Roman"/>
          <w:color w:val="000000"/>
          <w:spacing w:val="-4"/>
          <w:sz w:val="20"/>
          <w:szCs w:val="20"/>
          <w:lang w:eastAsia="ru-RU"/>
        </w:rPr>
        <w:t>р</w:t>
      </w:r>
      <w:r w:rsidRPr="00984331">
        <w:rPr>
          <w:rFonts w:ascii="Times New Roman" w:eastAsia="Times New Roman" w:hAnsi="Times New Roman" w:cs="Times New Roman"/>
          <w:color w:val="000000"/>
          <w:spacing w:val="-4"/>
          <w:sz w:val="20"/>
          <w:szCs w:val="20"/>
          <w:lang w:eastAsia="ru-RU"/>
        </w:rPr>
        <w:t>та капитала протекционистского характера. Это объясняется тем, что ин</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lastRenderedPageBreak/>
        <w:t>странные инвестиции оказывают как положительное, так и отрицательное воздействие на экономику и другие стороны жизни принимающих гос</w:t>
      </w:r>
      <w:r w:rsidRPr="00984331">
        <w:rPr>
          <w:rFonts w:ascii="Times New Roman" w:eastAsia="Times New Roman" w:hAnsi="Times New Roman" w:cs="Times New Roman"/>
          <w:color w:val="000000"/>
          <w:spacing w:val="-4"/>
          <w:sz w:val="20"/>
          <w:szCs w:val="20"/>
          <w:lang w:eastAsia="ru-RU"/>
        </w:rPr>
        <w:t>у</w:t>
      </w:r>
      <w:r w:rsidRPr="00984331">
        <w:rPr>
          <w:rFonts w:ascii="Times New Roman" w:eastAsia="Times New Roman" w:hAnsi="Times New Roman" w:cs="Times New Roman"/>
          <w:color w:val="000000"/>
          <w:spacing w:val="-4"/>
          <w:sz w:val="20"/>
          <w:szCs w:val="20"/>
          <w:lang w:eastAsia="ru-RU"/>
        </w:rPr>
        <w:t>дарств, в том числе Беларуси.</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Первые примеры прямых инвестиций относятся к XVII в. и связаны с деятельностью созданной а Англии Ост-Индской компании [2]. В конце XIX—начале XX в. в связи с развитием инфраструктуры Американского континента и Индии из Европейских стран туда направились потоки к</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питала, которые по сегодняшним меркам можно было бы считать прям</w:t>
      </w:r>
      <w:r w:rsidRPr="00984331">
        <w:rPr>
          <w:rFonts w:ascii="Times New Roman" w:eastAsia="Times New Roman" w:hAnsi="Times New Roman" w:cs="Times New Roman"/>
          <w:color w:val="000000"/>
          <w:spacing w:val="-4"/>
          <w:sz w:val="20"/>
          <w:szCs w:val="20"/>
          <w:lang w:eastAsia="ru-RU"/>
        </w:rPr>
        <w:t>ы</w:t>
      </w:r>
      <w:r w:rsidRPr="00984331">
        <w:rPr>
          <w:rFonts w:ascii="Times New Roman" w:eastAsia="Times New Roman" w:hAnsi="Times New Roman" w:cs="Times New Roman"/>
          <w:color w:val="000000"/>
          <w:spacing w:val="-4"/>
          <w:sz w:val="20"/>
          <w:szCs w:val="20"/>
          <w:lang w:eastAsia="ru-RU"/>
        </w:rPr>
        <w:t>ми инвестициями. Несмотря на то, что основная доля прямых инвестиций осуществлялась до Второй мировой войны между Европой и Америкой, существуют исторические свидетельства того, что уже тогда потоки кап</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тала направлялись с Севера на Юг. Так в 1914 г. 53% прямых английских инвестиций направлялись в страны Азии, Африки и Латинской Америки в добывающие отрасли и 31% в инфраструктуру.</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Крупнейшими инвесторами в настоящее время являются: США, Яп</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ния, ФРГ, Великобритания, Франция, а так же некоторые богатые разв</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вающиеся страны: Саудовская Аравия, ОАР, Кувейт и новые индустр</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альные страны: Южная Корея, Сингапур.</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Относительно объема мировых прямых инвестиций, то можно сказать, что их прирост отмечен только в Африке (2001г.-11 млрд.$).</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Китай, к примеру, очень активно готовится к принятию иностранных инвестиций. С 1 января 2002 года начался отсчет до открытия ряда кита</w:t>
      </w:r>
      <w:r w:rsidRPr="00984331">
        <w:rPr>
          <w:rFonts w:ascii="Times New Roman" w:eastAsia="Times New Roman" w:hAnsi="Times New Roman" w:cs="Times New Roman"/>
          <w:color w:val="000000"/>
          <w:spacing w:val="-4"/>
          <w:sz w:val="20"/>
          <w:szCs w:val="20"/>
          <w:lang w:eastAsia="ru-RU"/>
        </w:rPr>
        <w:t>й</w:t>
      </w:r>
      <w:r w:rsidRPr="00984331">
        <w:rPr>
          <w:rFonts w:ascii="Times New Roman" w:eastAsia="Times New Roman" w:hAnsi="Times New Roman" w:cs="Times New Roman"/>
          <w:color w:val="000000"/>
          <w:spacing w:val="-4"/>
          <w:sz w:val="20"/>
          <w:szCs w:val="20"/>
          <w:lang w:eastAsia="ru-RU"/>
        </w:rPr>
        <w:t>ских рынков. Планируется также снижение ввозных пошлин и ликвид</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ция нетарифных препятствий. Вступление Китая в ВТО изменит напра</w:t>
      </w:r>
      <w:r w:rsidRPr="00984331">
        <w:rPr>
          <w:rFonts w:ascii="Times New Roman" w:eastAsia="Times New Roman" w:hAnsi="Times New Roman" w:cs="Times New Roman"/>
          <w:color w:val="000000"/>
          <w:spacing w:val="-4"/>
          <w:sz w:val="20"/>
          <w:szCs w:val="20"/>
          <w:lang w:eastAsia="ru-RU"/>
        </w:rPr>
        <w:t>в</w:t>
      </w:r>
      <w:r w:rsidRPr="00984331">
        <w:rPr>
          <w:rFonts w:ascii="Times New Roman" w:eastAsia="Times New Roman" w:hAnsi="Times New Roman" w:cs="Times New Roman"/>
          <w:color w:val="000000"/>
          <w:spacing w:val="-4"/>
          <w:sz w:val="20"/>
          <w:szCs w:val="20"/>
          <w:lang w:eastAsia="ru-RU"/>
        </w:rPr>
        <w:t>ление потоков капиталов. Это будет означать появление собственников-нерезидентов в сфере банковских услуг, туризме, музыкальной индус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рии.</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Для того что бы полностью разобраться в зарубежных инвестицио</w:t>
      </w:r>
      <w:r w:rsidRPr="00984331">
        <w:rPr>
          <w:rFonts w:ascii="Times New Roman" w:eastAsia="Times New Roman" w:hAnsi="Times New Roman" w:cs="Times New Roman"/>
          <w:color w:val="000000"/>
          <w:spacing w:val="-4"/>
          <w:sz w:val="20"/>
          <w:szCs w:val="20"/>
          <w:lang w:eastAsia="ru-RU"/>
        </w:rPr>
        <w:t>н</w:t>
      </w:r>
      <w:r w:rsidRPr="00984331">
        <w:rPr>
          <w:rFonts w:ascii="Times New Roman" w:eastAsia="Times New Roman" w:hAnsi="Times New Roman" w:cs="Times New Roman"/>
          <w:color w:val="000000"/>
          <w:spacing w:val="-4"/>
          <w:sz w:val="20"/>
          <w:szCs w:val="20"/>
          <w:lang w:eastAsia="ru-RU"/>
        </w:rPr>
        <w:t>ных тенденциях, следует вспомнить наиболее важные события в истории развития мировых экономических связей.</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историческом развитии мирохозяйственных связей наблюдается три основных этапа:</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1-ый этап, это 15-18 вв.- активное функционирование мировых това</w:t>
      </w:r>
      <w:r w:rsidRPr="00984331">
        <w:rPr>
          <w:rFonts w:ascii="Times New Roman" w:eastAsia="Times New Roman" w:hAnsi="Times New Roman" w:cs="Times New Roman"/>
          <w:color w:val="000000"/>
          <w:spacing w:val="-4"/>
          <w:sz w:val="20"/>
          <w:szCs w:val="20"/>
          <w:lang w:eastAsia="ru-RU"/>
        </w:rPr>
        <w:t>р</w:t>
      </w:r>
      <w:r w:rsidRPr="00984331">
        <w:rPr>
          <w:rFonts w:ascii="Times New Roman" w:eastAsia="Times New Roman" w:hAnsi="Times New Roman" w:cs="Times New Roman"/>
          <w:color w:val="000000"/>
          <w:spacing w:val="-4"/>
          <w:sz w:val="20"/>
          <w:szCs w:val="20"/>
          <w:lang w:eastAsia="ru-RU"/>
        </w:rPr>
        <w:t>ных потоков.</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2-ой этап, конец 19-начало 20 века –начало активизации ввоза и выв</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за иностранного капитала в виде финансовой формы (займы, кредиты, субсидии) и производственной (вложения в виде оборотных фондов на чужой территории), что явилось одной из первых форм зарубежных инв</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стиционных вложений.</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lastRenderedPageBreak/>
        <w:t>3-ий этап - 20 век. Смена чисто рыночных сделок (рыночных опер</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ций), образованием совместных производств (ТНК - транснациональных корпораций), образование транснационального капитала на основе, в том числе, иностранных инвестиций. А так же рост вмешательства государс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ва в мирохозяйственные связи и увеличение его роли как активного инв</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стора и получателя инвестиций.</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результате в мировой экономике происходит формирование трех основных центров мирохозяйственных связей где естественно и бурно развивается инвестиционная деятельность.</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1. США и Канада.</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2.  Западная Европа.</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3. «Восточные драконы» - Япония, Южная Корея и другие развитые восточные страны.</w:t>
      </w:r>
    </w:p>
    <w:p w:rsidR="00C07067" w:rsidRPr="00984331" w:rsidRDefault="00C07067" w:rsidP="005E3529">
      <w:pPr>
        <w:shd w:val="clear" w:color="auto" w:fill="FFFFFF"/>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На основании общеизвестных фактов об экономическом росте мир</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вых стран, можно сделать вполне логичный вывод о том, что все экон</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мические процессы описанные выше, без сомнений оказали огромное положительное воздействие на экономику этих стран. И как видно из и</w:t>
      </w:r>
      <w:r w:rsidRPr="00984331">
        <w:rPr>
          <w:rFonts w:ascii="Times New Roman" w:eastAsia="Times New Roman" w:hAnsi="Times New Roman" w:cs="Times New Roman"/>
          <w:color w:val="000000"/>
          <w:spacing w:val="-4"/>
          <w:sz w:val="20"/>
          <w:szCs w:val="20"/>
          <w:lang w:eastAsia="ru-RU"/>
        </w:rPr>
        <w:t>с</w:t>
      </w:r>
      <w:r w:rsidRPr="00984331">
        <w:rPr>
          <w:rFonts w:ascii="Times New Roman" w:eastAsia="Times New Roman" w:hAnsi="Times New Roman" w:cs="Times New Roman"/>
          <w:color w:val="000000"/>
          <w:spacing w:val="-4"/>
          <w:sz w:val="20"/>
          <w:szCs w:val="20"/>
          <w:lang w:eastAsia="ru-RU"/>
        </w:rPr>
        <w:t>торического опыта не последнюю роль в этом хорошем деле сыграли ин</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странные инвестиции.</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p>
    <w:p w:rsidR="00C07067" w:rsidRPr="00984331" w:rsidRDefault="00C07067" w:rsidP="0055236A">
      <w:pPr>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C07067" w:rsidRPr="00984331" w:rsidRDefault="00C07067" w:rsidP="005E3529">
      <w:pPr>
        <w:spacing w:after="0" w:line="240" w:lineRule="auto"/>
        <w:ind w:firstLine="284"/>
        <w:contextualSpacing/>
        <w:jc w:val="both"/>
        <w:rPr>
          <w:rFonts w:ascii="Times New Roman" w:hAnsi="Times New Roman" w:cs="Times New Roman"/>
          <w:b/>
          <w:spacing w:val="-4"/>
          <w:sz w:val="16"/>
          <w:szCs w:val="16"/>
        </w:rPr>
      </w:pPr>
    </w:p>
    <w:p w:rsidR="00C07067" w:rsidRPr="00984331" w:rsidRDefault="00C07067" w:rsidP="005E3529">
      <w:pPr>
        <w:spacing w:after="0" w:line="240" w:lineRule="auto"/>
        <w:ind w:firstLine="28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1.Об иностранных инвестициях в I квартал 2014 г. / Национальный статистический ком</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 xml:space="preserve">тет Республики Беларусь [Электронный ресурс]. Минск, 2014. Режим доступа: </w:t>
      </w:r>
      <w:hyperlink r:id="rId43" w:history="1">
        <w:r w:rsidRPr="00984331">
          <w:rPr>
            <w:rStyle w:val="a4"/>
            <w:rFonts w:ascii="Times New Roman" w:hAnsi="Times New Roman" w:cs="Times New Roman"/>
            <w:spacing w:val="-4"/>
            <w:sz w:val="16"/>
            <w:szCs w:val="16"/>
          </w:rPr>
          <w:t>http://belstat.gov.by/homep/ru/indicators/pressrel/finvestment.php</w:t>
        </w:r>
      </w:hyperlink>
      <w:r w:rsidRPr="00984331">
        <w:rPr>
          <w:rFonts w:ascii="Times New Roman" w:hAnsi="Times New Roman" w:cs="Times New Roman"/>
          <w:spacing w:val="-4"/>
          <w:sz w:val="16"/>
          <w:szCs w:val="16"/>
        </w:rPr>
        <w:t>. Дата доступа: 17.05.2014.</w:t>
      </w:r>
    </w:p>
    <w:p w:rsidR="00C07067" w:rsidRPr="00984331" w:rsidRDefault="00C07067" w:rsidP="005E3529">
      <w:pPr>
        <w:spacing w:after="0" w:line="240" w:lineRule="auto"/>
        <w:ind w:firstLine="28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С</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г</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И.</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Экономика предприятия: учеб. пособие / И.В. Сергеев. - 2-е изд., п</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рераб. и доп.— М.: Финансы и статистика, 2000.— 304 с.</w:t>
      </w:r>
    </w:p>
    <w:p w:rsidR="00C07067" w:rsidRPr="00984331" w:rsidRDefault="00C07067" w:rsidP="005E3529">
      <w:pPr>
        <w:pStyle w:val="aa"/>
        <w:ind w:firstLine="284"/>
        <w:jc w:val="both"/>
        <w:rPr>
          <w:rFonts w:ascii="Times New Roman" w:hAnsi="Times New Roman"/>
          <w:spacing w:val="-4"/>
          <w:sz w:val="20"/>
          <w:szCs w:val="20"/>
        </w:rPr>
      </w:pPr>
    </w:p>
    <w:p w:rsidR="00C07067" w:rsidRPr="00984331" w:rsidRDefault="00C07067"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[005.511+330.322]:006. 032</w:t>
      </w:r>
    </w:p>
    <w:p w:rsidR="00C07067" w:rsidRPr="00984331" w:rsidRDefault="00C07067"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Будаш А.А.</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студент</w:t>
      </w:r>
      <w:r w:rsidRPr="00984331">
        <w:rPr>
          <w:rFonts w:ascii="Times New Roman" w:hAnsi="Times New Roman" w:cs="Times New Roman"/>
          <w:spacing w:val="-4"/>
          <w:sz w:val="20"/>
          <w:szCs w:val="20"/>
        </w:rPr>
        <w:t xml:space="preserve"> </w:t>
      </w:r>
      <w:r w:rsidRPr="00984331">
        <w:rPr>
          <w:rFonts w:ascii="Times New Roman" w:eastAsia="Calibri" w:hAnsi="Times New Roman" w:cs="Times New Roman"/>
          <w:i/>
          <w:spacing w:val="-4"/>
          <w:sz w:val="20"/>
          <w:szCs w:val="20"/>
        </w:rPr>
        <w:t xml:space="preserve">2 курса </w:t>
      </w:r>
    </w:p>
    <w:p w:rsidR="00C07067" w:rsidRPr="00984331" w:rsidRDefault="00C07067" w:rsidP="00B76087">
      <w:pPr>
        <w:spacing w:after="0" w:line="240" w:lineRule="auto"/>
        <w:contextualSpacing/>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Международные стандарты разработки бизнес-плана инвестиционнОГО проектА</w:t>
      </w:r>
    </w:p>
    <w:p w:rsidR="0055236A" w:rsidRPr="00984331" w:rsidRDefault="0055236A" w:rsidP="00B76087">
      <w:pPr>
        <w:spacing w:after="0" w:line="240" w:lineRule="auto"/>
        <w:jc w:val="both"/>
        <w:rPr>
          <w:rFonts w:ascii="Times New Roman" w:eastAsia="Calibri" w:hAnsi="Times New Roman" w:cs="Times New Roman"/>
          <w:i/>
          <w:spacing w:val="-4"/>
          <w:sz w:val="20"/>
          <w:szCs w:val="20"/>
        </w:rPr>
      </w:pPr>
      <w:r w:rsidRPr="00984331">
        <w:rPr>
          <w:rFonts w:ascii="Times New Roman" w:eastAsia="Calibri" w:hAnsi="Times New Roman" w:cs="Times New Roman"/>
          <w:i/>
          <w:spacing w:val="-4"/>
          <w:sz w:val="20"/>
          <w:szCs w:val="20"/>
        </w:rPr>
        <w:t xml:space="preserve">Научный руководитель – </w:t>
      </w:r>
      <w:r w:rsidRPr="00984331">
        <w:rPr>
          <w:rFonts w:ascii="Times New Roman" w:eastAsia="Calibri" w:hAnsi="Times New Roman" w:cs="Times New Roman"/>
          <w:b/>
          <w:i/>
          <w:spacing w:val="-4"/>
          <w:sz w:val="20"/>
          <w:szCs w:val="20"/>
        </w:rPr>
        <w:t xml:space="preserve">М.Ф.Рудаков </w:t>
      </w:r>
      <w:r w:rsidRPr="00984331">
        <w:rPr>
          <w:rFonts w:ascii="Times New Roman" w:hAnsi="Times New Roman" w:cs="Times New Roman"/>
          <w:b/>
          <w:i/>
          <w:spacing w:val="-4"/>
          <w:sz w:val="20"/>
          <w:szCs w:val="20"/>
        </w:rPr>
        <w:t>–</w:t>
      </w:r>
      <w:r w:rsidRPr="00984331">
        <w:rPr>
          <w:rFonts w:ascii="Times New Roman" w:hAnsi="Times New Roman" w:cs="Times New Roman"/>
          <w:i/>
          <w:spacing w:val="-4"/>
          <w:sz w:val="20"/>
          <w:szCs w:val="20"/>
        </w:rPr>
        <w:t xml:space="preserve">  к.э.н.,</w:t>
      </w:r>
      <w:r w:rsidRPr="00984331">
        <w:rPr>
          <w:rFonts w:ascii="Times New Roman" w:eastAsia="Calibri" w:hAnsi="Times New Roman" w:cs="Times New Roman"/>
          <w:i/>
          <w:spacing w:val="-4"/>
          <w:sz w:val="20"/>
          <w:szCs w:val="20"/>
        </w:rPr>
        <w:t xml:space="preserve"> доцент</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определения состава и сроков осуществления различных мер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приятий в рамках инвестиционной политики предприятия и обеспечения их финансовыми ресурсами разрабатывают бизнес-планы инвестицио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ных проектов, которые после проведения экспертизы утверждаются его дирекцией и служат руководством для практической деятельности[2]. </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На предприятиях агропромышленного комплекса массовая практика составления бизнес-планов появилась относительно недавно. Связано это, </w:t>
      </w:r>
      <w:r w:rsidRPr="00984331">
        <w:rPr>
          <w:rFonts w:ascii="Times New Roman" w:hAnsi="Times New Roman" w:cs="Times New Roman"/>
          <w:spacing w:val="-4"/>
          <w:sz w:val="20"/>
          <w:szCs w:val="20"/>
        </w:rPr>
        <w:lastRenderedPageBreak/>
        <w:t>как правило, было с тем, что одним из требований при получении кред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тов было предоставление бизнес-плана инвестиционного проекта.</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Во времена же плановой экономики бизнес-план предприятия как 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ковой отсутствовал, поскольку составлением планов деятельности зан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малось, как правило, само государство, формируя направления деятельн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организаций в соответствии со своими целями.</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данных условиях привлекательным направлением выглядит испол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зование зарубежного опыта тех стран, в которых использование бизнес-плана осуществляется достаточно давно и в которых выработались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кретные методики, предоставляющие для предприятия наиболее качес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венные пути его развития.</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сегодняшний день существует большое количество методик би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нес-планирования. Всех их можно разделить на три группы в соответс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вии со спецификой разработчика и масштабом инвестиционного проекта, для разработки бизнес-плана по которому они используются: </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w:t>
      </w:r>
      <w:r w:rsidRPr="00984331">
        <w:rPr>
          <w:rFonts w:ascii="Times New Roman" w:hAnsi="Times New Roman" w:cs="Times New Roman"/>
          <w:spacing w:val="-4"/>
          <w:sz w:val="20"/>
          <w:szCs w:val="20"/>
        </w:rPr>
        <w:tab/>
        <w:t>международные методики (методики соответствующие сущес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вующим международным стандартам и требованиям международных организаций); </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w:t>
      </w:r>
      <w:r w:rsidRPr="00984331">
        <w:rPr>
          <w:rFonts w:ascii="Times New Roman" w:hAnsi="Times New Roman" w:cs="Times New Roman"/>
          <w:spacing w:val="-4"/>
          <w:sz w:val="20"/>
          <w:szCs w:val="20"/>
        </w:rPr>
        <w:tab/>
        <w:t xml:space="preserve">государственные (методики различных органов государственной власти, органов местного самоуправления); </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w:t>
      </w:r>
      <w:r w:rsidRPr="00984331">
        <w:rPr>
          <w:rFonts w:ascii="Times New Roman" w:hAnsi="Times New Roman" w:cs="Times New Roman"/>
          <w:spacing w:val="-4"/>
          <w:sz w:val="20"/>
          <w:szCs w:val="20"/>
        </w:rPr>
        <w:tab/>
        <w:t xml:space="preserve">корпоративные (методики, формируемые с учетом требований конкретных банков, инвестиционных и финансовых корпораций) [1]. </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изучении международного опыта можно выделить четыре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ных стандарта, в соответствии с которыми осуществляется составление бизнес- планов зарубежных предприятий: ЮНИДО (UNIDO); КПМГ (KPMG); ТАСИС (TASIS); ЕБРР (EBRD).</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Методика составления бизнес-плана, рекомендуемая междунаро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ной организацией UNIDO.</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UNIDO - аббревиатура слов The United Nations Industrial Development Organization, или «Организация объединенных наций по промышленному развитию». Одним из направлений деятельности данной международной организации является инвестиционное сотрудничество как внутри стран, так и с привлечением иностранных инвесторов. Следовательно, бизнес-план, составленный по данной методике, будет ориентирован на получ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инвестиций, в том числе и международных.</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Методика составления бизнес-плана, рекомендуемая ЕБРР.</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ЕБРР - Европейский Банк Реконструкции и Развития. Он является круп­нейшим международным инвестором, действующим во многих странах мира. Бизнес-план, составленный в соответствии с данной мет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дикой, нацелен на оп­ределение перспектив развития предприятия, а та</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же определение эффективности инвестирования. Данная методика похожа на первую (в соответствии с UNIDO). Если в первом случае оценивается как деятельность самого предприятия, так и отрасли в целом (для этого в структуре выделяется отдельный раздел), то во втором большее внимание уделяется показателям только предприятия, тогда, как оценка отрасли осуществляется только на уровне анализа рынка.</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Методика составления бизнес-плана, рекомендуемая KPMG.</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Компания KPMG представляет из себя международную сеть компаний и предлагает консультационные, аудиторские и другие виды услуг. Би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нес-план, составленный по данной методике, ориентирован не столько на потенциальных инвесторов, сколько на менеджмент организации.</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Поэтому данная структура бизнес-плана является, по сравнению со стан­дартами UNIDO и ЕБРР, более разработанной и более информати</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ной в разрезе интересов руководства предприятия и его сотрудников. В данной структуре внимание сфокусировано на продукции и на тех резул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татах, которые получало и планирует получить предприятие, тогда как первые два стандарта более ориентированны на финансовые показатели деятельности организации.</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4. Методика составления бизнес-плана, рекомендуемая TACIS.</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TACIS - это аббревиатура, расшифровывающаяся как «Technical Assistance for the Commonwealth of Independent States» или «Программа Европейского Союза по содействию ускорению процесса экономических реформ в СНГ».</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 направлением деятельности TACIS является работа именно с предприятиями СНГ. Кроме того, TACIS имеет опыт работы и с сел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скохозяйственными организациями, что также учитывается при составл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нии бизнес-плана в соответствии с данной методикой.</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Краткая структура бизнес-плана, предлагаемая TACIS, выглядит сле­дующим образом:</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Титульный лист.</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Меморандум о конфиденциальности.</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Краткое описание.</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4. Бизнес и его общая стратегия.</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5. Маркетинговый анализ и маркетинговая стратегия.</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6. Производство и эксплуатация.</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7. План производства и эксплуатации.</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8. Управление и процесс принятия решений.</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9. Финансы.</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10. Факторы риска.</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11. Приложения.</w:t>
      </w:r>
    </w:p>
    <w:p w:rsidR="00C07067" w:rsidRPr="00984331" w:rsidRDefault="00C07067" w:rsidP="005E3529">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отличие от большинства рекомендаций по формированию бизнес-плана, данная методика учитывает не только возможность использования бизнес-плана как инструмента, облегчающего воз­можность получение инвестиционного кредита, но и как инструмента долго­срочного развития организации в целом. Ведь известно, что большинство предприятий,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ставляющих бизнес-план инвестиционного проекта с целью получения кредита, учитывают только срок самого кредитования. В то время, как данный срок является лишь началом становления и развития организации. А отсутствие внятной политики развития предприятия может привести к его стагнации.</w:t>
      </w:r>
    </w:p>
    <w:p w:rsidR="00B619CF" w:rsidRDefault="00B619CF" w:rsidP="0055236A">
      <w:pPr>
        <w:spacing w:after="0" w:line="240" w:lineRule="auto"/>
        <w:ind w:firstLine="284"/>
        <w:contextualSpacing/>
        <w:jc w:val="center"/>
        <w:rPr>
          <w:rFonts w:ascii="Times New Roman" w:hAnsi="Times New Roman" w:cs="Times New Roman"/>
          <w:b/>
          <w:spacing w:val="-4"/>
          <w:sz w:val="16"/>
          <w:szCs w:val="16"/>
        </w:rPr>
      </w:pPr>
    </w:p>
    <w:p w:rsidR="00C07067" w:rsidRPr="00984331" w:rsidRDefault="00C07067" w:rsidP="0055236A">
      <w:pPr>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C07067" w:rsidRPr="00984331" w:rsidRDefault="00C07067" w:rsidP="005E3529">
      <w:pPr>
        <w:spacing w:after="0" w:line="240" w:lineRule="auto"/>
        <w:ind w:firstLine="284"/>
        <w:contextualSpacing/>
        <w:jc w:val="both"/>
        <w:rPr>
          <w:rFonts w:ascii="Times New Roman" w:hAnsi="Times New Roman" w:cs="Times New Roman"/>
          <w:spacing w:val="-4"/>
          <w:sz w:val="16"/>
          <w:szCs w:val="16"/>
        </w:rPr>
      </w:pPr>
    </w:p>
    <w:p w:rsidR="00C07067" w:rsidRPr="00984331" w:rsidRDefault="00C07067" w:rsidP="005E3529">
      <w:pPr>
        <w:spacing w:after="0" w:line="240" w:lineRule="auto"/>
        <w:ind w:firstLine="28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1.С</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ь</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Ю.</w:t>
      </w:r>
      <w:r w:rsidR="00E24A44" w:rsidRPr="00E24A44">
        <w:rPr>
          <w:rFonts w:ascii="Times New Roman" w:hAnsi="Times New Roman" w:cs="Times New Roman"/>
          <w:spacing w:val="-4"/>
          <w:sz w:val="16"/>
          <w:szCs w:val="16"/>
        </w:rPr>
        <w:t xml:space="preserve">  </w:t>
      </w:r>
      <w:r w:rsidR="00E24A44">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Бизнес-планирование и разработка инвестиционных проектов / Ю.В.Савельев, Е.В. Жирнель – Петрозаводск:- 2007. - 290с.</w:t>
      </w:r>
    </w:p>
    <w:p w:rsidR="00C07067" w:rsidRPr="00984331" w:rsidRDefault="00C07067" w:rsidP="005E3529">
      <w:pPr>
        <w:spacing w:after="0" w:line="240" w:lineRule="auto"/>
        <w:ind w:firstLine="28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Б</w:t>
      </w:r>
      <w:r w:rsidR="00E24A44" w:rsidRPr="00E03A56">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03A56">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w:t>
      </w:r>
      <w:r w:rsidR="00E24A44" w:rsidRPr="00E03A56">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E24A44" w:rsidRPr="00E03A56">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sidR="00E24A44" w:rsidRPr="00E03A56">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03A56">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в </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 В. Инвестиции: Учебник /В. В. Бочаров. – СПб.: Питер, 2009. – 384 с.</w:t>
      </w:r>
    </w:p>
    <w:p w:rsidR="00C07067" w:rsidRDefault="00C07067" w:rsidP="005E3529">
      <w:pPr>
        <w:pStyle w:val="aa"/>
        <w:ind w:firstLine="284"/>
        <w:jc w:val="both"/>
        <w:rPr>
          <w:rFonts w:ascii="Times New Roman" w:hAnsi="Times New Roman"/>
          <w:spacing w:val="-4"/>
          <w:sz w:val="16"/>
          <w:szCs w:val="16"/>
        </w:rPr>
      </w:pPr>
    </w:p>
    <w:p w:rsidR="00B76087" w:rsidRPr="00984331" w:rsidRDefault="00B76087" w:rsidP="005E3529">
      <w:pPr>
        <w:pStyle w:val="aa"/>
        <w:ind w:firstLine="284"/>
        <w:jc w:val="both"/>
        <w:rPr>
          <w:rFonts w:ascii="Times New Roman" w:hAnsi="Times New Roman"/>
          <w:spacing w:val="-4"/>
          <w:sz w:val="16"/>
          <w:szCs w:val="16"/>
        </w:rPr>
      </w:pPr>
    </w:p>
    <w:p w:rsidR="00C07067" w:rsidRPr="00984331" w:rsidRDefault="00C07067"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637.5:339.564 (476)</w:t>
      </w:r>
    </w:p>
    <w:p w:rsidR="00C07067" w:rsidRPr="00984331" w:rsidRDefault="00C07067" w:rsidP="00B76087">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Буракова Я. А. – </w:t>
      </w:r>
      <w:r w:rsidRPr="00984331">
        <w:rPr>
          <w:rFonts w:ascii="Times New Roman" w:hAnsi="Times New Roman" w:cs="Times New Roman"/>
          <w:spacing w:val="-4"/>
          <w:sz w:val="20"/>
          <w:szCs w:val="20"/>
        </w:rPr>
        <w:t>студентка</w:t>
      </w:r>
    </w:p>
    <w:p w:rsidR="00C07067" w:rsidRPr="00984331" w:rsidRDefault="00C07067"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СТРУКТУРА ЭКСПОРТА МЯСНОЙ ПРОДУКЦИИ</w:t>
      </w:r>
    </w:p>
    <w:p w:rsidR="00C07067" w:rsidRPr="00984331" w:rsidRDefault="00C07067"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РЕСПУБЛИКИ БЕЛАРУСЬ</w:t>
      </w:r>
    </w:p>
    <w:p w:rsidR="00C07067" w:rsidRPr="00984331" w:rsidRDefault="00C07067" w:rsidP="00B76087">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Научный руководитель –</w:t>
      </w:r>
      <w:r w:rsidR="0055236A" w:rsidRPr="00984331">
        <w:rPr>
          <w:rFonts w:ascii="Times New Roman" w:hAnsi="Times New Roman" w:cs="Times New Roman"/>
          <w:i/>
          <w:iCs/>
          <w:spacing w:val="-4"/>
          <w:sz w:val="20"/>
          <w:szCs w:val="20"/>
        </w:rPr>
        <w:t xml:space="preserve"> </w:t>
      </w:r>
      <w:r w:rsidRPr="00984331">
        <w:rPr>
          <w:rFonts w:ascii="Times New Roman" w:hAnsi="Times New Roman" w:cs="Times New Roman"/>
          <w:b/>
          <w:i/>
          <w:iCs/>
          <w:spacing w:val="-4"/>
          <w:sz w:val="20"/>
          <w:szCs w:val="20"/>
        </w:rPr>
        <w:t>Тоболич З. А.</w:t>
      </w:r>
      <w:r w:rsidR="0055236A" w:rsidRPr="00984331">
        <w:rPr>
          <w:rFonts w:ascii="Times New Roman" w:hAnsi="Times New Roman" w:cs="Times New Roman"/>
          <w:b/>
          <w:i/>
          <w:iCs/>
          <w:spacing w:val="-4"/>
          <w:sz w:val="20"/>
          <w:szCs w:val="20"/>
        </w:rPr>
        <w:t xml:space="preserve"> – </w:t>
      </w:r>
      <w:r w:rsidRPr="00984331">
        <w:rPr>
          <w:rFonts w:ascii="Times New Roman" w:hAnsi="Times New Roman" w:cs="Times New Roman"/>
          <w:i/>
          <w:iCs/>
          <w:spacing w:val="-4"/>
          <w:sz w:val="20"/>
          <w:szCs w:val="20"/>
        </w:rPr>
        <w:t xml:space="preserve"> старший преподаватель</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Сегодняшние тенденции таковы, что на мировом рынке ежегодно ув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личивается производство мяса птицы, свинины и говядины. Республика Беларусь, как государство, обладающее необходимым потенциалом, стремится отвечать современным требованиям рынка мясной продукции. Ведь рынок мяса и мясопродуктов – один из крупнейших сегментов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довольственного рынка Беларуси. Объем производства мяса и мясопр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дуктов ежегодно увеличивается, также неуклонно растет и качество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дукции предприятий мясной отрасли страны. </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Сегодня в Беларуси насчитывается более 100 мясоперерабатывающих предприятий. Кроме производства мяса и мясопродуктов для нужд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ления Беларуси, практически все мясокомбинаты Беларуси поставляют свою продукцию на экспорт. При этом у зарубежных потребителей на</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большим спросом пользуются белорусские колбасные изделия, мясо и субпродукты.</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C07067" w:rsidRPr="00984331" w:rsidRDefault="00C33DE7" w:rsidP="0055236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C07067" w:rsidRPr="00984331">
        <w:rPr>
          <w:rFonts w:ascii="Times New Roman" w:hAnsi="Times New Roman" w:cs="Times New Roman"/>
          <w:spacing w:val="-4"/>
          <w:sz w:val="16"/>
          <w:szCs w:val="16"/>
        </w:rPr>
        <w:t xml:space="preserve"> 1 – </w:t>
      </w:r>
      <w:r w:rsidR="00C07067" w:rsidRPr="00984331">
        <w:rPr>
          <w:rFonts w:ascii="Times New Roman" w:hAnsi="Times New Roman" w:cs="Times New Roman"/>
          <w:b/>
          <w:spacing w:val="-4"/>
          <w:sz w:val="16"/>
          <w:szCs w:val="16"/>
        </w:rPr>
        <w:t>Структура экспорта товаров мясной промышленности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2"/>
        <w:gridCol w:w="707"/>
        <w:gridCol w:w="566"/>
        <w:gridCol w:w="575"/>
        <w:gridCol w:w="697"/>
        <w:gridCol w:w="706"/>
        <w:gridCol w:w="706"/>
        <w:gridCol w:w="565"/>
        <w:gridCol w:w="846"/>
      </w:tblGrid>
      <w:tr w:rsidR="00C07067" w:rsidRPr="00984331" w:rsidTr="0055236A">
        <w:tc>
          <w:tcPr>
            <w:tcW w:w="817" w:type="dxa"/>
            <w:vMerge w:val="restart"/>
            <w:shd w:val="clear" w:color="auto" w:fill="auto"/>
            <w:tcMar>
              <w:left w:w="28" w:type="dxa"/>
              <w:right w:w="28" w:type="dxa"/>
            </w:tcMa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w:t>
            </w:r>
          </w:p>
        </w:tc>
        <w:tc>
          <w:tcPr>
            <w:tcW w:w="1276" w:type="dxa"/>
            <w:gridSpan w:val="2"/>
            <w:shd w:val="clear" w:color="auto" w:fill="auto"/>
            <w:tcMar>
              <w:left w:w="28" w:type="dxa"/>
              <w:right w:w="28" w:type="dxa"/>
            </w:tcMa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Всего</w:t>
            </w:r>
          </w:p>
        </w:tc>
        <w:tc>
          <w:tcPr>
            <w:tcW w:w="1276" w:type="dxa"/>
            <w:gridSpan w:val="2"/>
            <w:shd w:val="clear" w:color="auto" w:fill="auto"/>
            <w:tcMar>
              <w:left w:w="28" w:type="dxa"/>
              <w:right w:w="28" w:type="dxa"/>
            </w:tcMa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Страны СНГ</w:t>
            </w:r>
          </w:p>
        </w:tc>
        <w:tc>
          <w:tcPr>
            <w:tcW w:w="1417" w:type="dxa"/>
            <w:gridSpan w:val="2"/>
            <w:shd w:val="clear" w:color="auto" w:fill="auto"/>
            <w:tcMar>
              <w:left w:w="28" w:type="dxa"/>
              <w:right w:w="28" w:type="dxa"/>
            </w:tcMa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 т.ч. Россия</w:t>
            </w:r>
          </w:p>
        </w:tc>
        <w:tc>
          <w:tcPr>
            <w:tcW w:w="1418" w:type="dxa"/>
            <w:gridSpan w:val="2"/>
            <w:shd w:val="clear" w:color="auto" w:fill="auto"/>
            <w:tcMar>
              <w:left w:w="28" w:type="dxa"/>
              <w:right w:w="28" w:type="dxa"/>
            </w:tcMa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Страны вне СНГ</w:t>
            </w:r>
          </w:p>
        </w:tc>
      </w:tr>
      <w:tr w:rsidR="00C07067" w:rsidRPr="00984331" w:rsidTr="0055236A">
        <w:trPr>
          <w:cantSplit/>
          <w:trHeight w:val="723"/>
        </w:trPr>
        <w:tc>
          <w:tcPr>
            <w:tcW w:w="817" w:type="dxa"/>
            <w:vMerge/>
            <w:shd w:val="clear" w:color="auto" w:fill="auto"/>
            <w:tcMar>
              <w:left w:w="28" w:type="dxa"/>
              <w:right w:w="28" w:type="dxa"/>
            </w:tcMa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p>
        </w:tc>
        <w:tc>
          <w:tcPr>
            <w:tcW w:w="709"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Млн.долл США</w:t>
            </w:r>
          </w:p>
        </w:tc>
        <w:tc>
          <w:tcPr>
            <w:tcW w:w="567"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 % к общему объему</w:t>
            </w:r>
          </w:p>
        </w:tc>
        <w:tc>
          <w:tcPr>
            <w:tcW w:w="576"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Млн.долл США</w:t>
            </w:r>
          </w:p>
        </w:tc>
        <w:tc>
          <w:tcPr>
            <w:tcW w:w="700"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 % к общему объему</w:t>
            </w:r>
          </w:p>
        </w:tc>
        <w:tc>
          <w:tcPr>
            <w:tcW w:w="708"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Млн.долл США</w:t>
            </w:r>
          </w:p>
        </w:tc>
        <w:tc>
          <w:tcPr>
            <w:tcW w:w="709"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 % к общему объему</w:t>
            </w:r>
          </w:p>
        </w:tc>
        <w:tc>
          <w:tcPr>
            <w:tcW w:w="567"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Млн.долл США</w:t>
            </w:r>
          </w:p>
        </w:tc>
        <w:tc>
          <w:tcPr>
            <w:tcW w:w="851" w:type="dxa"/>
            <w:shd w:val="clear" w:color="auto" w:fill="auto"/>
            <w:tcMar>
              <w:left w:w="28" w:type="dxa"/>
              <w:right w:w="28" w:type="dxa"/>
            </w:tcMar>
            <w:textDirection w:val="btLr"/>
            <w:vAlign w:val="center"/>
          </w:tcPr>
          <w:p w:rsidR="00C07067" w:rsidRPr="00984331" w:rsidRDefault="00C07067" w:rsidP="0055236A">
            <w:pPr>
              <w:spacing w:after="0" w:line="240" w:lineRule="auto"/>
              <w:ind w:left="-20" w:firstLine="2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 % к общему объему</w:t>
            </w:r>
          </w:p>
        </w:tc>
      </w:tr>
      <w:tr w:rsidR="00C07067" w:rsidRPr="00984331" w:rsidTr="003B4AC9">
        <w:tc>
          <w:tcPr>
            <w:tcW w:w="81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709"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464,1</w:t>
            </w:r>
          </w:p>
        </w:tc>
        <w:tc>
          <w:tcPr>
            <w:tcW w:w="56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2,18</w:t>
            </w:r>
          </w:p>
        </w:tc>
        <w:tc>
          <w:tcPr>
            <w:tcW w:w="576"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463,9</w:t>
            </w:r>
          </w:p>
        </w:tc>
        <w:tc>
          <w:tcPr>
            <w:tcW w:w="700"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4,98</w:t>
            </w:r>
          </w:p>
        </w:tc>
        <w:tc>
          <w:tcPr>
            <w:tcW w:w="708"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463,9</w:t>
            </w:r>
          </w:p>
        </w:tc>
        <w:tc>
          <w:tcPr>
            <w:tcW w:w="709"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6,90</w:t>
            </w:r>
          </w:p>
        </w:tc>
        <w:tc>
          <w:tcPr>
            <w:tcW w:w="56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0,2</w:t>
            </w:r>
          </w:p>
        </w:tc>
        <w:tc>
          <w:tcPr>
            <w:tcW w:w="851"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0,00</w:t>
            </w:r>
          </w:p>
        </w:tc>
      </w:tr>
      <w:tr w:rsidR="00C07067" w:rsidRPr="00984331" w:rsidTr="003B4AC9">
        <w:tc>
          <w:tcPr>
            <w:tcW w:w="81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09"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666,5</w:t>
            </w:r>
          </w:p>
        </w:tc>
        <w:tc>
          <w:tcPr>
            <w:tcW w:w="56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2,64</w:t>
            </w:r>
          </w:p>
        </w:tc>
        <w:tc>
          <w:tcPr>
            <w:tcW w:w="576"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664,7</w:t>
            </w:r>
          </w:p>
        </w:tc>
        <w:tc>
          <w:tcPr>
            <w:tcW w:w="700"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4,87</w:t>
            </w:r>
          </w:p>
        </w:tc>
        <w:tc>
          <w:tcPr>
            <w:tcW w:w="708"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664,2</w:t>
            </w:r>
          </w:p>
        </w:tc>
        <w:tc>
          <w:tcPr>
            <w:tcW w:w="709"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6,67</w:t>
            </w:r>
          </w:p>
        </w:tc>
        <w:tc>
          <w:tcPr>
            <w:tcW w:w="56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w:t>
            </w:r>
          </w:p>
        </w:tc>
        <w:tc>
          <w:tcPr>
            <w:tcW w:w="851"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0,00</w:t>
            </w:r>
          </w:p>
        </w:tc>
      </w:tr>
      <w:tr w:rsidR="00C07067" w:rsidRPr="00984331" w:rsidTr="003B4AC9">
        <w:tc>
          <w:tcPr>
            <w:tcW w:w="81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709"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850,2</w:t>
            </w:r>
          </w:p>
        </w:tc>
        <w:tc>
          <w:tcPr>
            <w:tcW w:w="56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2,05</w:t>
            </w:r>
          </w:p>
        </w:tc>
        <w:tc>
          <w:tcPr>
            <w:tcW w:w="576"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850,1</w:t>
            </w:r>
          </w:p>
        </w:tc>
        <w:tc>
          <w:tcPr>
            <w:tcW w:w="700"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4,17</w:t>
            </w:r>
          </w:p>
        </w:tc>
        <w:tc>
          <w:tcPr>
            <w:tcW w:w="708"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838,3</w:t>
            </w:r>
          </w:p>
        </w:tc>
        <w:tc>
          <w:tcPr>
            <w:tcW w:w="709"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5,78</w:t>
            </w:r>
          </w:p>
        </w:tc>
        <w:tc>
          <w:tcPr>
            <w:tcW w:w="567"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0,1</w:t>
            </w:r>
          </w:p>
        </w:tc>
        <w:tc>
          <w:tcPr>
            <w:tcW w:w="851" w:type="dxa"/>
            <w:shd w:val="clear" w:color="auto" w:fill="auto"/>
          </w:tcPr>
          <w:p w:rsidR="00C07067" w:rsidRPr="00984331" w:rsidRDefault="00C07067" w:rsidP="0055236A">
            <w:pPr>
              <w:spacing w:after="0" w:line="240" w:lineRule="auto"/>
              <w:ind w:left="-20" w:firstLine="2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0,00</w:t>
            </w:r>
          </w:p>
        </w:tc>
      </w:tr>
    </w:tbl>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Экспортная выручка от реализации мясной продукции предприятиями мясоперерабатывающей промышленности составила в 2012 г. 850 млн. долларов, что составляет 2% от объема экспорта. По сравнению с 2009 г. экспортная выручка увеличилась на 83,2%.</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 импортером белорусской мясной продукции остается Ро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сийская Федерация (табл. 2, 3). </w:t>
      </w:r>
    </w:p>
    <w:p w:rsidR="001624E1" w:rsidRPr="00984331" w:rsidRDefault="001624E1" w:rsidP="005E3529">
      <w:pPr>
        <w:spacing w:after="0" w:line="240" w:lineRule="auto"/>
        <w:ind w:firstLine="284"/>
        <w:jc w:val="both"/>
        <w:rPr>
          <w:rFonts w:ascii="Times New Roman" w:hAnsi="Times New Roman" w:cs="Times New Roman"/>
          <w:spacing w:val="-4"/>
          <w:sz w:val="20"/>
          <w:szCs w:val="20"/>
        </w:rPr>
      </w:pPr>
    </w:p>
    <w:p w:rsidR="00C07067" w:rsidRPr="00984331" w:rsidRDefault="00C33DE7" w:rsidP="0055236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C07067" w:rsidRPr="00984331">
        <w:rPr>
          <w:rFonts w:ascii="Times New Roman" w:hAnsi="Times New Roman" w:cs="Times New Roman"/>
          <w:spacing w:val="-4"/>
          <w:sz w:val="16"/>
          <w:szCs w:val="16"/>
        </w:rPr>
        <w:t xml:space="preserve"> 2 – </w:t>
      </w:r>
      <w:r w:rsidR="00C07067" w:rsidRPr="00984331">
        <w:rPr>
          <w:rFonts w:ascii="Times New Roman" w:hAnsi="Times New Roman" w:cs="Times New Roman"/>
          <w:b/>
          <w:spacing w:val="-4"/>
          <w:sz w:val="16"/>
          <w:szCs w:val="16"/>
        </w:rPr>
        <w:t>Товарный состав экспорта мясной продукции по странам СНГ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03"/>
        <w:gridCol w:w="1032"/>
        <w:gridCol w:w="1421"/>
        <w:gridCol w:w="1131"/>
        <w:gridCol w:w="1298"/>
      </w:tblGrid>
      <w:tr w:rsidR="00C07067" w:rsidRPr="00984331" w:rsidTr="00C33DE7">
        <w:trPr>
          <w:trHeight w:val="178"/>
        </w:trPr>
        <w:tc>
          <w:tcPr>
            <w:tcW w:w="1203" w:type="dxa"/>
            <w:vMerge w:val="restart"/>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Страна</w:t>
            </w:r>
          </w:p>
        </w:tc>
        <w:tc>
          <w:tcPr>
            <w:tcW w:w="2453" w:type="dxa"/>
            <w:gridSpan w:val="2"/>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 г.</w:t>
            </w:r>
          </w:p>
        </w:tc>
        <w:tc>
          <w:tcPr>
            <w:tcW w:w="2429" w:type="dxa"/>
            <w:gridSpan w:val="2"/>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 г.</w:t>
            </w:r>
          </w:p>
        </w:tc>
      </w:tr>
      <w:tr w:rsidR="00C07067" w:rsidRPr="00984331" w:rsidTr="00C33DE7">
        <w:trPr>
          <w:trHeight w:val="149"/>
        </w:trPr>
        <w:tc>
          <w:tcPr>
            <w:tcW w:w="1203" w:type="dxa"/>
            <w:vMerge/>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p>
        </w:tc>
        <w:tc>
          <w:tcPr>
            <w:tcW w:w="1032"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Количество, т</w:t>
            </w:r>
          </w:p>
        </w:tc>
        <w:tc>
          <w:tcPr>
            <w:tcW w:w="142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Стоимость, тыс.долл. США</w:t>
            </w:r>
          </w:p>
        </w:tc>
        <w:tc>
          <w:tcPr>
            <w:tcW w:w="113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Количество, т</w:t>
            </w:r>
          </w:p>
        </w:tc>
        <w:tc>
          <w:tcPr>
            <w:tcW w:w="1298"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Стоимость, тыс.долл. США</w:t>
            </w:r>
          </w:p>
        </w:tc>
      </w:tr>
      <w:tr w:rsidR="00C07067" w:rsidRPr="00984331" w:rsidTr="00C33DE7">
        <w:trPr>
          <w:trHeight w:val="167"/>
        </w:trPr>
        <w:tc>
          <w:tcPr>
            <w:tcW w:w="1203" w:type="dxa"/>
            <w:shd w:val="clear" w:color="auto" w:fill="auto"/>
            <w:vAlign w:val="center"/>
          </w:tcPr>
          <w:p w:rsidR="00C07067" w:rsidRPr="00984331" w:rsidRDefault="00C07067" w:rsidP="0055236A">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Казахстан</w:t>
            </w:r>
          </w:p>
        </w:tc>
        <w:tc>
          <w:tcPr>
            <w:tcW w:w="1032"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w:t>
            </w:r>
          </w:p>
        </w:tc>
        <w:tc>
          <w:tcPr>
            <w:tcW w:w="142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242</w:t>
            </w:r>
          </w:p>
        </w:tc>
        <w:tc>
          <w:tcPr>
            <w:tcW w:w="113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2169</w:t>
            </w:r>
          </w:p>
        </w:tc>
        <w:tc>
          <w:tcPr>
            <w:tcW w:w="1298"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9863</w:t>
            </w:r>
          </w:p>
        </w:tc>
      </w:tr>
      <w:tr w:rsidR="00C07067" w:rsidRPr="00984331" w:rsidTr="00C33DE7">
        <w:trPr>
          <w:trHeight w:val="345"/>
        </w:trPr>
        <w:tc>
          <w:tcPr>
            <w:tcW w:w="1203" w:type="dxa"/>
            <w:shd w:val="clear" w:color="auto" w:fill="auto"/>
            <w:vAlign w:val="center"/>
          </w:tcPr>
          <w:p w:rsidR="00C07067" w:rsidRPr="00984331" w:rsidRDefault="00C07067" w:rsidP="0055236A">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Российская Федерация</w:t>
            </w:r>
          </w:p>
        </w:tc>
        <w:tc>
          <w:tcPr>
            <w:tcW w:w="1032"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202,1</w:t>
            </w:r>
          </w:p>
        </w:tc>
        <w:tc>
          <w:tcPr>
            <w:tcW w:w="142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660338</w:t>
            </w:r>
          </w:p>
        </w:tc>
        <w:tc>
          <w:tcPr>
            <w:tcW w:w="113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224</w:t>
            </w:r>
          </w:p>
        </w:tc>
        <w:tc>
          <w:tcPr>
            <w:tcW w:w="1298"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832334</w:t>
            </w:r>
          </w:p>
        </w:tc>
      </w:tr>
      <w:tr w:rsidR="00C07067" w:rsidRPr="00984331" w:rsidTr="00C33DE7">
        <w:trPr>
          <w:trHeight w:val="178"/>
        </w:trPr>
        <w:tc>
          <w:tcPr>
            <w:tcW w:w="1203" w:type="dxa"/>
            <w:shd w:val="clear" w:color="auto" w:fill="auto"/>
            <w:vAlign w:val="center"/>
          </w:tcPr>
          <w:p w:rsidR="00C07067" w:rsidRPr="00984331" w:rsidRDefault="00C07067" w:rsidP="0055236A">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Украина</w:t>
            </w:r>
          </w:p>
        </w:tc>
        <w:tc>
          <w:tcPr>
            <w:tcW w:w="1032"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436</w:t>
            </w:r>
          </w:p>
        </w:tc>
        <w:tc>
          <w:tcPr>
            <w:tcW w:w="142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697</w:t>
            </w:r>
          </w:p>
        </w:tc>
        <w:tc>
          <w:tcPr>
            <w:tcW w:w="1131"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2513</w:t>
            </w:r>
          </w:p>
        </w:tc>
        <w:tc>
          <w:tcPr>
            <w:tcW w:w="1298" w:type="dxa"/>
            <w:shd w:val="clear" w:color="auto" w:fill="auto"/>
            <w:vAlign w:val="center"/>
          </w:tcPr>
          <w:p w:rsidR="00C07067" w:rsidRPr="00984331" w:rsidRDefault="00C07067" w:rsidP="0055236A">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5380</w:t>
            </w:r>
          </w:p>
        </w:tc>
      </w:tr>
    </w:tbl>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1624E1" w:rsidRPr="00984331" w:rsidRDefault="001624E1" w:rsidP="001624E1">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экспортная выручка от реализации говядины составила 525 млн. долл., свинины – 218 млн. долл., мяса птицы – 246 млн. долларов, увеличившись к уровню 2009 г. на 41,5%; свинины – в 4,6 раза; мяса пт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цы – в 5,7 раза, колбасных изделий – 4,9 раза. Практически вся продукция (95%) приходится на Российскую федерацию.</w:t>
      </w:r>
    </w:p>
    <w:p w:rsidR="001624E1" w:rsidRPr="00984331" w:rsidRDefault="001624E1" w:rsidP="005E3529">
      <w:pPr>
        <w:spacing w:after="0" w:line="240" w:lineRule="auto"/>
        <w:ind w:firstLine="284"/>
        <w:jc w:val="both"/>
        <w:rPr>
          <w:rFonts w:ascii="Times New Roman" w:hAnsi="Times New Roman" w:cs="Times New Roman"/>
          <w:spacing w:val="-4"/>
          <w:sz w:val="20"/>
          <w:szCs w:val="20"/>
        </w:rPr>
      </w:pPr>
    </w:p>
    <w:p w:rsidR="00C07067" w:rsidRPr="00984331" w:rsidRDefault="00C33DE7" w:rsidP="0055236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00C07067" w:rsidRPr="00984331">
        <w:rPr>
          <w:rFonts w:ascii="Times New Roman" w:hAnsi="Times New Roman" w:cs="Times New Roman"/>
          <w:spacing w:val="-4"/>
          <w:sz w:val="16"/>
          <w:szCs w:val="16"/>
        </w:rPr>
        <w:t xml:space="preserve"> 3 – </w:t>
      </w:r>
      <w:r w:rsidR="00C07067" w:rsidRPr="00984331">
        <w:rPr>
          <w:rFonts w:ascii="Times New Roman" w:hAnsi="Times New Roman" w:cs="Times New Roman"/>
          <w:b/>
          <w:spacing w:val="-4"/>
          <w:sz w:val="16"/>
          <w:szCs w:val="16"/>
        </w:rPr>
        <w:t>Распределение экспорта основных товаров</w:t>
      </w:r>
    </w:p>
    <w:tbl>
      <w:tblPr>
        <w:tblW w:w="616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528"/>
        <w:gridCol w:w="660"/>
        <w:gridCol w:w="528"/>
        <w:gridCol w:w="660"/>
        <w:gridCol w:w="528"/>
        <w:gridCol w:w="659"/>
        <w:gridCol w:w="528"/>
        <w:gridCol w:w="660"/>
      </w:tblGrid>
      <w:tr w:rsidR="00C07067" w:rsidRPr="00984331" w:rsidTr="00B76087">
        <w:trPr>
          <w:trHeight w:val="161"/>
        </w:trPr>
        <w:tc>
          <w:tcPr>
            <w:tcW w:w="1418" w:type="dxa"/>
            <w:vMerge w:val="restart"/>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Наименование товара, страны назначения</w:t>
            </w:r>
          </w:p>
        </w:tc>
        <w:tc>
          <w:tcPr>
            <w:tcW w:w="1188" w:type="dxa"/>
            <w:gridSpan w:val="2"/>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 г.</w:t>
            </w:r>
          </w:p>
        </w:tc>
        <w:tc>
          <w:tcPr>
            <w:tcW w:w="1188" w:type="dxa"/>
            <w:gridSpan w:val="2"/>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 г.</w:t>
            </w:r>
          </w:p>
        </w:tc>
        <w:tc>
          <w:tcPr>
            <w:tcW w:w="1187" w:type="dxa"/>
            <w:gridSpan w:val="2"/>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 г.</w:t>
            </w:r>
          </w:p>
        </w:tc>
        <w:tc>
          <w:tcPr>
            <w:tcW w:w="1188" w:type="dxa"/>
            <w:gridSpan w:val="2"/>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w:t>
            </w:r>
          </w:p>
        </w:tc>
      </w:tr>
      <w:tr w:rsidR="00C07067" w:rsidRPr="00984331" w:rsidTr="00B76087">
        <w:trPr>
          <w:trHeight w:val="144"/>
        </w:trPr>
        <w:tc>
          <w:tcPr>
            <w:tcW w:w="1418" w:type="dxa"/>
            <w:vMerge/>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p>
        </w:tc>
        <w:tc>
          <w:tcPr>
            <w:tcW w:w="528"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w:t>
            </w:r>
            <w:r w:rsidRPr="00984331">
              <w:rPr>
                <w:rFonts w:ascii="Times New Roman" w:hAnsi="Times New Roman" w:cs="Times New Roman"/>
                <w:spacing w:val="-4"/>
                <w:sz w:val="16"/>
                <w:szCs w:val="16"/>
              </w:rPr>
              <w:softHyphen/>
              <w:t>ли</w:t>
            </w:r>
            <w:r w:rsidRPr="00984331">
              <w:rPr>
                <w:rFonts w:ascii="Times New Roman" w:hAnsi="Times New Roman" w:cs="Times New Roman"/>
                <w:spacing w:val="-4"/>
                <w:sz w:val="16"/>
                <w:szCs w:val="16"/>
              </w:rPr>
              <w:softHyphen/>
              <w:t>че</w:t>
            </w:r>
            <w:r w:rsidRPr="00984331">
              <w:rPr>
                <w:rFonts w:ascii="Times New Roman" w:hAnsi="Times New Roman" w:cs="Times New Roman"/>
                <w:spacing w:val="-4"/>
                <w:sz w:val="16"/>
                <w:szCs w:val="16"/>
              </w:rPr>
              <w:softHyphen/>
              <w:t>ство, тыс.т</w:t>
            </w:r>
          </w:p>
        </w:tc>
        <w:tc>
          <w:tcPr>
            <w:tcW w:w="660"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стои</w:t>
            </w:r>
            <w:r w:rsidRPr="00984331">
              <w:rPr>
                <w:rFonts w:ascii="Times New Roman" w:hAnsi="Times New Roman" w:cs="Times New Roman"/>
                <w:spacing w:val="-4"/>
                <w:sz w:val="16"/>
                <w:szCs w:val="16"/>
              </w:rPr>
              <w:softHyphen/>
              <w:t>мость, тыс.дол.</w:t>
            </w:r>
          </w:p>
        </w:tc>
        <w:tc>
          <w:tcPr>
            <w:tcW w:w="528"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w:t>
            </w:r>
            <w:r w:rsidRPr="00984331">
              <w:rPr>
                <w:rFonts w:ascii="Times New Roman" w:hAnsi="Times New Roman" w:cs="Times New Roman"/>
                <w:spacing w:val="-4"/>
                <w:sz w:val="16"/>
                <w:szCs w:val="16"/>
              </w:rPr>
              <w:softHyphen/>
              <w:t>ли</w:t>
            </w:r>
            <w:r w:rsidRPr="00984331">
              <w:rPr>
                <w:rFonts w:ascii="Times New Roman" w:hAnsi="Times New Roman" w:cs="Times New Roman"/>
                <w:spacing w:val="-4"/>
                <w:sz w:val="16"/>
                <w:szCs w:val="16"/>
              </w:rPr>
              <w:softHyphen/>
              <w:t>че</w:t>
            </w:r>
            <w:r w:rsidRPr="00984331">
              <w:rPr>
                <w:rFonts w:ascii="Times New Roman" w:hAnsi="Times New Roman" w:cs="Times New Roman"/>
                <w:spacing w:val="-4"/>
                <w:sz w:val="16"/>
                <w:szCs w:val="16"/>
              </w:rPr>
              <w:softHyphen/>
              <w:t>ство, тыс. т</w:t>
            </w:r>
          </w:p>
        </w:tc>
        <w:tc>
          <w:tcPr>
            <w:tcW w:w="660"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стои</w:t>
            </w:r>
            <w:r w:rsidRPr="00984331">
              <w:rPr>
                <w:rFonts w:ascii="Times New Roman" w:hAnsi="Times New Roman" w:cs="Times New Roman"/>
                <w:spacing w:val="-4"/>
                <w:sz w:val="16"/>
                <w:szCs w:val="16"/>
              </w:rPr>
              <w:softHyphen/>
              <w:t>мость, тыс.дол.</w:t>
            </w:r>
          </w:p>
        </w:tc>
        <w:tc>
          <w:tcPr>
            <w:tcW w:w="528"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ли</w:t>
            </w:r>
            <w:r w:rsidRPr="00984331">
              <w:rPr>
                <w:rFonts w:ascii="Times New Roman" w:hAnsi="Times New Roman" w:cs="Times New Roman"/>
                <w:spacing w:val="-4"/>
                <w:sz w:val="16"/>
                <w:szCs w:val="16"/>
              </w:rPr>
              <w:softHyphen/>
              <w:t>ч</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ство, тыс. т</w:t>
            </w:r>
          </w:p>
        </w:tc>
        <w:tc>
          <w:tcPr>
            <w:tcW w:w="659"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стои</w:t>
            </w:r>
            <w:r w:rsidRPr="00984331">
              <w:rPr>
                <w:rFonts w:ascii="Times New Roman" w:hAnsi="Times New Roman" w:cs="Times New Roman"/>
                <w:spacing w:val="-4"/>
                <w:sz w:val="16"/>
                <w:szCs w:val="16"/>
              </w:rPr>
              <w:softHyphen/>
              <w:t>мость, тыс.дол.</w:t>
            </w:r>
          </w:p>
        </w:tc>
        <w:tc>
          <w:tcPr>
            <w:tcW w:w="528"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ли</w:t>
            </w:r>
            <w:r w:rsidRPr="00984331">
              <w:rPr>
                <w:rFonts w:ascii="Times New Roman" w:hAnsi="Times New Roman" w:cs="Times New Roman"/>
                <w:spacing w:val="-4"/>
                <w:sz w:val="16"/>
                <w:szCs w:val="16"/>
              </w:rPr>
              <w:softHyphen/>
              <w:t>ч</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ство, тыс. т</w:t>
            </w:r>
          </w:p>
        </w:tc>
        <w:tc>
          <w:tcPr>
            <w:tcW w:w="660" w:type="dxa"/>
            <w:shd w:val="clear" w:color="auto" w:fill="auto"/>
            <w:vAlign w:val="center"/>
          </w:tcPr>
          <w:p w:rsidR="00C07067" w:rsidRPr="00984331" w:rsidRDefault="00C07067" w:rsidP="001624E1">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стои</w:t>
            </w:r>
            <w:r w:rsidRPr="00984331">
              <w:rPr>
                <w:rFonts w:ascii="Times New Roman" w:hAnsi="Times New Roman" w:cs="Times New Roman"/>
                <w:spacing w:val="-4"/>
                <w:sz w:val="16"/>
                <w:szCs w:val="16"/>
              </w:rPr>
              <w:softHyphen/>
              <w:t>мость, тыс.дол.</w:t>
            </w:r>
          </w:p>
        </w:tc>
      </w:tr>
      <w:tr w:rsidR="00B619CF" w:rsidRPr="00984331" w:rsidTr="00B76087">
        <w:trPr>
          <w:trHeight w:val="108"/>
        </w:trPr>
        <w:tc>
          <w:tcPr>
            <w:tcW w:w="1418" w:type="dxa"/>
            <w:shd w:val="clear" w:color="auto" w:fill="auto"/>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1</w:t>
            </w:r>
          </w:p>
        </w:tc>
        <w:tc>
          <w:tcPr>
            <w:tcW w:w="528"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2</w:t>
            </w:r>
          </w:p>
        </w:tc>
        <w:tc>
          <w:tcPr>
            <w:tcW w:w="660"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3</w:t>
            </w:r>
          </w:p>
        </w:tc>
        <w:tc>
          <w:tcPr>
            <w:tcW w:w="528"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4</w:t>
            </w:r>
          </w:p>
        </w:tc>
        <w:tc>
          <w:tcPr>
            <w:tcW w:w="660"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5</w:t>
            </w:r>
          </w:p>
        </w:tc>
        <w:tc>
          <w:tcPr>
            <w:tcW w:w="528"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6</w:t>
            </w:r>
          </w:p>
        </w:tc>
        <w:tc>
          <w:tcPr>
            <w:tcW w:w="659"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7</w:t>
            </w:r>
          </w:p>
        </w:tc>
        <w:tc>
          <w:tcPr>
            <w:tcW w:w="528"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8</w:t>
            </w:r>
          </w:p>
        </w:tc>
        <w:tc>
          <w:tcPr>
            <w:tcW w:w="660" w:type="dxa"/>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9</w:t>
            </w:r>
          </w:p>
        </w:tc>
      </w:tr>
      <w:tr w:rsidR="00C07067" w:rsidRPr="00984331" w:rsidTr="00B76087">
        <w:trPr>
          <w:trHeight w:val="493"/>
        </w:trPr>
        <w:tc>
          <w:tcPr>
            <w:tcW w:w="1418" w:type="dxa"/>
            <w:shd w:val="clear" w:color="auto" w:fill="auto"/>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Говядина свежая или охлаждённая</w:t>
            </w:r>
          </w:p>
        </w:tc>
        <w:tc>
          <w:tcPr>
            <w:tcW w:w="528"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49,6</w:t>
            </w:r>
          </w:p>
        </w:tc>
        <w:tc>
          <w:tcPr>
            <w:tcW w:w="660"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176091</w:t>
            </w:r>
          </w:p>
        </w:tc>
        <w:tc>
          <w:tcPr>
            <w:tcW w:w="528"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69,8</w:t>
            </w:r>
          </w:p>
        </w:tc>
        <w:tc>
          <w:tcPr>
            <w:tcW w:w="660"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270552</w:t>
            </w:r>
          </w:p>
        </w:tc>
        <w:tc>
          <w:tcPr>
            <w:tcW w:w="528"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73,3</w:t>
            </w:r>
          </w:p>
        </w:tc>
        <w:tc>
          <w:tcPr>
            <w:tcW w:w="659"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372822</w:t>
            </w:r>
          </w:p>
        </w:tc>
        <w:tc>
          <w:tcPr>
            <w:tcW w:w="528"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74,7</w:t>
            </w:r>
          </w:p>
        </w:tc>
        <w:tc>
          <w:tcPr>
            <w:tcW w:w="660" w:type="dxa"/>
            <w:shd w:val="clear" w:color="auto" w:fill="auto"/>
            <w:tcMar>
              <w:left w:w="28" w:type="dxa"/>
              <w:right w:w="28" w:type="dxa"/>
            </w:tcMar>
            <w:vAlign w:val="center"/>
          </w:tcPr>
          <w:p w:rsidR="00C07067" w:rsidRPr="00984331" w:rsidRDefault="00C07067" w:rsidP="001624E1">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377977</w:t>
            </w:r>
          </w:p>
        </w:tc>
      </w:tr>
    </w:tbl>
    <w:p w:rsidR="00C07067" w:rsidRDefault="00C07067" w:rsidP="005E3529">
      <w:pPr>
        <w:spacing w:after="0" w:line="240" w:lineRule="auto"/>
        <w:ind w:firstLine="284"/>
        <w:jc w:val="both"/>
        <w:rPr>
          <w:rFonts w:ascii="Times New Roman" w:hAnsi="Times New Roman" w:cs="Times New Roman"/>
          <w:spacing w:val="-4"/>
          <w:sz w:val="20"/>
          <w:szCs w:val="20"/>
        </w:rPr>
      </w:pPr>
    </w:p>
    <w:p w:rsidR="00B619CF" w:rsidRPr="00B619CF" w:rsidRDefault="00B619CF" w:rsidP="00B619CF">
      <w:pPr>
        <w:spacing w:after="0" w:line="240" w:lineRule="auto"/>
        <w:jc w:val="right"/>
        <w:rPr>
          <w:rFonts w:ascii="Times New Roman" w:hAnsi="Times New Roman" w:cs="Times New Roman"/>
          <w:spacing w:val="-4"/>
          <w:sz w:val="16"/>
          <w:szCs w:val="16"/>
        </w:rPr>
      </w:pPr>
      <w:r>
        <w:rPr>
          <w:rFonts w:ascii="Times New Roman" w:hAnsi="Times New Roman" w:cs="Times New Roman"/>
          <w:spacing w:val="-4"/>
          <w:sz w:val="16"/>
          <w:szCs w:val="16"/>
        </w:rPr>
        <w:t>Окончание</w:t>
      </w:r>
      <w:r w:rsidRPr="00B619CF">
        <w:rPr>
          <w:rFonts w:ascii="Times New Roman" w:hAnsi="Times New Roman" w:cs="Times New Roman"/>
          <w:spacing w:val="-4"/>
          <w:sz w:val="16"/>
          <w:szCs w:val="16"/>
        </w:rPr>
        <w:t xml:space="preserve"> таблицы 3</w:t>
      </w:r>
    </w:p>
    <w:tbl>
      <w:tblPr>
        <w:tblW w:w="6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528"/>
        <w:gridCol w:w="660"/>
        <w:gridCol w:w="528"/>
        <w:gridCol w:w="660"/>
        <w:gridCol w:w="528"/>
        <w:gridCol w:w="659"/>
        <w:gridCol w:w="528"/>
        <w:gridCol w:w="660"/>
      </w:tblGrid>
      <w:tr w:rsidR="00B619CF" w:rsidRPr="00984331" w:rsidTr="00B76087">
        <w:trPr>
          <w:trHeight w:val="153"/>
        </w:trPr>
        <w:tc>
          <w:tcPr>
            <w:tcW w:w="1526" w:type="dxa"/>
            <w:tcBorders>
              <w:top w:val="single" w:sz="4" w:space="0" w:color="auto"/>
              <w:left w:val="single" w:sz="4" w:space="0" w:color="auto"/>
              <w:bottom w:val="single" w:sz="4" w:space="0" w:color="auto"/>
              <w:right w:val="single" w:sz="4" w:space="0" w:color="auto"/>
            </w:tcBorders>
            <w:shd w:val="clear" w:color="auto" w:fill="auto"/>
          </w:tcPr>
          <w:p w:rsidR="00B619CF" w:rsidRPr="00B619CF" w:rsidRDefault="00B619CF" w:rsidP="00B619CF">
            <w:pPr>
              <w:spacing w:after="0" w:line="240" w:lineRule="auto"/>
              <w:jc w:val="center"/>
              <w:rPr>
                <w:rFonts w:ascii="Times New Roman" w:hAnsi="Times New Roman" w:cs="Times New Roman"/>
                <w:spacing w:val="-4"/>
                <w:sz w:val="16"/>
                <w:szCs w:val="16"/>
              </w:rPr>
            </w:pPr>
            <w:r w:rsidRPr="00B619CF">
              <w:rPr>
                <w:rFonts w:ascii="Times New Roman" w:hAnsi="Times New Roman" w:cs="Times New Roman"/>
                <w:spacing w:val="-4"/>
                <w:sz w:val="16"/>
                <w:szCs w:val="16"/>
              </w:rPr>
              <w:t>1</w:t>
            </w:r>
          </w:p>
        </w:tc>
        <w:tc>
          <w:tcPr>
            <w:tcW w:w="52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2</w:t>
            </w:r>
          </w:p>
        </w:tc>
        <w:tc>
          <w:tcPr>
            <w:tcW w:w="6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3</w:t>
            </w:r>
          </w:p>
        </w:tc>
        <w:tc>
          <w:tcPr>
            <w:tcW w:w="52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4</w:t>
            </w:r>
          </w:p>
        </w:tc>
        <w:tc>
          <w:tcPr>
            <w:tcW w:w="6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5</w:t>
            </w:r>
          </w:p>
        </w:tc>
        <w:tc>
          <w:tcPr>
            <w:tcW w:w="52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6</w:t>
            </w:r>
          </w:p>
        </w:tc>
        <w:tc>
          <w:tcPr>
            <w:tcW w:w="65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7</w:t>
            </w:r>
          </w:p>
        </w:tc>
        <w:tc>
          <w:tcPr>
            <w:tcW w:w="528"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8</w:t>
            </w:r>
          </w:p>
        </w:tc>
        <w:tc>
          <w:tcPr>
            <w:tcW w:w="660"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B619CF" w:rsidRPr="00984331" w:rsidRDefault="00B619CF" w:rsidP="00B619CF">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9</w:t>
            </w:r>
          </w:p>
        </w:tc>
      </w:tr>
      <w:tr w:rsidR="00B76087" w:rsidRPr="00984331" w:rsidTr="00B76087">
        <w:trPr>
          <w:trHeight w:val="321"/>
        </w:trPr>
        <w:tc>
          <w:tcPr>
            <w:tcW w:w="1526" w:type="dxa"/>
            <w:shd w:val="clear" w:color="auto" w:fill="auto"/>
          </w:tcPr>
          <w:p w:rsidR="00B76087" w:rsidRPr="00984331" w:rsidRDefault="00B76087" w:rsidP="0054177D">
            <w:pPr>
              <w:spacing w:after="0" w:line="240" w:lineRule="auto"/>
              <w:jc w:val="both"/>
              <w:rPr>
                <w:rFonts w:ascii="Times New Roman" w:hAnsi="Times New Roman" w:cs="Times New Roman"/>
                <w:i/>
                <w:spacing w:val="-4"/>
                <w:sz w:val="16"/>
                <w:szCs w:val="16"/>
              </w:rPr>
            </w:pPr>
            <w:r w:rsidRPr="00984331">
              <w:rPr>
                <w:rFonts w:ascii="Times New Roman" w:hAnsi="Times New Roman" w:cs="Times New Roman"/>
                <w:i/>
                <w:spacing w:val="-4"/>
                <w:sz w:val="16"/>
                <w:szCs w:val="16"/>
              </w:rPr>
              <w:t>в т.ч. Россия</w:t>
            </w:r>
          </w:p>
        </w:tc>
        <w:tc>
          <w:tcPr>
            <w:tcW w:w="528"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49,6</w:t>
            </w:r>
          </w:p>
        </w:tc>
        <w:tc>
          <w:tcPr>
            <w:tcW w:w="660"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176091</w:t>
            </w:r>
          </w:p>
        </w:tc>
        <w:tc>
          <w:tcPr>
            <w:tcW w:w="528"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69,5</w:t>
            </w:r>
          </w:p>
        </w:tc>
        <w:tc>
          <w:tcPr>
            <w:tcW w:w="660"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268886</w:t>
            </w:r>
          </w:p>
        </w:tc>
        <w:tc>
          <w:tcPr>
            <w:tcW w:w="528"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73,3</w:t>
            </w:r>
          </w:p>
        </w:tc>
        <w:tc>
          <w:tcPr>
            <w:tcW w:w="659"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372703</w:t>
            </w:r>
          </w:p>
        </w:tc>
        <w:tc>
          <w:tcPr>
            <w:tcW w:w="528"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74,5</w:t>
            </w:r>
          </w:p>
        </w:tc>
        <w:tc>
          <w:tcPr>
            <w:tcW w:w="660" w:type="dxa"/>
            <w:shd w:val="clear" w:color="auto" w:fill="auto"/>
            <w:tcMar>
              <w:left w:w="28" w:type="dxa"/>
              <w:right w:w="28" w:type="dxa"/>
            </w:tcMar>
            <w:vAlign w:val="center"/>
          </w:tcPr>
          <w:p w:rsidR="00B76087" w:rsidRPr="00984331" w:rsidRDefault="00B76087" w:rsidP="0054177D">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376985</w:t>
            </w:r>
          </w:p>
        </w:tc>
      </w:tr>
      <w:tr w:rsidR="00B76087" w:rsidRPr="00984331" w:rsidTr="00B76087">
        <w:trPr>
          <w:trHeight w:val="321"/>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Говядина замор</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женная</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60,4</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195299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55,8</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195449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27,1</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128492</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32,2</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146786</w:t>
            </w:r>
          </w:p>
        </w:tc>
      </w:tr>
      <w:tr w:rsidR="00B76087" w:rsidRPr="00984331" w:rsidTr="00B76087">
        <w:trPr>
          <w:trHeight w:val="172"/>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i/>
                <w:spacing w:val="-4"/>
                <w:sz w:val="16"/>
                <w:szCs w:val="16"/>
              </w:rPr>
            </w:pPr>
            <w:r w:rsidRPr="00984331">
              <w:rPr>
                <w:rFonts w:ascii="Times New Roman" w:hAnsi="Times New Roman" w:cs="Times New Roman"/>
                <w:i/>
                <w:spacing w:val="-4"/>
                <w:sz w:val="16"/>
                <w:szCs w:val="16"/>
              </w:rPr>
              <w:t>в т.ч. Россия</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60,4</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195299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55,7</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195111</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25,0</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118628</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120135</w:t>
            </w:r>
          </w:p>
        </w:tc>
      </w:tr>
      <w:tr w:rsidR="00B76087" w:rsidRPr="00984331" w:rsidTr="00B76087">
        <w:trPr>
          <w:trHeight w:val="161"/>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Свинина</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47529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38,8</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119104</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51,7</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184103</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60,4</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218194</w:t>
            </w:r>
          </w:p>
        </w:tc>
      </w:tr>
      <w:tr w:rsidR="00B76087" w:rsidRPr="00984331" w:rsidTr="00B76087">
        <w:trPr>
          <w:trHeight w:val="161"/>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i/>
                <w:spacing w:val="-4"/>
                <w:sz w:val="16"/>
                <w:szCs w:val="16"/>
              </w:rPr>
            </w:pPr>
            <w:r w:rsidRPr="00984331">
              <w:rPr>
                <w:rFonts w:ascii="Times New Roman" w:hAnsi="Times New Roman" w:cs="Times New Roman"/>
                <w:i/>
                <w:spacing w:val="-4"/>
                <w:sz w:val="16"/>
                <w:szCs w:val="16"/>
              </w:rPr>
              <w:t>в т.ч. Россия</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47462</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38,7</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118988</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51,6</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183789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60,1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217237</w:t>
            </w:r>
          </w:p>
        </w:tc>
      </w:tr>
      <w:tr w:rsidR="00B76087" w:rsidRPr="00984331" w:rsidTr="00B76087">
        <w:trPr>
          <w:trHeight w:val="664"/>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Мясо и пищевые субпродукты д</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машней птицы</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20,9</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42618</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38,4</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77422</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75,0</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158733</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105,6</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245630</w:t>
            </w:r>
          </w:p>
        </w:tc>
      </w:tr>
      <w:tr w:rsidR="00B76087" w:rsidRPr="00984331" w:rsidTr="00B76087">
        <w:trPr>
          <w:trHeight w:val="161"/>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i/>
                <w:spacing w:val="-4"/>
                <w:sz w:val="16"/>
                <w:szCs w:val="16"/>
              </w:rPr>
            </w:pPr>
            <w:r w:rsidRPr="00984331">
              <w:rPr>
                <w:rFonts w:ascii="Times New Roman" w:hAnsi="Times New Roman" w:cs="Times New Roman"/>
                <w:i/>
                <w:spacing w:val="-4"/>
                <w:sz w:val="16"/>
                <w:szCs w:val="16"/>
              </w:rPr>
              <w:t>в т.ч. Россия</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20,9</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42600</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38,2</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77274</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74,1</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157214</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103,9</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241877</w:t>
            </w:r>
          </w:p>
        </w:tc>
      </w:tr>
      <w:tr w:rsidR="00B76087" w:rsidRPr="00984331" w:rsidTr="00B76087">
        <w:trPr>
          <w:trHeight w:val="504"/>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Колбасы и анал</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гичные продукты из мяса</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23,1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54519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26,2</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68720</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32,5</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99986</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70,5</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269058</w:t>
            </w:r>
          </w:p>
        </w:tc>
      </w:tr>
      <w:tr w:rsidR="00B76087" w:rsidRPr="00984331" w:rsidTr="00B76087">
        <w:trPr>
          <w:trHeight w:val="161"/>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i/>
                <w:spacing w:val="-4"/>
                <w:sz w:val="16"/>
                <w:szCs w:val="16"/>
              </w:rPr>
            </w:pPr>
            <w:r w:rsidRPr="00984331">
              <w:rPr>
                <w:rFonts w:ascii="Times New Roman" w:hAnsi="Times New Roman" w:cs="Times New Roman"/>
                <w:i/>
                <w:spacing w:val="-4"/>
                <w:sz w:val="16"/>
                <w:szCs w:val="16"/>
              </w:rPr>
              <w:t>в т.ч. Россия</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22,8</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54043</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25,8</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67956</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29,9</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94324</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69,0</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263791</w:t>
            </w:r>
          </w:p>
        </w:tc>
      </w:tr>
      <w:tr w:rsidR="00B76087" w:rsidRPr="00984331" w:rsidTr="00B76087">
        <w:trPr>
          <w:trHeight w:val="654"/>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Готовые или ко</w:t>
            </w:r>
            <w:r w:rsidRPr="00984331">
              <w:rPr>
                <w:rFonts w:ascii="Times New Roman" w:hAnsi="Times New Roman" w:cs="Times New Roman"/>
                <w:spacing w:val="-4"/>
                <w:sz w:val="16"/>
                <w:szCs w:val="16"/>
              </w:rPr>
              <w:t>н</w:t>
            </w:r>
            <w:r w:rsidRPr="00984331">
              <w:rPr>
                <w:rFonts w:ascii="Times New Roman" w:hAnsi="Times New Roman" w:cs="Times New Roman"/>
                <w:spacing w:val="-4"/>
                <w:sz w:val="16"/>
                <w:szCs w:val="16"/>
              </w:rPr>
              <w:t>сервированные продукты из мяса</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10,4</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47047</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13,0</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56186</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18,4</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85272</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30,6</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149316</w:t>
            </w:r>
          </w:p>
        </w:tc>
      </w:tr>
      <w:tr w:rsidR="00B76087" w:rsidRPr="00984331" w:rsidTr="00B76087">
        <w:trPr>
          <w:trHeight w:val="183"/>
        </w:trPr>
        <w:tc>
          <w:tcPr>
            <w:tcW w:w="1526" w:type="dxa"/>
            <w:shd w:val="clear" w:color="auto" w:fill="auto"/>
          </w:tcPr>
          <w:p w:rsidR="00B76087" w:rsidRPr="00984331" w:rsidRDefault="00B76087" w:rsidP="00CA7C4A">
            <w:pPr>
              <w:spacing w:after="0" w:line="240" w:lineRule="auto"/>
              <w:jc w:val="both"/>
              <w:rPr>
                <w:rFonts w:ascii="Times New Roman" w:hAnsi="Times New Roman" w:cs="Times New Roman"/>
                <w:i/>
                <w:spacing w:val="-4"/>
                <w:sz w:val="16"/>
                <w:szCs w:val="16"/>
              </w:rPr>
            </w:pPr>
            <w:r w:rsidRPr="00984331">
              <w:rPr>
                <w:rFonts w:ascii="Times New Roman" w:hAnsi="Times New Roman" w:cs="Times New Roman"/>
                <w:i/>
                <w:spacing w:val="-4"/>
                <w:sz w:val="16"/>
                <w:szCs w:val="16"/>
              </w:rPr>
              <w:t>в т.ч. Россия</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45965</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12,6</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54512</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17,8</w:t>
            </w:r>
          </w:p>
        </w:tc>
        <w:tc>
          <w:tcPr>
            <w:tcW w:w="659"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83179</w:t>
            </w:r>
          </w:p>
        </w:tc>
        <w:tc>
          <w:tcPr>
            <w:tcW w:w="528"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30,1</w:t>
            </w:r>
          </w:p>
        </w:tc>
        <w:tc>
          <w:tcPr>
            <w:tcW w:w="660" w:type="dxa"/>
            <w:shd w:val="clear" w:color="auto" w:fill="auto"/>
            <w:tcMar>
              <w:left w:w="28" w:type="dxa"/>
              <w:right w:w="28" w:type="dxa"/>
            </w:tcMar>
            <w:vAlign w:val="center"/>
          </w:tcPr>
          <w:p w:rsidR="00B76087" w:rsidRPr="00984331" w:rsidRDefault="00B76087" w:rsidP="00CA7C4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146848</w:t>
            </w:r>
          </w:p>
        </w:tc>
      </w:tr>
    </w:tbl>
    <w:p w:rsidR="00B619CF" w:rsidRPr="00984331" w:rsidRDefault="00B619CF" w:rsidP="005E3529">
      <w:pPr>
        <w:spacing w:after="0" w:line="240" w:lineRule="auto"/>
        <w:ind w:firstLine="284"/>
        <w:jc w:val="both"/>
        <w:rPr>
          <w:rFonts w:ascii="Times New Roman" w:hAnsi="Times New Roman" w:cs="Times New Roman"/>
          <w:spacing w:val="-4"/>
          <w:sz w:val="20"/>
          <w:szCs w:val="20"/>
        </w:rPr>
      </w:pP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последние годы мясная промышленность нарастила мощности, так что сегодня Беларусь принимает участие во всех международных агров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ставках, объемы экспорта мясной продукции составляют более 30%.</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Повышение конкурентоспособности белорусских производителей продуктов питания, расширение ассортимента выпускаемой продукции, качественные перемены на отечественном продовольственном рынке, поиск новых партнеров способствуют достижению новых рубежей в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порте мясной продукции.</w:t>
      </w:r>
    </w:p>
    <w:p w:rsidR="00C07067" w:rsidRDefault="00C07067" w:rsidP="005E3529">
      <w:pPr>
        <w:pStyle w:val="aa"/>
        <w:ind w:firstLine="284"/>
        <w:jc w:val="both"/>
        <w:rPr>
          <w:rFonts w:ascii="Times New Roman" w:hAnsi="Times New Roman"/>
          <w:spacing w:val="-4"/>
          <w:sz w:val="20"/>
          <w:szCs w:val="20"/>
        </w:rPr>
      </w:pPr>
    </w:p>
    <w:p w:rsidR="00B76087" w:rsidRPr="00984331" w:rsidRDefault="00B76087" w:rsidP="00B76087">
      <w:pPr>
        <w:pStyle w:val="aa"/>
        <w:jc w:val="both"/>
        <w:rPr>
          <w:rFonts w:ascii="Times New Roman" w:hAnsi="Times New Roman"/>
          <w:spacing w:val="-4"/>
          <w:sz w:val="20"/>
          <w:szCs w:val="20"/>
        </w:rPr>
      </w:pPr>
    </w:p>
    <w:p w:rsidR="00C07067" w:rsidRPr="00984331" w:rsidRDefault="00C07067"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 [637.5’61+66/12]</w:t>
      </w:r>
    </w:p>
    <w:p w:rsidR="00C07067" w:rsidRPr="00984331" w:rsidRDefault="00C07067"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Вайнилович</w:t>
      </w:r>
      <w:r w:rsidRPr="00984331">
        <w:rPr>
          <w:rFonts w:ascii="Times New Roman" w:hAnsi="Times New Roman" w:cs="Times New Roman"/>
          <w:i/>
          <w:spacing w:val="-4"/>
          <w:sz w:val="20"/>
          <w:szCs w:val="20"/>
        </w:rPr>
        <w:t xml:space="preserve"> </w:t>
      </w:r>
      <w:r w:rsidR="001624E1" w:rsidRPr="00984331">
        <w:rPr>
          <w:rFonts w:ascii="Times New Roman" w:hAnsi="Times New Roman" w:cs="Times New Roman"/>
          <w:b/>
          <w:spacing w:val="-4"/>
          <w:sz w:val="20"/>
          <w:szCs w:val="20"/>
        </w:rPr>
        <w:t xml:space="preserve">Т.П. </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студентка 2 курса</w:t>
      </w:r>
    </w:p>
    <w:p w:rsidR="00C07067" w:rsidRPr="00984331" w:rsidRDefault="001624E1"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РЫНКИ СБЫТА МЯСНЫХ И СПОРТИВНЫХ </w:t>
      </w:r>
      <w:r w:rsidRPr="00984331">
        <w:rPr>
          <w:rFonts w:ascii="Times New Roman" w:hAnsi="Times New Roman" w:cs="Times New Roman"/>
          <w:b/>
          <w:spacing w:val="-4"/>
          <w:sz w:val="20"/>
          <w:szCs w:val="20"/>
        </w:rPr>
        <w:br/>
        <w:t>ПОРОД ЛОШАДЕЙ</w:t>
      </w:r>
    </w:p>
    <w:p w:rsidR="00C07067" w:rsidRPr="00984331" w:rsidRDefault="00C07067"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Б. В. Былицкий</w:t>
      </w:r>
      <w:r w:rsidR="001624E1" w:rsidRPr="00984331">
        <w:rPr>
          <w:rFonts w:ascii="Times New Roman" w:hAnsi="Times New Roman" w:cs="Times New Roman"/>
          <w:b/>
          <w:i/>
          <w:spacing w:val="-4"/>
          <w:sz w:val="20"/>
          <w:szCs w:val="20"/>
        </w:rPr>
        <w:t xml:space="preserve"> –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 xml:space="preserve">стараший преподаватель </w:t>
      </w:r>
    </w:p>
    <w:p w:rsidR="00C07067" w:rsidRPr="00984331" w:rsidRDefault="00C07067" w:rsidP="005E3529">
      <w:pPr>
        <w:spacing w:after="0" w:line="240" w:lineRule="auto"/>
        <w:ind w:firstLine="284"/>
        <w:jc w:val="both"/>
        <w:rPr>
          <w:rFonts w:ascii="Times New Roman" w:hAnsi="Times New Roman" w:cs="Times New Roman"/>
          <w:spacing w:val="-4"/>
          <w:sz w:val="20"/>
          <w:szCs w:val="20"/>
        </w:rPr>
      </w:pP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 xml:space="preserve">Сегодня в Беларуси коневодство уже редкое явление. Во многих странах мира отрасль развивается достаточно стабильно и динамично, </w:t>
      </w:r>
      <w:r w:rsidRPr="00B619CF">
        <w:rPr>
          <w:rFonts w:ascii="Times New Roman" w:hAnsi="Times New Roman" w:cs="Times New Roman"/>
          <w:sz w:val="20"/>
          <w:szCs w:val="20"/>
        </w:rPr>
        <w:lastRenderedPageBreak/>
        <w:t>однако в Беларуси проблема возрождения и развития коневодства с каждым днем встает все острее.</w:t>
      </w: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Данные Министерства статистики и анализа Республики Беларусь позволяют сделать вывод о снижении эффективности функциониров</w:t>
      </w:r>
      <w:r w:rsidRPr="00B619CF">
        <w:rPr>
          <w:rFonts w:ascii="Times New Roman" w:hAnsi="Times New Roman" w:cs="Times New Roman"/>
          <w:sz w:val="20"/>
          <w:szCs w:val="20"/>
        </w:rPr>
        <w:t>а</w:t>
      </w:r>
      <w:r w:rsidRPr="00B619CF">
        <w:rPr>
          <w:rFonts w:ascii="Times New Roman" w:hAnsi="Times New Roman" w:cs="Times New Roman"/>
          <w:sz w:val="20"/>
          <w:szCs w:val="20"/>
        </w:rPr>
        <w:t>ния коневодческой отрасли. Ежегодно количество лошадей в общес</w:t>
      </w:r>
      <w:r w:rsidRPr="00B619CF">
        <w:rPr>
          <w:rFonts w:ascii="Times New Roman" w:hAnsi="Times New Roman" w:cs="Times New Roman"/>
          <w:sz w:val="20"/>
          <w:szCs w:val="20"/>
        </w:rPr>
        <w:t>т</w:t>
      </w:r>
      <w:r w:rsidRPr="00B619CF">
        <w:rPr>
          <w:rFonts w:ascii="Times New Roman" w:hAnsi="Times New Roman" w:cs="Times New Roman"/>
          <w:sz w:val="20"/>
          <w:szCs w:val="20"/>
        </w:rPr>
        <w:t>венном секторе сокращается на 7—13 %.[1.]</w:t>
      </w: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Экспорт в коневодстве является неплохим источником валюты. Спросом пользуются как спортивные и прогулочные лошади, так и мясные породы.[2]</w:t>
      </w: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Для осуществления собственно продажи необходимо, чтобы прод</w:t>
      </w:r>
      <w:r w:rsidRPr="00B619CF">
        <w:rPr>
          <w:rFonts w:ascii="Times New Roman" w:hAnsi="Times New Roman" w:cs="Times New Roman"/>
          <w:sz w:val="20"/>
          <w:szCs w:val="20"/>
        </w:rPr>
        <w:t>а</w:t>
      </w:r>
      <w:r w:rsidRPr="00B619CF">
        <w:rPr>
          <w:rFonts w:ascii="Times New Roman" w:hAnsi="Times New Roman" w:cs="Times New Roman"/>
          <w:sz w:val="20"/>
          <w:szCs w:val="20"/>
        </w:rPr>
        <w:t>вец и покупатель встретились. Мероприятия, способствующие сбыту, можно подразделить на две категории: усилия отдельных коннозаво</w:t>
      </w:r>
      <w:r w:rsidRPr="00B619CF">
        <w:rPr>
          <w:rFonts w:ascii="Times New Roman" w:hAnsi="Times New Roman" w:cs="Times New Roman"/>
          <w:sz w:val="20"/>
          <w:szCs w:val="20"/>
        </w:rPr>
        <w:t>д</w:t>
      </w:r>
      <w:r w:rsidRPr="00B619CF">
        <w:rPr>
          <w:rFonts w:ascii="Times New Roman" w:hAnsi="Times New Roman" w:cs="Times New Roman"/>
          <w:sz w:val="20"/>
          <w:szCs w:val="20"/>
        </w:rPr>
        <w:t>чиков и те, которые устраивают «объединения производителей» – со</w:t>
      </w:r>
      <w:r w:rsidRPr="00B619CF">
        <w:rPr>
          <w:rFonts w:ascii="Times New Roman" w:hAnsi="Times New Roman" w:cs="Times New Roman"/>
          <w:sz w:val="20"/>
          <w:szCs w:val="20"/>
        </w:rPr>
        <w:t>ю</w:t>
      </w:r>
      <w:r w:rsidRPr="00B619CF">
        <w:rPr>
          <w:rFonts w:ascii="Times New Roman" w:hAnsi="Times New Roman" w:cs="Times New Roman"/>
          <w:sz w:val="20"/>
          <w:szCs w:val="20"/>
        </w:rPr>
        <w:t>зы заводчиков. Отдельный заводчик может дать объявление в газету или журнал или разместить свое предложение в Интернете, регулярно посещать различные конные мероприятия, связанные с общением м</w:t>
      </w:r>
      <w:r w:rsidRPr="00B619CF">
        <w:rPr>
          <w:rFonts w:ascii="Times New Roman" w:hAnsi="Times New Roman" w:cs="Times New Roman"/>
          <w:sz w:val="20"/>
          <w:szCs w:val="20"/>
        </w:rPr>
        <w:t>е</w:t>
      </w:r>
      <w:r w:rsidRPr="00B619CF">
        <w:rPr>
          <w:rFonts w:ascii="Times New Roman" w:hAnsi="Times New Roman" w:cs="Times New Roman"/>
          <w:sz w:val="20"/>
          <w:szCs w:val="20"/>
        </w:rPr>
        <w:t xml:space="preserve">жду конниками, используя устный способ передачи информации. </w:t>
      </w: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На Западе важнейшую роль на этапе сбыта продукции играет кон</w:t>
      </w:r>
      <w:r w:rsidRPr="00B619CF">
        <w:rPr>
          <w:rFonts w:ascii="Times New Roman" w:hAnsi="Times New Roman" w:cs="Times New Roman"/>
          <w:sz w:val="20"/>
          <w:szCs w:val="20"/>
        </w:rPr>
        <w:t>е</w:t>
      </w:r>
      <w:r w:rsidRPr="00B619CF">
        <w:rPr>
          <w:rFonts w:ascii="Times New Roman" w:hAnsi="Times New Roman" w:cs="Times New Roman"/>
          <w:sz w:val="20"/>
          <w:szCs w:val="20"/>
        </w:rPr>
        <w:t>водческий союз, организующий аукционы или дни продаж. Такие дни продаж (ярмарки) устраивают региональные организации коневодов. Их основное отличие от аукциона – отсутствие открытых торгов. О</w:t>
      </w:r>
      <w:r w:rsidRPr="00B619CF">
        <w:rPr>
          <w:rFonts w:ascii="Times New Roman" w:hAnsi="Times New Roman" w:cs="Times New Roman"/>
          <w:sz w:val="20"/>
          <w:szCs w:val="20"/>
        </w:rPr>
        <w:t>с</w:t>
      </w:r>
      <w:r w:rsidRPr="00B619CF">
        <w:rPr>
          <w:rFonts w:ascii="Times New Roman" w:hAnsi="Times New Roman" w:cs="Times New Roman"/>
          <w:sz w:val="20"/>
          <w:szCs w:val="20"/>
        </w:rPr>
        <w:t>новная цель таких ярмарок – дать возможность покупателям выбрать из большого числа лошадей, предлагаемых к продаже, подходящую. Хозяин или его представитель обговаривают цену напрямую с покуп</w:t>
      </w:r>
      <w:r w:rsidRPr="00B619CF">
        <w:rPr>
          <w:rFonts w:ascii="Times New Roman" w:hAnsi="Times New Roman" w:cs="Times New Roman"/>
          <w:sz w:val="20"/>
          <w:szCs w:val="20"/>
        </w:rPr>
        <w:t>а</w:t>
      </w:r>
      <w:r w:rsidRPr="00B619CF">
        <w:rPr>
          <w:rFonts w:ascii="Times New Roman" w:hAnsi="Times New Roman" w:cs="Times New Roman"/>
          <w:sz w:val="20"/>
          <w:szCs w:val="20"/>
        </w:rPr>
        <w:t>телем. Человек, приехавший купить лошадь, с большей вероятностью найдет желаемое, чем если он будет посещать разных заводчиков, предварительно договариваясь о встрече и осмотре. Кроме того, как и на всяком централизованно проводимом мероприятии, еще до выста</w:t>
      </w:r>
      <w:r w:rsidRPr="00B619CF">
        <w:rPr>
          <w:rFonts w:ascii="Times New Roman" w:hAnsi="Times New Roman" w:cs="Times New Roman"/>
          <w:sz w:val="20"/>
          <w:szCs w:val="20"/>
        </w:rPr>
        <w:t>в</w:t>
      </w:r>
      <w:r w:rsidRPr="00B619CF">
        <w:rPr>
          <w:rFonts w:ascii="Times New Roman" w:hAnsi="Times New Roman" w:cs="Times New Roman"/>
          <w:sz w:val="20"/>
          <w:szCs w:val="20"/>
        </w:rPr>
        <w:t>ления лошади на продажу проводится ветеринарное освидетельствов</w:t>
      </w:r>
      <w:r w:rsidRPr="00B619CF">
        <w:rPr>
          <w:rFonts w:ascii="Times New Roman" w:hAnsi="Times New Roman" w:cs="Times New Roman"/>
          <w:sz w:val="20"/>
          <w:szCs w:val="20"/>
        </w:rPr>
        <w:t>а</w:t>
      </w:r>
      <w:r w:rsidRPr="00B619CF">
        <w:rPr>
          <w:rFonts w:ascii="Times New Roman" w:hAnsi="Times New Roman" w:cs="Times New Roman"/>
          <w:sz w:val="20"/>
          <w:szCs w:val="20"/>
        </w:rPr>
        <w:t>ние, прямо на месте возможно оформление договора купли-продажи. Содействие в сбыте выращенных лошадей – одна из основных задач организации заводчиков. Члены такого союза платят членские взносы, из которых финансируется работа по организации подобных мер</w:t>
      </w:r>
      <w:r w:rsidRPr="00B619CF">
        <w:rPr>
          <w:rFonts w:ascii="Times New Roman" w:hAnsi="Times New Roman" w:cs="Times New Roman"/>
          <w:sz w:val="20"/>
          <w:szCs w:val="20"/>
        </w:rPr>
        <w:t>о</w:t>
      </w:r>
      <w:r w:rsidRPr="00B619CF">
        <w:rPr>
          <w:rFonts w:ascii="Times New Roman" w:hAnsi="Times New Roman" w:cs="Times New Roman"/>
          <w:sz w:val="20"/>
          <w:szCs w:val="20"/>
        </w:rPr>
        <w:t>приятий.[3]</w:t>
      </w: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На международной выставке «Белагро-2009» делегации из Молд</w:t>
      </w:r>
      <w:r w:rsidRPr="00B619CF">
        <w:rPr>
          <w:rFonts w:ascii="Times New Roman" w:hAnsi="Times New Roman" w:cs="Times New Roman"/>
          <w:sz w:val="20"/>
          <w:szCs w:val="20"/>
        </w:rPr>
        <w:t>о</w:t>
      </w:r>
      <w:r w:rsidRPr="00B619CF">
        <w:rPr>
          <w:rFonts w:ascii="Times New Roman" w:hAnsi="Times New Roman" w:cs="Times New Roman"/>
          <w:sz w:val="20"/>
          <w:szCs w:val="20"/>
        </w:rPr>
        <w:t>вы и Украины выразили заинтересованность в сотрудничестве отрасли коневодства. Так же одним из важнейших наших партнеров является Россия. Беларусь тесно связана с ВНИИК (Всероссийский научно-исследовательский институт коневодства).[4]</w:t>
      </w:r>
    </w:p>
    <w:p w:rsidR="00C07067" w:rsidRPr="00B619CF" w:rsidRDefault="00C07067" w:rsidP="005E3529">
      <w:pPr>
        <w:spacing w:after="0" w:line="240" w:lineRule="auto"/>
        <w:ind w:firstLine="284"/>
        <w:jc w:val="both"/>
        <w:rPr>
          <w:rFonts w:ascii="Times New Roman" w:hAnsi="Times New Roman" w:cs="Times New Roman"/>
          <w:sz w:val="20"/>
          <w:szCs w:val="20"/>
          <w:lang w:val="en-US"/>
        </w:rPr>
      </w:pPr>
      <w:r w:rsidRPr="00B619CF">
        <w:rPr>
          <w:rFonts w:ascii="Times New Roman" w:hAnsi="Times New Roman" w:cs="Times New Roman"/>
          <w:sz w:val="20"/>
          <w:szCs w:val="20"/>
        </w:rPr>
        <w:lastRenderedPageBreak/>
        <w:t>В первую очередь свой интерес к белорусским лошадям проявляют такие страны как Германия, Польша, Чехия и Словения. У немецких покупателей большим спросом пользуются спортивные лошади трок</w:t>
      </w:r>
      <w:r w:rsidRPr="00B619CF">
        <w:rPr>
          <w:rFonts w:ascii="Times New Roman" w:hAnsi="Times New Roman" w:cs="Times New Roman"/>
          <w:sz w:val="20"/>
          <w:szCs w:val="20"/>
        </w:rPr>
        <w:t>е</w:t>
      </w:r>
      <w:r w:rsidRPr="00B619CF">
        <w:rPr>
          <w:rFonts w:ascii="Times New Roman" w:hAnsi="Times New Roman" w:cs="Times New Roman"/>
          <w:sz w:val="20"/>
          <w:szCs w:val="20"/>
        </w:rPr>
        <w:t>ненской породы, которая создавалась в Германии, - оттуда, собстве</w:t>
      </w:r>
      <w:r w:rsidRPr="00B619CF">
        <w:rPr>
          <w:rFonts w:ascii="Times New Roman" w:hAnsi="Times New Roman" w:cs="Times New Roman"/>
          <w:sz w:val="20"/>
          <w:szCs w:val="20"/>
        </w:rPr>
        <w:t>н</w:t>
      </w:r>
      <w:r w:rsidRPr="00B619CF">
        <w:rPr>
          <w:rFonts w:ascii="Times New Roman" w:hAnsi="Times New Roman" w:cs="Times New Roman"/>
          <w:sz w:val="20"/>
          <w:szCs w:val="20"/>
        </w:rPr>
        <w:t>но, и были вывезен ы родоначальники белорусского поголовья. Нем</w:t>
      </w:r>
      <w:r w:rsidRPr="00B619CF">
        <w:rPr>
          <w:rFonts w:ascii="Times New Roman" w:hAnsi="Times New Roman" w:cs="Times New Roman"/>
          <w:sz w:val="20"/>
          <w:szCs w:val="20"/>
        </w:rPr>
        <w:t>а</w:t>
      </w:r>
      <w:r w:rsidRPr="00B619CF">
        <w:rPr>
          <w:rFonts w:ascii="Times New Roman" w:hAnsi="Times New Roman" w:cs="Times New Roman"/>
          <w:sz w:val="20"/>
          <w:szCs w:val="20"/>
        </w:rPr>
        <w:t>ло белорусских спортивных лошадей сегодня вывозится в Россию, сотрудничество с которой нашим коневодам весьма выгодно. Покуп</w:t>
      </w:r>
      <w:r w:rsidRPr="00B619CF">
        <w:rPr>
          <w:rFonts w:ascii="Times New Roman" w:hAnsi="Times New Roman" w:cs="Times New Roman"/>
          <w:sz w:val="20"/>
          <w:szCs w:val="20"/>
        </w:rPr>
        <w:t>а</w:t>
      </w:r>
      <w:r w:rsidRPr="00B619CF">
        <w:rPr>
          <w:rFonts w:ascii="Times New Roman" w:hAnsi="Times New Roman" w:cs="Times New Roman"/>
          <w:sz w:val="20"/>
          <w:szCs w:val="20"/>
        </w:rPr>
        <w:t xml:space="preserve">телями белорусских лошадей спортивного направления в основном являются иностранцы. Это обусловлено и высокой ценой, и тем, что конь требует постоянного ухода и дополнительных затрат, которые сегодня весьма высоки. </w:t>
      </w:r>
      <w:r w:rsidRPr="00B619CF">
        <w:rPr>
          <w:rFonts w:ascii="Times New Roman" w:hAnsi="Times New Roman" w:cs="Times New Roman"/>
          <w:sz w:val="20"/>
          <w:szCs w:val="20"/>
          <w:lang w:val="en-US"/>
        </w:rPr>
        <w:t>[2]</w:t>
      </w:r>
    </w:p>
    <w:p w:rsidR="00C07067" w:rsidRPr="00B619CF"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Недавно развивается в стране и мясное коневодство, его традиции у нас попросту отсутствовали. Сегодня это направление серьезно разв</w:t>
      </w:r>
      <w:r w:rsidRPr="00B619CF">
        <w:rPr>
          <w:rFonts w:ascii="Times New Roman" w:hAnsi="Times New Roman" w:cs="Times New Roman"/>
          <w:sz w:val="20"/>
          <w:szCs w:val="20"/>
        </w:rPr>
        <w:t>и</w:t>
      </w:r>
      <w:r w:rsidRPr="00B619CF">
        <w:rPr>
          <w:rFonts w:ascii="Times New Roman" w:hAnsi="Times New Roman" w:cs="Times New Roman"/>
          <w:sz w:val="20"/>
          <w:szCs w:val="20"/>
        </w:rPr>
        <w:t>вается в колхозе "Октябрь" Гродненской области, где специально были закуплены ло шади мясных пород. Заключен долгосрочный контракт на поставку лошадей мясных пород с итальянской фирмой "Джорджи". Продажа осуществляется по договорным ценам. Как правило, лошади этих пород весят 350-400 кг, помеси с тяжеловозами бывают и по 500-600 кг. Ежегодно на экспорт реализуется до 2500 мясных особей. В Италии же занимаются разделкой туш, которые впоследствии охотно покупаются Японией и другими странами.</w:t>
      </w:r>
    </w:p>
    <w:p w:rsidR="00C07067" w:rsidRDefault="00C07067" w:rsidP="005E3529">
      <w:pPr>
        <w:spacing w:after="0" w:line="240" w:lineRule="auto"/>
        <w:ind w:firstLine="284"/>
        <w:jc w:val="both"/>
        <w:rPr>
          <w:rFonts w:ascii="Times New Roman" w:hAnsi="Times New Roman" w:cs="Times New Roman"/>
          <w:sz w:val="20"/>
          <w:szCs w:val="20"/>
        </w:rPr>
      </w:pPr>
      <w:r w:rsidRPr="00B619CF">
        <w:rPr>
          <w:rFonts w:ascii="Times New Roman" w:hAnsi="Times New Roman" w:cs="Times New Roman"/>
          <w:sz w:val="20"/>
          <w:szCs w:val="20"/>
        </w:rPr>
        <w:t>В Беларуси сейчас изучается возможность производства кобыльего молока, которое является ценным продуктом для производства детск</w:t>
      </w:r>
      <w:r w:rsidRPr="00B619CF">
        <w:rPr>
          <w:rFonts w:ascii="Times New Roman" w:hAnsi="Times New Roman" w:cs="Times New Roman"/>
          <w:sz w:val="20"/>
          <w:szCs w:val="20"/>
        </w:rPr>
        <w:t>о</w:t>
      </w:r>
      <w:r w:rsidRPr="00B619CF">
        <w:rPr>
          <w:rFonts w:ascii="Times New Roman" w:hAnsi="Times New Roman" w:cs="Times New Roman"/>
          <w:sz w:val="20"/>
          <w:szCs w:val="20"/>
        </w:rPr>
        <w:t>го питания. Сухое кобылье молоко закупается западными фирмами в государствах Средней Азии, для которых этот продукт является пост</w:t>
      </w:r>
      <w:r w:rsidRPr="00B619CF">
        <w:rPr>
          <w:rFonts w:ascii="Times New Roman" w:hAnsi="Times New Roman" w:cs="Times New Roman"/>
          <w:sz w:val="20"/>
          <w:szCs w:val="20"/>
        </w:rPr>
        <w:t>о</w:t>
      </w:r>
      <w:r w:rsidRPr="00B619CF">
        <w:rPr>
          <w:rFonts w:ascii="Times New Roman" w:hAnsi="Times New Roman" w:cs="Times New Roman"/>
          <w:sz w:val="20"/>
          <w:szCs w:val="20"/>
        </w:rPr>
        <w:t>янным и надежным источником валюты. Раньше кумыс производили в совхозе-комбинате "Мир" Барановичского района, однако такое пр</w:t>
      </w:r>
      <w:r w:rsidRPr="00B619CF">
        <w:rPr>
          <w:rFonts w:ascii="Times New Roman" w:hAnsi="Times New Roman" w:cs="Times New Roman"/>
          <w:sz w:val="20"/>
          <w:szCs w:val="20"/>
        </w:rPr>
        <w:t>о</w:t>
      </w:r>
      <w:r w:rsidRPr="00B619CF">
        <w:rPr>
          <w:rFonts w:ascii="Times New Roman" w:hAnsi="Times New Roman" w:cs="Times New Roman"/>
          <w:sz w:val="20"/>
          <w:szCs w:val="20"/>
        </w:rPr>
        <w:t>изводство связано с множеством проблем, которые сегодня в Беларуси трудноразрешимы.[2]</w:t>
      </w:r>
    </w:p>
    <w:p w:rsidR="00C07067" w:rsidRPr="00B619CF" w:rsidRDefault="00C07067" w:rsidP="005E3529">
      <w:pPr>
        <w:spacing w:after="0" w:line="240" w:lineRule="auto"/>
        <w:ind w:firstLine="284"/>
        <w:jc w:val="both"/>
        <w:rPr>
          <w:rFonts w:ascii="Times New Roman" w:hAnsi="Times New Roman" w:cs="Times New Roman"/>
          <w:sz w:val="20"/>
          <w:szCs w:val="20"/>
        </w:rPr>
      </w:pPr>
    </w:p>
    <w:p w:rsidR="00C07067" w:rsidRDefault="00C07067" w:rsidP="001624E1">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B619CF" w:rsidRPr="00984331" w:rsidRDefault="00B619CF" w:rsidP="001624E1">
      <w:pPr>
        <w:spacing w:after="0" w:line="240" w:lineRule="auto"/>
        <w:ind w:firstLine="284"/>
        <w:jc w:val="center"/>
        <w:rPr>
          <w:rFonts w:ascii="Times New Roman" w:hAnsi="Times New Roman" w:cs="Times New Roman"/>
          <w:b/>
          <w:spacing w:val="-4"/>
          <w:sz w:val="16"/>
          <w:szCs w:val="16"/>
        </w:rPr>
      </w:pPr>
    </w:p>
    <w:p w:rsidR="00C07067" w:rsidRPr="00984331" w:rsidRDefault="00C07067" w:rsidP="005E3529">
      <w:pPr>
        <w:pStyle w:val="a3"/>
        <w:numPr>
          <w:ilvl w:val="0"/>
          <w:numId w:val="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bCs/>
          <w:spacing w:val="-4"/>
          <w:sz w:val="16"/>
          <w:szCs w:val="16"/>
        </w:rPr>
        <w:t>Белорусское сельское хозяйство [Электронный ресурс] :Ежемесячный научно - практический журнал – Минск, 2012. – Режим доступа:</w:t>
      </w:r>
      <w:r w:rsidRPr="00984331">
        <w:rPr>
          <w:rFonts w:ascii="Times New Roman" w:hAnsi="Times New Roman" w:cs="Times New Roman"/>
          <w:spacing w:val="-4"/>
          <w:sz w:val="16"/>
          <w:szCs w:val="16"/>
        </w:rPr>
        <w:t>http://agriculture.by/1609</w:t>
      </w:r>
      <w:r w:rsidRPr="00984331">
        <w:rPr>
          <w:rFonts w:ascii="Times New Roman" w:hAnsi="Times New Roman" w:cs="Times New Roman"/>
          <w:bCs/>
          <w:spacing w:val="-4"/>
          <w:sz w:val="16"/>
          <w:szCs w:val="16"/>
        </w:rPr>
        <w:t xml:space="preserve"> – Дата дост</w:t>
      </w:r>
      <w:r w:rsidRPr="00984331">
        <w:rPr>
          <w:rFonts w:ascii="Times New Roman" w:hAnsi="Times New Roman" w:cs="Times New Roman"/>
          <w:bCs/>
          <w:spacing w:val="-4"/>
          <w:sz w:val="16"/>
          <w:szCs w:val="16"/>
        </w:rPr>
        <w:t>у</w:t>
      </w:r>
      <w:r w:rsidRPr="00984331">
        <w:rPr>
          <w:rFonts w:ascii="Times New Roman" w:hAnsi="Times New Roman" w:cs="Times New Roman"/>
          <w:bCs/>
          <w:spacing w:val="-4"/>
          <w:sz w:val="16"/>
          <w:szCs w:val="16"/>
        </w:rPr>
        <w:t>па: 25.05.2012.</w:t>
      </w:r>
    </w:p>
    <w:p w:rsidR="00C07067" w:rsidRPr="00984331" w:rsidRDefault="00C07067" w:rsidP="005E3529">
      <w:pPr>
        <w:pStyle w:val="a3"/>
        <w:numPr>
          <w:ilvl w:val="0"/>
          <w:numId w:val="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Потомки буцефала в белорусской упряжке / Клуб любителей кумыса [Электро</w:t>
      </w:r>
      <w:r w:rsidRPr="00984331">
        <w:rPr>
          <w:rFonts w:ascii="Times New Roman" w:hAnsi="Times New Roman" w:cs="Times New Roman"/>
          <w:spacing w:val="-4"/>
          <w:sz w:val="16"/>
          <w:szCs w:val="16"/>
        </w:rPr>
        <w:t>н</w:t>
      </w:r>
      <w:r w:rsidRPr="00984331">
        <w:rPr>
          <w:rFonts w:ascii="Times New Roman" w:hAnsi="Times New Roman" w:cs="Times New Roman"/>
          <w:spacing w:val="-4"/>
          <w:sz w:val="16"/>
          <w:szCs w:val="16"/>
        </w:rPr>
        <w:t>ный ресурс] – Режим доступа: http://kumyz.narod.ru/other10.html. - Дата доступа: 15.06.2012.</w:t>
      </w:r>
    </w:p>
    <w:p w:rsidR="00C07067" w:rsidRPr="00984331" w:rsidRDefault="00C07067" w:rsidP="005E3529">
      <w:pPr>
        <w:pStyle w:val="a3"/>
        <w:numPr>
          <w:ilvl w:val="0"/>
          <w:numId w:val="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Принципы ценообразования в спортивном коневодстве / Журнал Золотой мустанг  – Режим доступа: </w:t>
      </w:r>
      <w:r w:rsidRPr="00984331">
        <w:rPr>
          <w:rFonts w:ascii="Times New Roman" w:hAnsi="Times New Roman" w:cs="Times New Roman"/>
          <w:spacing w:val="-4"/>
          <w:sz w:val="16"/>
          <w:szCs w:val="16"/>
          <w:lang w:val="en-US"/>
        </w:rPr>
        <w:t>http</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www</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goldmustang</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ru</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aricles</w:t>
      </w:r>
      <w:r w:rsidRPr="00984331">
        <w:rPr>
          <w:rFonts w:ascii="Times New Roman" w:hAnsi="Times New Roman" w:cs="Times New Roman"/>
          <w:spacing w:val="-4"/>
          <w:sz w:val="16"/>
          <w:szCs w:val="16"/>
        </w:rPr>
        <w:t>_10_45.</w:t>
      </w:r>
      <w:r w:rsidRPr="00984331">
        <w:rPr>
          <w:rFonts w:ascii="Times New Roman" w:hAnsi="Times New Roman" w:cs="Times New Roman"/>
          <w:spacing w:val="-4"/>
          <w:sz w:val="16"/>
          <w:szCs w:val="16"/>
          <w:lang w:val="en-US"/>
        </w:rPr>
        <w:t>html</w:t>
      </w:r>
      <w:r w:rsidRPr="00984331">
        <w:rPr>
          <w:rFonts w:ascii="Times New Roman" w:hAnsi="Times New Roman" w:cs="Times New Roman"/>
          <w:spacing w:val="-4"/>
          <w:sz w:val="16"/>
          <w:szCs w:val="16"/>
        </w:rPr>
        <w:t>. - Дата доступа: 15.06.2012.</w:t>
      </w:r>
    </w:p>
    <w:p w:rsidR="00C07067" w:rsidRPr="00984331" w:rsidRDefault="00C07067" w:rsidP="005E3529">
      <w:pPr>
        <w:pStyle w:val="a3"/>
        <w:numPr>
          <w:ilvl w:val="0"/>
          <w:numId w:val="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Племенная конеферма СПК "Полесская нива” / </w:t>
      </w:r>
      <w:r w:rsidRPr="00984331">
        <w:rPr>
          <w:rFonts w:ascii="Times New Roman" w:hAnsi="Times New Roman" w:cs="Times New Roman"/>
          <w:spacing w:val="-4"/>
          <w:sz w:val="16"/>
          <w:szCs w:val="16"/>
          <w:lang w:val="en-US"/>
        </w:rPr>
        <w:t>HORSE</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RU</w:t>
      </w:r>
      <w:r w:rsidRPr="00984331">
        <w:rPr>
          <w:rFonts w:ascii="Times New Roman" w:hAnsi="Times New Roman" w:cs="Times New Roman"/>
          <w:spacing w:val="-4"/>
          <w:sz w:val="16"/>
          <w:szCs w:val="16"/>
        </w:rPr>
        <w:t xml:space="preserve"> [Электронный ресурс] – режим доступа: </w:t>
      </w:r>
      <w:r w:rsidRPr="00984331">
        <w:rPr>
          <w:rFonts w:ascii="Times New Roman" w:hAnsi="Times New Roman" w:cs="Times New Roman"/>
          <w:spacing w:val="-4"/>
          <w:sz w:val="16"/>
          <w:szCs w:val="16"/>
          <w:lang w:val="en-US"/>
        </w:rPr>
        <w:t>http</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www</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horse</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ru</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oloshadi</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structure</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php</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view</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pages</w:t>
      </w:r>
      <w:r w:rsidRPr="00984331">
        <w:rPr>
          <w:rFonts w:ascii="Times New Roman" w:hAnsi="Times New Roman" w:cs="Times New Roman"/>
          <w:spacing w:val="-4"/>
          <w:sz w:val="16"/>
          <w:szCs w:val="16"/>
        </w:rPr>
        <w:t>&amp;</w:t>
      </w:r>
      <w:r w:rsidRPr="00984331">
        <w:rPr>
          <w:rFonts w:ascii="Times New Roman" w:hAnsi="Times New Roman" w:cs="Times New Roman"/>
          <w:spacing w:val="-4"/>
          <w:sz w:val="16"/>
          <w:szCs w:val="16"/>
          <w:lang w:val="en-US"/>
        </w:rPr>
        <w:t>cur</w:t>
      </w:r>
      <w:r w:rsidRPr="00984331">
        <w:rPr>
          <w:rFonts w:ascii="Times New Roman" w:hAnsi="Times New Roman" w:cs="Times New Roman"/>
          <w:spacing w:val="-4"/>
          <w:sz w:val="16"/>
          <w:szCs w:val="16"/>
        </w:rPr>
        <w:t xml:space="preserve">=2997. – Дата доступа:  15.06.2012. </w:t>
      </w:r>
    </w:p>
    <w:p w:rsidR="0034614B" w:rsidRPr="00984331" w:rsidRDefault="0034614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УДК 331.103 : 631.531.04 : 633.1</w:t>
      </w:r>
    </w:p>
    <w:p w:rsidR="0034614B" w:rsidRPr="00984331" w:rsidRDefault="0034614B" w:rsidP="00B76087">
      <w:pPr>
        <w:spacing w:after="0" w:line="240" w:lineRule="auto"/>
        <w:jc w:val="both"/>
        <w:outlineLvl w:val="0"/>
        <w:rPr>
          <w:rFonts w:ascii="Times New Roman" w:hAnsi="Times New Roman" w:cs="Times New Roman"/>
          <w:spacing w:val="-4"/>
          <w:sz w:val="20"/>
          <w:szCs w:val="20"/>
        </w:rPr>
      </w:pPr>
      <w:r w:rsidRPr="00984331">
        <w:rPr>
          <w:rFonts w:ascii="Times New Roman" w:hAnsi="Times New Roman" w:cs="Times New Roman"/>
          <w:b/>
          <w:spacing w:val="-4"/>
          <w:sz w:val="20"/>
          <w:szCs w:val="20"/>
        </w:rPr>
        <w:t>Васильнячик Ф.М.</w:t>
      </w:r>
      <w:r w:rsidR="001624E1" w:rsidRPr="00984331">
        <w:rPr>
          <w:rFonts w:ascii="Times New Roman" w:hAnsi="Times New Roman" w:cs="Times New Roman"/>
          <w:spacing w:val="-4"/>
          <w:sz w:val="20"/>
          <w:szCs w:val="20"/>
        </w:rPr>
        <w:t xml:space="preserve"> </w:t>
      </w:r>
      <w:r w:rsidR="001624E1"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студент 3 курса экономического факультета</w:t>
      </w:r>
    </w:p>
    <w:p w:rsidR="0034614B" w:rsidRPr="00984331" w:rsidRDefault="0034614B"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ТЕОРЕТИЧЕСКИЕ ОСНОВЫ СОВЕРШЕНСТВОВАНИЯ</w:t>
      </w:r>
      <w:r w:rsidR="00BB66EB">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 ОРГАНИЗАЦИИ ТРУДА НА ПОСЕВЕ ЗЕРНОВЫХ</w:t>
      </w:r>
    </w:p>
    <w:p w:rsidR="0034614B" w:rsidRPr="00984331" w:rsidRDefault="0034614B" w:rsidP="00B76087">
      <w:pPr>
        <w:spacing w:after="0" w:line="240" w:lineRule="auto"/>
        <w:jc w:val="both"/>
        <w:rPr>
          <w:rStyle w:val="apple-converted-space"/>
          <w:rFonts w:ascii="Times New Roman" w:hAnsi="Times New Roman" w:cs="Times New Roman"/>
          <w:color w:val="000000"/>
          <w:spacing w:val="-4"/>
          <w:sz w:val="20"/>
          <w:szCs w:val="20"/>
          <w:shd w:val="clear" w:color="auto" w:fill="FFFFFF"/>
        </w:rPr>
      </w:pPr>
      <w:r w:rsidRPr="00984331">
        <w:rPr>
          <w:rFonts w:ascii="Times New Roman" w:hAnsi="Times New Roman" w:cs="Times New Roman"/>
          <w:i/>
          <w:spacing w:val="-4"/>
          <w:sz w:val="20"/>
          <w:szCs w:val="20"/>
        </w:rPr>
        <w:t xml:space="preserve">Научный руководитель </w:t>
      </w:r>
      <w:r w:rsidR="001624E1" w:rsidRPr="00984331">
        <w:rPr>
          <w:rFonts w:ascii="Times New Roman" w:hAnsi="Times New Roman" w:cs="Times New Roman"/>
          <w:b/>
          <w:i/>
          <w:spacing w:val="-4"/>
          <w:sz w:val="20"/>
          <w:szCs w:val="20"/>
        </w:rPr>
        <w:t>–</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Константинов С.А.</w:t>
      </w:r>
      <w:r w:rsidR="001624E1" w:rsidRPr="00984331">
        <w:rPr>
          <w:rFonts w:ascii="Times New Roman" w:hAnsi="Times New Roman" w:cs="Times New Roman"/>
          <w:i/>
          <w:spacing w:val="-4"/>
          <w:sz w:val="20"/>
          <w:szCs w:val="20"/>
        </w:rPr>
        <w:t xml:space="preserve"> </w:t>
      </w:r>
      <w:r w:rsidR="001624E1" w:rsidRPr="00984331">
        <w:rPr>
          <w:rFonts w:ascii="Times New Roman" w:hAnsi="Times New Roman" w:cs="Times New Roman"/>
          <w:b/>
          <w:i/>
          <w:spacing w:val="-4"/>
          <w:sz w:val="20"/>
          <w:szCs w:val="20"/>
        </w:rPr>
        <w:t xml:space="preserve">– </w:t>
      </w:r>
      <w:r w:rsidR="001624E1" w:rsidRPr="00984331">
        <w:rPr>
          <w:rFonts w:ascii="Times New Roman" w:hAnsi="Times New Roman" w:cs="Times New Roman"/>
          <w:i/>
          <w:color w:val="000000"/>
          <w:spacing w:val="-4"/>
          <w:sz w:val="20"/>
          <w:szCs w:val="20"/>
          <w:shd w:val="clear" w:color="auto" w:fill="FFFFFF"/>
        </w:rPr>
        <w:t>д.э.н., профессор</w:t>
      </w:r>
    </w:p>
    <w:p w:rsidR="0034614B" w:rsidRPr="00984331" w:rsidRDefault="0034614B" w:rsidP="001624E1">
      <w:pPr>
        <w:spacing w:after="0" w:line="240" w:lineRule="auto"/>
        <w:jc w:val="both"/>
        <w:rPr>
          <w:rFonts w:ascii="Times New Roman" w:hAnsi="Times New Roman" w:cs="Times New Roman"/>
          <w:spacing w:val="-4"/>
          <w:sz w:val="20"/>
          <w:szCs w:val="20"/>
        </w:rPr>
      </w:pP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Научная организация труда (НОТ) – это организация труда, основа</w:t>
      </w:r>
      <w:r w:rsidRPr="00984331">
        <w:rPr>
          <w:b w:val="0"/>
          <w:bCs w:val="0"/>
          <w:spacing w:val="-4"/>
          <w:sz w:val="20"/>
          <w:szCs w:val="20"/>
        </w:rPr>
        <w:t>н</w:t>
      </w:r>
      <w:r w:rsidRPr="00984331">
        <w:rPr>
          <w:b w:val="0"/>
          <w:bCs w:val="0"/>
          <w:spacing w:val="-4"/>
          <w:sz w:val="20"/>
          <w:szCs w:val="20"/>
        </w:rPr>
        <w:t>ная на достижениях науки и передовом опыте, систематически внедря</w:t>
      </w:r>
      <w:r w:rsidRPr="00984331">
        <w:rPr>
          <w:b w:val="0"/>
          <w:bCs w:val="0"/>
          <w:spacing w:val="-4"/>
          <w:sz w:val="20"/>
          <w:szCs w:val="20"/>
        </w:rPr>
        <w:t>е</w:t>
      </w:r>
      <w:r w:rsidRPr="00984331">
        <w:rPr>
          <w:b w:val="0"/>
          <w:bCs w:val="0"/>
          <w:spacing w:val="-4"/>
          <w:sz w:val="20"/>
          <w:szCs w:val="20"/>
        </w:rPr>
        <w:t>мых в производство, позволяющая наиболее эффективно соединить те</w:t>
      </w:r>
      <w:r w:rsidRPr="00984331">
        <w:rPr>
          <w:b w:val="0"/>
          <w:bCs w:val="0"/>
          <w:spacing w:val="-4"/>
          <w:sz w:val="20"/>
          <w:szCs w:val="20"/>
        </w:rPr>
        <w:t>х</w:t>
      </w:r>
      <w:r w:rsidRPr="00984331">
        <w:rPr>
          <w:b w:val="0"/>
          <w:bCs w:val="0"/>
          <w:spacing w:val="-4"/>
          <w:sz w:val="20"/>
          <w:szCs w:val="20"/>
        </w:rPr>
        <w:t>нику и людей в едином производственном процессе и обеспечивающая повышение производительности труда, сохранение здоровья человека.</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Одна из главных целей НОТ – систематически улучшать организацию живого труда, приводить её формы и методы в соответствие с сущес</w:t>
      </w:r>
      <w:r w:rsidRPr="00984331">
        <w:rPr>
          <w:b w:val="0"/>
          <w:bCs w:val="0"/>
          <w:spacing w:val="-4"/>
          <w:sz w:val="20"/>
          <w:szCs w:val="20"/>
        </w:rPr>
        <w:t>т</w:t>
      </w:r>
      <w:r w:rsidRPr="00984331">
        <w:rPr>
          <w:b w:val="0"/>
          <w:bCs w:val="0"/>
          <w:spacing w:val="-4"/>
          <w:sz w:val="20"/>
          <w:szCs w:val="20"/>
        </w:rPr>
        <w:t xml:space="preserve">вующим уровнем техники и технологии на данном предприятии. </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 xml:space="preserve">Элементами НОТ следует считать те, совокупность которых образует систему организации живого труда в коллективе. </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Направление НОТ – это пути практической деятельности, которыми характеризуется процесс совершенствования элементов. Так, в любом трудовом коллективе методы и приемы труда, его нормирование, формы организации и так далее представляют собой элементы НОТ, совершенс</w:t>
      </w:r>
      <w:r w:rsidRPr="00984331">
        <w:rPr>
          <w:b w:val="0"/>
          <w:bCs w:val="0"/>
          <w:spacing w:val="-4"/>
          <w:sz w:val="20"/>
          <w:szCs w:val="20"/>
        </w:rPr>
        <w:t>т</w:t>
      </w:r>
      <w:r w:rsidRPr="00984331">
        <w:rPr>
          <w:b w:val="0"/>
          <w:bCs w:val="0"/>
          <w:spacing w:val="-4"/>
          <w:sz w:val="20"/>
          <w:szCs w:val="20"/>
        </w:rPr>
        <w:t>вование которых и составляет сущность работы.</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Основные направления научной организации труда в сельскохозяйс</w:t>
      </w:r>
      <w:r w:rsidRPr="00984331">
        <w:rPr>
          <w:b w:val="0"/>
          <w:bCs w:val="0"/>
          <w:spacing w:val="-4"/>
          <w:sz w:val="20"/>
          <w:szCs w:val="20"/>
        </w:rPr>
        <w:t>т</w:t>
      </w:r>
      <w:r w:rsidRPr="00984331">
        <w:rPr>
          <w:b w:val="0"/>
          <w:bCs w:val="0"/>
          <w:spacing w:val="-4"/>
          <w:sz w:val="20"/>
          <w:szCs w:val="20"/>
        </w:rPr>
        <w:t xml:space="preserve">венном производстве: </w:t>
      </w:r>
    </w:p>
    <w:p w:rsidR="0034614B" w:rsidRPr="00984331" w:rsidRDefault="001624E1" w:rsidP="005E3529">
      <w:pPr>
        <w:pStyle w:val="ad"/>
        <w:ind w:firstLine="284"/>
        <w:jc w:val="both"/>
        <w:rPr>
          <w:b w:val="0"/>
          <w:bCs w:val="0"/>
          <w:spacing w:val="-4"/>
          <w:sz w:val="20"/>
          <w:szCs w:val="20"/>
        </w:rPr>
      </w:pPr>
      <w:r w:rsidRPr="00984331">
        <w:rPr>
          <w:b w:val="0"/>
          <w:i/>
          <w:spacing w:val="-4"/>
          <w:sz w:val="20"/>
          <w:szCs w:val="20"/>
        </w:rPr>
        <w:t xml:space="preserve">– </w:t>
      </w:r>
      <w:r w:rsidRPr="00984331">
        <w:rPr>
          <w:b w:val="0"/>
          <w:bCs w:val="0"/>
          <w:spacing w:val="-4"/>
          <w:sz w:val="20"/>
          <w:szCs w:val="20"/>
        </w:rPr>
        <w:t>р</w:t>
      </w:r>
      <w:r w:rsidR="0034614B" w:rsidRPr="00984331">
        <w:rPr>
          <w:b w:val="0"/>
          <w:bCs w:val="0"/>
          <w:spacing w:val="-4"/>
          <w:sz w:val="20"/>
          <w:szCs w:val="20"/>
        </w:rPr>
        <w:t>азработка и внедрение рациональных форм разделения и коопер</w:t>
      </w:r>
      <w:r w:rsidR="0034614B" w:rsidRPr="00984331">
        <w:rPr>
          <w:b w:val="0"/>
          <w:bCs w:val="0"/>
          <w:spacing w:val="-4"/>
          <w:sz w:val="20"/>
          <w:szCs w:val="20"/>
        </w:rPr>
        <w:t>а</w:t>
      </w:r>
      <w:r w:rsidR="0034614B" w:rsidRPr="00984331">
        <w:rPr>
          <w:b w:val="0"/>
          <w:bCs w:val="0"/>
          <w:spacing w:val="-4"/>
          <w:sz w:val="20"/>
          <w:szCs w:val="20"/>
        </w:rPr>
        <w:t>ции труда, организация производственных подразделений, трудовых ко</w:t>
      </w:r>
      <w:r w:rsidR="0034614B" w:rsidRPr="00984331">
        <w:rPr>
          <w:b w:val="0"/>
          <w:bCs w:val="0"/>
          <w:spacing w:val="-4"/>
          <w:sz w:val="20"/>
          <w:szCs w:val="20"/>
        </w:rPr>
        <w:t>л</w:t>
      </w:r>
      <w:r w:rsidR="0034614B" w:rsidRPr="00984331">
        <w:rPr>
          <w:b w:val="0"/>
          <w:bCs w:val="0"/>
          <w:spacing w:val="-4"/>
          <w:sz w:val="20"/>
          <w:szCs w:val="20"/>
        </w:rPr>
        <w:t>лективов;</w:t>
      </w:r>
    </w:p>
    <w:p w:rsidR="0034614B" w:rsidRPr="00984331" w:rsidRDefault="001624E1" w:rsidP="005E3529">
      <w:pPr>
        <w:pStyle w:val="ad"/>
        <w:ind w:firstLine="284"/>
        <w:jc w:val="both"/>
        <w:rPr>
          <w:b w:val="0"/>
          <w:bCs w:val="0"/>
          <w:spacing w:val="-4"/>
          <w:sz w:val="20"/>
          <w:szCs w:val="20"/>
        </w:rPr>
      </w:pPr>
      <w:r w:rsidRPr="00984331">
        <w:rPr>
          <w:b w:val="0"/>
          <w:bCs w:val="0"/>
          <w:spacing w:val="-4"/>
          <w:sz w:val="20"/>
          <w:szCs w:val="20"/>
        </w:rPr>
        <w:t xml:space="preserve"> </w:t>
      </w:r>
      <w:r w:rsidRPr="00984331">
        <w:rPr>
          <w:b w:val="0"/>
          <w:i/>
          <w:spacing w:val="-4"/>
          <w:sz w:val="20"/>
          <w:szCs w:val="20"/>
        </w:rPr>
        <w:t>–с</w:t>
      </w:r>
      <w:r w:rsidR="0034614B" w:rsidRPr="00984331">
        <w:rPr>
          <w:b w:val="0"/>
          <w:bCs w:val="0"/>
          <w:spacing w:val="-4"/>
          <w:sz w:val="20"/>
          <w:szCs w:val="20"/>
        </w:rPr>
        <w:t>овершенствование организации и обслуживания рабочих мест, а</w:t>
      </w:r>
      <w:r w:rsidR="0034614B" w:rsidRPr="00984331">
        <w:rPr>
          <w:b w:val="0"/>
          <w:bCs w:val="0"/>
          <w:spacing w:val="-4"/>
          <w:sz w:val="20"/>
          <w:szCs w:val="20"/>
        </w:rPr>
        <w:t>т</w:t>
      </w:r>
      <w:r w:rsidR="0034614B" w:rsidRPr="00984331">
        <w:rPr>
          <w:b w:val="0"/>
          <w:bCs w:val="0"/>
          <w:spacing w:val="-4"/>
          <w:sz w:val="20"/>
          <w:szCs w:val="20"/>
        </w:rPr>
        <w:t>тестация рабочих мест;</w:t>
      </w:r>
    </w:p>
    <w:p w:rsidR="0034614B" w:rsidRPr="00984331" w:rsidRDefault="001624E1" w:rsidP="005E3529">
      <w:pPr>
        <w:pStyle w:val="ad"/>
        <w:ind w:firstLine="284"/>
        <w:jc w:val="both"/>
        <w:rPr>
          <w:b w:val="0"/>
          <w:bCs w:val="0"/>
          <w:spacing w:val="-4"/>
          <w:sz w:val="20"/>
          <w:szCs w:val="20"/>
        </w:rPr>
      </w:pPr>
      <w:r w:rsidRPr="00984331">
        <w:rPr>
          <w:b w:val="0"/>
          <w:i/>
          <w:spacing w:val="-4"/>
          <w:sz w:val="20"/>
          <w:szCs w:val="20"/>
        </w:rPr>
        <w:t xml:space="preserve">– </w:t>
      </w:r>
      <w:r w:rsidRPr="00984331">
        <w:rPr>
          <w:b w:val="0"/>
          <w:bCs w:val="0"/>
          <w:spacing w:val="-4"/>
          <w:sz w:val="20"/>
          <w:szCs w:val="20"/>
        </w:rPr>
        <w:t>у</w:t>
      </w:r>
      <w:r w:rsidR="0034614B" w:rsidRPr="00984331">
        <w:rPr>
          <w:b w:val="0"/>
          <w:bCs w:val="0"/>
          <w:spacing w:val="-4"/>
          <w:sz w:val="20"/>
          <w:szCs w:val="20"/>
        </w:rPr>
        <w:t>лучшение условий труда;</w:t>
      </w:r>
    </w:p>
    <w:p w:rsidR="0034614B" w:rsidRPr="00984331" w:rsidRDefault="001624E1" w:rsidP="005E3529">
      <w:pPr>
        <w:pStyle w:val="ad"/>
        <w:ind w:firstLine="284"/>
        <w:jc w:val="both"/>
        <w:rPr>
          <w:b w:val="0"/>
          <w:bCs w:val="0"/>
          <w:spacing w:val="-4"/>
          <w:sz w:val="20"/>
          <w:szCs w:val="20"/>
        </w:rPr>
      </w:pPr>
      <w:r w:rsidRPr="00984331">
        <w:rPr>
          <w:b w:val="0"/>
          <w:i/>
          <w:spacing w:val="-4"/>
          <w:sz w:val="20"/>
          <w:szCs w:val="20"/>
        </w:rPr>
        <w:t xml:space="preserve">– </w:t>
      </w:r>
      <w:r w:rsidRPr="00984331">
        <w:rPr>
          <w:b w:val="0"/>
          <w:bCs w:val="0"/>
          <w:spacing w:val="-4"/>
          <w:sz w:val="20"/>
          <w:szCs w:val="20"/>
        </w:rPr>
        <w:t>р</w:t>
      </w:r>
      <w:r w:rsidR="0034614B" w:rsidRPr="00984331">
        <w:rPr>
          <w:b w:val="0"/>
          <w:bCs w:val="0"/>
          <w:spacing w:val="-4"/>
          <w:sz w:val="20"/>
          <w:szCs w:val="20"/>
        </w:rPr>
        <w:t>ационализация трудовых процессов, распространение передовых приёмов и методов труда;</w:t>
      </w:r>
    </w:p>
    <w:p w:rsidR="0034614B" w:rsidRPr="00984331" w:rsidRDefault="001624E1" w:rsidP="005E3529">
      <w:pPr>
        <w:pStyle w:val="ad"/>
        <w:ind w:firstLine="284"/>
        <w:jc w:val="both"/>
        <w:rPr>
          <w:b w:val="0"/>
          <w:bCs w:val="0"/>
          <w:spacing w:val="-4"/>
          <w:sz w:val="20"/>
          <w:szCs w:val="20"/>
        </w:rPr>
      </w:pPr>
      <w:r w:rsidRPr="00984331">
        <w:rPr>
          <w:b w:val="0"/>
          <w:i/>
          <w:spacing w:val="-4"/>
          <w:sz w:val="20"/>
          <w:szCs w:val="20"/>
        </w:rPr>
        <w:t xml:space="preserve">– </w:t>
      </w:r>
      <w:r w:rsidRPr="00984331">
        <w:rPr>
          <w:b w:val="0"/>
          <w:bCs w:val="0"/>
          <w:spacing w:val="-4"/>
          <w:sz w:val="20"/>
          <w:szCs w:val="20"/>
        </w:rPr>
        <w:t>с</w:t>
      </w:r>
      <w:r w:rsidR="0034614B" w:rsidRPr="00984331">
        <w:rPr>
          <w:b w:val="0"/>
          <w:bCs w:val="0"/>
          <w:spacing w:val="-4"/>
          <w:sz w:val="20"/>
          <w:szCs w:val="20"/>
        </w:rPr>
        <w:t>овершенствование нормирования труда;</w:t>
      </w:r>
    </w:p>
    <w:p w:rsidR="0034614B" w:rsidRPr="00984331" w:rsidRDefault="001624E1" w:rsidP="005E3529">
      <w:pPr>
        <w:pStyle w:val="ad"/>
        <w:ind w:firstLine="284"/>
        <w:jc w:val="both"/>
        <w:rPr>
          <w:b w:val="0"/>
          <w:bCs w:val="0"/>
          <w:spacing w:val="-4"/>
          <w:sz w:val="20"/>
          <w:szCs w:val="20"/>
        </w:rPr>
      </w:pPr>
      <w:r w:rsidRPr="00984331">
        <w:rPr>
          <w:b w:val="0"/>
          <w:bCs w:val="0"/>
          <w:spacing w:val="-4"/>
          <w:sz w:val="20"/>
          <w:szCs w:val="20"/>
        </w:rPr>
        <w:t xml:space="preserve"> </w:t>
      </w:r>
      <w:r w:rsidRPr="00984331">
        <w:rPr>
          <w:b w:val="0"/>
          <w:i/>
          <w:spacing w:val="-4"/>
          <w:sz w:val="20"/>
          <w:szCs w:val="20"/>
        </w:rPr>
        <w:t>–</w:t>
      </w:r>
      <w:r w:rsidRPr="00984331">
        <w:rPr>
          <w:b w:val="0"/>
          <w:bCs w:val="0"/>
          <w:spacing w:val="-4"/>
          <w:sz w:val="20"/>
          <w:szCs w:val="20"/>
        </w:rPr>
        <w:t>с</w:t>
      </w:r>
      <w:r w:rsidR="0034614B" w:rsidRPr="00984331">
        <w:rPr>
          <w:b w:val="0"/>
          <w:bCs w:val="0"/>
          <w:spacing w:val="-4"/>
          <w:sz w:val="20"/>
          <w:szCs w:val="20"/>
        </w:rPr>
        <w:t>овершенствование методов материального и морального стимул</w:t>
      </w:r>
      <w:r w:rsidR="0034614B" w:rsidRPr="00984331">
        <w:rPr>
          <w:b w:val="0"/>
          <w:bCs w:val="0"/>
          <w:spacing w:val="-4"/>
          <w:sz w:val="20"/>
          <w:szCs w:val="20"/>
        </w:rPr>
        <w:t>и</w:t>
      </w:r>
      <w:r w:rsidR="0034614B" w:rsidRPr="00984331">
        <w:rPr>
          <w:b w:val="0"/>
          <w:bCs w:val="0"/>
          <w:spacing w:val="-4"/>
          <w:sz w:val="20"/>
          <w:szCs w:val="20"/>
        </w:rPr>
        <w:t>рования, применение наиболее эффективных систем оплаты труда;</w:t>
      </w:r>
    </w:p>
    <w:p w:rsidR="0034614B" w:rsidRPr="00984331" w:rsidRDefault="001624E1" w:rsidP="005E3529">
      <w:pPr>
        <w:pStyle w:val="ad"/>
        <w:ind w:firstLine="284"/>
        <w:jc w:val="both"/>
        <w:rPr>
          <w:b w:val="0"/>
          <w:bCs w:val="0"/>
          <w:spacing w:val="-4"/>
          <w:sz w:val="20"/>
          <w:szCs w:val="20"/>
        </w:rPr>
      </w:pPr>
      <w:r w:rsidRPr="00984331">
        <w:rPr>
          <w:b w:val="0"/>
          <w:i/>
          <w:spacing w:val="-4"/>
          <w:sz w:val="20"/>
          <w:szCs w:val="20"/>
        </w:rPr>
        <w:t xml:space="preserve">– </w:t>
      </w:r>
      <w:r w:rsidRPr="00984331">
        <w:rPr>
          <w:b w:val="0"/>
          <w:bCs w:val="0"/>
          <w:spacing w:val="-4"/>
          <w:sz w:val="20"/>
          <w:szCs w:val="20"/>
        </w:rPr>
        <w:t>у</w:t>
      </w:r>
      <w:r w:rsidR="0034614B" w:rsidRPr="00984331">
        <w:rPr>
          <w:b w:val="0"/>
          <w:bCs w:val="0"/>
          <w:spacing w:val="-4"/>
          <w:sz w:val="20"/>
          <w:szCs w:val="20"/>
        </w:rPr>
        <w:t>лучшение подготовки и повышения квалификации кадров;</w:t>
      </w:r>
    </w:p>
    <w:p w:rsidR="0034614B" w:rsidRPr="00984331" w:rsidRDefault="001624E1" w:rsidP="005E3529">
      <w:pPr>
        <w:pStyle w:val="ad"/>
        <w:ind w:firstLine="284"/>
        <w:jc w:val="both"/>
        <w:rPr>
          <w:b w:val="0"/>
          <w:bCs w:val="0"/>
          <w:spacing w:val="-4"/>
          <w:sz w:val="20"/>
          <w:szCs w:val="20"/>
        </w:rPr>
      </w:pPr>
      <w:r w:rsidRPr="00984331">
        <w:rPr>
          <w:b w:val="0"/>
          <w:i/>
          <w:spacing w:val="-4"/>
          <w:sz w:val="20"/>
          <w:szCs w:val="20"/>
        </w:rPr>
        <w:t xml:space="preserve">– </w:t>
      </w:r>
      <w:r w:rsidRPr="00984331">
        <w:rPr>
          <w:b w:val="0"/>
          <w:bCs w:val="0"/>
          <w:spacing w:val="-4"/>
          <w:sz w:val="20"/>
          <w:szCs w:val="20"/>
        </w:rPr>
        <w:t>у</w:t>
      </w:r>
      <w:r w:rsidR="0034614B" w:rsidRPr="00984331">
        <w:rPr>
          <w:b w:val="0"/>
          <w:bCs w:val="0"/>
          <w:spacing w:val="-4"/>
          <w:sz w:val="20"/>
          <w:szCs w:val="20"/>
        </w:rPr>
        <w:t>крепление дисциплины труда, развитие творческой инициативы р</w:t>
      </w:r>
      <w:r w:rsidR="0034614B" w:rsidRPr="00984331">
        <w:rPr>
          <w:b w:val="0"/>
          <w:bCs w:val="0"/>
          <w:spacing w:val="-4"/>
          <w:sz w:val="20"/>
          <w:szCs w:val="20"/>
        </w:rPr>
        <w:t>а</w:t>
      </w:r>
      <w:r w:rsidR="0034614B" w:rsidRPr="00984331">
        <w:rPr>
          <w:b w:val="0"/>
          <w:bCs w:val="0"/>
          <w:spacing w:val="-4"/>
          <w:sz w:val="20"/>
          <w:szCs w:val="20"/>
        </w:rPr>
        <w:t>ботников, воспитание сознательного отношения к труду[1].</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 xml:space="preserve">Каждое направление охватывает большой круг вопросов, имеющих важное значение для повышения эффективности производства. </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lastRenderedPageBreak/>
        <w:t>Важная задача НОТ – создание благоприятных условий, способс</w:t>
      </w:r>
      <w:r w:rsidRPr="00984331">
        <w:rPr>
          <w:b w:val="0"/>
          <w:bCs w:val="0"/>
          <w:spacing w:val="-4"/>
          <w:sz w:val="20"/>
          <w:szCs w:val="20"/>
        </w:rPr>
        <w:t>т</w:t>
      </w:r>
      <w:r w:rsidRPr="00984331">
        <w:rPr>
          <w:b w:val="0"/>
          <w:bCs w:val="0"/>
          <w:spacing w:val="-4"/>
          <w:sz w:val="20"/>
          <w:szCs w:val="20"/>
        </w:rPr>
        <w:t>вующих сохранению здоровья работников, повышению их работоспосо</w:t>
      </w:r>
      <w:r w:rsidRPr="00984331">
        <w:rPr>
          <w:b w:val="0"/>
          <w:bCs w:val="0"/>
          <w:spacing w:val="-4"/>
          <w:sz w:val="20"/>
          <w:szCs w:val="20"/>
        </w:rPr>
        <w:t>б</w:t>
      </w:r>
      <w:r w:rsidRPr="00984331">
        <w:rPr>
          <w:b w:val="0"/>
          <w:bCs w:val="0"/>
          <w:spacing w:val="-4"/>
          <w:sz w:val="20"/>
          <w:szCs w:val="20"/>
        </w:rPr>
        <w:t xml:space="preserve">ности, оздоровлению и облегчению труда. </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Правила производства механизированных полевых работ включают: агротехнические требования (глубина обработки, заделка семян, способы уборки, высота среза стеблей и т.д.); комплектование и подготовку агрег</w:t>
      </w:r>
      <w:r w:rsidRPr="00984331">
        <w:rPr>
          <w:b w:val="0"/>
          <w:bCs w:val="0"/>
          <w:spacing w:val="-4"/>
          <w:sz w:val="20"/>
          <w:szCs w:val="20"/>
        </w:rPr>
        <w:t>а</w:t>
      </w:r>
      <w:r w:rsidRPr="00984331">
        <w:rPr>
          <w:b w:val="0"/>
          <w:bCs w:val="0"/>
          <w:spacing w:val="-4"/>
          <w:sz w:val="20"/>
          <w:szCs w:val="20"/>
        </w:rPr>
        <w:t>та к работе; подготовку поля к работе (освобождение от препятствий, в</w:t>
      </w:r>
      <w:r w:rsidRPr="00984331">
        <w:rPr>
          <w:b w:val="0"/>
          <w:bCs w:val="0"/>
          <w:spacing w:val="-4"/>
          <w:sz w:val="20"/>
          <w:szCs w:val="20"/>
        </w:rPr>
        <w:t>ы</w:t>
      </w:r>
      <w:r w:rsidRPr="00984331">
        <w:rPr>
          <w:b w:val="0"/>
          <w:bCs w:val="0"/>
          <w:spacing w:val="-4"/>
          <w:sz w:val="20"/>
          <w:szCs w:val="20"/>
        </w:rPr>
        <w:t>бор способов движения агрегатов, определение ширины загонов и пов</w:t>
      </w:r>
      <w:r w:rsidRPr="00984331">
        <w:rPr>
          <w:b w:val="0"/>
          <w:bCs w:val="0"/>
          <w:spacing w:val="-4"/>
          <w:sz w:val="20"/>
          <w:szCs w:val="20"/>
        </w:rPr>
        <w:t>о</w:t>
      </w:r>
      <w:r w:rsidRPr="00984331">
        <w:rPr>
          <w:b w:val="0"/>
          <w:bCs w:val="0"/>
          <w:spacing w:val="-4"/>
          <w:sz w:val="20"/>
          <w:szCs w:val="20"/>
        </w:rPr>
        <w:t>ротных полос для полей различной конфигурации, порядок разбивки поля на загоны, отбивка поворотных полос); порядок работы агрегата в загоне; контроль за качеством работы [2].</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Производительность посевных агрегатов в значительной степени зав</w:t>
      </w:r>
      <w:r w:rsidRPr="00984331">
        <w:rPr>
          <w:b w:val="0"/>
          <w:bCs w:val="0"/>
          <w:spacing w:val="-4"/>
          <w:sz w:val="20"/>
          <w:szCs w:val="20"/>
        </w:rPr>
        <w:t>и</w:t>
      </w:r>
      <w:r w:rsidRPr="00984331">
        <w:rPr>
          <w:b w:val="0"/>
          <w:bCs w:val="0"/>
          <w:spacing w:val="-4"/>
          <w:sz w:val="20"/>
          <w:szCs w:val="20"/>
        </w:rPr>
        <w:t>сит от своевременной доставки семян, удобрений, способов их загрузки. Наиболее эффективен способ механизированной загрузки сеялок семен</w:t>
      </w:r>
      <w:r w:rsidRPr="00984331">
        <w:rPr>
          <w:b w:val="0"/>
          <w:bCs w:val="0"/>
          <w:spacing w:val="-4"/>
          <w:sz w:val="20"/>
          <w:szCs w:val="20"/>
        </w:rPr>
        <w:t>а</w:t>
      </w:r>
      <w:r w:rsidRPr="00984331">
        <w:rPr>
          <w:b w:val="0"/>
          <w:bCs w:val="0"/>
          <w:spacing w:val="-4"/>
          <w:sz w:val="20"/>
          <w:szCs w:val="20"/>
        </w:rPr>
        <w:t>ми и удобрениями из автозагрузчиков, а при их отсутствии – из вплотную подъезжающих к агрегатам автомобилей. Потребное количество этих м</w:t>
      </w:r>
      <w:r w:rsidRPr="00984331">
        <w:rPr>
          <w:b w:val="0"/>
          <w:bCs w:val="0"/>
          <w:spacing w:val="-4"/>
          <w:sz w:val="20"/>
          <w:szCs w:val="20"/>
        </w:rPr>
        <w:t>е</w:t>
      </w:r>
      <w:r w:rsidRPr="00984331">
        <w:rPr>
          <w:b w:val="0"/>
          <w:bCs w:val="0"/>
          <w:spacing w:val="-4"/>
          <w:sz w:val="20"/>
          <w:szCs w:val="20"/>
        </w:rPr>
        <w:t>ханизмов зависит от нормы высева, расстояния подвоза, наличия агрег</w:t>
      </w:r>
      <w:r w:rsidRPr="00984331">
        <w:rPr>
          <w:b w:val="0"/>
          <w:bCs w:val="0"/>
          <w:spacing w:val="-4"/>
          <w:sz w:val="20"/>
          <w:szCs w:val="20"/>
        </w:rPr>
        <w:t>а</w:t>
      </w:r>
      <w:r w:rsidRPr="00984331">
        <w:rPr>
          <w:b w:val="0"/>
          <w:bCs w:val="0"/>
          <w:spacing w:val="-4"/>
          <w:sz w:val="20"/>
          <w:szCs w:val="20"/>
        </w:rPr>
        <w:t>тов на одном поле и рассчитывается по формуле (1):</w:t>
      </w:r>
    </w:p>
    <w:p w:rsidR="0034614B" w:rsidRPr="00984331" w:rsidRDefault="0034614B" w:rsidP="005E3529">
      <w:pPr>
        <w:pStyle w:val="ad"/>
        <w:ind w:firstLine="284"/>
        <w:jc w:val="both"/>
        <w:rPr>
          <w:b w:val="0"/>
          <w:bCs w:val="0"/>
          <w:spacing w:val="-4"/>
          <w:sz w:val="20"/>
          <w:szCs w:val="20"/>
        </w:rPr>
      </w:pPr>
    </w:p>
    <w:p w:rsidR="0034614B" w:rsidRPr="00984331" w:rsidRDefault="0034614B" w:rsidP="001624E1">
      <w:pPr>
        <w:pStyle w:val="ad"/>
        <w:ind w:firstLine="284"/>
        <w:jc w:val="right"/>
        <w:rPr>
          <w:b w:val="0"/>
          <w:bCs w:val="0"/>
          <w:spacing w:val="-4"/>
          <w:sz w:val="20"/>
          <w:szCs w:val="20"/>
        </w:rPr>
      </w:pPr>
      <w:r w:rsidRPr="00984331">
        <w:rPr>
          <w:b w:val="0"/>
          <w:bCs w:val="0"/>
          <w:spacing w:val="-4"/>
          <w:sz w:val="20"/>
          <w:szCs w:val="20"/>
        </w:rPr>
        <w:t>К</w:t>
      </w:r>
      <w:r w:rsidRPr="00984331">
        <w:rPr>
          <w:b w:val="0"/>
          <w:bCs w:val="0"/>
          <w:spacing w:val="-4"/>
          <w:sz w:val="20"/>
          <w:szCs w:val="20"/>
          <w:vertAlign w:val="subscript"/>
        </w:rPr>
        <w:t xml:space="preserve">м </w:t>
      </w:r>
      <w:r w:rsidRPr="00984331">
        <w:rPr>
          <w:b w:val="0"/>
          <w:bCs w:val="0"/>
          <w:spacing w:val="-4"/>
          <w:sz w:val="20"/>
          <w:szCs w:val="20"/>
        </w:rPr>
        <w:t xml:space="preserve">= </w:t>
      </w:r>
      <w:r w:rsidRPr="00984331">
        <w:rPr>
          <w:b w:val="0"/>
          <w:bCs w:val="0"/>
          <w:spacing w:val="-4"/>
          <w:sz w:val="20"/>
          <w:szCs w:val="20"/>
          <w:lang w:val="en-US"/>
        </w:rPr>
        <w:t>Wa</w:t>
      </w:r>
      <w:r w:rsidRPr="00984331">
        <w:rPr>
          <w:b w:val="0"/>
          <w:bCs w:val="0"/>
          <w:spacing w:val="-4"/>
          <w:sz w:val="20"/>
          <w:szCs w:val="20"/>
        </w:rPr>
        <w:t xml:space="preserve"> × </w:t>
      </w:r>
      <w:r w:rsidRPr="00984331">
        <w:rPr>
          <w:b w:val="0"/>
          <w:bCs w:val="0"/>
          <w:spacing w:val="-4"/>
          <w:sz w:val="20"/>
          <w:szCs w:val="20"/>
          <w:lang w:val="en-US"/>
        </w:rPr>
        <w:t>Kn</w:t>
      </w:r>
      <w:r w:rsidRPr="00984331">
        <w:rPr>
          <w:b w:val="0"/>
          <w:bCs w:val="0"/>
          <w:spacing w:val="-4"/>
          <w:sz w:val="20"/>
          <w:szCs w:val="20"/>
        </w:rPr>
        <w:t xml:space="preserve"> × </w:t>
      </w:r>
      <w:r w:rsidRPr="00984331">
        <w:rPr>
          <w:b w:val="0"/>
          <w:bCs w:val="0"/>
          <w:spacing w:val="-4"/>
          <w:sz w:val="20"/>
          <w:szCs w:val="20"/>
          <w:lang w:val="en-US"/>
        </w:rPr>
        <w:t>To</w:t>
      </w:r>
      <w:r w:rsidRPr="00984331">
        <w:rPr>
          <w:b w:val="0"/>
          <w:bCs w:val="0"/>
          <w:spacing w:val="-4"/>
          <w:sz w:val="20"/>
          <w:szCs w:val="20"/>
        </w:rPr>
        <w:t xml:space="preserve"> : </w:t>
      </w:r>
      <w:r w:rsidRPr="00984331">
        <w:rPr>
          <w:b w:val="0"/>
          <w:bCs w:val="0"/>
          <w:spacing w:val="-4"/>
          <w:sz w:val="20"/>
          <w:szCs w:val="20"/>
          <w:lang w:val="en-US"/>
        </w:rPr>
        <w:t>q</w:t>
      </w:r>
      <w:r w:rsidRPr="00984331">
        <w:rPr>
          <w:b w:val="0"/>
          <w:bCs w:val="0"/>
          <w:spacing w:val="-4"/>
          <w:sz w:val="20"/>
          <w:szCs w:val="20"/>
        </w:rPr>
        <w:t xml:space="preserve">             </w:t>
      </w:r>
      <w:r w:rsidR="001624E1" w:rsidRPr="00984331">
        <w:rPr>
          <w:b w:val="0"/>
          <w:bCs w:val="0"/>
          <w:spacing w:val="-4"/>
          <w:sz w:val="20"/>
          <w:szCs w:val="20"/>
        </w:rPr>
        <w:t xml:space="preserve">  </w:t>
      </w:r>
      <w:r w:rsidR="00B76087">
        <w:rPr>
          <w:b w:val="0"/>
          <w:bCs w:val="0"/>
          <w:spacing w:val="-4"/>
          <w:sz w:val="20"/>
          <w:szCs w:val="20"/>
        </w:rPr>
        <w:t xml:space="preserve">     </w:t>
      </w:r>
      <w:r w:rsidRPr="00984331">
        <w:rPr>
          <w:b w:val="0"/>
          <w:bCs w:val="0"/>
          <w:spacing w:val="-4"/>
          <w:sz w:val="20"/>
          <w:szCs w:val="20"/>
        </w:rPr>
        <w:t xml:space="preserve">                        (1)</w:t>
      </w:r>
    </w:p>
    <w:p w:rsidR="0034614B" w:rsidRPr="00984331" w:rsidRDefault="0034614B" w:rsidP="005E3529">
      <w:pPr>
        <w:pStyle w:val="ad"/>
        <w:ind w:firstLine="284"/>
        <w:jc w:val="both"/>
        <w:rPr>
          <w:b w:val="0"/>
          <w:bCs w:val="0"/>
          <w:spacing w:val="-4"/>
          <w:sz w:val="20"/>
          <w:szCs w:val="20"/>
        </w:rPr>
      </w:pP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где К</w:t>
      </w:r>
      <w:r w:rsidRPr="00984331">
        <w:rPr>
          <w:b w:val="0"/>
          <w:bCs w:val="0"/>
          <w:spacing w:val="-4"/>
          <w:sz w:val="20"/>
          <w:szCs w:val="20"/>
          <w:vertAlign w:val="subscript"/>
        </w:rPr>
        <w:t>м</w:t>
      </w:r>
      <w:r w:rsidRPr="00984331">
        <w:rPr>
          <w:b w:val="0"/>
          <w:bCs w:val="0"/>
          <w:spacing w:val="-4"/>
          <w:sz w:val="20"/>
          <w:szCs w:val="20"/>
        </w:rPr>
        <w:t xml:space="preserve"> – необходимое количество машин-загрузчиков;</w:t>
      </w:r>
    </w:p>
    <w:p w:rsidR="0034614B" w:rsidRPr="00984331" w:rsidRDefault="0034614B" w:rsidP="001624E1">
      <w:pPr>
        <w:pStyle w:val="ad"/>
        <w:ind w:firstLine="567"/>
        <w:jc w:val="both"/>
        <w:rPr>
          <w:b w:val="0"/>
          <w:bCs w:val="0"/>
          <w:spacing w:val="-4"/>
          <w:sz w:val="20"/>
          <w:szCs w:val="20"/>
        </w:rPr>
      </w:pPr>
      <w:r w:rsidRPr="00984331">
        <w:rPr>
          <w:b w:val="0"/>
          <w:bCs w:val="0"/>
          <w:spacing w:val="-4"/>
          <w:sz w:val="20"/>
          <w:szCs w:val="20"/>
          <w:lang w:val="en-US"/>
        </w:rPr>
        <w:t>W</w:t>
      </w:r>
      <w:r w:rsidRPr="00984331">
        <w:rPr>
          <w:b w:val="0"/>
          <w:bCs w:val="0"/>
          <w:spacing w:val="-4"/>
          <w:sz w:val="20"/>
          <w:szCs w:val="20"/>
          <w:vertAlign w:val="subscript"/>
          <w:lang w:val="en-US"/>
        </w:rPr>
        <w:t>a</w:t>
      </w:r>
      <w:r w:rsidRPr="00984331">
        <w:rPr>
          <w:b w:val="0"/>
          <w:bCs w:val="0"/>
          <w:spacing w:val="-4"/>
          <w:sz w:val="20"/>
          <w:szCs w:val="20"/>
        </w:rPr>
        <w:t xml:space="preserve"> – производительность агрегата, га в час;</w:t>
      </w:r>
    </w:p>
    <w:p w:rsidR="0034614B" w:rsidRPr="00984331" w:rsidRDefault="0034614B" w:rsidP="001624E1">
      <w:pPr>
        <w:pStyle w:val="ad"/>
        <w:ind w:firstLine="567"/>
        <w:jc w:val="both"/>
        <w:rPr>
          <w:b w:val="0"/>
          <w:bCs w:val="0"/>
          <w:spacing w:val="-4"/>
          <w:sz w:val="20"/>
          <w:szCs w:val="20"/>
        </w:rPr>
      </w:pPr>
      <w:r w:rsidRPr="00984331">
        <w:rPr>
          <w:b w:val="0"/>
          <w:bCs w:val="0"/>
          <w:spacing w:val="-4"/>
          <w:sz w:val="20"/>
          <w:szCs w:val="20"/>
          <w:lang w:val="en-US"/>
        </w:rPr>
        <w:t>K</w:t>
      </w:r>
      <w:r w:rsidRPr="00984331">
        <w:rPr>
          <w:b w:val="0"/>
          <w:bCs w:val="0"/>
          <w:spacing w:val="-4"/>
          <w:sz w:val="20"/>
          <w:szCs w:val="20"/>
          <w:vertAlign w:val="subscript"/>
          <w:lang w:val="en-US"/>
        </w:rPr>
        <w:t>n</w:t>
      </w:r>
      <w:r w:rsidRPr="00984331">
        <w:rPr>
          <w:b w:val="0"/>
          <w:bCs w:val="0"/>
          <w:spacing w:val="-4"/>
          <w:sz w:val="20"/>
          <w:szCs w:val="20"/>
        </w:rPr>
        <w:t xml:space="preserve"> – количество посевных агрегатов;</w:t>
      </w:r>
    </w:p>
    <w:p w:rsidR="0034614B" w:rsidRPr="00984331" w:rsidRDefault="0034614B" w:rsidP="001624E1">
      <w:pPr>
        <w:pStyle w:val="ad"/>
        <w:ind w:firstLine="567"/>
        <w:jc w:val="both"/>
        <w:rPr>
          <w:b w:val="0"/>
          <w:bCs w:val="0"/>
          <w:spacing w:val="-4"/>
          <w:sz w:val="20"/>
          <w:szCs w:val="20"/>
        </w:rPr>
      </w:pPr>
      <w:r w:rsidRPr="00984331">
        <w:rPr>
          <w:b w:val="0"/>
          <w:bCs w:val="0"/>
          <w:spacing w:val="-4"/>
          <w:sz w:val="20"/>
          <w:szCs w:val="20"/>
          <w:lang w:val="en-US"/>
        </w:rPr>
        <w:t>T</w:t>
      </w:r>
      <w:r w:rsidRPr="00984331">
        <w:rPr>
          <w:b w:val="0"/>
          <w:bCs w:val="0"/>
          <w:spacing w:val="-4"/>
          <w:sz w:val="20"/>
          <w:szCs w:val="20"/>
          <w:vertAlign w:val="subscript"/>
          <w:lang w:val="en-US"/>
        </w:rPr>
        <w:t>o</w:t>
      </w:r>
      <w:r w:rsidRPr="00984331">
        <w:rPr>
          <w:b w:val="0"/>
          <w:bCs w:val="0"/>
          <w:spacing w:val="-4"/>
          <w:sz w:val="20"/>
          <w:szCs w:val="20"/>
        </w:rPr>
        <w:t>время одного рейса загрузчика, ч;</w:t>
      </w:r>
    </w:p>
    <w:p w:rsidR="0034614B" w:rsidRPr="00984331" w:rsidRDefault="0034614B" w:rsidP="001624E1">
      <w:pPr>
        <w:pStyle w:val="ad"/>
        <w:ind w:firstLine="567"/>
        <w:jc w:val="both"/>
        <w:rPr>
          <w:b w:val="0"/>
          <w:bCs w:val="0"/>
          <w:spacing w:val="-4"/>
          <w:sz w:val="20"/>
          <w:szCs w:val="20"/>
        </w:rPr>
      </w:pPr>
      <w:r w:rsidRPr="00984331">
        <w:rPr>
          <w:b w:val="0"/>
          <w:bCs w:val="0"/>
          <w:spacing w:val="-4"/>
          <w:sz w:val="20"/>
          <w:szCs w:val="20"/>
          <w:lang w:val="en-US"/>
        </w:rPr>
        <w:t>Q</w:t>
      </w:r>
      <w:r w:rsidRPr="00984331">
        <w:rPr>
          <w:b w:val="0"/>
          <w:bCs w:val="0"/>
          <w:spacing w:val="-4"/>
          <w:sz w:val="20"/>
          <w:szCs w:val="20"/>
        </w:rPr>
        <w:t xml:space="preserve"> –грузоподъемность загрузчика, т.</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В связи с недостатком загрузочных средств часто приходиться доста</w:t>
      </w:r>
      <w:r w:rsidRPr="00984331">
        <w:rPr>
          <w:b w:val="0"/>
          <w:bCs w:val="0"/>
          <w:spacing w:val="-4"/>
          <w:sz w:val="20"/>
          <w:szCs w:val="20"/>
        </w:rPr>
        <w:t>в</w:t>
      </w:r>
      <w:r w:rsidRPr="00984331">
        <w:rPr>
          <w:b w:val="0"/>
          <w:bCs w:val="0"/>
          <w:spacing w:val="-4"/>
          <w:sz w:val="20"/>
          <w:szCs w:val="20"/>
        </w:rPr>
        <w:t>лять семена транспортом в таре и размещать их на поле в местах загрузки. Определение этих мест должно быть точным, исключающим дополн</w:t>
      </w:r>
      <w:r w:rsidRPr="00984331">
        <w:rPr>
          <w:b w:val="0"/>
          <w:bCs w:val="0"/>
          <w:spacing w:val="-4"/>
          <w:sz w:val="20"/>
          <w:szCs w:val="20"/>
        </w:rPr>
        <w:t>и</w:t>
      </w:r>
      <w:r w:rsidRPr="00984331">
        <w:rPr>
          <w:b w:val="0"/>
          <w:bCs w:val="0"/>
          <w:spacing w:val="-4"/>
          <w:sz w:val="20"/>
          <w:szCs w:val="20"/>
        </w:rPr>
        <w:t>тельные подъезды агрегатов или переносы зерна к сеялкам.</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Места заправки отмечаются на одной из поворотных полос ( а при длине гона до 2 км и более – с обеих сторон колышками. Рассчитываются эти места по формуле (2):</w:t>
      </w:r>
    </w:p>
    <w:p w:rsidR="0034614B" w:rsidRPr="00984331" w:rsidRDefault="0034614B" w:rsidP="005E3529">
      <w:pPr>
        <w:pStyle w:val="ad"/>
        <w:ind w:firstLine="284"/>
        <w:jc w:val="both"/>
        <w:rPr>
          <w:b w:val="0"/>
          <w:bCs w:val="0"/>
          <w:spacing w:val="-4"/>
          <w:sz w:val="20"/>
          <w:szCs w:val="20"/>
        </w:rPr>
      </w:pPr>
    </w:p>
    <w:p w:rsidR="0034614B" w:rsidRPr="00984331" w:rsidRDefault="0034614B" w:rsidP="001624E1">
      <w:pPr>
        <w:pStyle w:val="ad"/>
        <w:ind w:firstLine="284"/>
        <w:jc w:val="right"/>
        <w:rPr>
          <w:b w:val="0"/>
          <w:bCs w:val="0"/>
          <w:spacing w:val="-4"/>
          <w:sz w:val="20"/>
          <w:szCs w:val="20"/>
        </w:rPr>
      </w:pPr>
      <w:r w:rsidRPr="00984331">
        <w:rPr>
          <w:b w:val="0"/>
          <w:bCs w:val="0"/>
          <w:spacing w:val="-4"/>
          <w:sz w:val="20"/>
          <w:szCs w:val="20"/>
          <w:lang w:val="en-US"/>
        </w:rPr>
        <w:t>L</w:t>
      </w:r>
      <w:r w:rsidRPr="00984331">
        <w:rPr>
          <w:b w:val="0"/>
          <w:bCs w:val="0"/>
          <w:spacing w:val="-4"/>
          <w:sz w:val="20"/>
          <w:szCs w:val="20"/>
        </w:rPr>
        <w:t>=((</w:t>
      </w:r>
      <w:r w:rsidRPr="00984331">
        <w:rPr>
          <w:b w:val="0"/>
          <w:bCs w:val="0"/>
          <w:spacing w:val="-4"/>
          <w:sz w:val="20"/>
          <w:szCs w:val="20"/>
          <w:lang w:val="en-US"/>
        </w:rPr>
        <w:t>Q</w:t>
      </w:r>
      <w:r w:rsidRPr="00984331">
        <w:rPr>
          <w:b w:val="0"/>
          <w:bCs w:val="0"/>
          <w:spacing w:val="-4"/>
          <w:sz w:val="20"/>
          <w:szCs w:val="20"/>
        </w:rPr>
        <w:t>×</w:t>
      </w:r>
      <w:r w:rsidRPr="00984331">
        <w:rPr>
          <w:b w:val="0"/>
          <w:bCs w:val="0"/>
          <w:spacing w:val="-4"/>
          <w:sz w:val="20"/>
          <w:szCs w:val="20"/>
          <w:lang w:val="en-US"/>
        </w:rPr>
        <w:t>f</w:t>
      </w:r>
      <w:r w:rsidRPr="00984331">
        <w:rPr>
          <w:b w:val="0"/>
          <w:bCs w:val="0"/>
          <w:spacing w:val="-4"/>
          <w:sz w:val="20"/>
          <w:szCs w:val="20"/>
        </w:rPr>
        <w:t>) : (</w:t>
      </w:r>
      <w:r w:rsidRPr="00984331">
        <w:rPr>
          <w:b w:val="0"/>
          <w:bCs w:val="0"/>
          <w:spacing w:val="-4"/>
          <w:sz w:val="20"/>
          <w:szCs w:val="20"/>
          <w:lang w:val="en-US"/>
        </w:rPr>
        <w:t>B</w:t>
      </w:r>
      <w:r w:rsidRPr="00984331">
        <w:rPr>
          <w:b w:val="0"/>
          <w:bCs w:val="0"/>
          <w:spacing w:val="-4"/>
          <w:sz w:val="20"/>
          <w:szCs w:val="20"/>
        </w:rPr>
        <w:t>×</w:t>
      </w:r>
      <w:r w:rsidRPr="00984331">
        <w:rPr>
          <w:b w:val="0"/>
          <w:bCs w:val="0"/>
          <w:spacing w:val="-4"/>
          <w:sz w:val="20"/>
          <w:szCs w:val="20"/>
          <w:lang w:val="en-US"/>
        </w:rPr>
        <w:t>H</w:t>
      </w:r>
      <w:r w:rsidRPr="00984331">
        <w:rPr>
          <w:b w:val="0"/>
          <w:bCs w:val="0"/>
          <w:spacing w:val="-4"/>
          <w:sz w:val="20"/>
          <w:szCs w:val="20"/>
          <w:vertAlign w:val="subscript"/>
        </w:rPr>
        <w:t>в</w:t>
      </w:r>
      <w:r w:rsidRPr="00984331">
        <w:rPr>
          <w:b w:val="0"/>
          <w:bCs w:val="0"/>
          <w:spacing w:val="-4"/>
          <w:sz w:val="20"/>
          <w:szCs w:val="20"/>
        </w:rPr>
        <w:t>))×10 000                                            (2)</w:t>
      </w:r>
    </w:p>
    <w:p w:rsidR="0034614B" w:rsidRPr="00984331" w:rsidRDefault="0034614B" w:rsidP="005E3529">
      <w:pPr>
        <w:pStyle w:val="ad"/>
        <w:ind w:firstLine="284"/>
        <w:jc w:val="both"/>
        <w:rPr>
          <w:b w:val="0"/>
          <w:bCs w:val="0"/>
          <w:spacing w:val="-4"/>
          <w:sz w:val="20"/>
          <w:szCs w:val="20"/>
        </w:rPr>
      </w:pP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 xml:space="preserve">где </w:t>
      </w:r>
      <w:r w:rsidRPr="00984331">
        <w:rPr>
          <w:b w:val="0"/>
          <w:bCs w:val="0"/>
          <w:spacing w:val="-4"/>
          <w:sz w:val="20"/>
          <w:szCs w:val="20"/>
          <w:lang w:val="en-US"/>
        </w:rPr>
        <w:t>L</w:t>
      </w:r>
      <w:r w:rsidRPr="00984331">
        <w:rPr>
          <w:b w:val="0"/>
          <w:bCs w:val="0"/>
          <w:spacing w:val="-4"/>
          <w:sz w:val="20"/>
          <w:szCs w:val="20"/>
        </w:rPr>
        <w:t xml:space="preserve"> – запас хода сеялок по высеву семян, м;</w:t>
      </w:r>
    </w:p>
    <w:p w:rsidR="0034614B" w:rsidRPr="00984331" w:rsidRDefault="0034614B" w:rsidP="005E3529">
      <w:pPr>
        <w:pStyle w:val="ad"/>
        <w:ind w:firstLine="567"/>
        <w:jc w:val="both"/>
        <w:rPr>
          <w:b w:val="0"/>
          <w:bCs w:val="0"/>
          <w:spacing w:val="-4"/>
          <w:sz w:val="20"/>
          <w:szCs w:val="20"/>
        </w:rPr>
      </w:pPr>
      <w:r w:rsidRPr="00984331">
        <w:rPr>
          <w:b w:val="0"/>
          <w:bCs w:val="0"/>
          <w:spacing w:val="-4"/>
          <w:sz w:val="20"/>
          <w:szCs w:val="20"/>
          <w:lang w:val="en-US"/>
        </w:rPr>
        <w:t>Q</w:t>
      </w:r>
      <w:r w:rsidRPr="00984331">
        <w:rPr>
          <w:b w:val="0"/>
          <w:bCs w:val="0"/>
          <w:spacing w:val="-4"/>
          <w:sz w:val="20"/>
          <w:szCs w:val="20"/>
        </w:rPr>
        <w:t xml:space="preserve"> – емкость семенного ящика, кг;</w:t>
      </w:r>
    </w:p>
    <w:p w:rsidR="0034614B" w:rsidRPr="00984331" w:rsidRDefault="0034614B" w:rsidP="005E3529">
      <w:pPr>
        <w:pStyle w:val="ad"/>
        <w:ind w:firstLine="567"/>
        <w:jc w:val="both"/>
        <w:rPr>
          <w:b w:val="0"/>
          <w:bCs w:val="0"/>
          <w:spacing w:val="-4"/>
          <w:sz w:val="20"/>
          <w:szCs w:val="20"/>
        </w:rPr>
      </w:pPr>
      <w:r w:rsidRPr="00984331">
        <w:rPr>
          <w:b w:val="0"/>
          <w:bCs w:val="0"/>
          <w:spacing w:val="-4"/>
          <w:sz w:val="20"/>
          <w:szCs w:val="20"/>
          <w:lang w:val="en-US"/>
        </w:rPr>
        <w:t>f</w:t>
      </w:r>
      <w:r w:rsidRPr="00984331">
        <w:rPr>
          <w:b w:val="0"/>
          <w:bCs w:val="0"/>
          <w:spacing w:val="-4"/>
          <w:sz w:val="20"/>
          <w:szCs w:val="20"/>
        </w:rPr>
        <w:t xml:space="preserve"> – коэффициент использования емкости (0,85-0,9);</w:t>
      </w:r>
    </w:p>
    <w:p w:rsidR="0034614B" w:rsidRPr="00984331" w:rsidRDefault="0034614B" w:rsidP="005E3529">
      <w:pPr>
        <w:pStyle w:val="ad"/>
        <w:ind w:firstLine="567"/>
        <w:jc w:val="both"/>
        <w:rPr>
          <w:b w:val="0"/>
          <w:bCs w:val="0"/>
          <w:spacing w:val="-4"/>
          <w:sz w:val="20"/>
          <w:szCs w:val="20"/>
        </w:rPr>
      </w:pPr>
      <w:r w:rsidRPr="00984331">
        <w:rPr>
          <w:b w:val="0"/>
          <w:bCs w:val="0"/>
          <w:spacing w:val="-4"/>
          <w:sz w:val="20"/>
          <w:szCs w:val="20"/>
        </w:rPr>
        <w:lastRenderedPageBreak/>
        <w:t>В – ширина захвата сеялки, м;</w:t>
      </w:r>
    </w:p>
    <w:p w:rsidR="0034614B" w:rsidRPr="00984331" w:rsidRDefault="0034614B" w:rsidP="005E3529">
      <w:pPr>
        <w:pStyle w:val="ad"/>
        <w:ind w:firstLine="567"/>
        <w:jc w:val="both"/>
        <w:rPr>
          <w:b w:val="0"/>
          <w:bCs w:val="0"/>
          <w:spacing w:val="-4"/>
          <w:sz w:val="20"/>
          <w:szCs w:val="20"/>
        </w:rPr>
      </w:pPr>
      <w:r w:rsidRPr="00984331">
        <w:rPr>
          <w:b w:val="0"/>
          <w:bCs w:val="0"/>
          <w:spacing w:val="-4"/>
          <w:sz w:val="20"/>
          <w:szCs w:val="20"/>
        </w:rPr>
        <w:t>Н</w:t>
      </w:r>
      <w:r w:rsidRPr="00984331">
        <w:rPr>
          <w:b w:val="0"/>
          <w:bCs w:val="0"/>
          <w:spacing w:val="-4"/>
          <w:sz w:val="20"/>
          <w:szCs w:val="20"/>
          <w:vertAlign w:val="subscript"/>
        </w:rPr>
        <w:t>в</w:t>
      </w:r>
      <w:r w:rsidRPr="00984331">
        <w:rPr>
          <w:b w:val="0"/>
          <w:bCs w:val="0"/>
          <w:spacing w:val="-4"/>
          <w:sz w:val="20"/>
          <w:szCs w:val="20"/>
        </w:rPr>
        <w:t>- норма высева семян на 1 га, кг.</w:t>
      </w:r>
    </w:p>
    <w:p w:rsidR="0034614B" w:rsidRPr="00984331" w:rsidRDefault="0034614B" w:rsidP="005E3529">
      <w:pPr>
        <w:pStyle w:val="ad"/>
        <w:ind w:firstLine="284"/>
        <w:jc w:val="both"/>
        <w:rPr>
          <w:b w:val="0"/>
          <w:bCs w:val="0"/>
          <w:spacing w:val="-4"/>
          <w:sz w:val="20"/>
          <w:szCs w:val="20"/>
        </w:rPr>
      </w:pPr>
      <w:r w:rsidRPr="00984331">
        <w:rPr>
          <w:b w:val="0"/>
          <w:bCs w:val="0"/>
          <w:spacing w:val="-4"/>
          <w:sz w:val="20"/>
          <w:szCs w:val="20"/>
        </w:rPr>
        <w:t>В процессе работы посевных агрегатов систематически (3-4 раза в смену) проверяется качество сева: глубина заделки семян, норма высева, прямолинейность рядков, отсутствие просевов. Перед последним прох</w:t>
      </w:r>
      <w:r w:rsidRPr="00984331">
        <w:rPr>
          <w:b w:val="0"/>
          <w:bCs w:val="0"/>
          <w:spacing w:val="-4"/>
          <w:sz w:val="20"/>
          <w:szCs w:val="20"/>
        </w:rPr>
        <w:t>о</w:t>
      </w:r>
      <w:r w:rsidRPr="00984331">
        <w:rPr>
          <w:b w:val="0"/>
          <w:bCs w:val="0"/>
          <w:spacing w:val="-4"/>
          <w:sz w:val="20"/>
          <w:szCs w:val="20"/>
        </w:rPr>
        <w:t>дом засевается поворотная полоса с одной стороны, а затем после после</w:t>
      </w:r>
      <w:r w:rsidRPr="00984331">
        <w:rPr>
          <w:b w:val="0"/>
          <w:bCs w:val="0"/>
          <w:spacing w:val="-4"/>
          <w:sz w:val="20"/>
          <w:szCs w:val="20"/>
        </w:rPr>
        <w:t>д</w:t>
      </w:r>
      <w:r w:rsidRPr="00984331">
        <w:rPr>
          <w:b w:val="0"/>
          <w:bCs w:val="0"/>
          <w:spacing w:val="-4"/>
          <w:sz w:val="20"/>
          <w:szCs w:val="20"/>
        </w:rPr>
        <w:t>него прохода по полю – с другой [3].</w:t>
      </w:r>
    </w:p>
    <w:p w:rsidR="0034614B" w:rsidRPr="00984331" w:rsidRDefault="0034614B"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Исследуя данную тему, можно смело судить о том, что соверше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ствование организации труда на посеве зерновых нельзя проигнорир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вать, она необходима для эффективной работы и получения положител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ных результатов.</w:t>
      </w:r>
    </w:p>
    <w:p w:rsidR="0034614B" w:rsidRPr="00984331" w:rsidRDefault="0034614B" w:rsidP="005E3529">
      <w:pPr>
        <w:pStyle w:val="ad"/>
        <w:ind w:firstLine="284"/>
        <w:jc w:val="both"/>
        <w:rPr>
          <w:b w:val="0"/>
          <w:bCs w:val="0"/>
          <w:spacing w:val="-4"/>
          <w:sz w:val="20"/>
          <w:szCs w:val="20"/>
        </w:rPr>
      </w:pPr>
    </w:p>
    <w:p w:rsidR="0034614B" w:rsidRPr="00984331" w:rsidRDefault="0034614B" w:rsidP="001624E1">
      <w:pPr>
        <w:pStyle w:val="ad"/>
        <w:ind w:firstLine="284"/>
        <w:jc w:val="center"/>
        <w:rPr>
          <w:bCs w:val="0"/>
          <w:spacing w:val="-4"/>
          <w:sz w:val="16"/>
          <w:szCs w:val="16"/>
        </w:rPr>
      </w:pPr>
      <w:r w:rsidRPr="00984331">
        <w:rPr>
          <w:bCs w:val="0"/>
          <w:spacing w:val="-4"/>
          <w:sz w:val="16"/>
          <w:szCs w:val="16"/>
        </w:rPr>
        <w:t>ЛИТЕРАТУРА</w:t>
      </w:r>
    </w:p>
    <w:p w:rsidR="0034614B" w:rsidRPr="00984331" w:rsidRDefault="0034614B" w:rsidP="005E3529">
      <w:pPr>
        <w:spacing w:after="0" w:line="240" w:lineRule="auto"/>
        <w:ind w:firstLine="284"/>
        <w:jc w:val="both"/>
        <w:rPr>
          <w:rFonts w:ascii="Times New Roman" w:hAnsi="Times New Roman" w:cs="Times New Roman"/>
          <w:spacing w:val="-4"/>
          <w:sz w:val="16"/>
          <w:szCs w:val="16"/>
        </w:rPr>
      </w:pPr>
    </w:p>
    <w:p w:rsidR="0034614B" w:rsidRPr="00984331" w:rsidRDefault="0034614B" w:rsidP="005E3529">
      <w:pPr>
        <w:pStyle w:val="a3"/>
        <w:numPr>
          <w:ilvl w:val="0"/>
          <w:numId w:val="9"/>
        </w:numPr>
        <w:spacing w:after="0" w:line="240" w:lineRule="auto"/>
        <w:ind w:left="0" w:firstLine="284"/>
        <w:contextualSpacing w:val="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В.Г. Экономика организаций и отраслей агропромышленного ко</w:t>
      </w:r>
      <w:r w:rsidRPr="00984331">
        <w:rPr>
          <w:rFonts w:ascii="Times New Roman" w:hAnsi="Times New Roman" w:cs="Times New Roman"/>
          <w:spacing w:val="-4"/>
          <w:sz w:val="16"/>
          <w:szCs w:val="16"/>
        </w:rPr>
        <w:t>м</w:t>
      </w:r>
      <w:r w:rsidRPr="00984331">
        <w:rPr>
          <w:rFonts w:ascii="Times New Roman" w:hAnsi="Times New Roman" w:cs="Times New Roman"/>
          <w:spacing w:val="-4"/>
          <w:sz w:val="16"/>
          <w:szCs w:val="16"/>
        </w:rPr>
        <w:t>плекса: учеб.пособие / В.Г. Гусаков; под ред. В.Г. Гусаков. – Минск: Белорусская наука. – 2007.– 891с</w:t>
      </w:r>
    </w:p>
    <w:p w:rsidR="0034614B" w:rsidRPr="00984331" w:rsidRDefault="0034614B" w:rsidP="005E3529">
      <w:pPr>
        <w:pStyle w:val="22"/>
        <w:numPr>
          <w:ilvl w:val="0"/>
          <w:numId w:val="9"/>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Организация и нормирование труда на предприятии: Учеб. Пособие/ В. П. Пашуто. – 2 – е изд. ,испр и дополн. Минск. 2002.</w:t>
      </w:r>
      <w:r w:rsidRPr="00984331">
        <w:rPr>
          <w:rFonts w:ascii="Times New Roman" w:hAnsi="Times New Roman" w:cs="Times New Roman"/>
          <w:spacing w:val="-4"/>
          <w:sz w:val="16"/>
          <w:szCs w:val="16"/>
          <w:lang w:val="en-US"/>
        </w:rPr>
        <w:t xml:space="preserve"> – 310 c</w:t>
      </w:r>
      <w:r w:rsidRPr="00984331">
        <w:rPr>
          <w:rFonts w:ascii="Times New Roman" w:hAnsi="Times New Roman" w:cs="Times New Roman"/>
          <w:spacing w:val="-4"/>
          <w:sz w:val="16"/>
          <w:szCs w:val="16"/>
        </w:rPr>
        <w:t>.</w:t>
      </w:r>
    </w:p>
    <w:p w:rsidR="0034614B" w:rsidRPr="00984331" w:rsidRDefault="0034614B" w:rsidP="005E3529">
      <w:pPr>
        <w:pStyle w:val="a3"/>
        <w:numPr>
          <w:ilvl w:val="0"/>
          <w:numId w:val="9"/>
        </w:numPr>
        <w:spacing w:after="0" w:line="240" w:lineRule="auto"/>
        <w:ind w:left="0" w:firstLine="284"/>
        <w:contextualSpacing w:val="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Экономика предприятий и отраслей АПК: Практикум/ П. В. Лещиловский, В.С. Чеканов – Минск: БГЭУ, 2003г. – 367с.</w:t>
      </w:r>
    </w:p>
    <w:p w:rsidR="0034614B" w:rsidRDefault="0034614B" w:rsidP="005E3529">
      <w:pPr>
        <w:spacing w:after="0" w:line="240" w:lineRule="auto"/>
        <w:ind w:firstLine="284"/>
        <w:jc w:val="both"/>
        <w:rPr>
          <w:rFonts w:ascii="Times New Roman" w:hAnsi="Times New Roman" w:cs="Times New Roman"/>
          <w:spacing w:val="-4"/>
          <w:sz w:val="20"/>
          <w:szCs w:val="20"/>
        </w:rPr>
      </w:pPr>
    </w:p>
    <w:p w:rsidR="00B76087" w:rsidRPr="00984331" w:rsidRDefault="00B76087" w:rsidP="005E3529">
      <w:pPr>
        <w:spacing w:after="0" w:line="240" w:lineRule="auto"/>
        <w:ind w:firstLine="284"/>
        <w:jc w:val="both"/>
        <w:rPr>
          <w:rFonts w:ascii="Times New Roman" w:hAnsi="Times New Roman" w:cs="Times New Roman"/>
          <w:spacing w:val="-4"/>
          <w:sz w:val="20"/>
          <w:szCs w:val="20"/>
        </w:rPr>
      </w:pPr>
    </w:p>
    <w:p w:rsidR="0034614B" w:rsidRPr="00984331" w:rsidRDefault="0034614B"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339.13:664,66 (476)</w:t>
      </w:r>
    </w:p>
    <w:p w:rsidR="0034614B" w:rsidRPr="00984331" w:rsidRDefault="001624E1"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Вишневский</w:t>
      </w:r>
      <w:r w:rsidR="0034614B" w:rsidRPr="00984331">
        <w:rPr>
          <w:rFonts w:ascii="Times New Roman" w:hAnsi="Times New Roman" w:cs="Times New Roman"/>
          <w:b/>
          <w:spacing w:val="-4"/>
          <w:sz w:val="20"/>
          <w:szCs w:val="20"/>
        </w:rPr>
        <w:t xml:space="preserve"> И.Д. </w:t>
      </w:r>
      <w:r w:rsidRPr="00984331">
        <w:rPr>
          <w:rFonts w:ascii="Times New Roman" w:hAnsi="Times New Roman" w:cs="Times New Roman"/>
          <w:b/>
          <w:i/>
          <w:spacing w:val="-4"/>
          <w:sz w:val="20"/>
          <w:szCs w:val="20"/>
        </w:rPr>
        <w:t>–</w:t>
      </w:r>
      <w:r w:rsidR="0034614B" w:rsidRPr="00984331">
        <w:rPr>
          <w:rFonts w:ascii="Times New Roman" w:hAnsi="Times New Roman" w:cs="Times New Roman"/>
          <w:b/>
          <w:spacing w:val="-4"/>
          <w:sz w:val="20"/>
          <w:szCs w:val="20"/>
        </w:rPr>
        <w:t xml:space="preserve"> </w:t>
      </w:r>
      <w:r w:rsidR="0034614B" w:rsidRPr="00984331">
        <w:rPr>
          <w:rFonts w:ascii="Times New Roman" w:hAnsi="Times New Roman" w:cs="Times New Roman"/>
          <w:spacing w:val="-4"/>
          <w:sz w:val="20"/>
          <w:szCs w:val="20"/>
        </w:rPr>
        <w:t>студент</w:t>
      </w:r>
    </w:p>
    <w:p w:rsidR="0034614B" w:rsidRPr="00984331" w:rsidRDefault="0034614B" w:rsidP="00B76087">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ОСОБЕННОСТИ РЫНКА ХЛЕБОБУЛОЧНЫХ ИЗДЕЛИЙ </w:t>
      </w:r>
      <w:r w:rsidR="001624E1"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В РЕСПУБЛИКЕ БЕЛАРУСЬ</w:t>
      </w:r>
    </w:p>
    <w:p w:rsidR="0034614B" w:rsidRPr="00984331" w:rsidRDefault="0034614B" w:rsidP="00B76087">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Х</w:t>
      </w:r>
      <w:r w:rsidR="001624E1" w:rsidRPr="00984331">
        <w:rPr>
          <w:rFonts w:ascii="Times New Roman" w:hAnsi="Times New Roman" w:cs="Times New Roman"/>
          <w:b/>
          <w:i/>
          <w:spacing w:val="-4"/>
          <w:sz w:val="20"/>
          <w:szCs w:val="20"/>
        </w:rPr>
        <w:t>роменкова</w:t>
      </w:r>
      <w:r w:rsidRPr="00984331">
        <w:rPr>
          <w:rFonts w:ascii="Times New Roman" w:hAnsi="Times New Roman" w:cs="Times New Roman"/>
          <w:b/>
          <w:i/>
          <w:spacing w:val="-4"/>
          <w:sz w:val="20"/>
          <w:szCs w:val="20"/>
        </w:rPr>
        <w:t xml:space="preserve"> Т.Л.</w:t>
      </w:r>
      <w:r w:rsidRPr="00984331">
        <w:rPr>
          <w:rFonts w:ascii="Times New Roman" w:hAnsi="Times New Roman" w:cs="Times New Roman"/>
          <w:i/>
          <w:spacing w:val="-4"/>
          <w:sz w:val="20"/>
          <w:szCs w:val="20"/>
        </w:rPr>
        <w:t xml:space="preserve"> – </w:t>
      </w:r>
      <w:r w:rsidR="001624E1" w:rsidRPr="00984331">
        <w:rPr>
          <w:rFonts w:ascii="Times New Roman" w:hAnsi="Times New Roman" w:cs="Times New Roman"/>
          <w:i/>
          <w:spacing w:val="-4"/>
          <w:sz w:val="20"/>
          <w:szCs w:val="20"/>
        </w:rPr>
        <w:t>к.э.н., доцент</w:t>
      </w:r>
    </w:p>
    <w:p w:rsidR="0034614B" w:rsidRPr="00984331" w:rsidRDefault="0034614B" w:rsidP="005E3529">
      <w:pPr>
        <w:spacing w:after="0" w:line="240" w:lineRule="auto"/>
        <w:ind w:firstLine="284"/>
        <w:contextualSpacing/>
        <w:jc w:val="both"/>
        <w:rPr>
          <w:rFonts w:ascii="Times New Roman" w:hAnsi="Times New Roman" w:cs="Times New Roman"/>
          <w:spacing w:val="-4"/>
          <w:sz w:val="20"/>
          <w:szCs w:val="20"/>
        </w:rPr>
      </w:pP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Рынок хлеба и хлебобулочных изделий представляет собой систему экономических отношений, включающих в себя производство, обращение и распределение данной продукции. В организационном отношении он явл</w:t>
      </w:r>
      <w:r w:rsidRPr="00B619CF">
        <w:rPr>
          <w:rFonts w:ascii="Times New Roman" w:hAnsi="Times New Roman" w:cs="Times New Roman"/>
          <w:spacing w:val="-6"/>
          <w:sz w:val="20"/>
          <w:szCs w:val="20"/>
        </w:rPr>
        <w:t>я</w:t>
      </w:r>
      <w:r w:rsidRPr="00B619CF">
        <w:rPr>
          <w:rFonts w:ascii="Times New Roman" w:hAnsi="Times New Roman" w:cs="Times New Roman"/>
          <w:spacing w:val="-6"/>
          <w:sz w:val="20"/>
          <w:szCs w:val="20"/>
        </w:rPr>
        <w:t>ется сложной структурой, в состав которой входят производители сырья и конечной продукции, предприятия сферы обслуживания (транспорт, хран</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лища, торговля и пр.), а также потребители. Особенности рынка хлеба и хлебобулочных изделий определяются в первую очередь спецификой сам</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го продукта. Хлеб и хлебобулочные изделия являются важной составля</w:t>
      </w:r>
      <w:r w:rsidRPr="00B619CF">
        <w:rPr>
          <w:rFonts w:ascii="Times New Roman" w:hAnsi="Times New Roman" w:cs="Times New Roman"/>
          <w:spacing w:val="-6"/>
          <w:sz w:val="20"/>
          <w:szCs w:val="20"/>
        </w:rPr>
        <w:t>ю</w:t>
      </w:r>
      <w:r w:rsidRPr="00B619CF">
        <w:rPr>
          <w:rFonts w:ascii="Times New Roman" w:hAnsi="Times New Roman" w:cs="Times New Roman"/>
          <w:spacing w:val="-6"/>
          <w:sz w:val="20"/>
          <w:szCs w:val="20"/>
        </w:rPr>
        <w:t>щей частью питательного рациона людей.[2, с. 6]</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Ассортимент мукомольно-крупяной продукции насчитывает свыше 170 наименований. Хлебозаводы Беларуси производят более 2000 видов хлеб</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 xml:space="preserve">булочных и около 2000 кондитерских изделий. Отрасль зернопереработки </w:t>
      </w:r>
      <w:r w:rsidRPr="00B619CF">
        <w:rPr>
          <w:rFonts w:ascii="Times New Roman" w:hAnsi="Times New Roman" w:cs="Times New Roman"/>
          <w:spacing w:val="-6"/>
          <w:sz w:val="20"/>
          <w:szCs w:val="20"/>
        </w:rPr>
        <w:lastRenderedPageBreak/>
        <w:t>Республики Беларусь объединяет 20 комбинатов хлебопродуктов, 12 ко</w:t>
      </w:r>
      <w:r w:rsidRPr="00B619CF">
        <w:rPr>
          <w:rFonts w:ascii="Times New Roman" w:hAnsi="Times New Roman" w:cs="Times New Roman"/>
          <w:spacing w:val="-6"/>
          <w:sz w:val="20"/>
          <w:szCs w:val="20"/>
        </w:rPr>
        <w:t>м</w:t>
      </w:r>
      <w:r w:rsidRPr="00B619CF">
        <w:rPr>
          <w:rFonts w:ascii="Times New Roman" w:hAnsi="Times New Roman" w:cs="Times New Roman"/>
          <w:spacing w:val="-6"/>
          <w:sz w:val="20"/>
          <w:szCs w:val="20"/>
        </w:rPr>
        <w:t>бикормовых заводов, 8 хлебоприемных предприятий, 6 республиканских предприятий хлебопекарной промышленности. Из 320,1 тыс. тонн хлебоб</w:t>
      </w:r>
      <w:r w:rsidRPr="00B619CF">
        <w:rPr>
          <w:rFonts w:ascii="Times New Roman" w:hAnsi="Times New Roman" w:cs="Times New Roman"/>
          <w:spacing w:val="-6"/>
          <w:sz w:val="20"/>
          <w:szCs w:val="20"/>
        </w:rPr>
        <w:t>у</w:t>
      </w:r>
      <w:r w:rsidRPr="00B619CF">
        <w:rPr>
          <w:rFonts w:ascii="Times New Roman" w:hAnsi="Times New Roman" w:cs="Times New Roman"/>
          <w:spacing w:val="-6"/>
          <w:sz w:val="20"/>
          <w:szCs w:val="20"/>
        </w:rPr>
        <w:t>лочных изделий хлебопекарными предприятиями выработано 319,3 тыс. тонн, оставшиеся объемы приходятся на отрасль хлебопродуктов. По о</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дельным группам хлебобулочных изделий производство составило: хлеб пшеничный (118,7%), диетические и обогащенные изделия (117,0%), бар</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ночные (116,4%). [1, с. 35]</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При изучении рынка хлеба и хлебобулочных изделий Республики Бел</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русь решаются следующие вопросы:</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xml:space="preserve">− выявление и систематизация особенности функционирования рынка хлеба и хлебобулочных изделий; </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проведение анализа современного состояния рынка хлеба и хлебоб</w:t>
      </w:r>
      <w:r w:rsidRPr="00B619CF">
        <w:rPr>
          <w:rFonts w:ascii="Times New Roman" w:hAnsi="Times New Roman" w:cs="Times New Roman"/>
          <w:spacing w:val="-6"/>
          <w:sz w:val="20"/>
          <w:szCs w:val="20"/>
        </w:rPr>
        <w:t>у</w:t>
      </w:r>
      <w:r w:rsidRPr="00B619CF">
        <w:rPr>
          <w:rFonts w:ascii="Times New Roman" w:hAnsi="Times New Roman" w:cs="Times New Roman"/>
          <w:spacing w:val="-6"/>
          <w:sz w:val="20"/>
          <w:szCs w:val="20"/>
        </w:rPr>
        <w:t xml:space="preserve">лочных изделий в Республике Беларусь, в том числе уровня конкуренции, механизма ценообразования, финансовой ситуации; </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xml:space="preserve">− определение роли и формы государственного участия в экономике хлебопечения; </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выявление слабых мест в механизме функционирования рынка хлеба и хлебобулочных изделий и выявление основных направлений совершенс</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вования этого механизма.[1, с. 60]</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 xml:space="preserve"> Основным критерием при выборе хлеба потребителями является его свежесть. На втором месте стоит цена, при этом цена на хлеб имеет бол</w:t>
      </w:r>
      <w:r w:rsidRPr="00B619CF">
        <w:rPr>
          <w:rFonts w:ascii="Times New Roman" w:hAnsi="Times New Roman" w:cs="Times New Roman"/>
          <w:spacing w:val="-6"/>
          <w:sz w:val="20"/>
          <w:szCs w:val="20"/>
        </w:rPr>
        <w:t>ь</w:t>
      </w:r>
      <w:r w:rsidRPr="00B619CF">
        <w:rPr>
          <w:rFonts w:ascii="Times New Roman" w:hAnsi="Times New Roman" w:cs="Times New Roman"/>
          <w:spacing w:val="-6"/>
          <w:sz w:val="20"/>
          <w:szCs w:val="20"/>
        </w:rPr>
        <w:t>шое значение для потребителей, чем цена на хлебобулочные изделия. Им</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ет огромное значение при выборе хлеба и конкретный производитель. П</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купатель также обращает внимание на наличие разных добавок.</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Предложение продукции хлеба и хлебобулочных изделий на рынке сильно зависит от таких факторов сельскохозяйственного производства как сезонность и климатические условия. Это ведет к колебаниям цен на муку и на хлеб. Важное значение в развитии рынка имеет система сбыта. Произв</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дители хлеба и хлебобулочных изделий могут реализовать свою продукцию по разным каналам: посредством розничной торговли, в том числе собс</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венных торговых точек, тендерных торгов (госзаказа), через оптовых п</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средников. Необходимо подчеркнуть, что развитие конкуренции на рынке хлеба и хлебобулочных изделий в Республике Беларусь позволит сформ</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ровать эффективные условия для ценообразования.[3, с. 33-34]</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Ещё одной важной особенностью рынка хлеба и хлебобулочных изд</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 xml:space="preserve">лий Республики Беларусь является то, что он стабильно уменьшается (в среднем на 1-3 %). Считается, что такая тенденция свидетельствует об улучшении благосостояния населения – рацион семей становится более </w:t>
      </w:r>
      <w:r w:rsidRPr="00B619CF">
        <w:rPr>
          <w:rFonts w:ascii="Times New Roman" w:hAnsi="Times New Roman" w:cs="Times New Roman"/>
          <w:spacing w:val="-6"/>
          <w:sz w:val="20"/>
          <w:szCs w:val="20"/>
        </w:rPr>
        <w:lastRenderedPageBreak/>
        <w:t>разнообразным, хлеб заменяется другими продуктами: мясом, рыбой, ов</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щами, фруктами.[1, с. 71]</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На основании выше сказанного можно сделать следующий вывод:</w:t>
      </w:r>
    </w:p>
    <w:p w:rsidR="0034614B" w:rsidRPr="00B619CF" w:rsidRDefault="0034614B" w:rsidP="005E3529">
      <w:pPr>
        <w:spacing w:after="0" w:line="240" w:lineRule="auto"/>
        <w:ind w:firstLine="284"/>
        <w:contextualSpacing/>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особенности рынка хлеба и хлебобулочных изделий в условиях Респу</w:t>
      </w:r>
      <w:r w:rsidRPr="00B619CF">
        <w:rPr>
          <w:rFonts w:ascii="Times New Roman" w:hAnsi="Times New Roman" w:cs="Times New Roman"/>
          <w:spacing w:val="-6"/>
          <w:sz w:val="20"/>
          <w:szCs w:val="20"/>
        </w:rPr>
        <w:t>б</w:t>
      </w:r>
      <w:r w:rsidRPr="00B619CF">
        <w:rPr>
          <w:rFonts w:ascii="Times New Roman" w:hAnsi="Times New Roman" w:cs="Times New Roman"/>
          <w:spacing w:val="-6"/>
          <w:sz w:val="20"/>
          <w:szCs w:val="20"/>
        </w:rPr>
        <w:t>лики Беларусь определяются спецификой самого продукта (незаменимость данного продукта в потреблении людей, короткие сроки реализации, сра</w:t>
      </w:r>
      <w:r w:rsidRPr="00B619CF">
        <w:rPr>
          <w:rFonts w:ascii="Times New Roman" w:hAnsi="Times New Roman" w:cs="Times New Roman"/>
          <w:spacing w:val="-6"/>
          <w:sz w:val="20"/>
          <w:szCs w:val="20"/>
        </w:rPr>
        <w:t>в</w:t>
      </w:r>
      <w:r w:rsidRPr="00B619CF">
        <w:rPr>
          <w:rFonts w:ascii="Times New Roman" w:hAnsi="Times New Roman" w:cs="Times New Roman"/>
          <w:spacing w:val="-6"/>
          <w:sz w:val="20"/>
          <w:szCs w:val="20"/>
        </w:rPr>
        <w:t>нительно устойчивый ассортимент продукции, высокая социальная знач</w:t>
      </w:r>
      <w:r w:rsidRPr="00B619CF">
        <w:rPr>
          <w:rFonts w:ascii="Times New Roman" w:hAnsi="Times New Roman" w:cs="Times New Roman"/>
          <w:spacing w:val="-6"/>
          <w:sz w:val="20"/>
          <w:szCs w:val="20"/>
        </w:rPr>
        <w:t>и</w:t>
      </w:r>
      <w:r w:rsidRPr="00B619CF">
        <w:rPr>
          <w:rFonts w:ascii="Times New Roman" w:hAnsi="Times New Roman" w:cs="Times New Roman"/>
          <w:spacing w:val="-6"/>
          <w:sz w:val="20"/>
          <w:szCs w:val="20"/>
        </w:rPr>
        <w:t>мость).[2, с. 18-19]</w:t>
      </w:r>
    </w:p>
    <w:p w:rsidR="001624E1" w:rsidRPr="00B619CF" w:rsidRDefault="001624E1" w:rsidP="001624E1">
      <w:pPr>
        <w:spacing w:after="0" w:line="240" w:lineRule="auto"/>
        <w:ind w:firstLine="284"/>
        <w:contextualSpacing/>
        <w:jc w:val="center"/>
        <w:rPr>
          <w:rFonts w:ascii="Times New Roman" w:hAnsi="Times New Roman" w:cs="Times New Roman"/>
          <w:b/>
          <w:spacing w:val="-6"/>
          <w:sz w:val="16"/>
          <w:szCs w:val="16"/>
        </w:rPr>
      </w:pPr>
    </w:p>
    <w:p w:rsidR="0034614B" w:rsidRPr="00B619CF" w:rsidRDefault="0034614B" w:rsidP="001624E1">
      <w:pPr>
        <w:spacing w:after="0" w:line="240" w:lineRule="auto"/>
        <w:ind w:firstLine="284"/>
        <w:contextualSpacing/>
        <w:jc w:val="center"/>
        <w:rPr>
          <w:rFonts w:ascii="Times New Roman" w:hAnsi="Times New Roman" w:cs="Times New Roman"/>
          <w:b/>
          <w:spacing w:val="-6"/>
          <w:sz w:val="16"/>
          <w:szCs w:val="16"/>
        </w:rPr>
      </w:pPr>
      <w:r w:rsidRPr="00B619CF">
        <w:rPr>
          <w:rFonts w:ascii="Times New Roman" w:hAnsi="Times New Roman" w:cs="Times New Roman"/>
          <w:b/>
          <w:spacing w:val="-6"/>
          <w:sz w:val="16"/>
          <w:szCs w:val="16"/>
        </w:rPr>
        <w:t>ЛИТЕРАТУРА</w:t>
      </w:r>
    </w:p>
    <w:p w:rsidR="0034614B" w:rsidRPr="00B619CF" w:rsidRDefault="0034614B" w:rsidP="005E3529">
      <w:pPr>
        <w:spacing w:after="0" w:line="240" w:lineRule="auto"/>
        <w:ind w:firstLine="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1. Актуальные проблемы инновационного развития агропромышленного комплекса Бел</w:t>
      </w:r>
      <w:r w:rsidRPr="00B619CF">
        <w:rPr>
          <w:rFonts w:ascii="Times New Roman" w:hAnsi="Times New Roman" w:cs="Times New Roman"/>
          <w:spacing w:val="-6"/>
          <w:sz w:val="16"/>
          <w:szCs w:val="16"/>
        </w:rPr>
        <w:t>а</w:t>
      </w:r>
      <w:r w:rsidRPr="00B619CF">
        <w:rPr>
          <w:rFonts w:ascii="Times New Roman" w:hAnsi="Times New Roman" w:cs="Times New Roman"/>
          <w:spacing w:val="-6"/>
          <w:sz w:val="16"/>
          <w:szCs w:val="16"/>
        </w:rPr>
        <w:t>руси : материалы Междунар. науч.- практ. конф. 2008 г. / редкол.: А.М. Каган [и др.]. - Минск: Ин. сист. ислед.,2009, с 76.</w:t>
      </w:r>
    </w:p>
    <w:p w:rsidR="0034614B" w:rsidRPr="00B619CF" w:rsidRDefault="0034614B" w:rsidP="005E3529">
      <w:pPr>
        <w:spacing w:after="0" w:line="240" w:lineRule="auto"/>
        <w:ind w:firstLine="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2. П</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е</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р</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е</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к</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а</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л</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и</w:t>
      </w:r>
      <w:r w:rsidR="00E24A44" w:rsidRPr="00B619CF">
        <w:rPr>
          <w:rFonts w:ascii="Times New Roman" w:hAnsi="Times New Roman" w:cs="Times New Roman"/>
          <w:spacing w:val="-6"/>
          <w:sz w:val="16"/>
          <w:szCs w:val="16"/>
        </w:rPr>
        <w:t xml:space="preserve"> </w:t>
      </w:r>
      <w:r w:rsidRPr="00B619CF">
        <w:rPr>
          <w:rFonts w:ascii="Times New Roman" w:hAnsi="Times New Roman" w:cs="Times New Roman"/>
          <w:spacing w:val="-6"/>
          <w:sz w:val="16"/>
          <w:szCs w:val="16"/>
        </w:rPr>
        <w:t>н, С.Н. Рынок хлеба и хлебобулочных изделий</w:t>
      </w:r>
      <w:r w:rsidR="00B619CF" w:rsidRPr="00B619CF">
        <w:rPr>
          <w:rFonts w:ascii="Times New Roman" w:hAnsi="Times New Roman" w:cs="Times New Roman"/>
          <w:spacing w:val="-6"/>
          <w:sz w:val="16"/>
          <w:szCs w:val="16"/>
        </w:rPr>
        <w:t xml:space="preserve"> в условиях мегаполиса: а</w:t>
      </w:r>
      <w:r w:rsidR="00B619CF" w:rsidRPr="00B619CF">
        <w:rPr>
          <w:rFonts w:ascii="Times New Roman" w:hAnsi="Times New Roman" w:cs="Times New Roman"/>
          <w:spacing w:val="-6"/>
          <w:sz w:val="16"/>
          <w:szCs w:val="16"/>
        </w:rPr>
        <w:t>в</w:t>
      </w:r>
      <w:r w:rsidR="00B619CF" w:rsidRPr="00B619CF">
        <w:rPr>
          <w:rFonts w:ascii="Times New Roman" w:hAnsi="Times New Roman" w:cs="Times New Roman"/>
          <w:spacing w:val="-6"/>
          <w:sz w:val="16"/>
          <w:szCs w:val="16"/>
        </w:rPr>
        <w:t>тореф</w:t>
      </w:r>
      <w:r w:rsidRPr="00B619CF">
        <w:rPr>
          <w:rFonts w:ascii="Times New Roman" w:hAnsi="Times New Roman" w:cs="Times New Roman"/>
          <w:spacing w:val="-6"/>
          <w:sz w:val="16"/>
          <w:szCs w:val="16"/>
        </w:rPr>
        <w:t>. дис. канд. экон. наук: 08.00.05 / С.Н. Перекалин; Моск. гос. ун. М., 2011. 21 с.</w:t>
      </w:r>
    </w:p>
    <w:p w:rsidR="0034614B" w:rsidRPr="00B619CF" w:rsidRDefault="0034614B" w:rsidP="005E3529">
      <w:pPr>
        <w:spacing w:after="0" w:line="240" w:lineRule="auto"/>
        <w:ind w:firstLine="284"/>
        <w:jc w:val="both"/>
        <w:rPr>
          <w:rFonts w:ascii="Times New Roman" w:hAnsi="Times New Roman" w:cs="Times New Roman"/>
          <w:spacing w:val="-6"/>
          <w:sz w:val="16"/>
          <w:szCs w:val="16"/>
        </w:rPr>
      </w:pPr>
      <w:r w:rsidRPr="00B619CF">
        <w:rPr>
          <w:rFonts w:ascii="Times New Roman" w:hAnsi="Times New Roman" w:cs="Times New Roman"/>
          <w:spacing w:val="-6"/>
          <w:sz w:val="16"/>
          <w:szCs w:val="16"/>
        </w:rPr>
        <w:t>3.  Рынок хлебов и его регулирование во время войны и революции / Н. Д. Кондратьев. - М. : Наука, 1991. - 486 с.</w:t>
      </w:r>
    </w:p>
    <w:p w:rsidR="00C07067" w:rsidRDefault="00C07067" w:rsidP="005E3529">
      <w:pPr>
        <w:pStyle w:val="aa"/>
        <w:ind w:firstLine="284"/>
        <w:jc w:val="both"/>
        <w:rPr>
          <w:rFonts w:ascii="Times New Roman" w:hAnsi="Times New Roman"/>
          <w:spacing w:val="-4"/>
          <w:sz w:val="16"/>
          <w:szCs w:val="16"/>
        </w:rPr>
      </w:pPr>
    </w:p>
    <w:p w:rsidR="00B76087" w:rsidRPr="00984331" w:rsidRDefault="00B76087" w:rsidP="005E3529">
      <w:pPr>
        <w:pStyle w:val="aa"/>
        <w:ind w:firstLine="284"/>
        <w:jc w:val="both"/>
        <w:rPr>
          <w:rFonts w:ascii="Times New Roman" w:hAnsi="Times New Roman"/>
          <w:spacing w:val="-4"/>
          <w:sz w:val="16"/>
          <w:szCs w:val="16"/>
        </w:rPr>
      </w:pPr>
    </w:p>
    <w:p w:rsidR="0034614B" w:rsidRPr="00984331" w:rsidRDefault="0034614B" w:rsidP="00B76087">
      <w:pPr>
        <w:tabs>
          <w:tab w:val="left" w:pos="8505"/>
        </w:tabs>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УДК 637.12:631.145(476) </w:t>
      </w:r>
    </w:p>
    <w:p w:rsidR="0034614B" w:rsidRPr="00984331" w:rsidRDefault="0034614B" w:rsidP="00B76087">
      <w:pPr>
        <w:tabs>
          <w:tab w:val="left" w:pos="8505"/>
        </w:tabs>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Воробьёва</w:t>
      </w:r>
      <w:r w:rsidRPr="00984331">
        <w:rPr>
          <w:rFonts w:ascii="Times New Roman" w:hAnsi="Times New Roman" w:cs="Times New Roman"/>
          <w:spacing w:val="-4"/>
          <w:sz w:val="20"/>
          <w:szCs w:val="20"/>
        </w:rPr>
        <w:t xml:space="preserve">  </w:t>
      </w:r>
      <w:r w:rsidR="001624E1" w:rsidRPr="00984331">
        <w:rPr>
          <w:rFonts w:ascii="Times New Roman" w:hAnsi="Times New Roman" w:cs="Times New Roman"/>
          <w:b/>
          <w:spacing w:val="-4"/>
          <w:sz w:val="20"/>
          <w:szCs w:val="20"/>
        </w:rPr>
        <w:t>А. Ю.</w:t>
      </w:r>
      <w:r w:rsidR="001624E1" w:rsidRPr="00984331">
        <w:rPr>
          <w:rFonts w:ascii="Times New Roman" w:hAnsi="Times New Roman" w:cs="Times New Roman"/>
          <w:spacing w:val="-4"/>
          <w:sz w:val="20"/>
          <w:szCs w:val="20"/>
        </w:rPr>
        <w:t xml:space="preserve"> </w:t>
      </w:r>
      <w:r w:rsidR="001624E1" w:rsidRPr="00984331">
        <w:rPr>
          <w:rFonts w:ascii="Times New Roman" w:hAnsi="Times New Roman" w:cs="Times New Roman"/>
          <w:b/>
          <w:i/>
          <w:spacing w:val="-4"/>
          <w:sz w:val="20"/>
          <w:szCs w:val="20"/>
        </w:rPr>
        <w:t>–</w:t>
      </w:r>
      <w:r w:rsidRPr="00984331">
        <w:rPr>
          <w:rFonts w:ascii="Times New Roman" w:hAnsi="Times New Roman" w:cs="Times New Roman"/>
          <w:spacing w:val="-4"/>
          <w:sz w:val="20"/>
          <w:szCs w:val="20"/>
        </w:rPr>
        <w:t xml:space="preserve"> студентка 2 курса экономического факультета</w:t>
      </w:r>
    </w:p>
    <w:p w:rsidR="0034614B" w:rsidRPr="00984331" w:rsidRDefault="0034614B" w:rsidP="00B76087">
      <w:pPr>
        <w:tabs>
          <w:tab w:val="left" w:pos="8505"/>
        </w:tabs>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ПРОБЛЕМЫ РАЗВИТИЯ МОЛОЧНОГО ПОДКОМПЛЕКСА</w:t>
      </w:r>
      <w:r w:rsidR="003B0D32">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 РЕСПУБЛИКИ БЕЛАРУСЬ</w:t>
      </w:r>
    </w:p>
    <w:p w:rsidR="0034614B" w:rsidRPr="00984331" w:rsidRDefault="0034614B" w:rsidP="00B76087">
      <w:pPr>
        <w:tabs>
          <w:tab w:val="left" w:pos="8505"/>
        </w:tabs>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001624E1"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Редько</w:t>
      </w:r>
      <w:r w:rsidR="001624E1" w:rsidRPr="00984331">
        <w:rPr>
          <w:rFonts w:ascii="Times New Roman" w:hAnsi="Times New Roman" w:cs="Times New Roman"/>
          <w:b/>
          <w:i/>
          <w:spacing w:val="-4"/>
          <w:sz w:val="20"/>
          <w:szCs w:val="20"/>
        </w:rPr>
        <w:t xml:space="preserve"> Д.К. –</w:t>
      </w:r>
      <w:r w:rsidRPr="00984331">
        <w:rPr>
          <w:rFonts w:ascii="Times New Roman" w:hAnsi="Times New Roman" w:cs="Times New Roman"/>
          <w:i/>
          <w:spacing w:val="-4"/>
          <w:sz w:val="20"/>
          <w:szCs w:val="20"/>
        </w:rPr>
        <w:t xml:space="preserve">  старший преподаватель </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Агропромышленный комплекс Республики Беларусь занимает особое место в народном хозяйстве страны. Важнейшая особенность агропромы</w:t>
      </w:r>
      <w:r w:rsidRPr="00B619CF">
        <w:rPr>
          <w:rFonts w:ascii="Times New Roman" w:hAnsi="Times New Roman" w:cs="Times New Roman"/>
          <w:spacing w:val="-6"/>
          <w:sz w:val="20"/>
          <w:szCs w:val="20"/>
        </w:rPr>
        <w:t>ш</w:t>
      </w:r>
      <w:r w:rsidRPr="00B619CF">
        <w:rPr>
          <w:rFonts w:ascii="Times New Roman" w:hAnsi="Times New Roman" w:cs="Times New Roman"/>
          <w:spacing w:val="-6"/>
          <w:sz w:val="20"/>
          <w:szCs w:val="20"/>
        </w:rPr>
        <w:t>ленного комплекса состоит в том, что он является конечно-целевым ко</w:t>
      </w:r>
      <w:r w:rsidRPr="00B619CF">
        <w:rPr>
          <w:rFonts w:ascii="Times New Roman" w:hAnsi="Times New Roman" w:cs="Times New Roman"/>
          <w:spacing w:val="-6"/>
          <w:sz w:val="20"/>
          <w:szCs w:val="20"/>
        </w:rPr>
        <w:t>м</w:t>
      </w:r>
      <w:r w:rsidRPr="00B619CF">
        <w:rPr>
          <w:rFonts w:ascii="Times New Roman" w:hAnsi="Times New Roman" w:cs="Times New Roman"/>
          <w:spacing w:val="-6"/>
          <w:sz w:val="20"/>
          <w:szCs w:val="20"/>
        </w:rPr>
        <w:t>плексом, непосредственно связанным с удовлетворением потребностей населения. Функциональным ядром АПК является продовольственный комплекс, на который приходится более 90 % потребляемых ресурсов и производимой продукции агропромышленного комплекса. В системе агр</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промышленного комплекса Республики Беларусь продовольственная пр</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 xml:space="preserve">блема занимает ведущее место, которое определяется прежде всего ролью продуктов питания в жизни населения страны.  </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Агропромышленный комплекс Беларуси представляет крупное межо</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раслевое формирование, в которое входят технологически и организацио</w:t>
      </w:r>
      <w:r w:rsidRPr="00B619CF">
        <w:rPr>
          <w:rFonts w:ascii="Times New Roman" w:hAnsi="Times New Roman" w:cs="Times New Roman"/>
          <w:spacing w:val="-6"/>
          <w:sz w:val="20"/>
          <w:szCs w:val="20"/>
        </w:rPr>
        <w:t>н</w:t>
      </w:r>
      <w:r w:rsidRPr="00B619CF">
        <w:rPr>
          <w:rFonts w:ascii="Times New Roman" w:hAnsi="Times New Roman" w:cs="Times New Roman"/>
          <w:spacing w:val="-6"/>
          <w:sz w:val="20"/>
          <w:szCs w:val="20"/>
        </w:rPr>
        <w:t>но связанные с перерабатывающей промышленностью отрасли сельского хозяйства, обеспечивающие ее сырьем, промышленность, производящая средства производства и производственно-техническое обеспечение. Ва</w:t>
      </w:r>
      <w:r w:rsidRPr="00B619CF">
        <w:rPr>
          <w:rFonts w:ascii="Times New Roman" w:hAnsi="Times New Roman" w:cs="Times New Roman"/>
          <w:spacing w:val="-6"/>
          <w:sz w:val="20"/>
          <w:szCs w:val="20"/>
        </w:rPr>
        <w:t>ж</w:t>
      </w:r>
      <w:r w:rsidRPr="00B619CF">
        <w:rPr>
          <w:rFonts w:ascii="Times New Roman" w:hAnsi="Times New Roman" w:cs="Times New Roman"/>
          <w:spacing w:val="-6"/>
          <w:sz w:val="20"/>
          <w:szCs w:val="20"/>
        </w:rPr>
        <w:t>нейшим интегрирующим фактором, объединяющим отрасли комплекса в единую целостную систему, является полезный конечный продукт, прои</w:t>
      </w:r>
      <w:r w:rsidRPr="00B619CF">
        <w:rPr>
          <w:rFonts w:ascii="Times New Roman" w:hAnsi="Times New Roman" w:cs="Times New Roman"/>
          <w:spacing w:val="-6"/>
          <w:sz w:val="20"/>
          <w:szCs w:val="20"/>
        </w:rPr>
        <w:t>з</w:t>
      </w:r>
      <w:r w:rsidRPr="00B619CF">
        <w:rPr>
          <w:rFonts w:ascii="Times New Roman" w:hAnsi="Times New Roman" w:cs="Times New Roman"/>
          <w:spacing w:val="-6"/>
          <w:sz w:val="20"/>
          <w:szCs w:val="20"/>
        </w:rPr>
        <w:lastRenderedPageBreak/>
        <w:t>водимый перерабатывающей промышленностью на заключительной стадии технологической цепи.</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Молочный подкомплекс является одним из важнейших составных: ча</w:t>
      </w:r>
      <w:r w:rsidRPr="00B619CF">
        <w:rPr>
          <w:rFonts w:ascii="Times New Roman" w:hAnsi="Times New Roman" w:cs="Times New Roman"/>
          <w:spacing w:val="-6"/>
          <w:sz w:val="20"/>
          <w:szCs w:val="20"/>
        </w:rPr>
        <w:t>с</w:t>
      </w:r>
      <w:r w:rsidRPr="00B619CF">
        <w:rPr>
          <w:rFonts w:ascii="Times New Roman" w:hAnsi="Times New Roman" w:cs="Times New Roman"/>
          <w:spacing w:val="-6"/>
          <w:sz w:val="20"/>
          <w:szCs w:val="20"/>
        </w:rPr>
        <w:t>тей АПК, главной задачей функционирования которого является удовл</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творение потребностей общества в молочной продукции при определенном уровне доходов населения и с учетом научно- обоснованных медицинских норм.Проводимая в стране аграрная реформа привела к созданию многоу</w:t>
      </w:r>
      <w:r w:rsidRPr="00B619CF">
        <w:rPr>
          <w:rFonts w:ascii="Times New Roman" w:hAnsi="Times New Roman" w:cs="Times New Roman"/>
          <w:spacing w:val="-6"/>
          <w:sz w:val="20"/>
          <w:szCs w:val="20"/>
        </w:rPr>
        <w:t>к</w:t>
      </w:r>
      <w:r w:rsidRPr="00B619CF">
        <w:rPr>
          <w:rFonts w:ascii="Times New Roman" w:hAnsi="Times New Roman" w:cs="Times New Roman"/>
          <w:spacing w:val="-6"/>
          <w:sz w:val="20"/>
          <w:szCs w:val="20"/>
        </w:rPr>
        <w:t>ладной экономики, но наряду с этим произошли серьезные негативные п</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следствия, которые можно наблюдать в сфере производства и переработки молока. Основным результатом этих процессов явилось сокращение пог</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ловья коров, снижение уровня их продуктивности в общественном секторе, значительные, количественные и качественные потери молочной проду</w:t>
      </w:r>
      <w:r w:rsidRPr="00B619CF">
        <w:rPr>
          <w:rFonts w:ascii="Times New Roman" w:hAnsi="Times New Roman" w:cs="Times New Roman"/>
          <w:spacing w:val="-6"/>
          <w:sz w:val="20"/>
          <w:szCs w:val="20"/>
        </w:rPr>
        <w:t>к</w:t>
      </w:r>
      <w:r w:rsidRPr="00B619CF">
        <w:rPr>
          <w:rFonts w:ascii="Times New Roman" w:hAnsi="Times New Roman" w:cs="Times New Roman"/>
          <w:spacing w:val="-6"/>
          <w:sz w:val="20"/>
          <w:szCs w:val="20"/>
        </w:rPr>
        <w:t>ции на стадиях «производство - переработка – потребление». Причинами спада производства продовольствия явились просчеты в организационной, финансовой, кредитной и внешнеторговой политике государства, а также отсутствие государственной поддержки в самом начале осуществления р</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форм и практического опыта работы у предприятий сельского хозяйства и перерабатывающей промышленности в рыночных условиях.</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В настоящее время ситуация в молочномподкомплексе начала меняться, темпы падения снизились. Этому способствуют активные мероприятия по реконструкции молочно-товарных ферм и комплексов, внедрение новых технологических линий и расширение ассортимента молочной продукции на перерабатывающих предприятиях.</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Сегодня важным являются тесные производственно-экономические св</w:t>
      </w:r>
      <w:r w:rsidRPr="00B619CF">
        <w:rPr>
          <w:rFonts w:ascii="Times New Roman" w:hAnsi="Times New Roman" w:cs="Times New Roman"/>
          <w:spacing w:val="-6"/>
          <w:sz w:val="20"/>
          <w:szCs w:val="20"/>
        </w:rPr>
        <w:t>я</w:t>
      </w:r>
      <w:r w:rsidRPr="00B619CF">
        <w:rPr>
          <w:rFonts w:ascii="Times New Roman" w:hAnsi="Times New Roman" w:cs="Times New Roman"/>
          <w:spacing w:val="-6"/>
          <w:sz w:val="20"/>
          <w:szCs w:val="20"/>
        </w:rPr>
        <w:t>зи между сельским хозяйством и перерабатывающей промышленностью формируются, прежде всего, при производстве скоропортящейся проду</w:t>
      </w:r>
      <w:r w:rsidRPr="00B619CF">
        <w:rPr>
          <w:rFonts w:ascii="Times New Roman" w:hAnsi="Times New Roman" w:cs="Times New Roman"/>
          <w:spacing w:val="-6"/>
          <w:sz w:val="20"/>
          <w:szCs w:val="20"/>
        </w:rPr>
        <w:t>к</w:t>
      </w:r>
      <w:r w:rsidRPr="00B619CF">
        <w:rPr>
          <w:rFonts w:ascii="Times New Roman" w:hAnsi="Times New Roman" w:cs="Times New Roman"/>
          <w:spacing w:val="-6"/>
          <w:sz w:val="20"/>
          <w:szCs w:val="20"/>
        </w:rPr>
        <w:t xml:space="preserve">ции, имеющей малую транспортабельность, когда сельскому </w:t>
      </w:r>
      <w:r w:rsidR="001624E1" w:rsidRPr="00B619CF">
        <w:rPr>
          <w:rFonts w:ascii="Times New Roman" w:hAnsi="Times New Roman" w:cs="Times New Roman"/>
          <w:spacing w:val="-6"/>
          <w:sz w:val="20"/>
          <w:szCs w:val="20"/>
        </w:rPr>
        <w:t xml:space="preserve"> </w:t>
      </w:r>
      <w:r w:rsidRPr="00B619CF">
        <w:rPr>
          <w:rFonts w:ascii="Times New Roman" w:hAnsi="Times New Roman" w:cs="Times New Roman"/>
          <w:spacing w:val="-6"/>
          <w:sz w:val="20"/>
          <w:szCs w:val="20"/>
        </w:rPr>
        <w:t>хозяйству нужен гарантированный и своевременный сбыт, а для перерабатывающей</w:t>
      </w:r>
      <w:r w:rsidR="001624E1" w:rsidRPr="00B619CF">
        <w:rPr>
          <w:rFonts w:ascii="Times New Roman" w:hAnsi="Times New Roman" w:cs="Times New Roman"/>
          <w:spacing w:val="-6"/>
          <w:sz w:val="20"/>
          <w:szCs w:val="20"/>
        </w:rPr>
        <w:t xml:space="preserve"> </w:t>
      </w:r>
      <w:r w:rsidRPr="00B619CF">
        <w:rPr>
          <w:rFonts w:ascii="Times New Roman" w:hAnsi="Times New Roman" w:cs="Times New Roman"/>
          <w:spacing w:val="-6"/>
          <w:sz w:val="20"/>
          <w:szCs w:val="20"/>
        </w:rPr>
        <w:t>промышленности - постоянные и надежные поставщики. Это относится, в первую очередь, к предприятиям молочного подкомплекса.</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Практика показывает, что при формировании молочного подкомплекса необходимо стремиться к тому, чтобы в нем были замкнуты наиболее с</w:t>
      </w:r>
      <w:r w:rsidRPr="00B619CF">
        <w:rPr>
          <w:rFonts w:ascii="Times New Roman" w:hAnsi="Times New Roman" w:cs="Times New Roman"/>
          <w:spacing w:val="-6"/>
          <w:sz w:val="20"/>
          <w:szCs w:val="20"/>
        </w:rPr>
        <w:t>у</w:t>
      </w:r>
      <w:r w:rsidRPr="00B619CF">
        <w:rPr>
          <w:rFonts w:ascii="Times New Roman" w:hAnsi="Times New Roman" w:cs="Times New Roman"/>
          <w:spacing w:val="-6"/>
          <w:sz w:val="20"/>
          <w:szCs w:val="20"/>
        </w:rPr>
        <w:t>щественные функциональные связи. Центральную часть этих связей обр</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зуют связи отраслей по цепи последовательных технологических стадий от производства сырья до реализации конечных продуктов. С этими отраслями связаны другие отрасли, производящие для них средства производства и оказывающие услуги с учетом сбалансированности отраслевых потребн</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стей в ресурсах и их производстве, обеспечения материально-технического развития.</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lastRenderedPageBreak/>
        <w:t xml:space="preserve">Для того, чтобы развитие молочно-продуктового подкомплекса имело устойчивые перспективы, оно должно располагать выверенной концепцией, определяющей ее стратегию и тактику. </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Сельское хозяйство - это звено цепи, ускоренная модернизация которого может обеспечить подъем всей экономики. Оно является базовой отраслью, которая самовоспроизводится и обеспечивает исходным сырьем многие отрасли отечественной промышленности, что возможно при достаточных инвестициях и придании АПК приоритета развития.</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Таким образом принцип создания благоприятных условий для развития интеграции в молочно-продуктовом подкомплексе означает, что государс</w:t>
      </w:r>
      <w:r w:rsidRPr="00B619CF">
        <w:rPr>
          <w:rFonts w:ascii="Times New Roman" w:hAnsi="Times New Roman" w:cs="Times New Roman"/>
          <w:spacing w:val="-6"/>
          <w:sz w:val="20"/>
          <w:szCs w:val="20"/>
        </w:rPr>
        <w:t>т</w:t>
      </w:r>
      <w:r w:rsidRPr="00B619CF">
        <w:rPr>
          <w:rFonts w:ascii="Times New Roman" w:hAnsi="Times New Roman" w:cs="Times New Roman"/>
          <w:spacing w:val="-6"/>
          <w:sz w:val="20"/>
          <w:szCs w:val="20"/>
        </w:rPr>
        <w:t>во не должно препятствовать этому процессу. Оно должно создать норм</w:t>
      </w:r>
      <w:r w:rsidRPr="00B619CF">
        <w:rPr>
          <w:rFonts w:ascii="Times New Roman" w:hAnsi="Times New Roman" w:cs="Times New Roman"/>
          <w:spacing w:val="-6"/>
          <w:sz w:val="20"/>
          <w:szCs w:val="20"/>
        </w:rPr>
        <w:t>а</w:t>
      </w:r>
      <w:r w:rsidRPr="00B619CF">
        <w:rPr>
          <w:rFonts w:ascii="Times New Roman" w:hAnsi="Times New Roman" w:cs="Times New Roman"/>
          <w:spacing w:val="-6"/>
          <w:sz w:val="20"/>
          <w:szCs w:val="20"/>
        </w:rPr>
        <w:t>тивно-правовую базу, разработать и финансировать соответствующие пр</w:t>
      </w:r>
      <w:r w:rsidRPr="00B619CF">
        <w:rPr>
          <w:rFonts w:ascii="Times New Roman" w:hAnsi="Times New Roman" w:cs="Times New Roman"/>
          <w:spacing w:val="-6"/>
          <w:sz w:val="20"/>
          <w:szCs w:val="20"/>
        </w:rPr>
        <w:t>о</w:t>
      </w:r>
      <w:r w:rsidRPr="00B619CF">
        <w:rPr>
          <w:rFonts w:ascii="Times New Roman" w:hAnsi="Times New Roman" w:cs="Times New Roman"/>
          <w:spacing w:val="-6"/>
          <w:sz w:val="20"/>
          <w:szCs w:val="20"/>
        </w:rPr>
        <w:t>граммы, оказывать финансовую поддержку.</w:t>
      </w:r>
    </w:p>
    <w:p w:rsidR="0034614B" w:rsidRPr="00B619CF" w:rsidRDefault="0034614B" w:rsidP="005E3529">
      <w:pPr>
        <w:tabs>
          <w:tab w:val="left" w:pos="8505"/>
        </w:tabs>
        <w:spacing w:after="0" w:line="240" w:lineRule="auto"/>
        <w:ind w:firstLine="284"/>
        <w:jc w:val="both"/>
        <w:rPr>
          <w:rFonts w:ascii="Times New Roman" w:hAnsi="Times New Roman" w:cs="Times New Roman"/>
          <w:spacing w:val="-6"/>
          <w:sz w:val="20"/>
          <w:szCs w:val="20"/>
        </w:rPr>
      </w:pPr>
      <w:r w:rsidRPr="00B619CF">
        <w:rPr>
          <w:rFonts w:ascii="Times New Roman" w:hAnsi="Times New Roman" w:cs="Times New Roman"/>
          <w:spacing w:val="-6"/>
          <w:sz w:val="20"/>
          <w:szCs w:val="20"/>
        </w:rPr>
        <w:t>Процесс агропромышленной интеграции становится объективной нео</w:t>
      </w:r>
      <w:r w:rsidRPr="00B619CF">
        <w:rPr>
          <w:rFonts w:ascii="Times New Roman" w:hAnsi="Times New Roman" w:cs="Times New Roman"/>
          <w:spacing w:val="-6"/>
          <w:sz w:val="20"/>
          <w:szCs w:val="20"/>
        </w:rPr>
        <w:t>б</w:t>
      </w:r>
      <w:r w:rsidRPr="00B619CF">
        <w:rPr>
          <w:rFonts w:ascii="Times New Roman" w:hAnsi="Times New Roman" w:cs="Times New Roman"/>
          <w:spacing w:val="-6"/>
          <w:sz w:val="20"/>
          <w:szCs w:val="20"/>
        </w:rPr>
        <w:t>ходимостью на той стадии развития производительных сил, когда особо возрастает роль и значение разделения труда, выделения специальных звеньев производства, переработки и сбыта продукции, самоопределения промышленных вертикальных структур, налаживания между ними тесных экономических взаимоотношений.</w:t>
      </w:r>
    </w:p>
    <w:p w:rsidR="0034614B" w:rsidRPr="00984331" w:rsidRDefault="0034614B" w:rsidP="005E3529">
      <w:pPr>
        <w:tabs>
          <w:tab w:val="left" w:pos="8505"/>
        </w:tabs>
        <w:spacing w:after="0" w:line="240" w:lineRule="auto"/>
        <w:ind w:firstLine="284"/>
        <w:jc w:val="both"/>
        <w:rPr>
          <w:rFonts w:ascii="Times New Roman" w:hAnsi="Times New Roman" w:cs="Times New Roman"/>
          <w:spacing w:val="-4"/>
          <w:sz w:val="20"/>
          <w:szCs w:val="20"/>
        </w:rPr>
      </w:pPr>
      <w:r w:rsidRPr="00B619CF">
        <w:rPr>
          <w:rFonts w:ascii="Times New Roman" w:hAnsi="Times New Roman" w:cs="Times New Roman"/>
          <w:spacing w:val="-6"/>
          <w:sz w:val="20"/>
          <w:szCs w:val="20"/>
        </w:rPr>
        <w:t>Процесс образования новых формирований в сфере АПК обусловлен необходимостью решения ряда задач, среди которых наиболее важными являются: обеспечение реструктуризации предприятий, как с точки зрения производства, так и управления; обязательное привлечение инвестиций на модернизацию и реконструкцию производства; внедрение безотходных и энергоресурсосберегающих технологий; обоснование эффективной стру</w:t>
      </w:r>
      <w:r w:rsidRPr="00B619CF">
        <w:rPr>
          <w:rFonts w:ascii="Times New Roman" w:hAnsi="Times New Roman" w:cs="Times New Roman"/>
          <w:spacing w:val="-6"/>
          <w:sz w:val="20"/>
          <w:szCs w:val="20"/>
        </w:rPr>
        <w:t>к</w:t>
      </w:r>
      <w:r w:rsidRPr="00B619CF">
        <w:rPr>
          <w:rFonts w:ascii="Times New Roman" w:hAnsi="Times New Roman" w:cs="Times New Roman"/>
          <w:spacing w:val="-6"/>
          <w:sz w:val="20"/>
          <w:szCs w:val="20"/>
        </w:rPr>
        <w:t>туры производства перерабатывающих предприятий, сельхозпроизводит</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лей и торговли на основе интеграции и кооперации; объективное распред</w:t>
      </w:r>
      <w:r w:rsidRPr="00B619CF">
        <w:rPr>
          <w:rFonts w:ascii="Times New Roman" w:hAnsi="Times New Roman" w:cs="Times New Roman"/>
          <w:spacing w:val="-6"/>
          <w:sz w:val="20"/>
          <w:szCs w:val="20"/>
        </w:rPr>
        <w:t>е</w:t>
      </w:r>
      <w:r w:rsidRPr="00B619CF">
        <w:rPr>
          <w:rFonts w:ascii="Times New Roman" w:hAnsi="Times New Roman" w:cs="Times New Roman"/>
          <w:spacing w:val="-6"/>
          <w:sz w:val="20"/>
          <w:szCs w:val="20"/>
        </w:rPr>
        <w:t>ление доходов между переработкой, сельхозпроизводителями и сбытом в соответствии с их реальным экономическим вкладом</w:t>
      </w:r>
      <w:r w:rsidRPr="00984331">
        <w:rPr>
          <w:rFonts w:ascii="Times New Roman" w:hAnsi="Times New Roman" w:cs="Times New Roman"/>
          <w:spacing w:val="-4"/>
          <w:sz w:val="20"/>
          <w:szCs w:val="20"/>
        </w:rPr>
        <w:t>.</w:t>
      </w:r>
    </w:p>
    <w:p w:rsidR="0034614B" w:rsidRPr="00984331" w:rsidRDefault="0034614B" w:rsidP="005E3529">
      <w:pPr>
        <w:pStyle w:val="aa"/>
        <w:ind w:firstLine="284"/>
        <w:jc w:val="both"/>
        <w:rPr>
          <w:rFonts w:ascii="Times New Roman" w:hAnsi="Times New Roman"/>
          <w:spacing w:val="-4"/>
          <w:sz w:val="20"/>
          <w:szCs w:val="20"/>
        </w:rPr>
      </w:pPr>
    </w:p>
    <w:p w:rsidR="0034614B" w:rsidRPr="00984331" w:rsidRDefault="0034614B" w:rsidP="005E3529">
      <w:pPr>
        <w:pStyle w:val="aa"/>
        <w:ind w:firstLine="284"/>
        <w:jc w:val="both"/>
        <w:rPr>
          <w:rFonts w:ascii="Times New Roman" w:hAnsi="Times New Roman"/>
          <w:spacing w:val="-4"/>
          <w:sz w:val="20"/>
          <w:szCs w:val="20"/>
        </w:rPr>
      </w:pPr>
    </w:p>
    <w:p w:rsidR="0034614B" w:rsidRPr="00984331" w:rsidRDefault="0034614B" w:rsidP="00B76087">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УДК 631.164:633,1(476.4)</w:t>
      </w:r>
    </w:p>
    <w:p w:rsidR="0034614B" w:rsidRPr="00984331" w:rsidRDefault="0034614B" w:rsidP="00B76087">
      <w:pPr>
        <w:spacing w:after="0" w:line="240" w:lineRule="auto"/>
        <w:jc w:val="both"/>
        <w:rPr>
          <w:rFonts w:ascii="Times New Roman" w:hAnsi="Times New Roman" w:cs="Times New Roman"/>
          <w:i/>
          <w:color w:val="000000" w:themeColor="text1"/>
          <w:spacing w:val="-4"/>
          <w:sz w:val="20"/>
          <w:szCs w:val="20"/>
        </w:rPr>
      </w:pPr>
      <w:r w:rsidRPr="00984331">
        <w:rPr>
          <w:rFonts w:ascii="Times New Roman" w:hAnsi="Times New Roman" w:cs="Times New Roman"/>
          <w:b/>
          <w:color w:val="000000" w:themeColor="text1"/>
          <w:spacing w:val="-4"/>
          <w:sz w:val="20"/>
          <w:szCs w:val="20"/>
        </w:rPr>
        <w:t>Воропаева</w:t>
      </w:r>
      <w:r w:rsidRPr="00984331">
        <w:rPr>
          <w:rFonts w:ascii="Times New Roman" w:hAnsi="Times New Roman" w:cs="Times New Roman"/>
          <w:color w:val="000000" w:themeColor="text1"/>
          <w:spacing w:val="-4"/>
          <w:sz w:val="20"/>
          <w:szCs w:val="20"/>
        </w:rPr>
        <w:t xml:space="preserve"> </w:t>
      </w:r>
      <w:r w:rsidR="001624E1" w:rsidRPr="00984331">
        <w:rPr>
          <w:rFonts w:ascii="Times New Roman" w:hAnsi="Times New Roman" w:cs="Times New Roman"/>
          <w:b/>
          <w:color w:val="000000" w:themeColor="text1"/>
          <w:spacing w:val="-4"/>
          <w:sz w:val="20"/>
          <w:szCs w:val="20"/>
        </w:rPr>
        <w:t xml:space="preserve">И. В. </w:t>
      </w:r>
      <w:r w:rsidRPr="00984331">
        <w:rPr>
          <w:rFonts w:ascii="Times New Roman" w:hAnsi="Times New Roman" w:cs="Times New Roman"/>
          <w:color w:val="000000" w:themeColor="text1"/>
          <w:spacing w:val="-4"/>
          <w:sz w:val="20"/>
          <w:szCs w:val="20"/>
        </w:rPr>
        <w:t xml:space="preserve">– студентка 2 курса </w:t>
      </w:r>
    </w:p>
    <w:p w:rsidR="0034614B" w:rsidRPr="00984331" w:rsidRDefault="0034614B" w:rsidP="00B76087">
      <w:pPr>
        <w:spacing w:after="0" w:line="240" w:lineRule="auto"/>
        <w:jc w:val="both"/>
        <w:rPr>
          <w:rFonts w:ascii="Times New Roman" w:hAnsi="Times New Roman" w:cs="Times New Roman"/>
          <w:b/>
          <w:color w:val="000000" w:themeColor="text1"/>
          <w:spacing w:val="-4"/>
          <w:sz w:val="20"/>
          <w:szCs w:val="20"/>
        </w:rPr>
      </w:pPr>
      <w:r w:rsidRPr="00984331">
        <w:rPr>
          <w:rFonts w:ascii="Times New Roman" w:hAnsi="Times New Roman" w:cs="Times New Roman"/>
          <w:b/>
          <w:color w:val="000000" w:themeColor="text1"/>
          <w:spacing w:val="-4"/>
          <w:sz w:val="20"/>
          <w:szCs w:val="20"/>
        </w:rPr>
        <w:t xml:space="preserve">СЕБЕСТОИМОСТЬ ЗЕРНА В ЧСУП «КРУГЛЯНСКИЙ-АГРО» </w:t>
      </w:r>
    </w:p>
    <w:p w:rsidR="0034614B" w:rsidRPr="00984331" w:rsidRDefault="0034614B" w:rsidP="00B76087">
      <w:pPr>
        <w:spacing w:after="0" w:line="240" w:lineRule="auto"/>
        <w:jc w:val="both"/>
        <w:rPr>
          <w:rFonts w:ascii="Times New Roman" w:hAnsi="Times New Roman" w:cs="Times New Roman"/>
          <w:i/>
          <w:color w:val="000000" w:themeColor="text1"/>
          <w:spacing w:val="-4"/>
          <w:sz w:val="20"/>
          <w:szCs w:val="20"/>
        </w:rPr>
      </w:pPr>
      <w:r w:rsidRPr="00984331">
        <w:rPr>
          <w:rFonts w:ascii="Times New Roman" w:hAnsi="Times New Roman" w:cs="Times New Roman"/>
          <w:i/>
          <w:color w:val="000000" w:themeColor="text1"/>
          <w:spacing w:val="-4"/>
          <w:sz w:val="20"/>
          <w:szCs w:val="20"/>
        </w:rPr>
        <w:t xml:space="preserve">Научный руководитель </w:t>
      </w:r>
      <w:r w:rsidRPr="00984331">
        <w:rPr>
          <w:rFonts w:ascii="Times New Roman" w:hAnsi="Times New Roman" w:cs="Times New Roman"/>
          <w:b/>
          <w:i/>
          <w:color w:val="000000" w:themeColor="text1"/>
          <w:spacing w:val="-4"/>
          <w:sz w:val="20"/>
          <w:szCs w:val="20"/>
        </w:rPr>
        <w:t>–</w:t>
      </w:r>
      <w:r w:rsidR="00BB66EB">
        <w:rPr>
          <w:rFonts w:ascii="Times New Roman" w:hAnsi="Times New Roman" w:cs="Times New Roman"/>
          <w:b/>
          <w:i/>
          <w:color w:val="000000" w:themeColor="text1"/>
          <w:spacing w:val="-4"/>
          <w:sz w:val="20"/>
          <w:szCs w:val="20"/>
        </w:rPr>
        <w:t xml:space="preserve"> </w:t>
      </w:r>
      <w:r w:rsidRPr="00984331">
        <w:rPr>
          <w:rFonts w:ascii="Times New Roman" w:hAnsi="Times New Roman" w:cs="Times New Roman"/>
          <w:b/>
          <w:i/>
          <w:color w:val="000000" w:themeColor="text1"/>
          <w:spacing w:val="-4"/>
          <w:sz w:val="20"/>
          <w:szCs w:val="20"/>
        </w:rPr>
        <w:t>Соколова</w:t>
      </w:r>
      <w:r w:rsidR="001624E1" w:rsidRPr="00984331">
        <w:rPr>
          <w:rFonts w:ascii="Times New Roman" w:hAnsi="Times New Roman" w:cs="Times New Roman"/>
          <w:b/>
          <w:i/>
          <w:color w:val="000000" w:themeColor="text1"/>
          <w:spacing w:val="-4"/>
          <w:sz w:val="20"/>
          <w:szCs w:val="20"/>
        </w:rPr>
        <w:t xml:space="preserve"> </w:t>
      </w:r>
      <w:r w:rsidR="007F3360" w:rsidRPr="00984331">
        <w:rPr>
          <w:rFonts w:ascii="Times New Roman" w:hAnsi="Times New Roman" w:cs="Times New Roman"/>
          <w:b/>
          <w:i/>
          <w:color w:val="000000" w:themeColor="text1"/>
          <w:spacing w:val="-4"/>
          <w:sz w:val="20"/>
          <w:szCs w:val="20"/>
        </w:rPr>
        <w:t xml:space="preserve">Е. К. </w:t>
      </w:r>
      <w:r w:rsidR="001624E1" w:rsidRPr="00984331">
        <w:rPr>
          <w:rFonts w:ascii="Times New Roman" w:hAnsi="Times New Roman" w:cs="Times New Roman"/>
          <w:b/>
          <w:i/>
          <w:spacing w:val="-4"/>
          <w:sz w:val="20"/>
          <w:szCs w:val="20"/>
        </w:rPr>
        <w:t>–</w:t>
      </w:r>
      <w:r w:rsidRPr="00984331">
        <w:rPr>
          <w:rFonts w:ascii="Times New Roman" w:hAnsi="Times New Roman" w:cs="Times New Roman"/>
          <w:i/>
          <w:color w:val="000000" w:themeColor="text1"/>
          <w:spacing w:val="-4"/>
          <w:sz w:val="20"/>
          <w:szCs w:val="20"/>
        </w:rPr>
        <w:t xml:space="preserve"> к.с.</w:t>
      </w:r>
      <w:r w:rsidR="001624E1" w:rsidRPr="00984331">
        <w:rPr>
          <w:rFonts w:ascii="Times New Roman" w:hAnsi="Times New Roman" w:cs="Times New Roman"/>
          <w:i/>
          <w:color w:val="000000" w:themeColor="text1"/>
          <w:spacing w:val="-4"/>
          <w:sz w:val="20"/>
          <w:szCs w:val="20"/>
        </w:rPr>
        <w:t xml:space="preserve">-х. </w:t>
      </w:r>
      <w:r w:rsidRPr="00984331">
        <w:rPr>
          <w:rFonts w:ascii="Times New Roman" w:hAnsi="Times New Roman" w:cs="Times New Roman"/>
          <w:i/>
          <w:color w:val="000000" w:themeColor="text1"/>
          <w:spacing w:val="-4"/>
          <w:sz w:val="20"/>
          <w:szCs w:val="20"/>
        </w:rPr>
        <w:t>н., доцент</w:t>
      </w:r>
    </w:p>
    <w:p w:rsidR="0034614B" w:rsidRPr="00984331" w:rsidRDefault="0034614B" w:rsidP="00B76087">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 xml:space="preserve"> </w:t>
      </w:r>
    </w:p>
    <w:p w:rsidR="0034614B" w:rsidRPr="00984331" w:rsidRDefault="0034614B" w:rsidP="005E3529">
      <w:pPr>
        <w:pStyle w:val="aa"/>
        <w:ind w:firstLine="284"/>
        <w:jc w:val="both"/>
        <w:rPr>
          <w:rFonts w:ascii="Times New Roman" w:hAnsi="Times New Roman"/>
          <w:color w:val="000000" w:themeColor="text1"/>
          <w:spacing w:val="-4"/>
          <w:sz w:val="20"/>
          <w:szCs w:val="20"/>
        </w:rPr>
      </w:pPr>
      <w:r w:rsidRPr="00984331">
        <w:rPr>
          <w:rFonts w:ascii="Times New Roman" w:hAnsi="Times New Roman"/>
          <w:color w:val="000000" w:themeColor="text1"/>
          <w:spacing w:val="-4"/>
          <w:sz w:val="20"/>
          <w:szCs w:val="20"/>
        </w:rPr>
        <w:t>Значение производства зерна определяется его особой ролью в форм</w:t>
      </w:r>
      <w:r w:rsidRPr="00984331">
        <w:rPr>
          <w:rFonts w:ascii="Times New Roman" w:hAnsi="Times New Roman"/>
          <w:color w:val="000000" w:themeColor="text1"/>
          <w:spacing w:val="-4"/>
          <w:sz w:val="20"/>
          <w:szCs w:val="20"/>
        </w:rPr>
        <w:t>и</w:t>
      </w:r>
      <w:r w:rsidRPr="00984331">
        <w:rPr>
          <w:rFonts w:ascii="Times New Roman" w:hAnsi="Times New Roman"/>
          <w:color w:val="000000" w:themeColor="text1"/>
          <w:spacing w:val="-4"/>
          <w:sz w:val="20"/>
          <w:szCs w:val="20"/>
        </w:rPr>
        <w:t>ровании продовольственных ресурсов страны. Зерно является незамен</w:t>
      </w:r>
      <w:r w:rsidRPr="00984331">
        <w:rPr>
          <w:rFonts w:ascii="Times New Roman" w:hAnsi="Times New Roman"/>
          <w:color w:val="000000" w:themeColor="text1"/>
          <w:spacing w:val="-4"/>
          <w:sz w:val="20"/>
          <w:szCs w:val="20"/>
        </w:rPr>
        <w:t>и</w:t>
      </w:r>
      <w:r w:rsidRPr="00984331">
        <w:rPr>
          <w:rFonts w:ascii="Times New Roman" w:hAnsi="Times New Roman"/>
          <w:color w:val="000000" w:themeColor="text1"/>
          <w:spacing w:val="-4"/>
          <w:sz w:val="20"/>
          <w:szCs w:val="20"/>
        </w:rPr>
        <w:t>мым сырьем для производства продуктов питания, и широко использую</w:t>
      </w:r>
      <w:r w:rsidRPr="00984331">
        <w:rPr>
          <w:rFonts w:ascii="Times New Roman" w:hAnsi="Times New Roman"/>
          <w:color w:val="000000" w:themeColor="text1"/>
          <w:spacing w:val="-4"/>
          <w:sz w:val="20"/>
          <w:szCs w:val="20"/>
        </w:rPr>
        <w:t>т</w:t>
      </w:r>
      <w:r w:rsidRPr="00984331">
        <w:rPr>
          <w:rFonts w:ascii="Times New Roman" w:hAnsi="Times New Roman"/>
          <w:color w:val="000000" w:themeColor="text1"/>
          <w:spacing w:val="-4"/>
          <w:sz w:val="20"/>
          <w:szCs w:val="20"/>
        </w:rPr>
        <w:lastRenderedPageBreak/>
        <w:t>ся в качестве фуража. На его основе производятся концентрированные, в том числе комбинированные, корма и продукция животноводства: мол</w:t>
      </w:r>
      <w:r w:rsidRPr="00984331">
        <w:rPr>
          <w:rFonts w:ascii="Times New Roman" w:hAnsi="Times New Roman"/>
          <w:color w:val="000000" w:themeColor="text1"/>
          <w:spacing w:val="-4"/>
          <w:sz w:val="20"/>
          <w:szCs w:val="20"/>
        </w:rPr>
        <w:t>о</w:t>
      </w:r>
      <w:r w:rsidRPr="00984331">
        <w:rPr>
          <w:rFonts w:ascii="Times New Roman" w:hAnsi="Times New Roman"/>
          <w:color w:val="000000" w:themeColor="text1"/>
          <w:spacing w:val="-4"/>
          <w:sz w:val="20"/>
          <w:szCs w:val="20"/>
        </w:rPr>
        <w:t>ко, мясо, яйцо и другие. Зерно используется в технических целях – для производства спирта, клея и т.д.</w:t>
      </w:r>
    </w:p>
    <w:p w:rsidR="0034614B" w:rsidRPr="00984331" w:rsidRDefault="0034614B" w:rsidP="005E3529">
      <w:pPr>
        <w:pStyle w:val="aa"/>
        <w:ind w:firstLine="284"/>
        <w:jc w:val="both"/>
        <w:rPr>
          <w:rFonts w:ascii="Times New Roman" w:hAnsi="Times New Roman"/>
          <w:color w:val="000000" w:themeColor="text1"/>
          <w:spacing w:val="-4"/>
          <w:sz w:val="20"/>
          <w:szCs w:val="20"/>
        </w:rPr>
      </w:pPr>
      <w:r w:rsidRPr="00984331">
        <w:rPr>
          <w:rFonts w:ascii="Times New Roman" w:hAnsi="Times New Roman"/>
          <w:color w:val="000000" w:themeColor="text1"/>
          <w:spacing w:val="-4"/>
          <w:sz w:val="20"/>
          <w:szCs w:val="20"/>
        </w:rPr>
        <w:t>Себестоимость продукции – это совокупность текущих, то есть еж</w:t>
      </w:r>
      <w:r w:rsidRPr="00984331">
        <w:rPr>
          <w:rFonts w:ascii="Times New Roman" w:hAnsi="Times New Roman"/>
          <w:color w:val="000000" w:themeColor="text1"/>
          <w:spacing w:val="-4"/>
          <w:sz w:val="20"/>
          <w:szCs w:val="20"/>
        </w:rPr>
        <w:t>е</w:t>
      </w:r>
      <w:r w:rsidRPr="00984331">
        <w:rPr>
          <w:rFonts w:ascii="Times New Roman" w:hAnsi="Times New Roman"/>
          <w:color w:val="000000" w:themeColor="text1"/>
          <w:spacing w:val="-4"/>
          <w:sz w:val="20"/>
          <w:szCs w:val="20"/>
        </w:rPr>
        <w:t>годных, издержек (затрат) предприятия на производство и сбыт проду</w:t>
      </w:r>
      <w:r w:rsidRPr="00984331">
        <w:rPr>
          <w:rFonts w:ascii="Times New Roman" w:hAnsi="Times New Roman"/>
          <w:color w:val="000000" w:themeColor="text1"/>
          <w:spacing w:val="-4"/>
          <w:sz w:val="20"/>
          <w:szCs w:val="20"/>
        </w:rPr>
        <w:t>к</w:t>
      </w:r>
      <w:r w:rsidRPr="00984331">
        <w:rPr>
          <w:rFonts w:ascii="Times New Roman" w:hAnsi="Times New Roman"/>
          <w:color w:val="000000" w:themeColor="text1"/>
          <w:spacing w:val="-4"/>
          <w:sz w:val="20"/>
          <w:szCs w:val="20"/>
        </w:rPr>
        <w:t xml:space="preserve">ции, выраженных в денежной форме. [2, </w:t>
      </w:r>
      <w:r w:rsidRPr="00984331">
        <w:rPr>
          <w:rFonts w:ascii="Times New Roman" w:hAnsi="Times New Roman"/>
          <w:color w:val="000000" w:themeColor="text1"/>
          <w:spacing w:val="-4"/>
          <w:sz w:val="20"/>
          <w:szCs w:val="20"/>
          <w:lang w:val="en-US"/>
        </w:rPr>
        <w:t>c</w:t>
      </w:r>
      <w:r w:rsidRPr="00984331">
        <w:rPr>
          <w:rFonts w:ascii="Times New Roman" w:hAnsi="Times New Roman"/>
          <w:color w:val="000000" w:themeColor="text1"/>
          <w:spacing w:val="-4"/>
          <w:sz w:val="20"/>
          <w:szCs w:val="20"/>
        </w:rPr>
        <w:t xml:space="preserve"> 78] </w:t>
      </w:r>
    </w:p>
    <w:p w:rsidR="0034614B" w:rsidRPr="00984331" w:rsidRDefault="0034614B" w:rsidP="005E3529">
      <w:pPr>
        <w:pStyle w:val="aa"/>
        <w:ind w:firstLine="284"/>
        <w:jc w:val="both"/>
        <w:rPr>
          <w:rFonts w:ascii="Times New Roman" w:hAnsi="Times New Roman"/>
          <w:color w:val="000000" w:themeColor="text1"/>
          <w:spacing w:val="-4"/>
          <w:sz w:val="20"/>
          <w:szCs w:val="20"/>
        </w:rPr>
      </w:pPr>
      <w:r w:rsidRPr="00984331">
        <w:rPr>
          <w:rFonts w:ascii="Times New Roman" w:hAnsi="Times New Roman"/>
          <w:color w:val="000000" w:themeColor="text1"/>
          <w:spacing w:val="-4"/>
          <w:sz w:val="20"/>
          <w:szCs w:val="20"/>
        </w:rPr>
        <w:t>Себестоимость продукции является одним из важных факторов и о</w:t>
      </w:r>
      <w:r w:rsidRPr="00984331">
        <w:rPr>
          <w:rFonts w:ascii="Times New Roman" w:hAnsi="Times New Roman"/>
          <w:color w:val="000000" w:themeColor="text1"/>
          <w:spacing w:val="-4"/>
          <w:sz w:val="20"/>
          <w:szCs w:val="20"/>
        </w:rPr>
        <w:t>д</w:t>
      </w:r>
      <w:r w:rsidRPr="00984331">
        <w:rPr>
          <w:rFonts w:ascii="Times New Roman" w:hAnsi="Times New Roman"/>
          <w:color w:val="000000" w:themeColor="text1"/>
          <w:spacing w:val="-4"/>
          <w:sz w:val="20"/>
          <w:szCs w:val="20"/>
        </w:rPr>
        <w:t>новременно показателей экономической эффективности сельскохозяйс</w:t>
      </w:r>
      <w:r w:rsidRPr="00984331">
        <w:rPr>
          <w:rFonts w:ascii="Times New Roman" w:hAnsi="Times New Roman"/>
          <w:color w:val="000000" w:themeColor="text1"/>
          <w:spacing w:val="-4"/>
          <w:sz w:val="20"/>
          <w:szCs w:val="20"/>
        </w:rPr>
        <w:t>т</w:t>
      </w:r>
      <w:r w:rsidRPr="00984331">
        <w:rPr>
          <w:rFonts w:ascii="Times New Roman" w:hAnsi="Times New Roman"/>
          <w:color w:val="000000" w:themeColor="text1"/>
          <w:spacing w:val="-4"/>
          <w:sz w:val="20"/>
          <w:szCs w:val="20"/>
        </w:rPr>
        <w:t>венного производства. Себестоимость показывает, во что обходится пр</w:t>
      </w:r>
      <w:r w:rsidRPr="00984331">
        <w:rPr>
          <w:rFonts w:ascii="Times New Roman" w:hAnsi="Times New Roman"/>
          <w:color w:val="000000" w:themeColor="text1"/>
          <w:spacing w:val="-4"/>
          <w:sz w:val="20"/>
          <w:szCs w:val="20"/>
        </w:rPr>
        <w:t>о</w:t>
      </w:r>
      <w:r w:rsidRPr="00984331">
        <w:rPr>
          <w:rFonts w:ascii="Times New Roman" w:hAnsi="Times New Roman"/>
          <w:color w:val="000000" w:themeColor="text1"/>
          <w:spacing w:val="-4"/>
          <w:sz w:val="20"/>
          <w:szCs w:val="20"/>
        </w:rPr>
        <w:t>изводство  сельскохозяйственной продукции  в том или ином предпр</w:t>
      </w:r>
      <w:r w:rsidRPr="00984331">
        <w:rPr>
          <w:rFonts w:ascii="Times New Roman" w:hAnsi="Times New Roman"/>
          <w:color w:val="000000" w:themeColor="text1"/>
          <w:spacing w:val="-4"/>
          <w:sz w:val="20"/>
          <w:szCs w:val="20"/>
        </w:rPr>
        <w:t>и</w:t>
      </w:r>
      <w:r w:rsidRPr="00984331">
        <w:rPr>
          <w:rFonts w:ascii="Times New Roman" w:hAnsi="Times New Roman"/>
          <w:color w:val="000000" w:themeColor="text1"/>
          <w:spacing w:val="-4"/>
          <w:sz w:val="20"/>
          <w:szCs w:val="20"/>
        </w:rPr>
        <w:t>ятии. В ней получает отражение качественная сторона производственной деятельности предприятия: эффективность использования производс</w:t>
      </w:r>
      <w:r w:rsidRPr="00984331">
        <w:rPr>
          <w:rFonts w:ascii="Times New Roman" w:hAnsi="Times New Roman"/>
          <w:color w:val="000000" w:themeColor="text1"/>
          <w:spacing w:val="-4"/>
          <w:sz w:val="20"/>
          <w:szCs w:val="20"/>
        </w:rPr>
        <w:t>т</w:t>
      </w:r>
      <w:r w:rsidRPr="00984331">
        <w:rPr>
          <w:rFonts w:ascii="Times New Roman" w:hAnsi="Times New Roman"/>
          <w:color w:val="000000" w:themeColor="text1"/>
          <w:spacing w:val="-4"/>
          <w:sz w:val="20"/>
          <w:szCs w:val="20"/>
        </w:rPr>
        <w:t>венных ресурсов, состояние технологий и организации производства, о</w:t>
      </w:r>
      <w:r w:rsidRPr="00984331">
        <w:rPr>
          <w:rFonts w:ascii="Times New Roman" w:hAnsi="Times New Roman"/>
          <w:color w:val="000000" w:themeColor="text1"/>
          <w:spacing w:val="-4"/>
          <w:sz w:val="20"/>
          <w:szCs w:val="20"/>
        </w:rPr>
        <w:t>с</w:t>
      </w:r>
      <w:r w:rsidRPr="00984331">
        <w:rPr>
          <w:rFonts w:ascii="Times New Roman" w:hAnsi="Times New Roman"/>
          <w:color w:val="000000" w:themeColor="text1"/>
          <w:spacing w:val="-4"/>
          <w:sz w:val="20"/>
          <w:szCs w:val="20"/>
        </w:rPr>
        <w:t>воение достижений науки и передового опыта,  уровень управления пре</w:t>
      </w:r>
      <w:r w:rsidRPr="00984331">
        <w:rPr>
          <w:rFonts w:ascii="Times New Roman" w:hAnsi="Times New Roman"/>
          <w:color w:val="000000" w:themeColor="text1"/>
          <w:spacing w:val="-4"/>
          <w:sz w:val="20"/>
          <w:szCs w:val="20"/>
        </w:rPr>
        <w:t>д</w:t>
      </w:r>
      <w:r w:rsidRPr="00984331">
        <w:rPr>
          <w:rFonts w:ascii="Times New Roman" w:hAnsi="Times New Roman"/>
          <w:color w:val="000000" w:themeColor="text1"/>
          <w:spacing w:val="-4"/>
          <w:sz w:val="20"/>
          <w:szCs w:val="20"/>
        </w:rPr>
        <w:t>приятием. Показатель себестоимости продукции служит базой для обо</w:t>
      </w:r>
      <w:r w:rsidRPr="00984331">
        <w:rPr>
          <w:rFonts w:ascii="Times New Roman" w:hAnsi="Times New Roman"/>
          <w:color w:val="000000" w:themeColor="text1"/>
          <w:spacing w:val="-4"/>
          <w:sz w:val="20"/>
          <w:szCs w:val="20"/>
        </w:rPr>
        <w:t>с</w:t>
      </w:r>
      <w:r w:rsidRPr="00984331">
        <w:rPr>
          <w:rFonts w:ascii="Times New Roman" w:hAnsi="Times New Roman"/>
          <w:color w:val="000000" w:themeColor="text1"/>
          <w:spacing w:val="-4"/>
          <w:sz w:val="20"/>
          <w:szCs w:val="20"/>
        </w:rPr>
        <w:t>нования размещения и специализации сельскохозяйственного произво</w:t>
      </w:r>
      <w:r w:rsidRPr="00984331">
        <w:rPr>
          <w:rFonts w:ascii="Times New Roman" w:hAnsi="Times New Roman"/>
          <w:color w:val="000000" w:themeColor="text1"/>
          <w:spacing w:val="-4"/>
          <w:sz w:val="20"/>
          <w:szCs w:val="20"/>
        </w:rPr>
        <w:t>д</w:t>
      </w:r>
      <w:r w:rsidRPr="00984331">
        <w:rPr>
          <w:rFonts w:ascii="Times New Roman" w:hAnsi="Times New Roman"/>
          <w:color w:val="000000" w:themeColor="text1"/>
          <w:spacing w:val="-4"/>
          <w:sz w:val="20"/>
          <w:szCs w:val="20"/>
        </w:rPr>
        <w:t xml:space="preserve">ства, определение его экономической эффективности, возможности сбыта продукции на рынке. [1, </w:t>
      </w:r>
      <w:r w:rsidRPr="00984331">
        <w:rPr>
          <w:rFonts w:ascii="Times New Roman" w:hAnsi="Times New Roman"/>
          <w:color w:val="000000" w:themeColor="text1"/>
          <w:spacing w:val="-4"/>
          <w:sz w:val="20"/>
          <w:szCs w:val="20"/>
          <w:lang w:val="en-US"/>
        </w:rPr>
        <w:t>c</w:t>
      </w:r>
      <w:r w:rsidRPr="00984331">
        <w:rPr>
          <w:rFonts w:ascii="Times New Roman" w:hAnsi="Times New Roman"/>
          <w:color w:val="000000" w:themeColor="text1"/>
          <w:spacing w:val="-4"/>
          <w:sz w:val="20"/>
          <w:szCs w:val="20"/>
        </w:rPr>
        <w:t xml:space="preserve"> 37]</w:t>
      </w:r>
    </w:p>
    <w:p w:rsidR="0034614B" w:rsidRPr="00984331" w:rsidRDefault="0034614B" w:rsidP="005E3529">
      <w:pPr>
        <w:pStyle w:val="80"/>
        <w:shd w:val="clear" w:color="auto" w:fill="auto"/>
        <w:spacing w:before="0" w:line="240" w:lineRule="auto"/>
        <w:ind w:firstLine="284"/>
        <w:rPr>
          <w:rFonts w:ascii="Times New Roman" w:hAnsi="Times New Roman" w:cs="Times New Roman"/>
          <w:color w:val="000000" w:themeColor="text1"/>
          <w:spacing w:val="-4"/>
        </w:rPr>
      </w:pPr>
      <w:r w:rsidRPr="00984331">
        <w:rPr>
          <w:rStyle w:val="8Georgia9pt"/>
          <w:rFonts w:ascii="Times New Roman" w:hAnsi="Times New Roman" w:cs="Times New Roman"/>
          <w:color w:val="000000" w:themeColor="text1"/>
          <w:spacing w:val="-4"/>
          <w:sz w:val="20"/>
          <w:szCs w:val="20"/>
        </w:rPr>
        <w:t>При определении себестоимости отдельных видов продукции возн</w:t>
      </w:r>
      <w:r w:rsidRPr="00984331">
        <w:rPr>
          <w:rStyle w:val="8Georgia9pt"/>
          <w:rFonts w:ascii="Times New Roman" w:hAnsi="Times New Roman" w:cs="Times New Roman"/>
          <w:color w:val="000000" w:themeColor="text1"/>
          <w:spacing w:val="-4"/>
          <w:sz w:val="20"/>
          <w:szCs w:val="20"/>
        </w:rPr>
        <w:t>и</w:t>
      </w:r>
      <w:r w:rsidRPr="00984331">
        <w:rPr>
          <w:rStyle w:val="8Georgia9pt"/>
          <w:rFonts w:ascii="Times New Roman" w:hAnsi="Times New Roman" w:cs="Times New Roman"/>
          <w:color w:val="000000" w:themeColor="text1"/>
          <w:spacing w:val="-4"/>
          <w:sz w:val="20"/>
          <w:szCs w:val="20"/>
        </w:rPr>
        <w:t>кает проблема распределения производственных затрат меж</w:t>
      </w:r>
      <w:r w:rsidRPr="00984331">
        <w:rPr>
          <w:rStyle w:val="8Georgia9pt"/>
          <w:rFonts w:ascii="Times New Roman" w:hAnsi="Times New Roman" w:cs="Times New Roman"/>
          <w:color w:val="000000" w:themeColor="text1"/>
          <w:spacing w:val="-4"/>
          <w:sz w:val="20"/>
          <w:szCs w:val="20"/>
        </w:rPr>
        <w:softHyphen/>
        <w:t>ду основной, побочной и сопряженной продукцией.</w:t>
      </w:r>
    </w:p>
    <w:p w:rsidR="0034614B" w:rsidRPr="00984331" w:rsidRDefault="0034614B" w:rsidP="005E3529">
      <w:pPr>
        <w:pStyle w:val="90"/>
        <w:shd w:val="clear" w:color="auto" w:fill="auto"/>
        <w:spacing w:before="0" w:after="0" w:line="240" w:lineRule="auto"/>
        <w:ind w:firstLine="284"/>
        <w:jc w:val="both"/>
        <w:rPr>
          <w:rFonts w:ascii="Times New Roman" w:hAnsi="Times New Roman" w:cs="Times New Roman"/>
          <w:color w:val="000000" w:themeColor="text1"/>
          <w:spacing w:val="-4"/>
          <w:sz w:val="20"/>
          <w:szCs w:val="20"/>
        </w:rPr>
      </w:pPr>
      <w:r w:rsidRPr="00984331">
        <w:rPr>
          <w:rStyle w:val="9TimesNewRoman9pt"/>
          <w:rFonts w:eastAsia="Georgia"/>
          <w:color w:val="000000" w:themeColor="text1"/>
          <w:spacing w:val="-4"/>
          <w:sz w:val="20"/>
          <w:szCs w:val="20"/>
        </w:rPr>
        <w:t>Затраты на возделывание и уборку зерновых культур образуют себ</w:t>
      </w:r>
      <w:r w:rsidRPr="00984331">
        <w:rPr>
          <w:rStyle w:val="9TimesNewRoman9pt"/>
          <w:rFonts w:eastAsia="Georgia"/>
          <w:color w:val="000000" w:themeColor="text1"/>
          <w:spacing w:val="-4"/>
          <w:sz w:val="20"/>
          <w:szCs w:val="20"/>
        </w:rPr>
        <w:t>е</w:t>
      </w:r>
      <w:r w:rsidRPr="00984331">
        <w:rPr>
          <w:rStyle w:val="9TimesNewRoman9pt"/>
          <w:rFonts w:eastAsia="Georgia"/>
          <w:color w:val="000000" w:themeColor="text1"/>
          <w:spacing w:val="-4"/>
          <w:sz w:val="20"/>
          <w:szCs w:val="20"/>
        </w:rPr>
        <w:t>стоимость зерна, зерноотходов и соломы. Себестоимость со</w:t>
      </w:r>
      <w:r w:rsidRPr="00984331">
        <w:rPr>
          <w:rStyle w:val="9TimesNewRoman9pt"/>
          <w:rFonts w:eastAsia="Georgia"/>
          <w:color w:val="000000" w:themeColor="text1"/>
          <w:spacing w:val="-4"/>
          <w:sz w:val="20"/>
          <w:szCs w:val="20"/>
        </w:rPr>
        <w:softHyphen/>
        <w:t>ломы опред</w:t>
      </w:r>
      <w:r w:rsidRPr="00984331">
        <w:rPr>
          <w:rStyle w:val="9TimesNewRoman9pt"/>
          <w:rFonts w:eastAsia="Georgia"/>
          <w:color w:val="000000" w:themeColor="text1"/>
          <w:spacing w:val="-4"/>
          <w:sz w:val="20"/>
          <w:szCs w:val="20"/>
        </w:rPr>
        <w:t>е</w:t>
      </w:r>
      <w:r w:rsidRPr="00984331">
        <w:rPr>
          <w:rStyle w:val="9TimesNewRoman9pt"/>
          <w:rFonts w:eastAsia="Georgia"/>
          <w:color w:val="000000" w:themeColor="text1"/>
          <w:spacing w:val="-4"/>
          <w:sz w:val="20"/>
          <w:szCs w:val="20"/>
        </w:rPr>
        <w:t>ляют, суммируя затраты по ее уборке, прессованию, транспортировке, скирдованию и другим работам по ее заготовке. Зерноотходы пересчит</w:t>
      </w:r>
      <w:r w:rsidRPr="00984331">
        <w:rPr>
          <w:rStyle w:val="9TimesNewRoman9pt"/>
          <w:rFonts w:eastAsia="Georgia"/>
          <w:color w:val="000000" w:themeColor="text1"/>
          <w:spacing w:val="-4"/>
          <w:sz w:val="20"/>
          <w:szCs w:val="20"/>
        </w:rPr>
        <w:t>ы</w:t>
      </w:r>
      <w:r w:rsidRPr="00984331">
        <w:rPr>
          <w:rStyle w:val="9TimesNewRoman9pt"/>
          <w:rFonts w:eastAsia="Georgia"/>
          <w:color w:val="000000" w:themeColor="text1"/>
          <w:spacing w:val="-4"/>
          <w:sz w:val="20"/>
          <w:szCs w:val="20"/>
        </w:rPr>
        <w:t>вают в полноценное зерно по доле содер</w:t>
      </w:r>
      <w:r w:rsidRPr="00984331">
        <w:rPr>
          <w:rStyle w:val="9TimesNewRoman9pt"/>
          <w:rFonts w:eastAsia="Georgia"/>
          <w:color w:val="000000" w:themeColor="text1"/>
          <w:spacing w:val="-4"/>
          <w:sz w:val="20"/>
          <w:szCs w:val="20"/>
        </w:rPr>
        <w:softHyphen/>
        <w:t>жания в них зерна. Себесто</w:t>
      </w:r>
      <w:r w:rsidRPr="00984331">
        <w:rPr>
          <w:rStyle w:val="9TimesNewRoman9pt"/>
          <w:rFonts w:eastAsia="Georgia"/>
          <w:color w:val="000000" w:themeColor="text1"/>
          <w:spacing w:val="-4"/>
          <w:sz w:val="20"/>
          <w:szCs w:val="20"/>
        </w:rPr>
        <w:t>и</w:t>
      </w:r>
      <w:r w:rsidRPr="00984331">
        <w:rPr>
          <w:rStyle w:val="9TimesNewRoman9pt"/>
          <w:rFonts w:eastAsia="Georgia"/>
          <w:color w:val="000000" w:themeColor="text1"/>
          <w:spacing w:val="-4"/>
          <w:sz w:val="20"/>
          <w:szCs w:val="20"/>
        </w:rPr>
        <w:t>мость 1 ц зерна определяют путем де</w:t>
      </w:r>
      <w:r w:rsidRPr="00984331">
        <w:rPr>
          <w:rStyle w:val="9TimesNewRoman9pt"/>
          <w:rFonts w:eastAsia="Georgia"/>
          <w:color w:val="000000" w:themeColor="text1"/>
          <w:spacing w:val="-4"/>
          <w:sz w:val="20"/>
          <w:szCs w:val="20"/>
        </w:rPr>
        <w:softHyphen/>
        <w:t>ления суммы производственных з</w:t>
      </w:r>
      <w:r w:rsidRPr="00984331">
        <w:rPr>
          <w:rStyle w:val="9TimesNewRoman9pt"/>
          <w:rFonts w:eastAsia="Georgia"/>
          <w:color w:val="000000" w:themeColor="text1"/>
          <w:spacing w:val="-4"/>
          <w:sz w:val="20"/>
          <w:szCs w:val="20"/>
        </w:rPr>
        <w:t>а</w:t>
      </w:r>
      <w:r w:rsidRPr="00984331">
        <w:rPr>
          <w:rStyle w:val="9TimesNewRoman9pt"/>
          <w:rFonts w:eastAsia="Georgia"/>
          <w:color w:val="000000" w:themeColor="text1"/>
          <w:spacing w:val="-4"/>
          <w:sz w:val="20"/>
          <w:szCs w:val="20"/>
        </w:rPr>
        <w:t>трат (за вычетом затрат на соло</w:t>
      </w:r>
      <w:r w:rsidRPr="00984331">
        <w:rPr>
          <w:rStyle w:val="9TimesNewRoman9pt"/>
          <w:rFonts w:eastAsia="Georgia"/>
          <w:color w:val="000000" w:themeColor="text1"/>
          <w:spacing w:val="-4"/>
          <w:sz w:val="20"/>
          <w:szCs w:val="20"/>
        </w:rPr>
        <w:softHyphen/>
        <w:t>му) на общее количество полученного зе</w:t>
      </w:r>
      <w:r w:rsidRPr="00984331">
        <w:rPr>
          <w:rStyle w:val="9TimesNewRoman9pt"/>
          <w:rFonts w:eastAsia="Georgia"/>
          <w:color w:val="000000" w:themeColor="text1"/>
          <w:spacing w:val="-4"/>
          <w:sz w:val="20"/>
          <w:szCs w:val="20"/>
        </w:rPr>
        <w:t>р</w:t>
      </w:r>
      <w:r w:rsidRPr="00984331">
        <w:rPr>
          <w:rStyle w:val="9TimesNewRoman9pt"/>
          <w:rFonts w:eastAsia="Georgia"/>
          <w:color w:val="000000" w:themeColor="text1"/>
          <w:spacing w:val="-4"/>
          <w:sz w:val="20"/>
          <w:szCs w:val="20"/>
        </w:rPr>
        <w:t>на с учетом зерноотходов в пересчете на полноценное зерно. Себесто</w:t>
      </w:r>
      <w:r w:rsidRPr="00984331">
        <w:rPr>
          <w:rStyle w:val="9TimesNewRoman9pt"/>
          <w:rFonts w:eastAsia="Georgia"/>
          <w:color w:val="000000" w:themeColor="text1"/>
          <w:spacing w:val="-4"/>
          <w:sz w:val="20"/>
          <w:szCs w:val="20"/>
        </w:rPr>
        <w:t>и</w:t>
      </w:r>
      <w:r w:rsidRPr="00984331">
        <w:rPr>
          <w:rStyle w:val="9TimesNewRoman9pt"/>
          <w:rFonts w:eastAsia="Georgia"/>
          <w:color w:val="000000" w:themeColor="text1"/>
          <w:spacing w:val="-4"/>
          <w:sz w:val="20"/>
          <w:szCs w:val="20"/>
        </w:rPr>
        <w:t>мость 1ц зерноотходов определяется путем умножения себестоимости 1ц зерна на удельный вес содержание зерна в зерноотходах.Для ЧСПУ « Круглянский – агро» данный показатель рассчитан в таблице 1.</w:t>
      </w:r>
    </w:p>
    <w:p w:rsidR="0034614B" w:rsidRPr="00984331" w:rsidRDefault="0034614B" w:rsidP="005E3529">
      <w:pPr>
        <w:pStyle w:val="aa"/>
        <w:ind w:firstLine="284"/>
        <w:jc w:val="both"/>
        <w:rPr>
          <w:rFonts w:ascii="Times New Roman" w:hAnsi="Times New Roman"/>
          <w:color w:val="000000" w:themeColor="text1"/>
          <w:spacing w:val="-4"/>
          <w:sz w:val="20"/>
          <w:szCs w:val="20"/>
        </w:rPr>
      </w:pPr>
      <w:r w:rsidRPr="00984331">
        <w:rPr>
          <w:rFonts w:ascii="Times New Roman" w:hAnsi="Times New Roman"/>
          <w:color w:val="000000" w:themeColor="text1"/>
          <w:spacing w:val="-4"/>
          <w:sz w:val="20"/>
          <w:szCs w:val="20"/>
        </w:rPr>
        <w:t>Важнейшие факторы снижения себестоимости продукции — повыш</w:t>
      </w:r>
      <w:r w:rsidRPr="00984331">
        <w:rPr>
          <w:rFonts w:ascii="Times New Roman" w:hAnsi="Times New Roman"/>
          <w:color w:val="000000" w:themeColor="text1"/>
          <w:spacing w:val="-4"/>
          <w:sz w:val="20"/>
          <w:szCs w:val="20"/>
        </w:rPr>
        <w:t>е</w:t>
      </w:r>
      <w:r w:rsidRPr="00984331">
        <w:rPr>
          <w:rFonts w:ascii="Times New Roman" w:hAnsi="Times New Roman"/>
          <w:color w:val="000000" w:themeColor="text1"/>
          <w:spacing w:val="-4"/>
          <w:sz w:val="20"/>
          <w:szCs w:val="20"/>
        </w:rPr>
        <w:t>ние урожайности сельскохозяйственных культур и продуктивности ж</w:t>
      </w:r>
      <w:r w:rsidRPr="00984331">
        <w:rPr>
          <w:rFonts w:ascii="Times New Roman" w:hAnsi="Times New Roman"/>
          <w:color w:val="000000" w:themeColor="text1"/>
          <w:spacing w:val="-4"/>
          <w:sz w:val="20"/>
          <w:szCs w:val="20"/>
        </w:rPr>
        <w:t>и</w:t>
      </w:r>
      <w:r w:rsidRPr="00984331">
        <w:rPr>
          <w:rFonts w:ascii="Times New Roman" w:hAnsi="Times New Roman"/>
          <w:color w:val="000000" w:themeColor="text1"/>
          <w:spacing w:val="-4"/>
          <w:sz w:val="20"/>
          <w:szCs w:val="20"/>
        </w:rPr>
        <w:t>вотных, экономия всех видов ресурсов, потребляемых в производстве, затраты на про</w:t>
      </w:r>
      <w:r w:rsidRPr="00984331">
        <w:rPr>
          <w:rFonts w:ascii="Times New Roman" w:hAnsi="Times New Roman"/>
          <w:color w:val="000000" w:themeColor="text1"/>
          <w:spacing w:val="-4"/>
          <w:sz w:val="20"/>
          <w:szCs w:val="20"/>
        </w:rPr>
        <w:softHyphen/>
        <w:t>ведение таких видов работ, как пахота, боронование, посев, уход за посевами и др.</w:t>
      </w:r>
    </w:p>
    <w:p w:rsidR="0034614B" w:rsidRPr="00984331" w:rsidRDefault="0034614B" w:rsidP="005E3529">
      <w:pPr>
        <w:pStyle w:val="aa"/>
        <w:ind w:firstLine="284"/>
        <w:jc w:val="both"/>
        <w:rPr>
          <w:rFonts w:ascii="Times New Roman" w:hAnsi="Times New Roman"/>
          <w:color w:val="000000" w:themeColor="text1"/>
          <w:spacing w:val="-4"/>
          <w:sz w:val="20"/>
          <w:szCs w:val="20"/>
        </w:rPr>
      </w:pPr>
      <w:r w:rsidRPr="00984331">
        <w:rPr>
          <w:rFonts w:ascii="Times New Roman" w:hAnsi="Times New Roman"/>
          <w:color w:val="000000" w:themeColor="text1"/>
          <w:spacing w:val="-4"/>
          <w:sz w:val="20"/>
          <w:szCs w:val="20"/>
        </w:rPr>
        <w:lastRenderedPageBreak/>
        <w:t xml:space="preserve">Поэтому чем выше урожайность культур и продуктивность животных, тем ниже себестоимость единицы продукции. [3, </w:t>
      </w:r>
      <w:r w:rsidRPr="00984331">
        <w:rPr>
          <w:rFonts w:ascii="Times New Roman" w:hAnsi="Times New Roman"/>
          <w:color w:val="000000" w:themeColor="text1"/>
          <w:spacing w:val="-4"/>
          <w:sz w:val="20"/>
          <w:szCs w:val="20"/>
          <w:lang w:val="en-US"/>
        </w:rPr>
        <w:t>c</w:t>
      </w:r>
      <w:r w:rsidRPr="00984331">
        <w:rPr>
          <w:rFonts w:ascii="Times New Roman" w:hAnsi="Times New Roman"/>
          <w:color w:val="000000" w:themeColor="text1"/>
          <w:spacing w:val="-4"/>
          <w:sz w:val="20"/>
          <w:szCs w:val="20"/>
        </w:rPr>
        <w:t xml:space="preserve"> 120-121]</w:t>
      </w:r>
    </w:p>
    <w:p w:rsidR="0034614B" w:rsidRPr="00984331" w:rsidRDefault="0034614B" w:rsidP="005E3529">
      <w:pPr>
        <w:pStyle w:val="aa"/>
        <w:ind w:firstLine="284"/>
        <w:jc w:val="both"/>
        <w:rPr>
          <w:rFonts w:ascii="Times New Roman" w:hAnsi="Times New Roman"/>
          <w:color w:val="000000" w:themeColor="text1"/>
          <w:spacing w:val="-4"/>
          <w:sz w:val="20"/>
          <w:szCs w:val="20"/>
        </w:rPr>
      </w:pPr>
    </w:p>
    <w:p w:rsidR="0034614B" w:rsidRPr="00BB66EB" w:rsidRDefault="00C33DE7" w:rsidP="00BB66EB">
      <w:pPr>
        <w:pStyle w:val="1"/>
        <w:jc w:val="both"/>
        <w:rPr>
          <w:rStyle w:val="9TimesNewRoman9pt"/>
          <w:rFonts w:eastAsia="Georgia"/>
          <w:b/>
          <w:color w:val="000000" w:themeColor="text1"/>
          <w:spacing w:val="-4"/>
          <w:sz w:val="16"/>
          <w:szCs w:val="16"/>
        </w:rPr>
      </w:pPr>
      <w:r w:rsidRPr="00984331">
        <w:rPr>
          <w:spacing w:val="-4"/>
          <w:sz w:val="16"/>
          <w:szCs w:val="16"/>
        </w:rPr>
        <w:t>Т</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б</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и</w:t>
      </w:r>
      <w:r>
        <w:rPr>
          <w:spacing w:val="-4"/>
          <w:sz w:val="16"/>
          <w:szCs w:val="16"/>
        </w:rPr>
        <w:t xml:space="preserve"> </w:t>
      </w:r>
      <w:r w:rsidRPr="00984331">
        <w:rPr>
          <w:spacing w:val="-4"/>
          <w:sz w:val="16"/>
          <w:szCs w:val="16"/>
        </w:rPr>
        <w:t>ц</w:t>
      </w:r>
      <w:r>
        <w:rPr>
          <w:spacing w:val="-4"/>
          <w:sz w:val="16"/>
          <w:szCs w:val="16"/>
        </w:rPr>
        <w:t xml:space="preserve"> </w:t>
      </w:r>
      <w:r w:rsidRPr="00984331">
        <w:rPr>
          <w:spacing w:val="-4"/>
          <w:sz w:val="16"/>
          <w:szCs w:val="16"/>
        </w:rPr>
        <w:t>а</w:t>
      </w:r>
      <w:r w:rsidR="0034614B" w:rsidRPr="00BB66EB">
        <w:rPr>
          <w:color w:val="000000" w:themeColor="text1"/>
          <w:spacing w:val="-4"/>
          <w:sz w:val="16"/>
          <w:szCs w:val="16"/>
        </w:rPr>
        <w:t xml:space="preserve"> 1</w:t>
      </w:r>
      <w:r w:rsidR="001624E1" w:rsidRPr="00BB66EB">
        <w:rPr>
          <w:color w:val="000000" w:themeColor="text1"/>
          <w:spacing w:val="-4"/>
          <w:sz w:val="16"/>
          <w:szCs w:val="16"/>
        </w:rPr>
        <w:t xml:space="preserve"> </w:t>
      </w:r>
      <w:r w:rsidR="001624E1" w:rsidRPr="00BB66EB">
        <w:rPr>
          <w:b/>
          <w:i/>
          <w:spacing w:val="-4"/>
          <w:sz w:val="16"/>
          <w:szCs w:val="16"/>
        </w:rPr>
        <w:t>–</w:t>
      </w:r>
      <w:r w:rsidR="0034614B" w:rsidRPr="00BB66EB">
        <w:rPr>
          <w:color w:val="000000" w:themeColor="text1"/>
          <w:spacing w:val="-4"/>
          <w:sz w:val="16"/>
          <w:szCs w:val="16"/>
        </w:rPr>
        <w:t xml:space="preserve"> </w:t>
      </w:r>
      <w:r w:rsidR="0034614B" w:rsidRPr="00BB66EB">
        <w:rPr>
          <w:b/>
          <w:color w:val="000000" w:themeColor="text1"/>
          <w:spacing w:val="-4"/>
          <w:sz w:val="16"/>
          <w:szCs w:val="16"/>
        </w:rPr>
        <w:t xml:space="preserve">Расчет себестоимости зерновых культур в </w:t>
      </w:r>
      <w:r w:rsidR="0034614B" w:rsidRPr="00BB66EB">
        <w:rPr>
          <w:rStyle w:val="9TimesNewRoman9pt"/>
          <w:rFonts w:eastAsia="Georgia"/>
          <w:b/>
          <w:color w:val="000000" w:themeColor="text1"/>
          <w:spacing w:val="-4"/>
          <w:sz w:val="16"/>
          <w:szCs w:val="16"/>
        </w:rPr>
        <w:t>ЧСПУ «Круглянский – Агро»</w:t>
      </w:r>
    </w:p>
    <w:tbl>
      <w:tblPr>
        <w:tblW w:w="6678" w:type="dxa"/>
        <w:tblInd w:w="93" w:type="dxa"/>
        <w:tblLayout w:type="fixed"/>
        <w:tblLook w:val="04A0"/>
      </w:tblPr>
      <w:tblGrid>
        <w:gridCol w:w="1291"/>
        <w:gridCol w:w="567"/>
        <w:gridCol w:w="567"/>
        <w:gridCol w:w="568"/>
        <w:gridCol w:w="709"/>
        <w:gridCol w:w="567"/>
        <w:gridCol w:w="566"/>
        <w:gridCol w:w="709"/>
        <w:gridCol w:w="567"/>
        <w:gridCol w:w="567"/>
      </w:tblGrid>
      <w:tr w:rsidR="007F40A1" w:rsidRPr="00984331" w:rsidTr="00893345">
        <w:trPr>
          <w:cantSplit/>
          <w:trHeight w:val="1199"/>
        </w:trPr>
        <w:tc>
          <w:tcPr>
            <w:tcW w:w="1291" w:type="dxa"/>
            <w:vMerge w:val="restart"/>
            <w:tcBorders>
              <w:top w:val="single" w:sz="4" w:space="0" w:color="auto"/>
              <w:left w:val="single" w:sz="4" w:space="0" w:color="auto"/>
              <w:right w:val="single" w:sz="4" w:space="0" w:color="auto"/>
            </w:tcBorders>
            <w:shd w:val="clear" w:color="auto" w:fill="auto"/>
            <w:vAlign w:val="center"/>
            <w:hideMark/>
          </w:tcPr>
          <w:p w:rsidR="007F40A1" w:rsidRPr="00984331" w:rsidRDefault="007F40A1"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Культуры</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Зерновые и бобовые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Озимые зе</w:t>
            </w:r>
            <w:r w:rsidRPr="00984331">
              <w:rPr>
                <w:rFonts w:ascii="Times New Roman" w:eastAsia="Times New Roman" w:hAnsi="Times New Roman" w:cs="Times New Roman"/>
                <w:color w:val="000000" w:themeColor="text1"/>
                <w:spacing w:val="-4"/>
                <w:sz w:val="16"/>
                <w:szCs w:val="16"/>
                <w:lang w:eastAsia="ru-RU"/>
              </w:rPr>
              <w:t>р</w:t>
            </w:r>
            <w:r w:rsidRPr="00984331">
              <w:rPr>
                <w:rFonts w:ascii="Times New Roman" w:eastAsia="Times New Roman" w:hAnsi="Times New Roman" w:cs="Times New Roman"/>
                <w:color w:val="000000" w:themeColor="text1"/>
                <w:spacing w:val="-4"/>
                <w:sz w:val="16"/>
                <w:szCs w:val="16"/>
                <w:lang w:eastAsia="ru-RU"/>
              </w:rPr>
              <w:t>новые</w:t>
            </w:r>
          </w:p>
        </w:tc>
        <w:tc>
          <w:tcPr>
            <w:tcW w:w="568"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Яровые зерн</w:t>
            </w:r>
            <w:r w:rsidRPr="00984331">
              <w:rPr>
                <w:rFonts w:ascii="Times New Roman" w:eastAsia="Times New Roman" w:hAnsi="Times New Roman" w:cs="Times New Roman"/>
                <w:color w:val="000000" w:themeColor="text1"/>
                <w:spacing w:val="-4"/>
                <w:sz w:val="16"/>
                <w:szCs w:val="16"/>
                <w:lang w:eastAsia="ru-RU"/>
              </w:rPr>
              <w:t>о</w:t>
            </w:r>
            <w:r w:rsidRPr="00984331">
              <w:rPr>
                <w:rFonts w:ascii="Times New Roman" w:eastAsia="Times New Roman" w:hAnsi="Times New Roman" w:cs="Times New Roman"/>
                <w:color w:val="000000" w:themeColor="text1"/>
                <w:spacing w:val="-4"/>
                <w:sz w:val="16"/>
                <w:szCs w:val="16"/>
                <w:lang w:eastAsia="ru-RU"/>
              </w:rPr>
              <w:t>вые</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Зерновые и бобовые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Озимые зе</w:t>
            </w:r>
            <w:r w:rsidRPr="00984331">
              <w:rPr>
                <w:rFonts w:ascii="Times New Roman" w:eastAsia="Times New Roman" w:hAnsi="Times New Roman" w:cs="Times New Roman"/>
                <w:color w:val="000000" w:themeColor="text1"/>
                <w:spacing w:val="-4"/>
                <w:sz w:val="16"/>
                <w:szCs w:val="16"/>
                <w:lang w:eastAsia="ru-RU"/>
              </w:rPr>
              <w:t>р</w:t>
            </w:r>
            <w:r w:rsidRPr="00984331">
              <w:rPr>
                <w:rFonts w:ascii="Times New Roman" w:eastAsia="Times New Roman" w:hAnsi="Times New Roman" w:cs="Times New Roman"/>
                <w:color w:val="000000" w:themeColor="text1"/>
                <w:spacing w:val="-4"/>
                <w:sz w:val="16"/>
                <w:szCs w:val="16"/>
                <w:lang w:eastAsia="ru-RU"/>
              </w:rPr>
              <w:t>новые</w:t>
            </w:r>
          </w:p>
        </w:tc>
        <w:tc>
          <w:tcPr>
            <w:tcW w:w="566"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Яровые зерн</w:t>
            </w:r>
            <w:r w:rsidRPr="00984331">
              <w:rPr>
                <w:rFonts w:ascii="Times New Roman" w:eastAsia="Times New Roman" w:hAnsi="Times New Roman" w:cs="Times New Roman"/>
                <w:color w:val="000000" w:themeColor="text1"/>
                <w:spacing w:val="-4"/>
                <w:sz w:val="16"/>
                <w:szCs w:val="16"/>
                <w:lang w:eastAsia="ru-RU"/>
              </w:rPr>
              <w:t>о</w:t>
            </w:r>
            <w:r w:rsidRPr="00984331">
              <w:rPr>
                <w:rFonts w:ascii="Times New Roman" w:eastAsia="Times New Roman" w:hAnsi="Times New Roman" w:cs="Times New Roman"/>
                <w:color w:val="000000" w:themeColor="text1"/>
                <w:spacing w:val="-4"/>
                <w:sz w:val="16"/>
                <w:szCs w:val="16"/>
                <w:lang w:eastAsia="ru-RU"/>
              </w:rPr>
              <w:t>вые</w:t>
            </w:r>
          </w:p>
        </w:tc>
        <w:tc>
          <w:tcPr>
            <w:tcW w:w="709"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Зерновые и бобовые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Озимые зе</w:t>
            </w:r>
            <w:r w:rsidRPr="00984331">
              <w:rPr>
                <w:rFonts w:ascii="Times New Roman" w:eastAsia="Times New Roman" w:hAnsi="Times New Roman" w:cs="Times New Roman"/>
                <w:color w:val="000000" w:themeColor="text1"/>
                <w:spacing w:val="-4"/>
                <w:sz w:val="16"/>
                <w:szCs w:val="16"/>
                <w:lang w:eastAsia="ru-RU"/>
              </w:rPr>
              <w:t>р</w:t>
            </w:r>
            <w:r w:rsidRPr="00984331">
              <w:rPr>
                <w:rFonts w:ascii="Times New Roman" w:eastAsia="Times New Roman" w:hAnsi="Times New Roman" w:cs="Times New Roman"/>
                <w:color w:val="000000" w:themeColor="text1"/>
                <w:spacing w:val="-4"/>
                <w:sz w:val="16"/>
                <w:szCs w:val="16"/>
                <w:lang w:eastAsia="ru-RU"/>
              </w:rPr>
              <w:t>новые</w:t>
            </w:r>
          </w:p>
        </w:tc>
        <w:tc>
          <w:tcPr>
            <w:tcW w:w="567" w:type="dxa"/>
            <w:tcBorders>
              <w:top w:val="single" w:sz="4" w:space="0" w:color="auto"/>
              <w:left w:val="nil"/>
              <w:bottom w:val="single" w:sz="4" w:space="0" w:color="auto"/>
              <w:right w:val="single" w:sz="4" w:space="0" w:color="auto"/>
            </w:tcBorders>
            <w:shd w:val="clear" w:color="auto" w:fill="auto"/>
            <w:textDirection w:val="btLr"/>
            <w:vAlign w:val="center"/>
            <w:hideMark/>
          </w:tcPr>
          <w:p w:rsidR="007F40A1" w:rsidRPr="00984331" w:rsidRDefault="007F40A1" w:rsidP="00A85FA4">
            <w:pPr>
              <w:spacing w:after="0" w:line="240" w:lineRule="auto"/>
              <w:ind w:left="113" w:right="113"/>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Яровые зерн</w:t>
            </w:r>
            <w:r w:rsidRPr="00984331">
              <w:rPr>
                <w:rFonts w:ascii="Times New Roman" w:eastAsia="Times New Roman" w:hAnsi="Times New Roman" w:cs="Times New Roman"/>
                <w:color w:val="000000" w:themeColor="text1"/>
                <w:spacing w:val="-4"/>
                <w:sz w:val="16"/>
                <w:szCs w:val="16"/>
                <w:lang w:eastAsia="ru-RU"/>
              </w:rPr>
              <w:t>о</w:t>
            </w:r>
            <w:r w:rsidRPr="00984331">
              <w:rPr>
                <w:rFonts w:ascii="Times New Roman" w:eastAsia="Times New Roman" w:hAnsi="Times New Roman" w:cs="Times New Roman"/>
                <w:color w:val="000000" w:themeColor="text1"/>
                <w:spacing w:val="-4"/>
                <w:sz w:val="16"/>
                <w:szCs w:val="16"/>
                <w:lang w:eastAsia="ru-RU"/>
              </w:rPr>
              <w:t>вые</w:t>
            </w:r>
          </w:p>
        </w:tc>
      </w:tr>
      <w:tr w:rsidR="007F40A1" w:rsidRPr="00984331" w:rsidTr="007F40A1">
        <w:trPr>
          <w:trHeight w:val="166"/>
        </w:trPr>
        <w:tc>
          <w:tcPr>
            <w:tcW w:w="1291" w:type="dxa"/>
            <w:vMerge/>
            <w:tcBorders>
              <w:left w:val="single" w:sz="4" w:space="0" w:color="auto"/>
              <w:bottom w:val="single" w:sz="4" w:space="0" w:color="auto"/>
              <w:right w:val="single" w:sz="4" w:space="0" w:color="auto"/>
            </w:tcBorders>
            <w:shd w:val="clear" w:color="auto" w:fill="auto"/>
            <w:vAlign w:val="center"/>
            <w:hideMark/>
          </w:tcPr>
          <w:p w:rsidR="007F40A1" w:rsidRPr="00984331" w:rsidRDefault="007F40A1" w:rsidP="007F40A1">
            <w:pPr>
              <w:spacing w:after="0" w:line="240" w:lineRule="auto"/>
              <w:ind w:right="-108"/>
              <w:rPr>
                <w:rFonts w:ascii="Calibri" w:eastAsia="Times New Roman" w:hAnsi="Calibri" w:cs="Calibri"/>
                <w:color w:val="000000"/>
                <w:spacing w:val="-4"/>
                <w:sz w:val="16"/>
                <w:szCs w:val="16"/>
                <w:lang w:eastAsia="ru-RU"/>
              </w:rPr>
            </w:pPr>
          </w:p>
        </w:tc>
        <w:tc>
          <w:tcPr>
            <w:tcW w:w="1702" w:type="dxa"/>
            <w:gridSpan w:val="3"/>
            <w:tcBorders>
              <w:top w:val="nil"/>
              <w:left w:val="nil"/>
              <w:bottom w:val="single" w:sz="4" w:space="0" w:color="auto"/>
              <w:right w:val="single" w:sz="4" w:space="0" w:color="auto"/>
            </w:tcBorders>
            <w:shd w:val="clear" w:color="auto" w:fill="auto"/>
            <w:vAlign w:val="center"/>
            <w:hideMark/>
          </w:tcPr>
          <w:p w:rsidR="007F40A1" w:rsidRPr="00984331" w:rsidRDefault="007F40A1" w:rsidP="007F40A1">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2011 год</w:t>
            </w:r>
          </w:p>
        </w:tc>
        <w:tc>
          <w:tcPr>
            <w:tcW w:w="1842" w:type="dxa"/>
            <w:gridSpan w:val="3"/>
            <w:tcBorders>
              <w:top w:val="nil"/>
              <w:left w:val="nil"/>
              <w:bottom w:val="single" w:sz="4" w:space="0" w:color="auto"/>
              <w:right w:val="single" w:sz="4" w:space="0" w:color="auto"/>
            </w:tcBorders>
            <w:shd w:val="clear" w:color="auto" w:fill="auto"/>
            <w:vAlign w:val="center"/>
            <w:hideMark/>
          </w:tcPr>
          <w:p w:rsidR="007F40A1" w:rsidRPr="00984331" w:rsidRDefault="007F40A1" w:rsidP="007F40A1">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 год</w:t>
            </w:r>
          </w:p>
        </w:tc>
        <w:tc>
          <w:tcPr>
            <w:tcW w:w="1843" w:type="dxa"/>
            <w:gridSpan w:val="3"/>
            <w:tcBorders>
              <w:top w:val="nil"/>
              <w:left w:val="nil"/>
              <w:bottom w:val="single" w:sz="4" w:space="0" w:color="auto"/>
              <w:right w:val="single" w:sz="4" w:space="0" w:color="auto"/>
            </w:tcBorders>
            <w:shd w:val="clear" w:color="auto" w:fill="auto"/>
            <w:vAlign w:val="center"/>
            <w:hideMark/>
          </w:tcPr>
          <w:p w:rsidR="007F40A1" w:rsidRPr="00984331" w:rsidRDefault="007F40A1" w:rsidP="007F40A1">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2013 год</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Фактически у</w:t>
            </w:r>
            <w:r w:rsidRPr="00984331">
              <w:rPr>
                <w:rFonts w:ascii="Times New Roman" w:eastAsia="Times New Roman" w:hAnsi="Times New Roman" w:cs="Times New Roman"/>
                <w:color w:val="000000"/>
                <w:spacing w:val="-4"/>
                <w:sz w:val="16"/>
                <w:szCs w:val="16"/>
                <w:lang w:eastAsia="ru-RU"/>
              </w:rPr>
              <w:t>б</w:t>
            </w:r>
            <w:r w:rsidRPr="00984331">
              <w:rPr>
                <w:rFonts w:ascii="Times New Roman" w:eastAsia="Times New Roman" w:hAnsi="Times New Roman" w:cs="Times New Roman"/>
                <w:color w:val="000000"/>
                <w:spacing w:val="-4"/>
                <w:sz w:val="16"/>
                <w:szCs w:val="16"/>
                <w:lang w:eastAsia="ru-RU"/>
              </w:rPr>
              <w:t>ранная площадь, га</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1665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777</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838</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1780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880</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760</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1785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865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690</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Затраты всего, млн.руб.</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3567</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1548</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1868</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9749</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5173</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3778</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10508</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5249</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3809</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Оплата труда с начисле-ниями</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630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274</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334</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625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310</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225</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430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180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140</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Семена</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334</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145</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186</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413</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209</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191</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402</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198</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111</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Удобрения и средства защиты растений</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1518</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658</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795</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6413</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3380</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2680</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7745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3992</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2815</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Затраты по с</w:t>
            </w:r>
            <w:r w:rsidRPr="00984331">
              <w:rPr>
                <w:rFonts w:ascii="Times New Roman" w:eastAsia="Times New Roman" w:hAnsi="Times New Roman" w:cs="Times New Roman"/>
                <w:color w:val="000000"/>
                <w:spacing w:val="-4"/>
                <w:sz w:val="16"/>
                <w:szCs w:val="16"/>
                <w:lang w:eastAsia="ru-RU"/>
              </w:rPr>
              <w:t>о</w:t>
            </w:r>
            <w:r w:rsidRPr="00984331">
              <w:rPr>
                <w:rFonts w:ascii="Times New Roman" w:eastAsia="Times New Roman" w:hAnsi="Times New Roman" w:cs="Times New Roman"/>
                <w:color w:val="000000"/>
                <w:spacing w:val="-4"/>
                <w:sz w:val="16"/>
                <w:szCs w:val="16"/>
                <w:lang w:eastAsia="ru-RU"/>
              </w:rPr>
              <w:t>держанию осно</w:t>
            </w:r>
            <w:r w:rsidRPr="00984331">
              <w:rPr>
                <w:rFonts w:ascii="Times New Roman" w:eastAsia="Times New Roman" w:hAnsi="Times New Roman" w:cs="Times New Roman"/>
                <w:color w:val="000000"/>
                <w:spacing w:val="-4"/>
                <w:sz w:val="16"/>
                <w:szCs w:val="16"/>
                <w:lang w:eastAsia="ru-RU"/>
              </w:rPr>
              <w:t>в</w:t>
            </w:r>
            <w:r w:rsidRPr="00984331">
              <w:rPr>
                <w:rFonts w:ascii="Times New Roman" w:eastAsia="Times New Roman" w:hAnsi="Times New Roman" w:cs="Times New Roman"/>
                <w:color w:val="000000"/>
                <w:spacing w:val="-4"/>
                <w:sz w:val="16"/>
                <w:szCs w:val="16"/>
                <w:lang w:eastAsia="ru-RU"/>
              </w:rPr>
              <w:t>ных средств</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555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255</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299</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698</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292</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197</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680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276</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283</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Работы и услуги</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235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63</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137</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890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614</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250</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453</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197</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192</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Стоимость ГСМ на технологич</w:t>
            </w:r>
            <w:r w:rsidRPr="00984331">
              <w:rPr>
                <w:rFonts w:ascii="Times New Roman" w:eastAsia="Times New Roman" w:hAnsi="Times New Roman" w:cs="Times New Roman"/>
                <w:color w:val="000000"/>
                <w:spacing w:val="-4"/>
                <w:sz w:val="16"/>
                <w:szCs w:val="16"/>
                <w:lang w:eastAsia="ru-RU"/>
              </w:rPr>
              <w:t>е</w:t>
            </w:r>
            <w:r w:rsidRPr="00984331">
              <w:rPr>
                <w:rFonts w:ascii="Times New Roman" w:eastAsia="Times New Roman" w:hAnsi="Times New Roman" w:cs="Times New Roman"/>
                <w:color w:val="000000"/>
                <w:spacing w:val="-4"/>
                <w:sz w:val="16"/>
                <w:szCs w:val="16"/>
                <w:lang w:eastAsia="ru-RU"/>
              </w:rPr>
              <w:t>ские цели</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211</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112</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81</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243</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149</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99</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55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29</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Стоимость эне</w:t>
            </w:r>
            <w:r w:rsidRPr="00984331">
              <w:rPr>
                <w:rFonts w:ascii="Times New Roman" w:eastAsia="Times New Roman" w:hAnsi="Times New Roman" w:cs="Times New Roman"/>
                <w:color w:val="000000"/>
                <w:spacing w:val="-4"/>
                <w:sz w:val="16"/>
                <w:szCs w:val="16"/>
                <w:lang w:eastAsia="ru-RU"/>
              </w:rPr>
              <w:t>р</w:t>
            </w:r>
            <w:r w:rsidRPr="00984331">
              <w:rPr>
                <w:rFonts w:ascii="Times New Roman" w:eastAsia="Times New Roman" w:hAnsi="Times New Roman" w:cs="Times New Roman"/>
                <w:color w:val="000000"/>
                <w:spacing w:val="-4"/>
                <w:sz w:val="16"/>
                <w:szCs w:val="16"/>
                <w:lang w:eastAsia="ru-RU"/>
              </w:rPr>
              <w:t>го-ресурсов</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75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37</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31</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344</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172</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110</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42</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12</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Прочие прямые затраты</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80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33</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34</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445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200</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158</w:t>
            </w:r>
          </w:p>
        </w:tc>
      </w:tr>
      <w:tr w:rsidR="00A85FA4" w:rsidRPr="00984331" w:rsidTr="007F40A1">
        <w:trPr>
          <w:trHeight w:val="2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A85FA4" w:rsidRPr="00984331" w:rsidRDefault="00A85FA4" w:rsidP="007F40A1">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Затраты по орг</w:t>
            </w:r>
            <w:r w:rsidRPr="00984331">
              <w:rPr>
                <w:rFonts w:ascii="Times New Roman" w:eastAsia="Times New Roman" w:hAnsi="Times New Roman" w:cs="Times New Roman"/>
                <w:color w:val="000000"/>
                <w:spacing w:val="-4"/>
                <w:sz w:val="16"/>
                <w:szCs w:val="16"/>
                <w:lang w:eastAsia="ru-RU"/>
              </w:rPr>
              <w:t>а</w:t>
            </w:r>
            <w:r w:rsidRPr="00984331">
              <w:rPr>
                <w:rFonts w:ascii="Times New Roman" w:eastAsia="Times New Roman" w:hAnsi="Times New Roman" w:cs="Times New Roman"/>
                <w:color w:val="000000"/>
                <w:spacing w:val="-4"/>
                <w:sz w:val="16"/>
                <w:szCs w:val="16"/>
                <w:lang w:eastAsia="ru-RU"/>
              </w:rPr>
              <w:t>низации прои</w:t>
            </w:r>
            <w:r w:rsidRPr="00984331">
              <w:rPr>
                <w:rFonts w:ascii="Times New Roman" w:eastAsia="Times New Roman" w:hAnsi="Times New Roman" w:cs="Times New Roman"/>
                <w:color w:val="000000"/>
                <w:spacing w:val="-4"/>
                <w:sz w:val="16"/>
                <w:szCs w:val="16"/>
                <w:lang w:eastAsia="ru-RU"/>
              </w:rPr>
              <w:t>з</w:t>
            </w:r>
            <w:r w:rsidRPr="00984331">
              <w:rPr>
                <w:rFonts w:ascii="Times New Roman" w:eastAsia="Times New Roman" w:hAnsi="Times New Roman" w:cs="Times New Roman"/>
                <w:color w:val="000000"/>
                <w:spacing w:val="-4"/>
                <w:sz w:val="16"/>
                <w:szCs w:val="16"/>
                <w:lang w:eastAsia="ru-RU"/>
              </w:rPr>
              <w:t>водства и упра</w:t>
            </w:r>
            <w:r w:rsidRPr="00984331">
              <w:rPr>
                <w:rFonts w:ascii="Times New Roman" w:eastAsia="Times New Roman" w:hAnsi="Times New Roman" w:cs="Times New Roman"/>
                <w:color w:val="000000"/>
                <w:spacing w:val="-4"/>
                <w:sz w:val="16"/>
                <w:szCs w:val="16"/>
                <w:lang w:eastAsia="ru-RU"/>
              </w:rPr>
              <w:t>в</w:t>
            </w:r>
            <w:r w:rsidRPr="00984331">
              <w:rPr>
                <w:rFonts w:ascii="Times New Roman" w:eastAsia="Times New Roman" w:hAnsi="Times New Roman" w:cs="Times New Roman"/>
                <w:color w:val="000000"/>
                <w:spacing w:val="-4"/>
                <w:sz w:val="16"/>
                <w:szCs w:val="16"/>
                <w:lang w:eastAsia="ru-RU"/>
              </w:rPr>
              <w:t>лению</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5</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w:t>
            </w:r>
          </w:p>
        </w:tc>
        <w:tc>
          <w:tcPr>
            <w:tcW w:w="568"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3</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43</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14</w:t>
            </w:r>
          </w:p>
        </w:tc>
        <w:tc>
          <w:tcPr>
            <w:tcW w:w="566"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21</w:t>
            </w:r>
          </w:p>
        </w:tc>
        <w:tc>
          <w:tcPr>
            <w:tcW w:w="709"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212</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131</w:t>
            </w:r>
          </w:p>
        </w:tc>
        <w:tc>
          <w:tcPr>
            <w:tcW w:w="567" w:type="dxa"/>
            <w:tcBorders>
              <w:top w:val="nil"/>
              <w:left w:val="nil"/>
              <w:bottom w:val="single" w:sz="4" w:space="0" w:color="auto"/>
              <w:right w:val="single" w:sz="4" w:space="0" w:color="auto"/>
            </w:tcBorders>
            <w:shd w:val="clear" w:color="auto" w:fill="auto"/>
            <w:vAlign w:val="center"/>
            <w:hideMark/>
          </w:tcPr>
          <w:p w:rsidR="00A85FA4" w:rsidRPr="00984331" w:rsidRDefault="00A85FA4" w:rsidP="00A85FA4">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themeColor="text1"/>
                <w:spacing w:val="-4"/>
                <w:sz w:val="16"/>
                <w:szCs w:val="16"/>
                <w:lang w:eastAsia="ru-RU"/>
              </w:rPr>
              <w:t>69</w:t>
            </w:r>
          </w:p>
        </w:tc>
      </w:tr>
    </w:tbl>
    <w:p w:rsidR="00A85FA4" w:rsidRPr="00984331" w:rsidRDefault="00A85FA4" w:rsidP="007F40A1">
      <w:pPr>
        <w:pStyle w:val="aa"/>
        <w:ind w:firstLine="284"/>
        <w:jc w:val="both"/>
        <w:rPr>
          <w:rFonts w:ascii="Times New Roman" w:hAnsi="Times New Roman"/>
          <w:spacing w:val="-4"/>
          <w:sz w:val="20"/>
          <w:szCs w:val="20"/>
        </w:rPr>
      </w:pPr>
    </w:p>
    <w:p w:rsidR="0034614B" w:rsidRPr="00984331" w:rsidRDefault="0034614B" w:rsidP="005E3529">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По данным таблицы следует, что  в рассматриваемом периоде затраты на производство зерновых в хозяйстве возросли. Наибольший удельный вес в структуре затрат занимают 2 статьи: удобрения и средства защиты растений и оплата  труда с начислениями.</w:t>
      </w:r>
    </w:p>
    <w:p w:rsidR="0034614B" w:rsidRPr="00984331" w:rsidRDefault="0034614B" w:rsidP="005E3529">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Затраты на оплату труда в 2013 г. уменьшились на 31,7% в сравнении с 2011 г.</w:t>
      </w:r>
    </w:p>
    <w:p w:rsidR="0034614B" w:rsidRPr="00984331" w:rsidRDefault="0034614B" w:rsidP="005E3529">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lastRenderedPageBreak/>
        <w:t xml:space="preserve">За анализируемый период затраты на удобрения и средства защиты растений увеличились в  5 раз. </w:t>
      </w:r>
    </w:p>
    <w:p w:rsidR="0034614B" w:rsidRPr="00984331" w:rsidRDefault="0034614B" w:rsidP="005E3529">
      <w:pPr>
        <w:pStyle w:val="aa"/>
        <w:ind w:firstLine="284"/>
        <w:jc w:val="both"/>
        <w:rPr>
          <w:rFonts w:ascii="Times New Roman" w:hAnsi="Times New Roman"/>
          <w:spacing w:val="-4"/>
          <w:sz w:val="20"/>
          <w:szCs w:val="20"/>
        </w:rPr>
      </w:pPr>
      <w:r w:rsidRPr="00984331">
        <w:rPr>
          <w:rFonts w:ascii="Times New Roman" w:hAnsi="Times New Roman"/>
          <w:b/>
          <w:spacing w:val="-4"/>
          <w:sz w:val="20"/>
          <w:szCs w:val="20"/>
        </w:rPr>
        <w:t>Исходя из всего вышесказанного можно сделать следующее з</w:t>
      </w:r>
      <w:r w:rsidRPr="00984331">
        <w:rPr>
          <w:rFonts w:ascii="Times New Roman" w:hAnsi="Times New Roman"/>
          <w:b/>
          <w:spacing w:val="-4"/>
          <w:sz w:val="20"/>
          <w:szCs w:val="20"/>
        </w:rPr>
        <w:t>а</w:t>
      </w:r>
      <w:r w:rsidRPr="00984331">
        <w:rPr>
          <w:rFonts w:ascii="Times New Roman" w:hAnsi="Times New Roman"/>
          <w:b/>
          <w:spacing w:val="-4"/>
          <w:sz w:val="20"/>
          <w:szCs w:val="20"/>
        </w:rPr>
        <w:t xml:space="preserve">ключение: </w:t>
      </w:r>
      <w:r w:rsidRPr="00984331">
        <w:rPr>
          <w:rFonts w:ascii="Times New Roman" w:hAnsi="Times New Roman"/>
          <w:spacing w:val="-4"/>
          <w:sz w:val="20"/>
          <w:szCs w:val="20"/>
        </w:rPr>
        <w:t>себестоимость продукции – это совокупность ежегодных з</w:t>
      </w:r>
      <w:r w:rsidRPr="00984331">
        <w:rPr>
          <w:rFonts w:ascii="Times New Roman" w:hAnsi="Times New Roman"/>
          <w:spacing w:val="-4"/>
          <w:sz w:val="20"/>
          <w:szCs w:val="20"/>
        </w:rPr>
        <w:t>а</w:t>
      </w:r>
      <w:r w:rsidRPr="00984331">
        <w:rPr>
          <w:rFonts w:ascii="Times New Roman" w:hAnsi="Times New Roman"/>
          <w:spacing w:val="-4"/>
          <w:sz w:val="20"/>
          <w:szCs w:val="20"/>
        </w:rPr>
        <w:t>трат предприятия на производство и сбыт продукции, выраженных в д</w:t>
      </w:r>
      <w:r w:rsidRPr="00984331">
        <w:rPr>
          <w:rFonts w:ascii="Times New Roman" w:hAnsi="Times New Roman"/>
          <w:spacing w:val="-4"/>
          <w:sz w:val="20"/>
          <w:szCs w:val="20"/>
        </w:rPr>
        <w:t>е</w:t>
      </w:r>
      <w:r w:rsidRPr="00984331">
        <w:rPr>
          <w:rFonts w:ascii="Times New Roman" w:hAnsi="Times New Roman"/>
          <w:spacing w:val="-4"/>
          <w:sz w:val="20"/>
          <w:szCs w:val="20"/>
        </w:rPr>
        <w:t>нежной форме.</w:t>
      </w:r>
      <w:r w:rsidRPr="00984331">
        <w:rPr>
          <w:rFonts w:ascii="Times New Roman" w:hAnsi="Times New Roman"/>
          <w:color w:val="000000" w:themeColor="text1"/>
          <w:spacing w:val="-4"/>
          <w:sz w:val="20"/>
          <w:szCs w:val="20"/>
        </w:rPr>
        <w:t>Себестоимость продукции является одним из важных фа</w:t>
      </w:r>
      <w:r w:rsidRPr="00984331">
        <w:rPr>
          <w:rFonts w:ascii="Times New Roman" w:hAnsi="Times New Roman"/>
          <w:color w:val="000000" w:themeColor="text1"/>
          <w:spacing w:val="-4"/>
          <w:sz w:val="20"/>
          <w:szCs w:val="20"/>
        </w:rPr>
        <w:t>к</w:t>
      </w:r>
      <w:r w:rsidRPr="00984331">
        <w:rPr>
          <w:rFonts w:ascii="Times New Roman" w:hAnsi="Times New Roman"/>
          <w:color w:val="000000" w:themeColor="text1"/>
          <w:spacing w:val="-4"/>
          <w:sz w:val="20"/>
          <w:szCs w:val="20"/>
        </w:rPr>
        <w:t>торов и одновременно показателей экономической эффективности сел</w:t>
      </w:r>
      <w:r w:rsidRPr="00984331">
        <w:rPr>
          <w:rFonts w:ascii="Times New Roman" w:hAnsi="Times New Roman"/>
          <w:color w:val="000000" w:themeColor="text1"/>
          <w:spacing w:val="-4"/>
          <w:sz w:val="20"/>
          <w:szCs w:val="20"/>
        </w:rPr>
        <w:t>ь</w:t>
      </w:r>
      <w:r w:rsidRPr="00984331">
        <w:rPr>
          <w:rFonts w:ascii="Times New Roman" w:hAnsi="Times New Roman"/>
          <w:color w:val="000000" w:themeColor="text1"/>
          <w:spacing w:val="-4"/>
          <w:sz w:val="20"/>
          <w:szCs w:val="20"/>
        </w:rPr>
        <w:t xml:space="preserve">скохозяйственного производства.Расчет себестоимости зерновых культур в </w:t>
      </w:r>
      <w:r w:rsidRPr="00984331">
        <w:rPr>
          <w:rStyle w:val="9TimesNewRoman9pt"/>
          <w:rFonts w:eastAsia="Georgia"/>
          <w:color w:val="000000" w:themeColor="text1"/>
          <w:spacing w:val="-4"/>
          <w:sz w:val="20"/>
          <w:szCs w:val="20"/>
        </w:rPr>
        <w:t>ЧСПУ « Круглянский – агро»</w:t>
      </w:r>
      <w:r w:rsidRPr="00984331">
        <w:rPr>
          <w:rStyle w:val="9TimesNewRoman9pt"/>
          <w:rFonts w:eastAsiaTheme="minorHAnsi"/>
          <w:color w:val="000000" w:themeColor="text1"/>
          <w:spacing w:val="-4"/>
          <w:sz w:val="20"/>
          <w:szCs w:val="20"/>
        </w:rPr>
        <w:t xml:space="preserve"> п</w:t>
      </w:r>
      <w:r w:rsidRPr="00984331">
        <w:rPr>
          <w:rFonts w:ascii="Times New Roman" w:hAnsi="Times New Roman"/>
          <w:spacing w:val="-4"/>
          <w:sz w:val="20"/>
          <w:szCs w:val="20"/>
        </w:rPr>
        <w:t>оказал, что предприятие увеличивает затраты на производство и сбыт данной продукции. Это обусловлено в первую очередь тем, что себестоимость реализованной продукции зависит от  ряда внешних факторов, таких как, например, стоимость материалов, используемых при производстве продукции. Для увеличении прибыли предприятие должно поддерживать на одном уровне или сокращая себ</w:t>
      </w:r>
      <w:r w:rsidRPr="00984331">
        <w:rPr>
          <w:rFonts w:ascii="Times New Roman" w:hAnsi="Times New Roman"/>
          <w:spacing w:val="-4"/>
          <w:sz w:val="20"/>
          <w:szCs w:val="20"/>
        </w:rPr>
        <w:t>е</w:t>
      </w:r>
      <w:r w:rsidRPr="00984331">
        <w:rPr>
          <w:rFonts w:ascii="Times New Roman" w:hAnsi="Times New Roman"/>
          <w:spacing w:val="-4"/>
          <w:sz w:val="20"/>
          <w:szCs w:val="20"/>
        </w:rPr>
        <w:t xml:space="preserve">стоимость реализованной продукции. </w:t>
      </w:r>
    </w:p>
    <w:p w:rsidR="0034614B" w:rsidRPr="00984331" w:rsidRDefault="0034614B" w:rsidP="005E3529">
      <w:pPr>
        <w:pStyle w:val="aa"/>
        <w:ind w:firstLine="284"/>
        <w:jc w:val="both"/>
        <w:rPr>
          <w:rFonts w:ascii="Times New Roman" w:hAnsi="Times New Roman"/>
          <w:color w:val="000000" w:themeColor="text1"/>
          <w:spacing w:val="-4"/>
          <w:sz w:val="20"/>
          <w:szCs w:val="20"/>
        </w:rPr>
      </w:pPr>
    </w:p>
    <w:p w:rsidR="0034614B" w:rsidRPr="00984331" w:rsidRDefault="0034614B" w:rsidP="007F40A1">
      <w:pPr>
        <w:spacing w:after="0" w:line="240" w:lineRule="auto"/>
        <w:ind w:firstLine="284"/>
        <w:jc w:val="center"/>
        <w:rPr>
          <w:rFonts w:ascii="Times New Roman" w:hAnsi="Times New Roman" w:cs="Times New Roman"/>
          <w:b/>
          <w:color w:val="000000" w:themeColor="text1"/>
          <w:spacing w:val="-4"/>
          <w:sz w:val="16"/>
          <w:szCs w:val="16"/>
        </w:rPr>
      </w:pPr>
      <w:r w:rsidRPr="00984331">
        <w:rPr>
          <w:rFonts w:ascii="Times New Roman" w:hAnsi="Times New Roman" w:cs="Times New Roman"/>
          <w:b/>
          <w:color w:val="000000" w:themeColor="text1"/>
          <w:spacing w:val="-4"/>
          <w:sz w:val="16"/>
          <w:szCs w:val="16"/>
        </w:rPr>
        <w:t>ЛИТЕРАТУРА</w:t>
      </w:r>
    </w:p>
    <w:p w:rsidR="0034614B" w:rsidRPr="00984331" w:rsidRDefault="0034614B" w:rsidP="005E3529">
      <w:pPr>
        <w:spacing w:after="0" w:line="240" w:lineRule="auto"/>
        <w:ind w:firstLine="284"/>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 Планирование объема и структуры производства  в сельскохозяйственных предпр</w:t>
      </w:r>
      <w:r w:rsidRPr="00984331">
        <w:rPr>
          <w:rFonts w:ascii="Times New Roman" w:hAnsi="Times New Roman" w:cs="Times New Roman"/>
          <w:color w:val="000000" w:themeColor="text1"/>
          <w:spacing w:val="-4"/>
          <w:sz w:val="16"/>
          <w:szCs w:val="16"/>
        </w:rPr>
        <w:t>и</w:t>
      </w:r>
      <w:r w:rsidRPr="00984331">
        <w:rPr>
          <w:rFonts w:ascii="Times New Roman" w:hAnsi="Times New Roman" w:cs="Times New Roman"/>
          <w:color w:val="000000" w:themeColor="text1"/>
          <w:spacing w:val="-4"/>
          <w:sz w:val="16"/>
          <w:szCs w:val="16"/>
        </w:rPr>
        <w:t xml:space="preserve">ятиях. Часть 3. Материалы для планирования: Методические указания/ БГСХА;  Составили И.Ш. Горфинченко, Д.И.Красиков. Горки,1987-71с.  </w:t>
      </w:r>
    </w:p>
    <w:p w:rsidR="0034614B" w:rsidRPr="00984331" w:rsidRDefault="0034614B" w:rsidP="005E3529">
      <w:pPr>
        <w:spacing w:after="0" w:line="240" w:lineRule="auto"/>
        <w:ind w:firstLine="284"/>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 Перспективы развития и планирования объема и структуры производства в сельскох</w:t>
      </w:r>
      <w:r w:rsidRPr="00984331">
        <w:rPr>
          <w:rFonts w:ascii="Times New Roman" w:hAnsi="Times New Roman" w:cs="Times New Roman"/>
          <w:color w:val="000000" w:themeColor="text1"/>
          <w:spacing w:val="-4"/>
          <w:sz w:val="16"/>
          <w:szCs w:val="16"/>
        </w:rPr>
        <w:t>о</w:t>
      </w:r>
      <w:r w:rsidRPr="00984331">
        <w:rPr>
          <w:rFonts w:ascii="Times New Roman" w:hAnsi="Times New Roman" w:cs="Times New Roman"/>
          <w:color w:val="000000" w:themeColor="text1"/>
          <w:spacing w:val="-4"/>
          <w:sz w:val="16"/>
          <w:szCs w:val="16"/>
        </w:rPr>
        <w:t>зяйственных предприятиях . часть 1. Общее положение , методические вопросы и укрупне</w:t>
      </w:r>
      <w:r w:rsidRPr="00984331">
        <w:rPr>
          <w:rFonts w:ascii="Times New Roman" w:hAnsi="Times New Roman" w:cs="Times New Roman"/>
          <w:color w:val="000000" w:themeColor="text1"/>
          <w:spacing w:val="-4"/>
          <w:sz w:val="16"/>
          <w:szCs w:val="16"/>
        </w:rPr>
        <w:t>н</w:t>
      </w:r>
      <w:r w:rsidRPr="00984331">
        <w:rPr>
          <w:rFonts w:ascii="Times New Roman" w:hAnsi="Times New Roman" w:cs="Times New Roman"/>
          <w:color w:val="000000" w:themeColor="text1"/>
          <w:spacing w:val="-4"/>
          <w:sz w:val="16"/>
          <w:szCs w:val="16"/>
        </w:rPr>
        <w:t xml:space="preserve">ные нормативы: методическое указание / БГСХА; Составили И.Ш. Горфинченко, Д.И.Красиков. Горки,1991-44с.  </w:t>
      </w:r>
    </w:p>
    <w:p w:rsidR="0034614B" w:rsidRPr="00984331" w:rsidRDefault="0034614B" w:rsidP="005E3529">
      <w:pPr>
        <w:spacing w:after="0" w:line="240" w:lineRule="auto"/>
        <w:ind w:firstLine="284"/>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3.  Л</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е</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щ</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и</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л</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о</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в</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с</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к</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и</w:t>
      </w:r>
      <w:r w:rsidR="00E24A44" w:rsidRPr="00E24A44">
        <w:rPr>
          <w:rFonts w:ascii="Times New Roman" w:hAnsi="Times New Roman" w:cs="Times New Roman"/>
          <w:color w:val="000000" w:themeColor="text1"/>
          <w:spacing w:val="-4"/>
          <w:sz w:val="16"/>
          <w:szCs w:val="16"/>
        </w:rPr>
        <w:t xml:space="preserve"> </w:t>
      </w:r>
      <w:r w:rsidRPr="00984331">
        <w:rPr>
          <w:rFonts w:ascii="Times New Roman" w:hAnsi="Times New Roman" w:cs="Times New Roman"/>
          <w:color w:val="000000" w:themeColor="text1"/>
          <w:spacing w:val="-4"/>
          <w:sz w:val="16"/>
          <w:szCs w:val="16"/>
        </w:rPr>
        <w:t>й П.В., Экономика предприятий агропромышленного комплекса: курс лекций / П.В Лещиловский, В.С. Чепанов, А.В. Микулич. Минск: Учебно-методический центр Минсельхозпрода, 2005г.</w:t>
      </w:r>
    </w:p>
    <w:p w:rsidR="0034614B" w:rsidRDefault="0034614B" w:rsidP="005E3529">
      <w:pPr>
        <w:pStyle w:val="aa"/>
        <w:ind w:firstLine="284"/>
        <w:jc w:val="both"/>
        <w:rPr>
          <w:rFonts w:ascii="Times New Roman" w:hAnsi="Times New Roman"/>
          <w:spacing w:val="-4"/>
          <w:sz w:val="20"/>
          <w:szCs w:val="20"/>
        </w:rPr>
      </w:pPr>
    </w:p>
    <w:p w:rsidR="00B619CF" w:rsidRPr="00984331" w:rsidRDefault="00B619CF" w:rsidP="005E3529">
      <w:pPr>
        <w:pStyle w:val="aa"/>
        <w:ind w:firstLine="284"/>
        <w:jc w:val="both"/>
        <w:rPr>
          <w:rFonts w:ascii="Times New Roman" w:hAnsi="Times New Roman"/>
          <w:spacing w:val="-4"/>
          <w:sz w:val="20"/>
          <w:szCs w:val="20"/>
        </w:rPr>
      </w:pPr>
    </w:p>
    <w:p w:rsidR="00CA5830" w:rsidRPr="00984331" w:rsidRDefault="00CA5830" w:rsidP="00B76087">
      <w:pPr>
        <w:spacing w:after="0" w:line="240" w:lineRule="auto"/>
        <w:jc w:val="both"/>
        <w:outlineLvl w:val="0"/>
        <w:rPr>
          <w:rFonts w:ascii="Times New Roman" w:hAnsi="Times New Roman" w:cs="Times New Roman"/>
          <w:spacing w:val="-4"/>
          <w:sz w:val="20"/>
          <w:szCs w:val="20"/>
        </w:rPr>
      </w:pPr>
      <w:r w:rsidRPr="00984331">
        <w:rPr>
          <w:rFonts w:ascii="Times New Roman" w:hAnsi="Times New Roman" w:cs="Times New Roman"/>
          <w:spacing w:val="-4"/>
          <w:sz w:val="20"/>
          <w:szCs w:val="20"/>
        </w:rPr>
        <w:t>УДК 636 /.28.084.003.</w:t>
      </w:r>
    </w:p>
    <w:p w:rsidR="00CA5830" w:rsidRPr="00984331" w:rsidRDefault="00CA5830" w:rsidP="00B76087">
      <w:pPr>
        <w:spacing w:after="0" w:line="240" w:lineRule="auto"/>
        <w:jc w:val="both"/>
        <w:outlineLvl w:val="0"/>
        <w:rPr>
          <w:rFonts w:ascii="Times New Roman" w:hAnsi="Times New Roman" w:cs="Times New Roman"/>
          <w:spacing w:val="-4"/>
          <w:sz w:val="20"/>
          <w:szCs w:val="20"/>
        </w:rPr>
      </w:pPr>
      <w:r w:rsidRPr="00984331">
        <w:rPr>
          <w:rFonts w:ascii="Times New Roman" w:hAnsi="Times New Roman" w:cs="Times New Roman"/>
          <w:b/>
          <w:spacing w:val="-4"/>
          <w:sz w:val="20"/>
          <w:szCs w:val="20"/>
        </w:rPr>
        <w:t>Галочкина Ю.</w:t>
      </w:r>
      <w:r w:rsidR="007F40A1" w:rsidRPr="00984331">
        <w:rPr>
          <w:rFonts w:ascii="Times New Roman" w:hAnsi="Times New Roman" w:cs="Times New Roman"/>
          <w:b/>
          <w:spacing w:val="-4"/>
          <w:sz w:val="20"/>
          <w:szCs w:val="20"/>
        </w:rPr>
        <w:t xml:space="preserve"> </w:t>
      </w:r>
      <w:r w:rsidRPr="00984331">
        <w:rPr>
          <w:rFonts w:ascii="Times New Roman" w:hAnsi="Times New Roman" w:cs="Times New Roman"/>
          <w:b/>
          <w:spacing w:val="-4"/>
          <w:sz w:val="20"/>
          <w:szCs w:val="20"/>
        </w:rPr>
        <w:t>Н.</w:t>
      </w:r>
      <w:r w:rsidR="007F40A1" w:rsidRPr="00984331">
        <w:rPr>
          <w:rFonts w:ascii="Times New Roman" w:hAnsi="Times New Roman" w:cs="Times New Roman"/>
          <w:b/>
          <w:spacing w:val="-4"/>
          <w:sz w:val="20"/>
          <w:szCs w:val="20"/>
        </w:rPr>
        <w:t xml:space="preserve"> – </w:t>
      </w:r>
      <w:r w:rsidRPr="00984331">
        <w:rPr>
          <w:rFonts w:ascii="Times New Roman" w:hAnsi="Times New Roman" w:cs="Times New Roman"/>
          <w:spacing w:val="-4"/>
          <w:sz w:val="20"/>
          <w:szCs w:val="20"/>
        </w:rPr>
        <w:t xml:space="preserve"> студентка 5 курса </w:t>
      </w:r>
    </w:p>
    <w:p w:rsidR="00CA5830" w:rsidRPr="00984331" w:rsidRDefault="00CA5830"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ПРОБЛЕМЫ РАЗВИТИЯ ЖИВОТНОВОДСТВА </w:t>
      </w:r>
      <w:r w:rsidR="007F40A1"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В ГОРЕЦКОМ РАЙОНЕ</w:t>
      </w:r>
    </w:p>
    <w:p w:rsidR="00CA5830" w:rsidRPr="00984331" w:rsidRDefault="00CA5830" w:rsidP="00B76087">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ШАФРАНСКАЯ И.В</w:t>
      </w:r>
      <w:r w:rsidRPr="00984331">
        <w:rPr>
          <w:rFonts w:ascii="Times New Roman" w:hAnsi="Times New Roman" w:cs="Times New Roman"/>
          <w:i/>
          <w:spacing w:val="-4"/>
          <w:sz w:val="20"/>
          <w:szCs w:val="20"/>
        </w:rPr>
        <w:t>.</w:t>
      </w:r>
      <w:r w:rsidR="007F40A1" w:rsidRPr="00984331">
        <w:rPr>
          <w:rFonts w:ascii="Times New Roman" w:hAnsi="Times New Roman" w:cs="Times New Roman"/>
          <w:i/>
          <w:spacing w:val="-4"/>
          <w:sz w:val="20"/>
          <w:szCs w:val="20"/>
        </w:rPr>
        <w:t xml:space="preserve"> – </w:t>
      </w:r>
      <w:r w:rsidRPr="00984331">
        <w:rPr>
          <w:rFonts w:ascii="Times New Roman" w:hAnsi="Times New Roman" w:cs="Times New Roman"/>
          <w:i/>
          <w:spacing w:val="-4"/>
          <w:sz w:val="20"/>
          <w:szCs w:val="20"/>
        </w:rPr>
        <w:t>к.э.н., доцент</w:t>
      </w:r>
    </w:p>
    <w:p w:rsidR="00CA5830" w:rsidRPr="00984331" w:rsidRDefault="00CA5830" w:rsidP="00B76087">
      <w:pPr>
        <w:spacing w:after="0" w:line="240" w:lineRule="auto"/>
        <w:jc w:val="both"/>
        <w:rPr>
          <w:rFonts w:ascii="Times New Roman" w:hAnsi="Times New Roman" w:cs="Times New Roman"/>
          <w:i/>
          <w:spacing w:val="-4"/>
          <w:sz w:val="20"/>
          <w:szCs w:val="20"/>
        </w:rPr>
      </w:pP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животноводстве Горецкого района темп роста объема продукции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ставил 106,0 процентов.[2]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2013 год произведено молока 65637 тонн, что составило 104,0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цента к уровню 2012 года. [2]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Снизились объемы производства молока в государственном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ятии «Племзавод Ленино»  -  92,7 процента к уровню 2012 года и  в ГСХУ «Горецкая СС»  -  87,7 процента. На уровне 2012 года составил объем </w:t>
      </w:r>
      <w:r w:rsidRPr="00984331">
        <w:rPr>
          <w:rFonts w:ascii="Times New Roman" w:hAnsi="Times New Roman" w:cs="Times New Roman"/>
          <w:spacing w:val="-4"/>
          <w:sz w:val="20"/>
          <w:szCs w:val="20"/>
        </w:rPr>
        <w:lastRenderedPageBreak/>
        <w:t>производства молока в РУП «Учхоз БГСХА». Данные хозяйства не обе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печивают  выполнение программы развития молочной отрасли Горецкого района на 2011-2015 годы. Не выполнили установленное на 2013 год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дание по программе развития молочной отрасли Горецкого района на 2011-2015 годы также ОАО «Горецкое»  (86,2 процента), ОАО «Горецкая райагропромтехника»  (88,7), СПК «Маслаки» (93,5), СПК «Овсянка»  (89,9), УКСП «Совхоз-комбинат «Горки» (96,3). [2]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году от каждой коровы надоено по 5464 килограмма молока, что на 87 килограммов больше чем в 2012 году. Допущено снижение уд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ев молока от коровы в государственном предприятии «Племзавод Лен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но» - минус 494 килограмма, РУП «Учхоз БГСХА» - минус 11 килогра</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мов, ГСХУ «Горецкая СС» - минус 1211 килограммов.[2]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2013 год по району реализовано молока на переработку 56977 тонн. Реализация молока возросла на 4,6 процента. [1]</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году значительно улучшились качественные характеристики реализуемого молока. За год реализовано молока сортом экстра и высшим сортом 85,7 процента. В прошедшем году несколько снизились качес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венные характеристики реализации молока на переработку.  Реализация молока сортом экстра снизилась  на 8,4 процента и составила 60,1 проце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та. Менее 50 процентов реализовано молока сортом экстра в ОАО «Г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рецкое», УКСП «Совхоз-комбинат «Горки», ОАО «Горецкая райагр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промтехника». Значительно ухудшилось качество молока в СЗАО «Г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ры», где за год реализовано молока вторым сортом 589 тонн, что состав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ло 5,8 процента от общего объема реализации [2].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прошедшем году в районе произведено 6970 тонн мяса крупного 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гатого скота, что на 11,6 процента больше уровня 2012 года. Большое снижение объемов производства КРС допущено в ГСХУ «Горецкая СС» - минус 22,1 тонны.[2]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2013 год среднесуточные привесы крупного рогатого скота на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ращивании и откорме по району возросли на 44 грамма и составили 614 граммов. Низкие среднесуточные привесы КРС на выращивании и отко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ме сложились в ОАО «Горецкое» - 493 грамма и ГСХУ «Горецкая СС» - 464 грамма.[2]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Объем производства (выращивания) свинины по району возрос на 3,5 процента. Среднесуточные привесы свиней на выращивании и откорме по району составили 521 грамм, что на 39 граммов выше, чем в 2011 году. Низкая продуктивность свиней в СПК «Маслаки», где среднесуточные привесы за год составили 425 граммов.[2] </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xml:space="preserve"> За прошедший год увеличилось поголовье крупного рогатого скота на 1040 голов    (на 2,4 процента), в том числе коров на 590 голов. Снижение поголовья крупного рогатого скота допущено в государственном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приятии «Племзавод Ленино» на 173 головы, в СЗАО «Горы» - на 149 голов и ГСХУ «Горецкая СС» - на 337 голов.  [2]</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прошедшем году проводилась работа по улучшению воспроизводс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стада. За  январь-декабрь  2013 года в хозяйствах района получено на 121 голову больше телят. В свиноводстве рост приплода поросят составил 454  головы. [1]</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можно сделать вывод о том, что в Горецком  районе наблюдаются неплохие показатели животноводства. И если в дальнейшем будут проводиться работы по улучшению воспроизводства поголовья, улучшению качества рационов кормления, увеличению продуктивности животных, то программа развития молочной отрасли Горецкого района на 2011-2015 годы будет достигнута.</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p>
    <w:p w:rsidR="00CA5830" w:rsidRPr="00984331" w:rsidRDefault="00CA5830" w:rsidP="003F291C">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CA5830" w:rsidRPr="00984331" w:rsidRDefault="00CA5830" w:rsidP="005E3529">
      <w:pPr>
        <w:spacing w:after="0" w:line="240" w:lineRule="auto"/>
        <w:ind w:firstLine="284"/>
        <w:jc w:val="both"/>
        <w:rPr>
          <w:rFonts w:ascii="Times New Roman" w:hAnsi="Times New Roman" w:cs="Times New Roman"/>
          <w:spacing w:val="-4"/>
          <w:sz w:val="16"/>
          <w:szCs w:val="16"/>
        </w:rPr>
      </w:pPr>
    </w:p>
    <w:p w:rsidR="00CA5830" w:rsidRPr="00984331" w:rsidRDefault="00CA5830" w:rsidP="005E3529">
      <w:pPr>
        <w:shd w:val="clear" w:color="auto" w:fill="FFFFFF"/>
        <w:spacing w:after="0" w:line="240" w:lineRule="auto"/>
        <w:ind w:firstLine="284"/>
        <w:jc w:val="both"/>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 xml:space="preserve">1.Министерство сельского хозяйства и продовольствия РБ [Электронный ресурс]. - </w:t>
      </w:r>
      <w:hyperlink r:id="rId44" w:history="1">
        <w:r w:rsidRPr="00984331">
          <w:rPr>
            <w:rStyle w:val="a4"/>
            <w:rFonts w:ascii="Times New Roman" w:hAnsi="Times New Roman" w:cs="Times New Roman"/>
            <w:spacing w:val="-4"/>
            <w:sz w:val="16"/>
            <w:szCs w:val="16"/>
            <w:lang w:eastAsia="ru-RU"/>
          </w:rPr>
          <w:t>http://mshp.minsk.by/sh/animal/</w:t>
        </w:r>
      </w:hyperlink>
      <w:r w:rsidRPr="00984331">
        <w:rPr>
          <w:rFonts w:ascii="Times New Roman" w:hAnsi="Times New Roman" w:cs="Times New Roman"/>
          <w:color w:val="000000"/>
          <w:spacing w:val="-4"/>
          <w:sz w:val="16"/>
          <w:szCs w:val="16"/>
          <w:lang w:eastAsia="ru-RU"/>
        </w:rPr>
        <w:t>. Дата доступа: 18.01.2013.</w:t>
      </w:r>
    </w:p>
    <w:p w:rsidR="00CA5830" w:rsidRPr="00984331" w:rsidRDefault="00CA5830" w:rsidP="005E3529">
      <w:pPr>
        <w:shd w:val="clear" w:color="auto" w:fill="FFFFFF"/>
        <w:spacing w:after="0" w:line="240" w:lineRule="auto"/>
        <w:ind w:firstLine="284"/>
        <w:jc w:val="both"/>
        <w:rPr>
          <w:rFonts w:ascii="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 xml:space="preserve">2.Горецкий вестник [Электронный ресурс]. - </w:t>
      </w:r>
      <w:hyperlink r:id="rId45" w:history="1">
        <w:r w:rsidRPr="00984331">
          <w:rPr>
            <w:rStyle w:val="a4"/>
            <w:rFonts w:ascii="Times New Roman" w:hAnsi="Times New Roman" w:cs="Times New Roman"/>
            <w:spacing w:val="-4"/>
            <w:sz w:val="16"/>
            <w:szCs w:val="16"/>
          </w:rPr>
          <w:t>http://www.gorkiv.by/</w:t>
        </w:r>
      </w:hyperlink>
      <w:r w:rsidRPr="00984331">
        <w:rPr>
          <w:rFonts w:ascii="Times New Roman" w:hAnsi="Times New Roman" w:cs="Times New Roman"/>
          <w:spacing w:val="-4"/>
          <w:sz w:val="16"/>
          <w:szCs w:val="16"/>
        </w:rPr>
        <w:t>. Дата доступа: 17.01.2013.</w:t>
      </w:r>
    </w:p>
    <w:p w:rsidR="003F291C" w:rsidRPr="00984331" w:rsidRDefault="003F291C" w:rsidP="003F291C">
      <w:pPr>
        <w:pStyle w:val="aa"/>
        <w:jc w:val="both"/>
        <w:rPr>
          <w:rFonts w:ascii="Times New Roman" w:hAnsi="Times New Roman"/>
          <w:spacing w:val="-4"/>
          <w:sz w:val="20"/>
          <w:szCs w:val="20"/>
        </w:rPr>
      </w:pPr>
    </w:p>
    <w:p w:rsidR="00CA5830" w:rsidRPr="00984331" w:rsidRDefault="00CA5830"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339.13.024:637.1</w:t>
      </w:r>
    </w:p>
    <w:p w:rsidR="00CA5830" w:rsidRPr="00984331" w:rsidRDefault="00CA5830" w:rsidP="00B76087">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Г</w:t>
      </w:r>
      <w:r w:rsidR="003F291C" w:rsidRPr="00984331">
        <w:rPr>
          <w:rFonts w:ascii="Times New Roman" w:hAnsi="Times New Roman" w:cs="Times New Roman"/>
          <w:b/>
          <w:spacing w:val="-4"/>
          <w:sz w:val="20"/>
          <w:szCs w:val="20"/>
        </w:rPr>
        <w:t>иль</w:t>
      </w:r>
      <w:r w:rsidRPr="00984331">
        <w:rPr>
          <w:rFonts w:ascii="Times New Roman" w:hAnsi="Times New Roman" w:cs="Times New Roman"/>
          <w:b/>
          <w:spacing w:val="-4"/>
          <w:sz w:val="20"/>
          <w:szCs w:val="20"/>
        </w:rPr>
        <w:t xml:space="preserve"> </w:t>
      </w:r>
      <w:r w:rsidR="003F291C" w:rsidRPr="00984331">
        <w:rPr>
          <w:rFonts w:ascii="Times New Roman" w:hAnsi="Times New Roman" w:cs="Times New Roman"/>
          <w:b/>
          <w:spacing w:val="-4"/>
          <w:sz w:val="20"/>
          <w:szCs w:val="20"/>
        </w:rPr>
        <w:t xml:space="preserve">Г. В.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студент</w:t>
      </w:r>
    </w:p>
    <w:p w:rsidR="00CA5830" w:rsidRPr="00984331" w:rsidRDefault="00CA5830"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ИННОВАЦИОННАЯ АКТИВНОСТЬ ПРЕДПРИЯТИЙ</w:t>
      </w:r>
    </w:p>
    <w:p w:rsidR="00CA5830" w:rsidRPr="00984331" w:rsidRDefault="00CA5830"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МОЛОЧНОЙ ПРОМЫШЛЕННОСТИ</w:t>
      </w:r>
    </w:p>
    <w:p w:rsidR="00CA5830" w:rsidRPr="00984331" w:rsidRDefault="00CA5830" w:rsidP="00B76087">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Научный руководитель –</w:t>
      </w:r>
      <w:r w:rsidRPr="00984331">
        <w:rPr>
          <w:rFonts w:ascii="Times New Roman" w:hAnsi="Times New Roman" w:cs="Times New Roman"/>
          <w:b/>
          <w:i/>
          <w:iCs/>
          <w:spacing w:val="-4"/>
          <w:sz w:val="20"/>
          <w:szCs w:val="20"/>
        </w:rPr>
        <w:t>Тоболич</w:t>
      </w:r>
      <w:r w:rsidR="003F291C" w:rsidRPr="00984331">
        <w:rPr>
          <w:rFonts w:ascii="Times New Roman" w:hAnsi="Times New Roman" w:cs="Times New Roman"/>
          <w:b/>
          <w:i/>
          <w:iCs/>
          <w:spacing w:val="-4"/>
          <w:sz w:val="20"/>
          <w:szCs w:val="20"/>
        </w:rPr>
        <w:t xml:space="preserve"> З. А. – </w:t>
      </w:r>
      <w:r w:rsidRPr="00984331">
        <w:rPr>
          <w:rFonts w:ascii="Times New Roman" w:hAnsi="Times New Roman" w:cs="Times New Roman"/>
          <w:i/>
          <w:iCs/>
          <w:spacing w:val="-4"/>
          <w:sz w:val="20"/>
          <w:szCs w:val="20"/>
        </w:rPr>
        <w:t>старший преподаватель</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глобализации лидирующее положе</w:t>
      </w:r>
      <w:r w:rsidRPr="00984331">
        <w:rPr>
          <w:rFonts w:ascii="Times New Roman" w:hAnsi="Times New Roman" w:cs="Times New Roman"/>
          <w:spacing w:val="-4"/>
          <w:sz w:val="20"/>
          <w:szCs w:val="20"/>
        </w:rPr>
        <w:softHyphen/>
        <w:t>ние на рынке будут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нимать те пищевые пред</w:t>
      </w:r>
      <w:r w:rsidRPr="00984331">
        <w:rPr>
          <w:rFonts w:ascii="Times New Roman" w:hAnsi="Times New Roman" w:cs="Times New Roman"/>
          <w:spacing w:val="-4"/>
          <w:sz w:val="20"/>
          <w:szCs w:val="20"/>
        </w:rPr>
        <w:softHyphen/>
        <w:t>приятия, которые активно внедряют в свою дея</w:t>
      </w:r>
      <w:r w:rsidRPr="00984331">
        <w:rPr>
          <w:rFonts w:ascii="Times New Roman" w:hAnsi="Times New Roman" w:cs="Times New Roman"/>
          <w:spacing w:val="-4"/>
          <w:sz w:val="20"/>
          <w:szCs w:val="20"/>
        </w:rPr>
        <w:softHyphen/>
        <w:t>тельность инновации.</w:t>
      </w:r>
      <w:r w:rsidRPr="00984331">
        <w:rPr>
          <w:rFonts w:ascii="Times New Roman" w:hAnsi="Times New Roman" w:cs="Times New Roman"/>
          <w:i/>
          <w:iCs/>
          <w:spacing w:val="-4"/>
          <w:sz w:val="20"/>
          <w:szCs w:val="20"/>
        </w:rPr>
        <w:t xml:space="preserve"> </w:t>
      </w:r>
      <w:r w:rsidRPr="00984331">
        <w:rPr>
          <w:rFonts w:ascii="Times New Roman" w:hAnsi="Times New Roman" w:cs="Times New Roman"/>
          <w:spacing w:val="-4"/>
          <w:sz w:val="20"/>
          <w:szCs w:val="20"/>
        </w:rPr>
        <w:t>Инновационная деятельность пи</w:t>
      </w:r>
      <w:r w:rsidRPr="00984331">
        <w:rPr>
          <w:rFonts w:ascii="Times New Roman" w:hAnsi="Times New Roman" w:cs="Times New Roman"/>
          <w:spacing w:val="-4"/>
          <w:sz w:val="20"/>
          <w:szCs w:val="20"/>
        </w:rPr>
        <w:softHyphen/>
        <w:t>щевых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ятий способствует созданию но</w:t>
      </w:r>
      <w:r w:rsidRPr="00984331">
        <w:rPr>
          <w:rFonts w:ascii="Times New Roman" w:hAnsi="Times New Roman" w:cs="Times New Roman"/>
          <w:spacing w:val="-4"/>
          <w:sz w:val="20"/>
          <w:szCs w:val="20"/>
        </w:rPr>
        <w:softHyphen/>
        <w:t>вых продовольственных товаров и обесп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чению их потребительских качеств в течение длитель</w:t>
      </w:r>
      <w:r w:rsidRPr="00984331">
        <w:rPr>
          <w:rFonts w:ascii="Times New Roman" w:hAnsi="Times New Roman" w:cs="Times New Roman"/>
          <w:spacing w:val="-4"/>
          <w:sz w:val="20"/>
          <w:szCs w:val="20"/>
        </w:rPr>
        <w:softHyphen/>
        <w:t xml:space="preserve">ного периода.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 xml:space="preserve">   Анализ инновационной активности отече</w:t>
      </w:r>
      <w:r w:rsidRPr="00984331">
        <w:rPr>
          <w:rFonts w:ascii="Times New Roman" w:hAnsi="Times New Roman" w:cs="Times New Roman"/>
          <w:color w:val="000000"/>
          <w:spacing w:val="-4"/>
          <w:sz w:val="20"/>
          <w:szCs w:val="20"/>
        </w:rPr>
        <w:softHyphen/>
        <w:t>ственных предприятий п</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зволяет сделать вы</w:t>
      </w:r>
      <w:r w:rsidRPr="00984331">
        <w:rPr>
          <w:rFonts w:ascii="Times New Roman" w:hAnsi="Times New Roman" w:cs="Times New Roman"/>
          <w:color w:val="000000"/>
          <w:spacing w:val="-4"/>
          <w:sz w:val="20"/>
          <w:szCs w:val="20"/>
        </w:rPr>
        <w:softHyphen/>
        <w:t>вод, что в сегодняшних условиях производители одн</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типной продукции стано</w:t>
      </w:r>
      <w:r w:rsidRPr="00984331">
        <w:rPr>
          <w:rFonts w:ascii="Times New Roman" w:hAnsi="Times New Roman" w:cs="Times New Roman"/>
          <w:color w:val="000000"/>
          <w:spacing w:val="-4"/>
          <w:sz w:val="20"/>
          <w:szCs w:val="20"/>
        </w:rPr>
        <w:softHyphen/>
        <w:t>вятся конкурентами, что в конечном итоге сти</w:t>
      </w:r>
      <w:r w:rsidRPr="00984331">
        <w:rPr>
          <w:rFonts w:ascii="Times New Roman" w:hAnsi="Times New Roman" w:cs="Times New Roman"/>
          <w:color w:val="000000"/>
          <w:spacing w:val="-4"/>
          <w:sz w:val="20"/>
          <w:szCs w:val="20"/>
        </w:rPr>
        <w:softHyphen/>
        <w:t>мулирует инновационное развитие.</w:t>
      </w:r>
    </w:p>
    <w:p w:rsidR="00B76087" w:rsidRPr="00984331" w:rsidRDefault="00B76087" w:rsidP="00B76087">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xml:space="preserve">Доля отгруженной инновационной продукции предприятий пищевой промышленности в 2012 г. составила 7,3% (в 2010 г. – 0,5%), количество организаций, осуществляющих технологические инновации, составляет </w:t>
      </w:r>
      <w:r w:rsidRPr="00984331">
        <w:rPr>
          <w:rFonts w:ascii="Times New Roman" w:hAnsi="Times New Roman" w:cs="Times New Roman"/>
          <w:color w:val="000000"/>
          <w:spacing w:val="-4"/>
          <w:sz w:val="20"/>
          <w:szCs w:val="20"/>
        </w:rPr>
        <w:lastRenderedPageBreak/>
        <w:t xml:space="preserve">73 – это 20,7% от всех организаций, осуществляющих технологические инновации.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p>
    <w:p w:rsidR="00CA5830" w:rsidRPr="00984331" w:rsidRDefault="00C33DE7" w:rsidP="003F291C">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sidR="00CA5830" w:rsidRPr="00984331">
        <w:rPr>
          <w:rFonts w:ascii="Times New Roman" w:hAnsi="Times New Roman" w:cs="Times New Roman"/>
          <w:spacing w:val="-4"/>
          <w:sz w:val="16"/>
          <w:szCs w:val="16"/>
        </w:rPr>
        <w:t xml:space="preserve">1 – </w:t>
      </w:r>
      <w:r w:rsidR="00CA5830" w:rsidRPr="00984331">
        <w:rPr>
          <w:rFonts w:ascii="Times New Roman" w:hAnsi="Times New Roman" w:cs="Times New Roman"/>
          <w:b/>
          <w:spacing w:val="-4"/>
          <w:sz w:val="16"/>
          <w:szCs w:val="16"/>
        </w:rPr>
        <w:t>Показатели предприятий, производящих пищевые продукты, включая напитки, и табак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21"/>
        <w:gridCol w:w="704"/>
        <w:gridCol w:w="831"/>
        <w:gridCol w:w="795"/>
        <w:gridCol w:w="863"/>
      </w:tblGrid>
      <w:tr w:rsidR="00CA5830" w:rsidRPr="00984331" w:rsidTr="003B4AC9">
        <w:tc>
          <w:tcPr>
            <w:tcW w:w="2921" w:type="dxa"/>
            <w:vMerge w:val="restart"/>
            <w:shd w:val="clear" w:color="auto" w:fill="auto"/>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3193" w:type="dxa"/>
            <w:gridSpan w:val="4"/>
            <w:shd w:val="clear" w:color="auto" w:fill="auto"/>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r>
      <w:tr w:rsidR="00CA5830" w:rsidRPr="00984331" w:rsidTr="003B4AC9">
        <w:tc>
          <w:tcPr>
            <w:tcW w:w="2921" w:type="dxa"/>
            <w:vMerge/>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p>
        </w:tc>
        <w:tc>
          <w:tcPr>
            <w:tcW w:w="704" w:type="dxa"/>
            <w:shd w:val="clear" w:color="auto" w:fill="auto"/>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831" w:type="dxa"/>
            <w:shd w:val="clear" w:color="auto" w:fill="auto"/>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95" w:type="dxa"/>
            <w:shd w:val="clear" w:color="auto" w:fill="auto"/>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863" w:type="dxa"/>
            <w:shd w:val="clear" w:color="auto" w:fill="auto"/>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Количество предприятий, ед</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805</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815</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807</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805</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в общем объеме промы</w:t>
            </w:r>
            <w:r w:rsidRPr="00984331">
              <w:rPr>
                <w:rFonts w:ascii="Times New Roman" w:hAnsi="Times New Roman" w:cs="Times New Roman"/>
                <w:spacing w:val="-4"/>
                <w:sz w:val="16"/>
                <w:szCs w:val="16"/>
              </w:rPr>
              <w:t>ш</w:t>
            </w:r>
            <w:r w:rsidRPr="00984331">
              <w:rPr>
                <w:rFonts w:ascii="Times New Roman" w:hAnsi="Times New Roman" w:cs="Times New Roman"/>
                <w:spacing w:val="-4"/>
                <w:sz w:val="16"/>
                <w:szCs w:val="16"/>
              </w:rPr>
              <w:t>ленной продукции, %</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20,3</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17,6</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18,5</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Объем отгруженной инновационной продукции, млрд. руб.</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346,7</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123,6</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2241,9</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6388,4</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в общем объеме проду</w:t>
            </w:r>
            <w:r w:rsidRPr="00984331">
              <w:rPr>
                <w:rFonts w:ascii="Times New Roman" w:hAnsi="Times New Roman" w:cs="Times New Roman"/>
                <w:spacing w:val="-4"/>
                <w:sz w:val="16"/>
                <w:szCs w:val="16"/>
              </w:rPr>
              <w:t>к</w:t>
            </w:r>
            <w:r w:rsidRPr="00984331">
              <w:rPr>
                <w:rFonts w:ascii="Times New Roman" w:hAnsi="Times New Roman" w:cs="Times New Roman"/>
                <w:spacing w:val="-4"/>
                <w:sz w:val="16"/>
                <w:szCs w:val="16"/>
              </w:rPr>
              <w:t>ции, %</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0,5</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Инновационная активность организаций:</w:t>
            </w:r>
          </w:p>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количество организаций, осущест</w:t>
            </w:r>
            <w:r w:rsidRPr="00984331">
              <w:rPr>
                <w:rFonts w:ascii="Times New Roman" w:hAnsi="Times New Roman" w:cs="Times New Roman"/>
                <w:spacing w:val="-4"/>
                <w:sz w:val="16"/>
                <w:szCs w:val="16"/>
              </w:rPr>
              <w:t>в</w:t>
            </w:r>
            <w:r w:rsidRPr="00984331">
              <w:rPr>
                <w:rFonts w:ascii="Times New Roman" w:hAnsi="Times New Roman" w:cs="Times New Roman"/>
                <w:spacing w:val="-4"/>
                <w:sz w:val="16"/>
                <w:szCs w:val="16"/>
              </w:rPr>
              <w:t>ляющих технологические инновации</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удельный вес организаций, осущест</w:t>
            </w:r>
            <w:r w:rsidRPr="00984331">
              <w:rPr>
                <w:rFonts w:ascii="Times New Roman" w:hAnsi="Times New Roman" w:cs="Times New Roman"/>
                <w:spacing w:val="-4"/>
                <w:sz w:val="16"/>
                <w:szCs w:val="16"/>
              </w:rPr>
              <w:t>в</w:t>
            </w:r>
            <w:r w:rsidRPr="00984331">
              <w:rPr>
                <w:rFonts w:ascii="Times New Roman" w:hAnsi="Times New Roman" w:cs="Times New Roman"/>
                <w:spacing w:val="-4"/>
                <w:sz w:val="16"/>
                <w:szCs w:val="16"/>
              </w:rPr>
              <w:t>ляющих технологические инновации, в общем числе организаций, %</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17,2</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20,7</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Прибыль от реализации продукции, товаров, работ, услуг, млрд. руб.</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1340,8</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2565,8</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7386,4</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9343,4</w:t>
            </w:r>
          </w:p>
        </w:tc>
      </w:tr>
      <w:tr w:rsidR="00CA5830" w:rsidRPr="00984331" w:rsidTr="003B4AC9">
        <w:tc>
          <w:tcPr>
            <w:tcW w:w="2921" w:type="dxa"/>
            <w:shd w:val="clear" w:color="auto" w:fill="auto"/>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продаж, %</w:t>
            </w:r>
          </w:p>
        </w:tc>
        <w:tc>
          <w:tcPr>
            <w:tcW w:w="704"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w:t>
            </w:r>
          </w:p>
        </w:tc>
        <w:tc>
          <w:tcPr>
            <w:tcW w:w="831"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w:t>
            </w:r>
          </w:p>
        </w:tc>
        <w:tc>
          <w:tcPr>
            <w:tcW w:w="795"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11,8</w:t>
            </w:r>
          </w:p>
        </w:tc>
        <w:tc>
          <w:tcPr>
            <w:tcW w:w="863" w:type="dxa"/>
            <w:shd w:val="clear" w:color="auto" w:fill="auto"/>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w:t>
            </w:r>
          </w:p>
        </w:tc>
      </w:tr>
    </w:tbl>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16"/>
          <w:szCs w:val="16"/>
        </w:rPr>
      </w:pP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С ростом объемов инновационной продукции увеличивается и пр</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быль организаций пищевой промышленности. Рентабельность продаж предприятий пищевой промышленности в 2012 г. составила 8,1%.</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Основные направле</w:t>
      </w:r>
      <w:r w:rsidRPr="00984331">
        <w:rPr>
          <w:rFonts w:ascii="Times New Roman" w:hAnsi="Times New Roman" w:cs="Times New Roman"/>
          <w:color w:val="000000"/>
          <w:spacing w:val="-4"/>
          <w:sz w:val="20"/>
          <w:szCs w:val="20"/>
        </w:rPr>
        <w:softHyphen/>
        <w:t>ния инновационной деятельности предприятий молочной промышленности можно классифицировать на технологич</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ские, ассортиментные (произ</w:t>
      </w:r>
      <w:r w:rsidRPr="00984331">
        <w:rPr>
          <w:rFonts w:ascii="Times New Roman" w:hAnsi="Times New Roman" w:cs="Times New Roman"/>
          <w:color w:val="000000"/>
          <w:spacing w:val="-4"/>
          <w:sz w:val="20"/>
          <w:szCs w:val="20"/>
        </w:rPr>
        <w:softHyphen/>
        <w:t>водство новых молочных продуктов), мар</w:t>
      </w:r>
      <w:r w:rsidRPr="00984331">
        <w:rPr>
          <w:rFonts w:ascii="Times New Roman" w:hAnsi="Times New Roman" w:cs="Times New Roman"/>
          <w:color w:val="000000"/>
          <w:spacing w:val="-4"/>
          <w:sz w:val="20"/>
          <w:szCs w:val="20"/>
        </w:rPr>
        <w:softHyphen/>
        <w:t>кетинговые.</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xml:space="preserve">К особенностям </w:t>
      </w:r>
      <w:r w:rsidRPr="00984331">
        <w:rPr>
          <w:rFonts w:ascii="Times New Roman" w:hAnsi="Times New Roman" w:cs="Times New Roman"/>
          <w:i/>
          <w:color w:val="000000"/>
          <w:spacing w:val="-4"/>
          <w:sz w:val="20"/>
          <w:szCs w:val="20"/>
        </w:rPr>
        <w:t xml:space="preserve">технологических </w:t>
      </w:r>
      <w:r w:rsidRPr="00984331">
        <w:rPr>
          <w:rFonts w:ascii="Times New Roman" w:hAnsi="Times New Roman" w:cs="Times New Roman"/>
          <w:color w:val="000000"/>
          <w:spacing w:val="-4"/>
          <w:sz w:val="20"/>
          <w:szCs w:val="20"/>
        </w:rPr>
        <w:t>инно</w:t>
      </w:r>
      <w:r w:rsidRPr="00984331">
        <w:rPr>
          <w:rFonts w:ascii="Times New Roman" w:hAnsi="Times New Roman" w:cs="Times New Roman"/>
          <w:color w:val="000000"/>
          <w:spacing w:val="-4"/>
          <w:sz w:val="20"/>
          <w:szCs w:val="20"/>
        </w:rPr>
        <w:softHyphen/>
        <w:t>ваций на предприятиях моло</w:t>
      </w:r>
      <w:r w:rsidRPr="00984331">
        <w:rPr>
          <w:rFonts w:ascii="Times New Roman" w:hAnsi="Times New Roman" w:cs="Times New Roman"/>
          <w:color w:val="000000"/>
          <w:spacing w:val="-4"/>
          <w:sz w:val="20"/>
          <w:szCs w:val="20"/>
        </w:rPr>
        <w:t>ч</w:t>
      </w:r>
      <w:r w:rsidRPr="00984331">
        <w:rPr>
          <w:rFonts w:ascii="Times New Roman" w:hAnsi="Times New Roman" w:cs="Times New Roman"/>
          <w:color w:val="000000"/>
          <w:spacing w:val="-4"/>
          <w:sz w:val="20"/>
          <w:szCs w:val="20"/>
        </w:rPr>
        <w:t>ной промыш</w:t>
      </w:r>
      <w:r w:rsidRPr="00984331">
        <w:rPr>
          <w:rFonts w:ascii="Times New Roman" w:hAnsi="Times New Roman" w:cs="Times New Roman"/>
          <w:color w:val="000000"/>
          <w:spacing w:val="-4"/>
          <w:sz w:val="20"/>
          <w:szCs w:val="20"/>
        </w:rPr>
        <w:softHyphen/>
        <w:t xml:space="preserve">ленности относят: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применение энерго- и ре</w:t>
      </w:r>
      <w:r w:rsidRPr="00984331">
        <w:rPr>
          <w:rFonts w:ascii="Times New Roman" w:hAnsi="Times New Roman" w:cs="Times New Roman"/>
          <w:color w:val="000000"/>
          <w:spacing w:val="-4"/>
          <w:sz w:val="20"/>
          <w:szCs w:val="20"/>
        </w:rPr>
        <w:softHyphen/>
        <w:t>сурсосберегающих технологий, характери</w:t>
      </w:r>
      <w:r w:rsidRPr="00984331">
        <w:rPr>
          <w:rFonts w:ascii="Times New Roman" w:hAnsi="Times New Roman" w:cs="Times New Roman"/>
          <w:color w:val="000000"/>
          <w:spacing w:val="-4"/>
          <w:sz w:val="20"/>
          <w:szCs w:val="20"/>
        </w:rPr>
        <w:softHyphen/>
        <w:t>зующихся максимально полезным выходом продукции и минимумом з</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трат энергии, а также отходов на основе современных ме</w:t>
      </w:r>
      <w:r w:rsidRPr="00984331">
        <w:rPr>
          <w:rFonts w:ascii="Times New Roman" w:hAnsi="Times New Roman" w:cs="Times New Roman"/>
          <w:color w:val="000000"/>
          <w:spacing w:val="-4"/>
          <w:sz w:val="20"/>
          <w:szCs w:val="20"/>
        </w:rPr>
        <w:softHyphen/>
        <w:t xml:space="preserve">тодов обработки молока;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совершенствова</w:t>
      </w:r>
      <w:r w:rsidRPr="00984331">
        <w:rPr>
          <w:rFonts w:ascii="Times New Roman" w:hAnsi="Times New Roman" w:cs="Times New Roman"/>
          <w:color w:val="000000"/>
          <w:spacing w:val="-4"/>
          <w:sz w:val="20"/>
          <w:szCs w:val="20"/>
        </w:rPr>
        <w:softHyphen/>
        <w:t>ние технологических процессов с целью со</w:t>
      </w:r>
      <w:r w:rsidRPr="00984331">
        <w:rPr>
          <w:rFonts w:ascii="Times New Roman" w:hAnsi="Times New Roman" w:cs="Times New Roman"/>
          <w:color w:val="000000"/>
          <w:spacing w:val="-4"/>
          <w:sz w:val="20"/>
          <w:szCs w:val="20"/>
        </w:rPr>
        <w:softHyphen/>
        <w:t>кращения времени производственного цик</w:t>
      </w:r>
      <w:r w:rsidRPr="00984331">
        <w:rPr>
          <w:rFonts w:ascii="Times New Roman" w:hAnsi="Times New Roman" w:cs="Times New Roman"/>
          <w:color w:val="000000"/>
          <w:spacing w:val="-4"/>
          <w:sz w:val="20"/>
          <w:szCs w:val="20"/>
        </w:rPr>
        <w:softHyphen/>
        <w:t xml:space="preserve">ла без потери качества продукции;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 совер</w:t>
      </w:r>
      <w:r w:rsidRPr="00984331">
        <w:rPr>
          <w:rFonts w:ascii="Times New Roman" w:hAnsi="Times New Roman" w:cs="Times New Roman"/>
          <w:color w:val="000000"/>
          <w:spacing w:val="-4"/>
          <w:sz w:val="20"/>
          <w:szCs w:val="20"/>
        </w:rPr>
        <w:softHyphen/>
        <w:t>шенствование тары, упаковки и способов перевозок.</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color w:val="000000"/>
          <w:spacing w:val="-4"/>
          <w:sz w:val="20"/>
          <w:szCs w:val="20"/>
        </w:rPr>
        <w:t>Ассортиментные</w:t>
      </w:r>
      <w:r w:rsidRPr="00984331">
        <w:rPr>
          <w:rFonts w:ascii="Times New Roman" w:hAnsi="Times New Roman" w:cs="Times New Roman"/>
          <w:color w:val="000000"/>
          <w:spacing w:val="-4"/>
          <w:sz w:val="20"/>
          <w:szCs w:val="20"/>
        </w:rPr>
        <w:t xml:space="preserve"> инновации направлены на расширение ассортиме</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 xml:space="preserve">та продукции и продуктов детского питания, массового потребления и лечебно-профилактического назначения. Кроме того, </w:t>
      </w:r>
      <w:r w:rsidRPr="00984331">
        <w:rPr>
          <w:rFonts w:ascii="Times New Roman" w:hAnsi="Times New Roman" w:cs="Times New Roman"/>
          <w:i/>
          <w:color w:val="000000"/>
          <w:spacing w:val="-4"/>
          <w:sz w:val="20"/>
          <w:szCs w:val="20"/>
        </w:rPr>
        <w:t>ассортиментные</w:t>
      </w:r>
      <w:r w:rsidRPr="00984331">
        <w:rPr>
          <w:rFonts w:ascii="Times New Roman" w:hAnsi="Times New Roman" w:cs="Times New Roman"/>
          <w:color w:val="000000"/>
          <w:spacing w:val="-4"/>
          <w:sz w:val="20"/>
          <w:szCs w:val="20"/>
        </w:rPr>
        <w:t xml:space="preserve"> </w:t>
      </w:r>
      <w:r w:rsidRPr="00984331">
        <w:rPr>
          <w:rFonts w:ascii="Times New Roman" w:hAnsi="Times New Roman" w:cs="Times New Roman"/>
          <w:color w:val="000000"/>
          <w:spacing w:val="-4"/>
          <w:sz w:val="20"/>
          <w:szCs w:val="20"/>
        </w:rPr>
        <w:lastRenderedPageBreak/>
        <w:t>инновации связаны с повышением качества и безопасностью продукции, что определяется ее сертификацией.</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Маркетинговые исследования рынков сбыта и поиск новых потреб</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телей, партне</w:t>
      </w:r>
      <w:r w:rsidRPr="00984331">
        <w:rPr>
          <w:rFonts w:ascii="Times New Roman" w:hAnsi="Times New Roman" w:cs="Times New Roman"/>
          <w:color w:val="000000"/>
          <w:spacing w:val="-4"/>
          <w:sz w:val="20"/>
          <w:szCs w:val="20"/>
        </w:rPr>
        <w:softHyphen/>
        <w:t>ров по внедрению и финансированию инно</w:t>
      </w:r>
      <w:r w:rsidRPr="00984331">
        <w:rPr>
          <w:rFonts w:ascii="Times New Roman" w:hAnsi="Times New Roman" w:cs="Times New Roman"/>
          <w:color w:val="000000"/>
          <w:spacing w:val="-4"/>
          <w:sz w:val="20"/>
          <w:szCs w:val="20"/>
        </w:rPr>
        <w:softHyphen/>
        <w:t>вационного пр</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екта, поиск информации о возможной конкурентной среде и потреби</w:t>
      </w:r>
      <w:r w:rsidRPr="00984331">
        <w:rPr>
          <w:rFonts w:ascii="Times New Roman" w:hAnsi="Times New Roman" w:cs="Times New Roman"/>
          <w:color w:val="000000"/>
          <w:spacing w:val="-4"/>
          <w:sz w:val="20"/>
          <w:szCs w:val="20"/>
        </w:rPr>
        <w:softHyphen/>
        <w:t>тельских свойствах конкурирующих предприятии – это одно из направл</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ний инно</w:t>
      </w:r>
      <w:r w:rsidRPr="00984331">
        <w:rPr>
          <w:rFonts w:ascii="Times New Roman" w:hAnsi="Times New Roman" w:cs="Times New Roman"/>
          <w:color w:val="000000"/>
          <w:spacing w:val="-4"/>
          <w:sz w:val="20"/>
          <w:szCs w:val="20"/>
        </w:rPr>
        <w:softHyphen/>
        <w:t>вационной деятельности в переработке пи</w:t>
      </w:r>
      <w:r w:rsidRPr="00984331">
        <w:rPr>
          <w:rFonts w:ascii="Times New Roman" w:hAnsi="Times New Roman" w:cs="Times New Roman"/>
          <w:color w:val="000000"/>
          <w:spacing w:val="-4"/>
          <w:sz w:val="20"/>
          <w:szCs w:val="20"/>
        </w:rPr>
        <w:softHyphen/>
        <w:t>щевого сырья.</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Инновационные разработки в молочной отрасли направлены на п</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вышение добавоч</w:t>
      </w:r>
      <w:r w:rsidRPr="00984331">
        <w:rPr>
          <w:rFonts w:ascii="Times New Roman" w:hAnsi="Times New Roman" w:cs="Times New Roman"/>
          <w:color w:val="000000"/>
          <w:spacing w:val="-4"/>
          <w:sz w:val="20"/>
          <w:szCs w:val="20"/>
        </w:rPr>
        <w:softHyphen/>
        <w:t>ной ценности продукта, что способствует рос</w:t>
      </w:r>
      <w:r w:rsidRPr="00984331">
        <w:rPr>
          <w:rFonts w:ascii="Times New Roman" w:hAnsi="Times New Roman" w:cs="Times New Roman"/>
          <w:color w:val="000000"/>
          <w:spacing w:val="-4"/>
          <w:sz w:val="20"/>
          <w:szCs w:val="20"/>
        </w:rPr>
        <w:softHyphen/>
        <w:t>ту рынка. При этом важнейшим условием ус</w:t>
      </w:r>
      <w:r w:rsidRPr="00984331">
        <w:rPr>
          <w:rFonts w:ascii="Times New Roman" w:hAnsi="Times New Roman" w:cs="Times New Roman"/>
          <w:color w:val="000000"/>
          <w:spacing w:val="-4"/>
          <w:sz w:val="20"/>
          <w:szCs w:val="20"/>
        </w:rPr>
        <w:softHyphen/>
        <w:t>пешной деятельности предприятий является ориентация на потребителя. Основная цель такой ориентации – достигнуть удовлетворен</w:t>
      </w:r>
      <w:r w:rsidRPr="00984331">
        <w:rPr>
          <w:rFonts w:ascii="Times New Roman" w:hAnsi="Times New Roman" w:cs="Times New Roman"/>
          <w:color w:val="000000"/>
          <w:spacing w:val="-4"/>
          <w:sz w:val="20"/>
          <w:szCs w:val="20"/>
        </w:rPr>
        <w:softHyphen/>
        <w:t>ности потребителя продукцией и как след</w:t>
      </w:r>
      <w:r w:rsidRPr="00984331">
        <w:rPr>
          <w:rFonts w:ascii="Times New Roman" w:hAnsi="Times New Roman" w:cs="Times New Roman"/>
          <w:color w:val="000000"/>
          <w:spacing w:val="-4"/>
          <w:sz w:val="20"/>
          <w:szCs w:val="20"/>
        </w:rPr>
        <w:softHyphen/>
        <w:t>ствие, удержать его и сохранить. Имеется принципиальное отличие между удо</w:t>
      </w:r>
      <w:r w:rsidRPr="00984331">
        <w:rPr>
          <w:rFonts w:ascii="Times New Roman" w:hAnsi="Times New Roman" w:cs="Times New Roman"/>
          <w:color w:val="000000"/>
          <w:spacing w:val="-4"/>
          <w:sz w:val="20"/>
          <w:szCs w:val="20"/>
        </w:rPr>
        <w:t>в</w:t>
      </w:r>
      <w:r w:rsidRPr="00984331">
        <w:rPr>
          <w:rFonts w:ascii="Times New Roman" w:hAnsi="Times New Roman" w:cs="Times New Roman"/>
          <w:color w:val="000000"/>
          <w:spacing w:val="-4"/>
          <w:sz w:val="20"/>
          <w:szCs w:val="20"/>
        </w:rPr>
        <w:t>летво</w:t>
      </w:r>
      <w:r w:rsidRPr="00984331">
        <w:rPr>
          <w:rFonts w:ascii="Times New Roman" w:hAnsi="Times New Roman" w:cs="Times New Roman"/>
          <w:color w:val="000000"/>
          <w:spacing w:val="-4"/>
          <w:sz w:val="20"/>
          <w:szCs w:val="20"/>
        </w:rPr>
        <w:softHyphen/>
        <w:t>ренным и восхищенным потребителем, и де</w:t>
      </w:r>
      <w:r w:rsidRPr="00984331">
        <w:rPr>
          <w:rFonts w:ascii="Times New Roman" w:hAnsi="Times New Roman" w:cs="Times New Roman"/>
          <w:color w:val="000000"/>
          <w:spacing w:val="-4"/>
          <w:sz w:val="20"/>
          <w:szCs w:val="20"/>
        </w:rPr>
        <w:softHyphen/>
        <w:t>ятельность предприятия по выпуску молочной продукции немыслима без реализации двух выш</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названных категорий. Удовлетворен</w:t>
      </w:r>
      <w:r w:rsidRPr="00984331">
        <w:rPr>
          <w:rFonts w:ascii="Times New Roman" w:hAnsi="Times New Roman" w:cs="Times New Roman"/>
          <w:color w:val="000000"/>
          <w:spacing w:val="-4"/>
          <w:sz w:val="20"/>
          <w:szCs w:val="20"/>
        </w:rPr>
        <w:softHyphen/>
        <w:t>ность потребителя – необходимое, но все-таки недостаточное условие для его удержания и сохранения. Для восхищения потребитель должен получить такую молочную продукцию, которая превосходит его требования и ожидания.</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Оценка удовлетворен</w:t>
      </w:r>
      <w:r w:rsidRPr="00984331">
        <w:rPr>
          <w:rFonts w:ascii="Times New Roman" w:hAnsi="Times New Roman" w:cs="Times New Roman"/>
          <w:color w:val="000000"/>
          <w:spacing w:val="-4"/>
          <w:sz w:val="20"/>
          <w:szCs w:val="20"/>
        </w:rPr>
        <w:softHyphen/>
        <w:t>ности потребителей позволяет определить треб</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вания потребителей и их относитель</w:t>
      </w:r>
      <w:r w:rsidRPr="00984331">
        <w:rPr>
          <w:rFonts w:ascii="Times New Roman" w:hAnsi="Times New Roman" w:cs="Times New Roman"/>
          <w:color w:val="000000"/>
          <w:spacing w:val="-4"/>
          <w:sz w:val="20"/>
          <w:szCs w:val="20"/>
        </w:rPr>
        <w:softHyphen/>
        <w:t>ную важность, а также понять, как потреби</w:t>
      </w:r>
      <w:r w:rsidRPr="00984331">
        <w:rPr>
          <w:rFonts w:ascii="Times New Roman" w:hAnsi="Times New Roman" w:cs="Times New Roman"/>
          <w:color w:val="000000"/>
          <w:spacing w:val="-4"/>
          <w:sz w:val="20"/>
          <w:szCs w:val="20"/>
        </w:rPr>
        <w:softHyphen/>
        <w:t>тели воспринимают предприятие по выпус</w:t>
      </w:r>
      <w:r w:rsidRPr="00984331">
        <w:rPr>
          <w:rFonts w:ascii="Times New Roman" w:hAnsi="Times New Roman" w:cs="Times New Roman"/>
          <w:color w:val="000000"/>
          <w:spacing w:val="-4"/>
          <w:sz w:val="20"/>
          <w:szCs w:val="20"/>
        </w:rPr>
        <w:softHyphen/>
        <w:t>ку конкретной пищ</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вой продукции. Перерабатывающим предприятиям не</w:t>
      </w:r>
      <w:r w:rsidRPr="00984331">
        <w:rPr>
          <w:rFonts w:ascii="Times New Roman" w:hAnsi="Times New Roman" w:cs="Times New Roman"/>
          <w:color w:val="000000"/>
          <w:spacing w:val="-4"/>
          <w:sz w:val="20"/>
          <w:szCs w:val="20"/>
        </w:rPr>
        <w:softHyphen/>
        <w:t>обходимо систем</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тически проводить мониторинг удовлетворенности потребителей своей продукции.</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Возможности маркетинга предприятия ис</w:t>
      </w:r>
      <w:r w:rsidRPr="00984331">
        <w:rPr>
          <w:rFonts w:ascii="Times New Roman" w:hAnsi="Times New Roman" w:cs="Times New Roman"/>
          <w:color w:val="000000"/>
          <w:spacing w:val="-4"/>
          <w:sz w:val="20"/>
          <w:szCs w:val="20"/>
        </w:rPr>
        <w:softHyphen/>
        <w:t>пользуют далеко не в полной мере. Только каж</w:t>
      </w:r>
      <w:r w:rsidRPr="00984331">
        <w:rPr>
          <w:rFonts w:ascii="Times New Roman" w:hAnsi="Times New Roman" w:cs="Times New Roman"/>
          <w:color w:val="000000"/>
          <w:spacing w:val="-4"/>
          <w:sz w:val="20"/>
          <w:szCs w:val="20"/>
        </w:rPr>
        <w:softHyphen/>
        <w:t>дое десятое из них осуществляет комплексный марк</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тинг. Как правило, на предприятиях не координи</w:t>
      </w:r>
      <w:r w:rsidRPr="00984331">
        <w:rPr>
          <w:rFonts w:ascii="Times New Roman" w:hAnsi="Times New Roman" w:cs="Times New Roman"/>
          <w:color w:val="000000"/>
          <w:spacing w:val="-4"/>
          <w:sz w:val="20"/>
          <w:szCs w:val="20"/>
        </w:rPr>
        <w:softHyphen/>
        <w:t>руются коммуникати</w:t>
      </w:r>
      <w:r w:rsidRPr="00984331">
        <w:rPr>
          <w:rFonts w:ascii="Times New Roman" w:hAnsi="Times New Roman" w:cs="Times New Roman"/>
          <w:color w:val="000000"/>
          <w:spacing w:val="-4"/>
          <w:sz w:val="20"/>
          <w:szCs w:val="20"/>
        </w:rPr>
        <w:t>в</w:t>
      </w:r>
      <w:r w:rsidRPr="00984331">
        <w:rPr>
          <w:rFonts w:ascii="Times New Roman" w:hAnsi="Times New Roman" w:cs="Times New Roman"/>
          <w:color w:val="000000"/>
          <w:spacing w:val="-4"/>
          <w:sz w:val="20"/>
          <w:szCs w:val="20"/>
        </w:rPr>
        <w:t>ная политика, брэндинг и реклама. Недостаточно используются ресур</w:t>
      </w:r>
      <w:r w:rsidRPr="00984331">
        <w:rPr>
          <w:rFonts w:ascii="Times New Roman" w:hAnsi="Times New Roman" w:cs="Times New Roman"/>
          <w:color w:val="000000"/>
          <w:spacing w:val="-4"/>
          <w:sz w:val="20"/>
          <w:szCs w:val="20"/>
        </w:rPr>
        <w:softHyphen/>
        <w:t xml:space="preserve">сы Интернета.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Расширить географию продаж молочной продукции до масштабов республики или стран зарубежья при посиль</w:t>
      </w:r>
      <w:r w:rsidRPr="00984331">
        <w:rPr>
          <w:rFonts w:ascii="Times New Roman" w:hAnsi="Times New Roman" w:cs="Times New Roman"/>
          <w:color w:val="000000"/>
          <w:spacing w:val="-4"/>
          <w:sz w:val="20"/>
          <w:szCs w:val="20"/>
        </w:rPr>
        <w:softHyphen/>
        <w:t>ных рекламных бюджетах позволяет Интернет-маркетинг. При этом до сих пор для достаточно большого числа консервативно настроенных рекламодателей веб остает</w:t>
      </w:r>
      <w:r w:rsidRPr="00984331">
        <w:rPr>
          <w:rFonts w:ascii="Times New Roman" w:hAnsi="Times New Roman" w:cs="Times New Roman"/>
          <w:color w:val="000000"/>
          <w:spacing w:val="-4"/>
          <w:sz w:val="20"/>
          <w:szCs w:val="20"/>
        </w:rPr>
        <w:softHyphen/>
        <w:t xml:space="preserve">ся новым и экзотичным каналом продвижения. </w:t>
      </w:r>
    </w:p>
    <w:p w:rsidR="00CA5830" w:rsidRPr="00984331" w:rsidRDefault="00CA5830" w:rsidP="005E3529">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t xml:space="preserve"> Если трендом десятилетия  в маркетинге  безусловно можно считать рекламу в Интернет, то трендом последних лет вполне закономерно стали коммуникации в социальных медиа. Данные о развитии этих каналов коммуникации свидетельствуют, что в период экономического кризиса </w:t>
      </w:r>
      <w:r w:rsidRPr="00984331">
        <w:rPr>
          <w:rFonts w:ascii="Times New Roman" w:hAnsi="Times New Roman" w:cs="Times New Roman"/>
          <w:spacing w:val="-4"/>
          <w:sz w:val="20"/>
          <w:szCs w:val="20"/>
        </w:rPr>
        <w:lastRenderedPageBreak/>
        <w:t>они, в отличие от большинства способов продвижения, наращивают об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роты. </w:t>
      </w:r>
      <w:r w:rsidRPr="00984331">
        <w:rPr>
          <w:rFonts w:ascii="Times New Roman" w:hAnsi="Times New Roman" w:cs="Times New Roman"/>
          <w:color w:val="000000"/>
          <w:spacing w:val="-4"/>
          <w:sz w:val="20"/>
          <w:szCs w:val="20"/>
        </w:rPr>
        <w:t>Существование социальных сетей предполагает необходимость об</w:t>
      </w:r>
      <w:r w:rsidRPr="00984331">
        <w:rPr>
          <w:rFonts w:ascii="Times New Roman" w:hAnsi="Times New Roman" w:cs="Times New Roman"/>
          <w:color w:val="000000"/>
          <w:spacing w:val="-4"/>
          <w:sz w:val="20"/>
          <w:szCs w:val="20"/>
        </w:rPr>
        <w:softHyphen/>
        <w:t>суждения идей, обмена информацией и ресурсами. При этом любой ж</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 xml:space="preserve">лающий может получить к ним доступ. </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Сегодня по-иному смотрят на представление собственной компании и продукции в Сети. Для продвижения бренда в интернете сегодня нужно в корне изменить постановку задачи: не создание технологичного сайта и его продвижение, а комплексное присутствие в Сети. Успешными будут бренды, направленные на диалог и взаимодействие с потребителями в Сети. </w:t>
      </w:r>
    </w:p>
    <w:p w:rsidR="00CA5830" w:rsidRPr="00984331" w:rsidRDefault="00CA5830" w:rsidP="005E3529">
      <w:pPr>
        <w:shd w:val="clear" w:color="auto" w:fill="FFFFFF"/>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Необходимо отметить, что уровень интен</w:t>
      </w:r>
      <w:r w:rsidRPr="00984331">
        <w:rPr>
          <w:rFonts w:ascii="Times New Roman" w:hAnsi="Times New Roman" w:cs="Times New Roman"/>
          <w:color w:val="000000"/>
          <w:spacing w:val="-4"/>
          <w:sz w:val="20"/>
          <w:szCs w:val="20"/>
        </w:rPr>
        <w:softHyphen/>
        <w:t>сивности инновационных процессов на пред</w:t>
      </w:r>
      <w:r w:rsidRPr="00984331">
        <w:rPr>
          <w:rFonts w:ascii="Times New Roman" w:hAnsi="Times New Roman" w:cs="Times New Roman"/>
          <w:color w:val="000000"/>
          <w:spacing w:val="-4"/>
          <w:sz w:val="20"/>
          <w:szCs w:val="20"/>
        </w:rPr>
        <w:softHyphen/>
        <w:t>приятиях (в том числе и молочной отрасли) не</w:t>
      </w:r>
      <w:r w:rsidRPr="00984331">
        <w:rPr>
          <w:rFonts w:ascii="Times New Roman" w:hAnsi="Times New Roman" w:cs="Times New Roman"/>
          <w:color w:val="000000"/>
          <w:spacing w:val="-4"/>
          <w:sz w:val="20"/>
          <w:szCs w:val="20"/>
        </w:rPr>
        <w:softHyphen/>
        <w:t>одинаков. Более высокая активность характерна для крупных структур, способных аккумули</w:t>
      </w:r>
      <w:r w:rsidRPr="00984331">
        <w:rPr>
          <w:rFonts w:ascii="Times New Roman" w:hAnsi="Times New Roman" w:cs="Times New Roman"/>
          <w:color w:val="000000"/>
          <w:spacing w:val="-4"/>
          <w:sz w:val="20"/>
          <w:szCs w:val="20"/>
        </w:rPr>
        <w:softHyphen/>
        <w:t>ровать значительные ресурсы.</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p>
    <w:p w:rsidR="00CA5830" w:rsidRPr="00984331" w:rsidRDefault="00CA5830" w:rsidP="005E3529">
      <w:pPr>
        <w:pStyle w:val="aa"/>
        <w:ind w:firstLine="284"/>
        <w:jc w:val="both"/>
        <w:rPr>
          <w:rFonts w:ascii="Times New Roman" w:hAnsi="Times New Roman"/>
          <w:spacing w:val="-4"/>
          <w:sz w:val="20"/>
          <w:szCs w:val="20"/>
        </w:rPr>
      </w:pPr>
    </w:p>
    <w:p w:rsidR="00CA5830" w:rsidRPr="00984331" w:rsidRDefault="00CA5830" w:rsidP="00BB66EB">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w:t>
      </w:r>
    </w:p>
    <w:p w:rsidR="00CA5830" w:rsidRPr="00984331" w:rsidRDefault="00CA5830" w:rsidP="00B76087">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Гордейко Н. И. – </w:t>
      </w:r>
      <w:r w:rsidRPr="00984331">
        <w:rPr>
          <w:rFonts w:ascii="Times New Roman" w:hAnsi="Times New Roman" w:cs="Times New Roman"/>
          <w:spacing w:val="-4"/>
          <w:sz w:val="20"/>
          <w:szCs w:val="20"/>
        </w:rPr>
        <w:t>студентка</w:t>
      </w:r>
    </w:p>
    <w:p w:rsidR="00CA5830" w:rsidRPr="00984331" w:rsidRDefault="00CA5830"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ОСНОВНЫЕ ПОКАЗАТЕЛИ ДЕЯТЕЛЬНОСТИ</w:t>
      </w:r>
    </w:p>
    <w:p w:rsidR="00CA5830" w:rsidRPr="00984331" w:rsidRDefault="00CA5830"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ОРГАНИЗАЦИЙ С ИНОСТРАННЫМИ ИНВЕСТИЦИЯМИ</w:t>
      </w:r>
    </w:p>
    <w:p w:rsidR="00CA5830" w:rsidRPr="00984331" w:rsidRDefault="00CA5830" w:rsidP="00B76087">
      <w:pPr>
        <w:spacing w:after="0" w:line="240" w:lineRule="auto"/>
        <w:jc w:val="both"/>
        <w:rPr>
          <w:rFonts w:ascii="Times New Roman" w:hAnsi="Times New Roman" w:cs="Times New Roman"/>
          <w:b/>
          <w:i/>
          <w:iCs/>
          <w:spacing w:val="-4"/>
          <w:sz w:val="20"/>
          <w:szCs w:val="20"/>
        </w:rPr>
      </w:pPr>
      <w:r w:rsidRPr="00984331">
        <w:rPr>
          <w:rFonts w:ascii="Times New Roman" w:hAnsi="Times New Roman" w:cs="Times New Roman"/>
          <w:i/>
          <w:iCs/>
          <w:spacing w:val="-4"/>
          <w:sz w:val="20"/>
          <w:szCs w:val="20"/>
        </w:rPr>
        <w:t>Научный руководитель –</w:t>
      </w:r>
      <w:r w:rsidR="00BB66EB">
        <w:rPr>
          <w:rFonts w:ascii="Times New Roman" w:hAnsi="Times New Roman" w:cs="Times New Roman"/>
          <w:i/>
          <w:iCs/>
          <w:spacing w:val="-4"/>
          <w:sz w:val="20"/>
          <w:szCs w:val="20"/>
        </w:rPr>
        <w:t xml:space="preserve"> </w:t>
      </w:r>
      <w:r w:rsidRPr="00984331">
        <w:rPr>
          <w:rFonts w:ascii="Times New Roman" w:hAnsi="Times New Roman" w:cs="Times New Roman"/>
          <w:b/>
          <w:i/>
          <w:iCs/>
          <w:spacing w:val="-4"/>
          <w:sz w:val="20"/>
          <w:szCs w:val="20"/>
        </w:rPr>
        <w:t>Лобанова И. В.</w:t>
      </w:r>
      <w:r w:rsidR="003F291C" w:rsidRPr="00984331">
        <w:rPr>
          <w:rFonts w:ascii="Times New Roman" w:hAnsi="Times New Roman" w:cs="Times New Roman"/>
          <w:b/>
          <w:i/>
          <w:iCs/>
          <w:spacing w:val="-4"/>
          <w:sz w:val="20"/>
          <w:szCs w:val="20"/>
        </w:rPr>
        <w:t xml:space="preserve"> – </w:t>
      </w:r>
      <w:r w:rsidRPr="00984331">
        <w:rPr>
          <w:rFonts w:ascii="Times New Roman" w:hAnsi="Times New Roman" w:cs="Times New Roman"/>
          <w:i/>
          <w:iCs/>
          <w:spacing w:val="-4"/>
          <w:sz w:val="20"/>
          <w:szCs w:val="20"/>
        </w:rPr>
        <w:t>к. э. н., доцент</w:t>
      </w:r>
    </w:p>
    <w:p w:rsidR="00CA5830" w:rsidRPr="00984331" w:rsidRDefault="00CA5830" w:rsidP="005E3529">
      <w:pPr>
        <w:spacing w:after="0" w:line="240" w:lineRule="auto"/>
        <w:ind w:firstLine="284"/>
        <w:jc w:val="both"/>
        <w:rPr>
          <w:rFonts w:ascii="Times New Roman" w:hAnsi="Times New Roman" w:cs="Times New Roman"/>
          <w:spacing w:val="-4"/>
          <w:sz w:val="20"/>
          <w:szCs w:val="20"/>
          <w:shd w:val="clear" w:color="auto" w:fill="FFFFFF"/>
        </w:rPr>
      </w:pPr>
    </w:p>
    <w:p w:rsidR="00CA5830" w:rsidRPr="00984331" w:rsidRDefault="00CA5830" w:rsidP="005E3529">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shd w:val="clear" w:color="auto" w:fill="FFFFFF"/>
        </w:rPr>
        <w:t>Количество юридических лиц с участием иностранного капитала, з</w:t>
      </w:r>
      <w:r w:rsidRPr="00984331">
        <w:rPr>
          <w:rFonts w:ascii="Times New Roman" w:hAnsi="Times New Roman" w:cs="Times New Roman"/>
          <w:spacing w:val="-4"/>
          <w:sz w:val="20"/>
          <w:szCs w:val="20"/>
          <w:shd w:val="clear" w:color="auto" w:fill="FFFFFF"/>
        </w:rPr>
        <w:t>а</w:t>
      </w:r>
      <w:r w:rsidRPr="00984331">
        <w:rPr>
          <w:rFonts w:ascii="Times New Roman" w:hAnsi="Times New Roman" w:cs="Times New Roman"/>
          <w:spacing w:val="-4"/>
          <w:sz w:val="20"/>
          <w:szCs w:val="20"/>
          <w:shd w:val="clear" w:color="auto" w:fill="FFFFFF"/>
        </w:rPr>
        <w:t xml:space="preserve">регистрированных на начало 2013 г. в Беларуси, составило 6925, что на 1166 организаций больше предыдущего года и втрое превышает их число в 2000 г. </w:t>
      </w:r>
    </w:p>
    <w:p w:rsidR="00CA5830" w:rsidRPr="00984331" w:rsidRDefault="00CA5830" w:rsidP="005E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pacing w:val="-4"/>
          <w:sz w:val="20"/>
          <w:szCs w:val="20"/>
        </w:rPr>
      </w:pPr>
      <w:r w:rsidRPr="00984331">
        <w:rPr>
          <w:rFonts w:ascii="Times New Roman" w:eastAsia="Times New Roman" w:hAnsi="Times New Roman" w:cs="Times New Roman"/>
          <w:spacing w:val="-4"/>
          <w:sz w:val="20"/>
          <w:szCs w:val="20"/>
          <w:lang w:eastAsia="ru-RU"/>
        </w:rPr>
        <w:t>Создание иностранных и совместных предприятий способствует поя</w:t>
      </w:r>
      <w:r w:rsidRPr="00984331">
        <w:rPr>
          <w:rFonts w:ascii="Times New Roman" w:eastAsia="Times New Roman" w:hAnsi="Times New Roman" w:cs="Times New Roman"/>
          <w:spacing w:val="-4"/>
          <w:sz w:val="20"/>
          <w:szCs w:val="20"/>
          <w:lang w:eastAsia="ru-RU"/>
        </w:rPr>
        <w:t>в</w:t>
      </w:r>
      <w:r w:rsidRPr="00984331">
        <w:rPr>
          <w:rFonts w:ascii="Times New Roman" w:eastAsia="Times New Roman" w:hAnsi="Times New Roman" w:cs="Times New Roman"/>
          <w:spacing w:val="-4"/>
          <w:sz w:val="20"/>
          <w:szCs w:val="20"/>
          <w:lang w:eastAsia="ru-RU"/>
        </w:rPr>
        <w:t>лению новых рабочих мест; обеспечивает поступление доходов от де</w:t>
      </w:r>
      <w:r w:rsidRPr="00984331">
        <w:rPr>
          <w:rFonts w:ascii="Times New Roman" w:eastAsia="Times New Roman" w:hAnsi="Times New Roman" w:cs="Times New Roman"/>
          <w:spacing w:val="-4"/>
          <w:sz w:val="20"/>
          <w:szCs w:val="20"/>
          <w:lang w:eastAsia="ru-RU"/>
        </w:rPr>
        <w:t>я</w:t>
      </w:r>
      <w:r w:rsidRPr="00984331">
        <w:rPr>
          <w:rFonts w:ascii="Times New Roman" w:eastAsia="Times New Roman" w:hAnsi="Times New Roman" w:cs="Times New Roman"/>
          <w:spacing w:val="-4"/>
          <w:sz w:val="20"/>
          <w:szCs w:val="20"/>
          <w:lang w:eastAsia="ru-RU"/>
        </w:rPr>
        <w:t>тельности в бюджет. Для специалистов важен опыт зарубежных партн</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ров в области  маркетинга при работе на мировых рынках; привлечение зарубежных капиталов способствует внедрению в производство нове</w:t>
      </w:r>
      <w:r w:rsidRPr="00984331">
        <w:rPr>
          <w:rFonts w:ascii="Times New Roman" w:eastAsia="Times New Roman" w:hAnsi="Times New Roman" w:cs="Times New Roman"/>
          <w:spacing w:val="-4"/>
          <w:sz w:val="20"/>
          <w:szCs w:val="20"/>
          <w:lang w:eastAsia="ru-RU"/>
        </w:rPr>
        <w:t>й</w:t>
      </w:r>
      <w:r w:rsidRPr="00984331">
        <w:rPr>
          <w:rFonts w:ascii="Times New Roman" w:eastAsia="Times New Roman" w:hAnsi="Times New Roman" w:cs="Times New Roman"/>
          <w:spacing w:val="-4"/>
          <w:sz w:val="20"/>
          <w:szCs w:val="20"/>
          <w:lang w:eastAsia="ru-RU"/>
        </w:rPr>
        <w:t>ших научно-технических достижений. Совместные предприятия увелич</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 xml:space="preserve">вают производство дефицитных у нас товаров, создают конкурентную среду, </w:t>
      </w:r>
      <w:r w:rsidRPr="00984331">
        <w:rPr>
          <w:rFonts w:ascii="Times New Roman" w:hAnsi="Times New Roman" w:cs="Times New Roman"/>
          <w:spacing w:val="-4"/>
          <w:sz w:val="20"/>
          <w:szCs w:val="20"/>
        </w:rPr>
        <w:t>вытесняя с рынка предприятия-монополии.</w:t>
      </w:r>
    </w:p>
    <w:p w:rsidR="00B76087" w:rsidRPr="00984331" w:rsidRDefault="00B76087" w:rsidP="00B76087">
      <w:pPr>
        <w:spacing w:after="0" w:line="240" w:lineRule="auto"/>
        <w:ind w:firstLine="284"/>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Экспорт товаров совместных и иностранных предприятий в 2012 г. с</w:t>
      </w:r>
      <w:r w:rsidRPr="00984331">
        <w:rPr>
          <w:rFonts w:ascii="Times New Roman" w:hAnsi="Times New Roman" w:cs="Times New Roman"/>
          <w:bCs/>
          <w:spacing w:val="-4"/>
          <w:sz w:val="20"/>
          <w:szCs w:val="20"/>
        </w:rPr>
        <w:t>о</w:t>
      </w:r>
      <w:r w:rsidRPr="00984331">
        <w:rPr>
          <w:rFonts w:ascii="Times New Roman" w:hAnsi="Times New Roman" w:cs="Times New Roman"/>
          <w:bCs/>
          <w:spacing w:val="-4"/>
          <w:sz w:val="20"/>
          <w:szCs w:val="20"/>
        </w:rPr>
        <w:t>ставил 13740 млн. долларов, что на 45,8% выше уровня 2011 г. Следует отметить, что импорт товаров совместных и иностранных предприятий составил в 2012 г. 18666 млн. долларов, что на 4926 млн. долларов пр</w:t>
      </w:r>
      <w:r w:rsidRPr="00984331">
        <w:rPr>
          <w:rFonts w:ascii="Times New Roman" w:hAnsi="Times New Roman" w:cs="Times New Roman"/>
          <w:bCs/>
          <w:spacing w:val="-4"/>
          <w:sz w:val="20"/>
          <w:szCs w:val="20"/>
        </w:rPr>
        <w:t>е</w:t>
      </w:r>
      <w:r w:rsidRPr="00984331">
        <w:rPr>
          <w:rFonts w:ascii="Times New Roman" w:hAnsi="Times New Roman" w:cs="Times New Roman"/>
          <w:bCs/>
          <w:spacing w:val="-4"/>
          <w:sz w:val="20"/>
          <w:szCs w:val="20"/>
        </w:rPr>
        <w:t xml:space="preserve">вышает экспорт. </w:t>
      </w:r>
    </w:p>
    <w:p w:rsidR="00B76087" w:rsidRPr="00984331" w:rsidRDefault="00B76087" w:rsidP="00B76087">
      <w:pPr>
        <w:spacing w:after="0" w:line="240" w:lineRule="auto"/>
        <w:ind w:firstLine="284"/>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lastRenderedPageBreak/>
        <w:t xml:space="preserve">Вклады в уставный фонд организаций на 1.января составили 2103 млн. долларов. </w:t>
      </w:r>
    </w:p>
    <w:p w:rsidR="00CA5830" w:rsidRPr="00984331" w:rsidRDefault="00CA5830" w:rsidP="005E35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cs="Times New Roman"/>
          <w:spacing w:val="-4"/>
          <w:sz w:val="20"/>
          <w:szCs w:val="20"/>
        </w:rPr>
      </w:pPr>
    </w:p>
    <w:p w:rsidR="00CA5830" w:rsidRPr="00984331" w:rsidRDefault="00C33DE7" w:rsidP="003F291C">
      <w:pPr>
        <w:pStyle w:val="HTML"/>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CA5830" w:rsidRPr="00984331">
        <w:rPr>
          <w:rFonts w:ascii="Times New Roman" w:hAnsi="Times New Roman" w:cs="Times New Roman"/>
          <w:spacing w:val="-4"/>
          <w:sz w:val="16"/>
          <w:szCs w:val="16"/>
        </w:rPr>
        <w:t xml:space="preserve"> 1 – </w:t>
      </w:r>
      <w:r w:rsidR="00CA5830" w:rsidRPr="00984331">
        <w:rPr>
          <w:rFonts w:ascii="Times New Roman" w:hAnsi="Times New Roman" w:cs="Times New Roman"/>
          <w:b/>
          <w:spacing w:val="-4"/>
          <w:sz w:val="16"/>
          <w:szCs w:val="16"/>
        </w:rPr>
        <w:t>Основные показатели деятельности организаций</w:t>
      </w:r>
      <w:r w:rsidR="003F291C" w:rsidRPr="00984331">
        <w:rPr>
          <w:rFonts w:ascii="Times New Roman" w:hAnsi="Times New Roman" w:cs="Times New Roman"/>
          <w:b/>
          <w:spacing w:val="-4"/>
          <w:sz w:val="16"/>
          <w:szCs w:val="16"/>
        </w:rPr>
        <w:t xml:space="preserve"> </w:t>
      </w:r>
      <w:r w:rsidR="00CA5830" w:rsidRPr="00984331">
        <w:rPr>
          <w:rFonts w:ascii="Times New Roman" w:hAnsi="Times New Roman" w:cs="Times New Roman"/>
          <w:b/>
          <w:spacing w:val="-4"/>
          <w:sz w:val="16"/>
          <w:szCs w:val="16"/>
        </w:rPr>
        <w:t>с иностранными инв</w:t>
      </w:r>
      <w:r w:rsidR="00CA5830" w:rsidRPr="00984331">
        <w:rPr>
          <w:rFonts w:ascii="Times New Roman" w:hAnsi="Times New Roman" w:cs="Times New Roman"/>
          <w:b/>
          <w:spacing w:val="-4"/>
          <w:sz w:val="16"/>
          <w:szCs w:val="16"/>
        </w:rPr>
        <w:t>е</w:t>
      </w:r>
      <w:r w:rsidR="00CA5830" w:rsidRPr="00984331">
        <w:rPr>
          <w:rFonts w:ascii="Times New Roman" w:hAnsi="Times New Roman" w:cs="Times New Roman"/>
          <w:b/>
          <w:spacing w:val="-4"/>
          <w:sz w:val="16"/>
          <w:szCs w:val="16"/>
        </w:rPr>
        <w:t xml:space="preserve">стициями </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708"/>
        <w:gridCol w:w="709"/>
        <w:gridCol w:w="851"/>
        <w:gridCol w:w="850"/>
        <w:gridCol w:w="851"/>
      </w:tblGrid>
      <w:tr w:rsidR="00CA5830" w:rsidRPr="00984331" w:rsidTr="003B4AC9">
        <w:tc>
          <w:tcPr>
            <w:tcW w:w="2235" w:type="dxa"/>
            <w:shd w:val="clear" w:color="auto" w:fill="auto"/>
            <w:tcMar>
              <w:left w:w="28" w:type="dxa"/>
              <w:right w:w="28" w:type="dxa"/>
            </w:tcMar>
          </w:tcPr>
          <w:p w:rsidR="00CA5830" w:rsidRPr="00984331" w:rsidRDefault="00CA5830" w:rsidP="003F291C">
            <w:pPr>
              <w:tabs>
                <w:tab w:val="center" w:pos="3702"/>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708" w:type="dxa"/>
            <w:shd w:val="clear" w:color="auto" w:fill="auto"/>
            <w:tcMar>
              <w:left w:w="28" w:type="dxa"/>
              <w:right w:w="28" w:type="dxa"/>
            </w:tcMar>
            <w:vAlign w:val="center"/>
          </w:tcPr>
          <w:p w:rsidR="00CA5830" w:rsidRPr="00984331" w:rsidRDefault="00CA5830" w:rsidP="003F291C">
            <w:pPr>
              <w:tabs>
                <w:tab w:val="center" w:pos="3702"/>
              </w:tabs>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2000г.</w:t>
            </w:r>
          </w:p>
        </w:tc>
        <w:tc>
          <w:tcPr>
            <w:tcW w:w="709" w:type="dxa"/>
            <w:shd w:val="clear" w:color="auto" w:fill="auto"/>
            <w:tcMar>
              <w:left w:w="28" w:type="dxa"/>
              <w:right w:w="28" w:type="dxa"/>
            </w:tcMar>
            <w:vAlign w:val="center"/>
          </w:tcPr>
          <w:p w:rsidR="00CA5830" w:rsidRPr="00984331" w:rsidRDefault="00CA5830" w:rsidP="003F291C">
            <w:pPr>
              <w:tabs>
                <w:tab w:val="center" w:pos="3702"/>
              </w:tabs>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2005г.</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2010г.</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2011г.</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2012г.</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Число организаций (на конец года) </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1860</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3545</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5876</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5759</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6925</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совместные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1179</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1903</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3168</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3227</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3860</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иностранные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681</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1642</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2708</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2373</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2901</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Вклады в уставный фонд орган</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заций, внесенные зарубежными участниками (на 1 января года), млн.дол.США</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335</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745</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1416,5</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1629,5</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2103,2</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совместные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207</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385</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852,9</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874,8</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1172,8</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иностранные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128</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360</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563,6</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747,9</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919,9</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Списочная численность рабо</w:t>
            </w:r>
            <w:r w:rsidRPr="00984331">
              <w:rPr>
                <w:rFonts w:ascii="Times New Roman" w:hAnsi="Times New Roman" w:cs="Times New Roman"/>
                <w:spacing w:val="-4"/>
                <w:sz w:val="16"/>
                <w:szCs w:val="16"/>
              </w:rPr>
              <w:t>т</w:t>
            </w:r>
            <w:r w:rsidRPr="00984331">
              <w:rPr>
                <w:rFonts w:ascii="Times New Roman" w:hAnsi="Times New Roman" w:cs="Times New Roman"/>
                <w:spacing w:val="-4"/>
                <w:sz w:val="16"/>
                <w:szCs w:val="16"/>
              </w:rPr>
              <w:t xml:space="preserve">ников в среднем за год, тыс.человек  </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81,4</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160,1</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309,8</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328,4</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352,9</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совместные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63,0</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110,1</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212,6</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217,8</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231,7</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иностранные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18,4</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50,0</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97,2</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80,6</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87,4</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Объем производства продукции (работ, услуг), млн.руб. </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811,0</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8365,2</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45783,0</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103413,7</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183160,3</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совместные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670,7</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5874,2</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34870,1</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73701,1</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125337,3</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иностранные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140,3</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2491,0</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10912,9</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22090,1</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43832,4</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Экспорт товаров, млн.долл.США</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690,6</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3334,1</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3876,5</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9422,4</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13740,4</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совместные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444,7</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1707,1</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2796,3</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7608,3</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7741,2</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иностранные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245,9</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1627,0</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1080,2</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1116,4</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5034,1</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Импорт товаров, млн.долл.США</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695,7</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4879,2</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12920,8</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17444,4</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18666,1</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совместные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506,1</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2037,4</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9208,9</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7773,3</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8769,2</w:t>
            </w:r>
          </w:p>
        </w:tc>
      </w:tr>
      <w:tr w:rsidR="00CA5830" w:rsidRPr="00984331" w:rsidTr="003B4AC9">
        <w:tc>
          <w:tcPr>
            <w:tcW w:w="2235" w:type="dxa"/>
            <w:shd w:val="clear" w:color="auto" w:fill="auto"/>
            <w:tcMar>
              <w:left w:w="28" w:type="dxa"/>
              <w:right w:w="28" w:type="dxa"/>
            </w:tcMar>
          </w:tcPr>
          <w:p w:rsidR="00CA5830" w:rsidRPr="00984331" w:rsidRDefault="00CA5830" w:rsidP="003F291C">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иностранные</w:t>
            </w:r>
          </w:p>
        </w:tc>
        <w:tc>
          <w:tcPr>
            <w:tcW w:w="708"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189,6</w:t>
            </w:r>
          </w:p>
        </w:tc>
        <w:tc>
          <w:tcPr>
            <w:tcW w:w="709"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2841,8</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3711,9</w:t>
            </w:r>
          </w:p>
        </w:tc>
        <w:tc>
          <w:tcPr>
            <w:tcW w:w="850"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9210,0</w:t>
            </w:r>
          </w:p>
        </w:tc>
        <w:tc>
          <w:tcPr>
            <w:tcW w:w="851" w:type="dxa"/>
            <w:shd w:val="clear" w:color="auto" w:fill="auto"/>
            <w:tcMar>
              <w:left w:w="28" w:type="dxa"/>
              <w:right w:w="28" w:type="dxa"/>
            </w:tcMar>
            <w:vAlign w:val="center"/>
          </w:tcPr>
          <w:p w:rsidR="00CA5830" w:rsidRPr="00984331" w:rsidRDefault="00CA5830" w:rsidP="003F291C">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9528,8</w:t>
            </w:r>
          </w:p>
        </w:tc>
      </w:tr>
    </w:tbl>
    <w:p w:rsidR="00CA5830" w:rsidRPr="00984331" w:rsidRDefault="00CA5830" w:rsidP="005E3529">
      <w:pPr>
        <w:spacing w:after="0" w:line="240" w:lineRule="auto"/>
        <w:ind w:firstLine="284"/>
        <w:jc w:val="both"/>
        <w:rPr>
          <w:rFonts w:ascii="Times New Roman" w:hAnsi="Times New Roman" w:cs="Times New Roman"/>
          <w:spacing w:val="-4"/>
          <w:sz w:val="20"/>
          <w:szCs w:val="20"/>
        </w:rPr>
      </w:pPr>
    </w:p>
    <w:p w:rsidR="00CA5830" w:rsidRPr="00984331" w:rsidRDefault="00CA5830" w:rsidP="005E3529">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Иностранные инвестиции в Беларусь за 2002-2010 годы возросли в 13 раз, в 2010 году поступления иностранных инвестиций в реальный сектор экономики Республики Беларусь составили 9,1 млрд. долларов США.</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9 месяцев 2013 г. в реальный сектор экономики (кроме банков) ин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странные инвесторы вложили 10,9 млрд. долларов США инвестиций, что на 11,7% больше, чем за 9 месяцев 2012 г. Основными инвесторами орг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низаций республики были субъекты хозяйствования России (47,2% от всех поступивших инвестиций), Соединенного Королевства (22,7%), Ки</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ра (7,2%), Австрии (4%), Нидерландов (3,9%). Наибольшие суммы ин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странных инвестиций поступили в организации торговли (37,3% от всех поступивших инвестиций), транспорта (28,8%), промышленности (20,9%).</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Валовое поступление прямых иностранных инвестиций составило 78,2% от всех поступивших иностранных инвестиций. По сравнению с 9 месяцами 2012 г. валовое поступление прямых иностранных инвестиций увеличилось на 11,2%. Основной формой привлечения прямых инвест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ций были долговые инструменты (78,7% от общего объема прямых инв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стиций). Задолженность за товары, работы, услуги в объеме валового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ступления прямых иностранных инвестиций за 9 месяцев 2013 г. состав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ла 6,2 млрд. долларов США, что на 3,9% меньше, чем за 9 месяцев 2012 г.</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Наибольшие суммы валовых прямых иностранных инвестиций были направлены в организации торговли (43% от всех прямых инвестиций), транспорта (36,2%), промышленности (11,2%).</w:t>
      </w:r>
      <w:r w:rsidR="00CA7C4A">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Значительные объемы прямых иностранных инвестиций с учетом задолженности за товары, 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боты, услуги поступили от резидентов России (51,1% от общего объема прямых инвестиций). От резидентов Соединенного Королевства поступ</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ло 26,7% валового объема прямых инвестиций, Кипра – 6,5%, Австрии – 2,7%.</w:t>
      </w:r>
      <w:r w:rsidR="00CA7C4A">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За 9 месяцев 2013 г. наибольшие суммы иностранные инвесторы вложили в организации г. Минска (77,2%). На организации Гомельской области приходилось 7,3% валового поступления иностранных инвест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ций, Минской области – 5,9%.</w:t>
      </w:r>
    </w:p>
    <w:p w:rsidR="00CA5830" w:rsidRPr="00984331" w:rsidRDefault="00CA5830"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создание совместных и иностранных предприятий, привлечение иностранных инвестиций способствует дальнейшему росту национальной экономики.</w:t>
      </w:r>
    </w:p>
    <w:p w:rsidR="00CA5830" w:rsidRPr="00984331" w:rsidRDefault="00CA5830" w:rsidP="005E3529">
      <w:pPr>
        <w:pStyle w:val="aa"/>
        <w:ind w:firstLine="284"/>
        <w:jc w:val="both"/>
        <w:rPr>
          <w:rFonts w:ascii="Times New Roman" w:hAnsi="Times New Roman"/>
          <w:spacing w:val="-4"/>
          <w:sz w:val="20"/>
          <w:szCs w:val="20"/>
        </w:rPr>
      </w:pPr>
    </w:p>
    <w:p w:rsidR="00CA5830" w:rsidRPr="00984331" w:rsidRDefault="00CA5830" w:rsidP="005E3529">
      <w:pPr>
        <w:pStyle w:val="aa"/>
        <w:ind w:firstLine="284"/>
        <w:jc w:val="both"/>
        <w:rPr>
          <w:rFonts w:ascii="Times New Roman" w:hAnsi="Times New Roman"/>
          <w:spacing w:val="-4"/>
          <w:sz w:val="20"/>
          <w:szCs w:val="20"/>
        </w:rPr>
      </w:pPr>
    </w:p>
    <w:p w:rsidR="003B4AC9" w:rsidRPr="00984331" w:rsidRDefault="003B4AC9" w:rsidP="00B76087">
      <w:pPr>
        <w:spacing w:after="0" w:line="240" w:lineRule="auto"/>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УДК [339.133+339.132] :309.13:63</w:t>
      </w:r>
    </w:p>
    <w:p w:rsidR="003B4AC9" w:rsidRPr="00984331" w:rsidRDefault="003B4AC9" w:rsidP="00B76087">
      <w:pPr>
        <w:spacing w:after="0" w:line="240" w:lineRule="auto"/>
        <w:jc w:val="both"/>
        <w:rPr>
          <w:rFonts w:ascii="Times New Roman" w:hAnsi="Times New Roman" w:cs="Times New Roman"/>
          <w:bCs/>
          <w:spacing w:val="-4"/>
          <w:sz w:val="20"/>
          <w:szCs w:val="20"/>
        </w:rPr>
      </w:pPr>
      <w:r w:rsidRPr="00984331">
        <w:rPr>
          <w:rFonts w:ascii="Times New Roman" w:hAnsi="Times New Roman" w:cs="Times New Roman"/>
          <w:b/>
          <w:bCs/>
          <w:spacing w:val="-4"/>
          <w:sz w:val="20"/>
          <w:szCs w:val="20"/>
        </w:rPr>
        <w:t>Гриб А.А</w:t>
      </w:r>
      <w:r w:rsidRPr="00984331">
        <w:rPr>
          <w:rFonts w:ascii="Times New Roman" w:hAnsi="Times New Roman" w:cs="Times New Roman"/>
          <w:bCs/>
          <w:spacing w:val="-4"/>
          <w:sz w:val="20"/>
          <w:szCs w:val="20"/>
        </w:rPr>
        <w:t>. – магистрант</w:t>
      </w:r>
    </w:p>
    <w:p w:rsidR="003B4AC9" w:rsidRPr="00984331" w:rsidRDefault="003B4AC9" w:rsidP="00B76087">
      <w:pPr>
        <w:pStyle w:val="af"/>
        <w:spacing w:after="0" w:line="240" w:lineRule="auto"/>
        <w:ind w:left="0"/>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ОСОБЕННОСТИ СПРОСА И ПРЕДЛОЖЕНИЯ </w:t>
      </w:r>
      <w:r w:rsidR="003F291C" w:rsidRPr="00984331">
        <w:rPr>
          <w:rFonts w:ascii="Times New Roman" w:hAnsi="Times New Roman" w:cs="Times New Roman"/>
          <w:b/>
          <w:bCs/>
          <w:spacing w:val="-4"/>
          <w:sz w:val="20"/>
          <w:szCs w:val="20"/>
        </w:rPr>
        <w:br/>
      </w:r>
      <w:r w:rsidRPr="00984331">
        <w:rPr>
          <w:rFonts w:ascii="Times New Roman" w:hAnsi="Times New Roman" w:cs="Times New Roman"/>
          <w:b/>
          <w:bCs/>
          <w:spacing w:val="-4"/>
          <w:sz w:val="20"/>
          <w:szCs w:val="20"/>
        </w:rPr>
        <w:t>НА АГРАРНОМ РЫНКЕ</w:t>
      </w:r>
    </w:p>
    <w:p w:rsidR="003B4AC9" w:rsidRPr="00984331" w:rsidRDefault="003B4AC9" w:rsidP="00B76087">
      <w:pPr>
        <w:pStyle w:val="af"/>
        <w:spacing w:after="0" w:line="240" w:lineRule="auto"/>
        <w:ind w:left="0"/>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i/>
          <w:spacing w:val="-4"/>
          <w:sz w:val="20"/>
          <w:szCs w:val="20"/>
        </w:rPr>
        <w:t>Пакуш Л.В.</w:t>
      </w:r>
      <w:r w:rsidRPr="00984331">
        <w:rPr>
          <w:rFonts w:ascii="Times New Roman" w:hAnsi="Times New Roman" w:cs="Times New Roman"/>
          <w:bCs/>
          <w:i/>
          <w:spacing w:val="-4"/>
          <w:sz w:val="20"/>
          <w:szCs w:val="20"/>
        </w:rPr>
        <w:t>– доктор эк. наук, профессор</w:t>
      </w:r>
    </w:p>
    <w:p w:rsidR="003B4AC9" w:rsidRPr="00984331" w:rsidRDefault="003B4AC9" w:rsidP="005E3529">
      <w:pPr>
        <w:pStyle w:val="af"/>
        <w:spacing w:after="0" w:line="240" w:lineRule="auto"/>
        <w:ind w:left="0" w:firstLine="284"/>
        <w:jc w:val="both"/>
        <w:rPr>
          <w:rFonts w:ascii="Times New Roman" w:hAnsi="Times New Roman" w:cs="Times New Roman"/>
          <w:b/>
          <w:bCs/>
          <w:spacing w:val="-4"/>
          <w:sz w:val="20"/>
          <w:szCs w:val="20"/>
        </w:rPr>
      </w:pPr>
    </w:p>
    <w:p w:rsidR="003B4AC9" w:rsidRPr="00CA7C4A" w:rsidRDefault="003B4AC9" w:rsidP="005E3529">
      <w:pPr>
        <w:pStyle w:val="af"/>
        <w:spacing w:after="0" w:line="240" w:lineRule="auto"/>
        <w:ind w:left="0"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color w:val="000000"/>
          <w:spacing w:val="-6"/>
          <w:sz w:val="20"/>
          <w:szCs w:val="20"/>
          <w:shd w:val="clear" w:color="auto" w:fill="FFFFFF"/>
        </w:rPr>
        <w:t>Происходящие в обществе изменения в условиях его перехода к качес</w:t>
      </w:r>
      <w:r w:rsidRPr="00CA7C4A">
        <w:rPr>
          <w:rFonts w:ascii="Times New Roman" w:hAnsi="Times New Roman" w:cs="Times New Roman"/>
          <w:color w:val="000000"/>
          <w:spacing w:val="-6"/>
          <w:sz w:val="20"/>
          <w:szCs w:val="20"/>
          <w:shd w:val="clear" w:color="auto" w:fill="FFFFFF"/>
        </w:rPr>
        <w:t>т</w:t>
      </w:r>
      <w:r w:rsidRPr="00CA7C4A">
        <w:rPr>
          <w:rFonts w:ascii="Times New Roman" w:hAnsi="Times New Roman" w:cs="Times New Roman"/>
          <w:color w:val="000000"/>
          <w:spacing w:val="-6"/>
          <w:sz w:val="20"/>
          <w:szCs w:val="20"/>
          <w:shd w:val="clear" w:color="auto" w:fill="FFFFFF"/>
        </w:rPr>
        <w:t xml:space="preserve">венно новому состоянию предопределяют необходимость всестороннего анализа как экономики в целом, так и отдельных ее составных частей. </w:t>
      </w:r>
      <w:r w:rsidRPr="00CA7C4A">
        <w:rPr>
          <w:rFonts w:ascii="Times New Roman" w:hAnsi="Times New Roman" w:cs="Times New Roman"/>
          <w:color w:val="000000"/>
          <w:spacing w:val="-6"/>
          <w:sz w:val="20"/>
          <w:szCs w:val="20"/>
        </w:rPr>
        <w:t>В</w:t>
      </w:r>
      <w:r w:rsidRPr="00CA7C4A">
        <w:rPr>
          <w:rFonts w:ascii="Times New Roman" w:hAnsi="Times New Roman" w:cs="Times New Roman"/>
          <w:color w:val="000000"/>
          <w:spacing w:val="-6"/>
          <w:sz w:val="20"/>
          <w:szCs w:val="20"/>
        </w:rPr>
        <w:t>ы</w:t>
      </w:r>
      <w:r w:rsidRPr="00CA7C4A">
        <w:rPr>
          <w:rFonts w:ascii="Times New Roman" w:hAnsi="Times New Roman" w:cs="Times New Roman"/>
          <w:color w:val="000000"/>
          <w:spacing w:val="-6"/>
          <w:sz w:val="20"/>
          <w:szCs w:val="20"/>
        </w:rPr>
        <w:t>явление особенностей функционирования аграрного рынка является нео</w:t>
      </w:r>
      <w:r w:rsidRPr="00CA7C4A">
        <w:rPr>
          <w:rFonts w:ascii="Times New Roman" w:hAnsi="Times New Roman" w:cs="Times New Roman"/>
          <w:color w:val="000000"/>
          <w:spacing w:val="-6"/>
          <w:sz w:val="20"/>
          <w:szCs w:val="20"/>
        </w:rPr>
        <w:t>б</w:t>
      </w:r>
      <w:r w:rsidRPr="00CA7C4A">
        <w:rPr>
          <w:rFonts w:ascii="Times New Roman" w:hAnsi="Times New Roman" w:cs="Times New Roman"/>
          <w:color w:val="000000"/>
          <w:spacing w:val="-6"/>
          <w:sz w:val="20"/>
          <w:szCs w:val="20"/>
        </w:rPr>
        <w:t xml:space="preserve">ходимым условием для прогнозирования тенденций его развития. </w:t>
      </w:r>
    </w:p>
    <w:p w:rsidR="003B4AC9" w:rsidRPr="00CA7C4A" w:rsidRDefault="003B4AC9" w:rsidP="005E3529">
      <w:pPr>
        <w:pStyle w:val="af"/>
        <w:spacing w:after="0" w:line="240" w:lineRule="auto"/>
        <w:ind w:left="0"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bCs/>
          <w:spacing w:val="-6"/>
          <w:sz w:val="20"/>
          <w:szCs w:val="20"/>
        </w:rPr>
        <w:t>Цель работы</w:t>
      </w:r>
      <w:r w:rsidR="003F291C" w:rsidRPr="00CA7C4A">
        <w:rPr>
          <w:rFonts w:ascii="Times New Roman" w:hAnsi="Times New Roman" w:cs="Times New Roman"/>
          <w:bCs/>
          <w:spacing w:val="-6"/>
          <w:sz w:val="20"/>
          <w:szCs w:val="20"/>
        </w:rPr>
        <w:t>:</w:t>
      </w:r>
      <w:r w:rsidRPr="00CA7C4A">
        <w:rPr>
          <w:rFonts w:ascii="Times New Roman" w:hAnsi="Times New Roman" w:cs="Times New Roman"/>
          <w:color w:val="000000"/>
          <w:spacing w:val="-6"/>
          <w:sz w:val="20"/>
          <w:szCs w:val="20"/>
          <w:shd w:val="clear" w:color="auto" w:fill="FFFFFF"/>
        </w:rPr>
        <w:t xml:space="preserve"> </w:t>
      </w:r>
      <w:r w:rsidR="003F291C" w:rsidRPr="00CA7C4A">
        <w:rPr>
          <w:rFonts w:ascii="Times New Roman" w:hAnsi="Times New Roman" w:cs="Times New Roman"/>
          <w:color w:val="000000"/>
          <w:spacing w:val="-6"/>
          <w:sz w:val="20"/>
          <w:szCs w:val="20"/>
          <w:shd w:val="clear" w:color="auto" w:fill="FFFFFF"/>
        </w:rPr>
        <w:t>и</w:t>
      </w:r>
      <w:r w:rsidRPr="00CA7C4A">
        <w:rPr>
          <w:rFonts w:ascii="Times New Roman" w:hAnsi="Times New Roman" w:cs="Times New Roman"/>
          <w:color w:val="000000"/>
          <w:spacing w:val="-6"/>
          <w:sz w:val="20"/>
          <w:szCs w:val="20"/>
          <w:shd w:val="clear" w:color="auto" w:fill="FFFFFF"/>
        </w:rPr>
        <w:t xml:space="preserve">сследование особенностей развития </w:t>
      </w:r>
      <w:r w:rsidRPr="00CA7C4A">
        <w:rPr>
          <w:rStyle w:val="apple-converted-space"/>
          <w:rFonts w:ascii="Times New Roman" w:hAnsi="Times New Roman" w:cs="Times New Roman"/>
          <w:color w:val="000000"/>
          <w:spacing w:val="-6"/>
          <w:sz w:val="20"/>
          <w:szCs w:val="20"/>
          <w:shd w:val="clear" w:color="auto" w:fill="FFFFFF"/>
        </w:rPr>
        <w:t> </w:t>
      </w:r>
      <w:r w:rsidRPr="00CA7C4A">
        <w:rPr>
          <w:rStyle w:val="hl"/>
          <w:rFonts w:ascii="Times New Roman" w:hAnsi="Times New Roman" w:cs="Times New Roman"/>
          <w:color w:val="000000" w:themeColor="text1"/>
          <w:spacing w:val="-6"/>
          <w:sz w:val="20"/>
          <w:szCs w:val="20"/>
        </w:rPr>
        <w:t>аграрного</w:t>
      </w:r>
      <w:r w:rsidRPr="00CA7C4A">
        <w:rPr>
          <w:rStyle w:val="apple-converted-space"/>
          <w:rFonts w:ascii="Times New Roman" w:hAnsi="Times New Roman" w:cs="Times New Roman"/>
          <w:color w:val="000000"/>
          <w:spacing w:val="-6"/>
          <w:sz w:val="20"/>
          <w:szCs w:val="20"/>
          <w:shd w:val="clear" w:color="auto" w:fill="FFFFFF"/>
        </w:rPr>
        <w:t> </w:t>
      </w:r>
      <w:r w:rsidRPr="00CA7C4A">
        <w:rPr>
          <w:rFonts w:ascii="Times New Roman" w:hAnsi="Times New Roman" w:cs="Times New Roman"/>
          <w:color w:val="000000"/>
          <w:spacing w:val="-6"/>
          <w:sz w:val="20"/>
          <w:szCs w:val="20"/>
          <w:shd w:val="clear" w:color="auto" w:fill="FFFFFF"/>
        </w:rPr>
        <w:t xml:space="preserve">рынка, механизмов формирования спроса и предложения. </w:t>
      </w:r>
    </w:p>
    <w:p w:rsidR="003B4AC9" w:rsidRPr="00CA7C4A" w:rsidRDefault="003B4AC9" w:rsidP="005E3529">
      <w:pPr>
        <w:pStyle w:val="af"/>
        <w:spacing w:after="0" w:line="240" w:lineRule="auto"/>
        <w:ind w:left="0"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зависимости от запросов покупателей, общественной оценки свойств товаров и уровня доходов населения они обладают неодинаковыми потр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lastRenderedPageBreak/>
        <w:t>бительскими свойствами и реализуются с разной степенью интенсивности. Зависимость между поступлением товаров на рынок и возможностью ры</w:t>
      </w:r>
      <w:r w:rsidRPr="00CA7C4A">
        <w:rPr>
          <w:rFonts w:ascii="Times New Roman" w:hAnsi="Times New Roman" w:cs="Times New Roman"/>
          <w:spacing w:val="-6"/>
          <w:sz w:val="20"/>
          <w:szCs w:val="20"/>
        </w:rPr>
        <w:t>н</w:t>
      </w:r>
      <w:r w:rsidRPr="00CA7C4A">
        <w:rPr>
          <w:rFonts w:ascii="Times New Roman" w:hAnsi="Times New Roman" w:cs="Times New Roman"/>
          <w:spacing w:val="-6"/>
          <w:sz w:val="20"/>
          <w:szCs w:val="20"/>
        </w:rPr>
        <w:t>ка их реализовать выражается теорией спроса и предложения [5,с. 36-42].</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Закон спроса утверждает, что по мере роста цены спрос на товар падает, а по мере ее снижения растет [2,с.30]. В практике функционирования рынка существует определённая зависимость между изменением цены и колич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ством товара, которое населением может приобрести. Данная зависимость в экономической литературе получила название ценовая эластичность спр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са. Она означает интенсивность реакции покупателей на изменение цены на товары и услуги. Для основных сельскохозяйственных товаров, прежде всего для продуктов питания, коэффициент эластичности составляет от – 0,10 до – 0,5. Для промышленно развитых стран это означает, что население достаточно полно удовлетворяет свои потребности в основных продуктах питания, и оно не склонно увеличивать в значительной мере свое потребл</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 xml:space="preserve">ние данных товаров даже при снижении цен на них. Если коэффициент ценовой эластичности спроса равен – 0,20, то каждый процент увеличения потребления продуктов питания должен быть связан с 5%-м снижением цен [3,с.74]. </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Спрос на аграрном рынке на сельхозпродукты неэластичен по доходу: рост доходов населения не вызывает заметного роста потребления прод</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вольствия. Продукты питания и сельскохозяйственная продукция как сырьё для их изготовления в большинстве своём относятся к группе товаров пе</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t xml:space="preserve">вой необходимости. Поэтому ценовая эластичность на них, как правило ниже единицы. Низкая и продолжающая уменьшатся, ценовая эластичность спроса является одной из особенностей спроса на сельскохозяйственную продукцию и продовольствие. </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Эрнст Энгельс в 1857 г. вывел закон, названный по его имени законом Энгельса, согласно которому увеличение доходов на душу населения пр</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водит к менее чем пропорциональному растут расходов на питание, или чем больше доход семьи, тем меньшую долю прироста дохода она тратит на продовольствие. Данная закономерность  справедлива как для каждой с</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мьи, таки и для общества в целом. Следствие закона Энгельса гласит, что по мере развития общества происходит относительное сокращение удельного веса аграрного сектора в национальной экономике. Важно отметить, что закон Энгельса справедлив для уровня доходов, приближающегося к 100 долл. на 1 чел. При более  низких доходах доля расходов на питание обычно высока, люди не получают достаточного количества калорий и дополн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 xml:space="preserve">тельный доход направляют на продовольствие [4, с.57]. </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b/>
          <w:spacing w:val="-6"/>
          <w:sz w:val="20"/>
          <w:szCs w:val="20"/>
        </w:rPr>
        <w:lastRenderedPageBreak/>
        <w:t>Результаты исследования и их обсуждение.</w:t>
      </w:r>
      <w:r w:rsidRPr="00CA7C4A">
        <w:rPr>
          <w:rFonts w:ascii="Times New Roman" w:hAnsi="Times New Roman" w:cs="Times New Roman"/>
          <w:spacing w:val="-6"/>
          <w:sz w:val="20"/>
          <w:szCs w:val="20"/>
        </w:rPr>
        <w:t xml:space="preserve"> В аграрном секторе эк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номики действуют факторы нестабильного предложения и спроса на сел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скохозяйственную продукцию.</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Электрификация и механизация производства, ирригация и мелиорация земель, внедрение высокоэффективных средств защиты растений, мин</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ральных удобрений, селекционные достижения в выведении высокопр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дуктивных пород скота, новые технологии улучшения почвы и т. д. — все это вызывает рост предложения сельскохозяйственных продуктов. В соч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тании с ценовой не-эластичностью спроса отставание прироста спроса от прироста предложения в долговременном плане способствует снижению цен на сельскохозяйственную продукцию и, соответственно, доходов сел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 xml:space="preserve">ских товаропроизводителей [1,с.54-55]. </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Предложение на аграрном рынке обусловлено быстрым техническим прогрессом в сельском хозяйстве, влиянием технологических факторов, широкой государственной поддержкой фермеров, значительным увелич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нием предложения продовольствия, вызывающим необходимость сниж</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ния цен на сельхозтовары.</w:t>
      </w:r>
      <w:r w:rsidR="00CA7C4A" w:rsidRP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rPr>
        <w:t>В краткосрочной перспективе предприятие не сможет увеличить своё предложение за счёт повышения объёма произво</w:t>
      </w:r>
      <w:r w:rsidRPr="00CA7C4A">
        <w:rPr>
          <w:rFonts w:ascii="Times New Roman" w:hAnsi="Times New Roman" w:cs="Times New Roman"/>
          <w:spacing w:val="-6"/>
          <w:sz w:val="20"/>
          <w:szCs w:val="20"/>
        </w:rPr>
        <w:t>д</w:t>
      </w:r>
      <w:r w:rsidRPr="00CA7C4A">
        <w:rPr>
          <w:rFonts w:ascii="Times New Roman" w:hAnsi="Times New Roman" w:cs="Times New Roman"/>
          <w:spacing w:val="-6"/>
          <w:sz w:val="20"/>
          <w:szCs w:val="20"/>
        </w:rPr>
        <w:t>ства, поскольку оно больше не сможет оказывать влияние на процесс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изводства. Если, к примеру цены на зерно повысятся незадолго до уборки урожая, то в таком случае предприятие не сможет повлиять на объём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изводства. Однако рыночное предложение может быть увеличено, если  уменьшится внутрипроизводственное  использование продукта.</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среднесрочной перспективе предприятие может реагировать на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вышение цены на продукт путём повышения частной интенсивности. При данной посевной площади пшеницы предприятие может, например, увел</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чивать урожайность за счёт увеличения внесения удобрений, а также за счёт тщательного ухода и защиты растений, тем самым увеличивая рыночное предложение. Если в долгосрочной перспективе предприятие рассчитывает на более высокую цену на продукцию, то оно адаптируется к этому путём изменения направления производства или изменения производственной мощности. Например, при повышении цены на пшеницу, предприятие и</w:t>
      </w:r>
      <w:r w:rsidRPr="00CA7C4A">
        <w:rPr>
          <w:rFonts w:ascii="Times New Roman" w:hAnsi="Times New Roman" w:cs="Times New Roman"/>
          <w:spacing w:val="-6"/>
          <w:sz w:val="20"/>
          <w:szCs w:val="20"/>
        </w:rPr>
        <w:t>з</w:t>
      </w:r>
      <w:r w:rsidRPr="00CA7C4A">
        <w:rPr>
          <w:rFonts w:ascii="Times New Roman" w:hAnsi="Times New Roman" w:cs="Times New Roman"/>
          <w:spacing w:val="-6"/>
          <w:sz w:val="20"/>
          <w:szCs w:val="20"/>
        </w:rPr>
        <w:t xml:space="preserve">менит структуру посевов таким образом, чтобы иметь возможность засеять пшеницей большую площадь [2,с.103-104]. </w:t>
      </w:r>
    </w:p>
    <w:p w:rsidR="003F291C" w:rsidRPr="00CA7C4A" w:rsidRDefault="003B4AC9"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color w:val="000000"/>
          <w:spacing w:val="-6"/>
          <w:sz w:val="20"/>
          <w:szCs w:val="20"/>
          <w:shd w:val="clear" w:color="auto" w:fill="FFFFFF"/>
        </w:rPr>
        <w:t>Таким образом, особенности спроса и предложения на сельскохозяйс</w:t>
      </w:r>
      <w:r w:rsidRPr="00CA7C4A">
        <w:rPr>
          <w:rFonts w:ascii="Times New Roman" w:hAnsi="Times New Roman" w:cs="Times New Roman"/>
          <w:color w:val="000000"/>
          <w:spacing w:val="-6"/>
          <w:sz w:val="20"/>
          <w:szCs w:val="20"/>
          <w:shd w:val="clear" w:color="auto" w:fill="FFFFFF"/>
        </w:rPr>
        <w:t>т</w:t>
      </w:r>
      <w:r w:rsidRPr="00CA7C4A">
        <w:rPr>
          <w:rFonts w:ascii="Times New Roman" w:hAnsi="Times New Roman" w:cs="Times New Roman"/>
          <w:color w:val="000000"/>
          <w:spacing w:val="-6"/>
          <w:sz w:val="20"/>
          <w:szCs w:val="20"/>
          <w:shd w:val="clear" w:color="auto" w:fill="FFFFFF"/>
        </w:rPr>
        <w:t>венные продукты заключаются в следующем:</w:t>
      </w:r>
      <w:r w:rsidR="003F291C" w:rsidRPr="00CA7C4A">
        <w:rPr>
          <w:rFonts w:ascii="Times New Roman" w:hAnsi="Times New Roman" w:cs="Times New Roman"/>
          <w:color w:val="000000"/>
          <w:spacing w:val="-6"/>
          <w:sz w:val="20"/>
          <w:szCs w:val="20"/>
          <w:shd w:val="clear" w:color="auto" w:fill="FFFFFF"/>
        </w:rPr>
        <w:t xml:space="preserve"> </w:t>
      </w:r>
    </w:p>
    <w:p w:rsidR="003F291C" w:rsidRPr="00CA7C4A" w:rsidRDefault="003B4AC9"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color w:val="000000"/>
          <w:spacing w:val="-6"/>
          <w:sz w:val="20"/>
          <w:szCs w:val="20"/>
          <w:shd w:val="clear" w:color="auto" w:fill="FFFFFF"/>
        </w:rPr>
        <w:t xml:space="preserve">1. Спрос на сельскохозяйственные продукты, как правило, определяется как производный спрос. </w:t>
      </w:r>
      <w:r w:rsidR="003F291C" w:rsidRPr="00CA7C4A">
        <w:rPr>
          <w:rFonts w:ascii="Times New Roman" w:hAnsi="Times New Roman" w:cs="Times New Roman"/>
          <w:color w:val="000000"/>
          <w:spacing w:val="-6"/>
          <w:sz w:val="20"/>
          <w:szCs w:val="20"/>
          <w:shd w:val="clear" w:color="auto" w:fill="FFFFFF"/>
        </w:rPr>
        <w:t xml:space="preserve"> </w:t>
      </w:r>
    </w:p>
    <w:p w:rsidR="003F291C" w:rsidRPr="00CA7C4A" w:rsidRDefault="003B4AC9"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color w:val="000000"/>
          <w:spacing w:val="-6"/>
          <w:sz w:val="20"/>
          <w:szCs w:val="20"/>
          <w:shd w:val="clear" w:color="auto" w:fill="FFFFFF"/>
        </w:rPr>
        <w:lastRenderedPageBreak/>
        <w:t>2. Спрос на сельскохозяйственные продукты, как правило, растет ме</w:t>
      </w:r>
      <w:r w:rsidRPr="00CA7C4A">
        <w:rPr>
          <w:rFonts w:ascii="Times New Roman" w:hAnsi="Times New Roman" w:cs="Times New Roman"/>
          <w:color w:val="000000"/>
          <w:spacing w:val="-6"/>
          <w:sz w:val="20"/>
          <w:szCs w:val="20"/>
          <w:shd w:val="clear" w:color="auto" w:fill="FFFFFF"/>
        </w:rPr>
        <w:t>д</w:t>
      </w:r>
      <w:r w:rsidRPr="00CA7C4A">
        <w:rPr>
          <w:rFonts w:ascii="Times New Roman" w:hAnsi="Times New Roman" w:cs="Times New Roman"/>
          <w:color w:val="000000"/>
          <w:spacing w:val="-6"/>
          <w:sz w:val="20"/>
          <w:szCs w:val="20"/>
          <w:shd w:val="clear" w:color="auto" w:fill="FFFFFF"/>
        </w:rPr>
        <w:t>леннее, чем на продукты других отраслей, что объясняется характерным для потребителя стереотипом поведения при осуществлении затрат на пр</w:t>
      </w:r>
      <w:r w:rsidRPr="00CA7C4A">
        <w:rPr>
          <w:rFonts w:ascii="Times New Roman" w:hAnsi="Times New Roman" w:cs="Times New Roman"/>
          <w:color w:val="000000"/>
          <w:spacing w:val="-6"/>
          <w:sz w:val="20"/>
          <w:szCs w:val="20"/>
          <w:shd w:val="clear" w:color="auto" w:fill="FFFFFF"/>
        </w:rPr>
        <w:t>о</w:t>
      </w:r>
      <w:r w:rsidRPr="00CA7C4A">
        <w:rPr>
          <w:rFonts w:ascii="Times New Roman" w:hAnsi="Times New Roman" w:cs="Times New Roman"/>
          <w:color w:val="000000"/>
          <w:spacing w:val="-6"/>
          <w:sz w:val="20"/>
          <w:szCs w:val="20"/>
          <w:shd w:val="clear" w:color="auto" w:fill="FFFFFF"/>
        </w:rPr>
        <w:t>довольствие.</w:t>
      </w:r>
      <w:r w:rsidR="003F291C" w:rsidRPr="00CA7C4A">
        <w:rPr>
          <w:rFonts w:ascii="Times New Roman" w:hAnsi="Times New Roman" w:cs="Times New Roman"/>
          <w:color w:val="000000"/>
          <w:spacing w:val="-6"/>
          <w:sz w:val="20"/>
          <w:szCs w:val="20"/>
          <w:shd w:val="clear" w:color="auto" w:fill="FFFFFF"/>
        </w:rPr>
        <w:t xml:space="preserve"> </w:t>
      </w:r>
    </w:p>
    <w:p w:rsidR="003B4AC9" w:rsidRPr="00CA7C4A" w:rsidRDefault="003B4AC9" w:rsidP="005E3529">
      <w:pPr>
        <w:spacing w:after="0" w:line="240" w:lineRule="auto"/>
        <w:ind w:firstLine="284"/>
        <w:jc w:val="both"/>
        <w:rPr>
          <w:rFonts w:ascii="Times New Roman" w:eastAsia="Times New Roman" w:hAnsi="Times New Roman" w:cs="Times New Roman"/>
          <w:color w:val="000000"/>
          <w:spacing w:val="-6"/>
          <w:sz w:val="20"/>
          <w:szCs w:val="20"/>
          <w:bdr w:val="none" w:sz="0" w:space="0" w:color="auto" w:frame="1"/>
          <w:shd w:val="clear" w:color="auto" w:fill="FFFFFF"/>
          <w:lang w:eastAsia="ru-RU"/>
        </w:rPr>
      </w:pPr>
      <w:r w:rsidRPr="00CA7C4A">
        <w:rPr>
          <w:rFonts w:ascii="Times New Roman" w:eastAsia="Times New Roman" w:hAnsi="Times New Roman" w:cs="Times New Roman"/>
          <w:color w:val="000000"/>
          <w:spacing w:val="-6"/>
          <w:sz w:val="20"/>
          <w:szCs w:val="20"/>
          <w:bdr w:val="none" w:sz="0" w:space="0" w:color="auto" w:frame="1"/>
          <w:shd w:val="clear" w:color="auto" w:fill="FFFFFF"/>
          <w:lang w:eastAsia="ru-RU"/>
        </w:rPr>
        <w:t>3. Величина предложения продовольствия существенно зависит от по</w:t>
      </w:r>
      <w:r w:rsidRPr="00CA7C4A">
        <w:rPr>
          <w:rFonts w:ascii="Times New Roman" w:eastAsia="Times New Roman" w:hAnsi="Times New Roman" w:cs="Times New Roman"/>
          <w:color w:val="000000"/>
          <w:spacing w:val="-6"/>
          <w:sz w:val="20"/>
          <w:szCs w:val="20"/>
          <w:bdr w:val="none" w:sz="0" w:space="0" w:color="auto" w:frame="1"/>
          <w:shd w:val="clear" w:color="auto" w:fill="FFFFFF"/>
          <w:lang w:eastAsia="ru-RU"/>
        </w:rPr>
        <w:t>ч</w:t>
      </w:r>
      <w:r w:rsidRPr="00CA7C4A">
        <w:rPr>
          <w:rFonts w:ascii="Times New Roman" w:eastAsia="Times New Roman" w:hAnsi="Times New Roman" w:cs="Times New Roman"/>
          <w:color w:val="000000"/>
          <w:spacing w:val="-6"/>
          <w:sz w:val="20"/>
          <w:szCs w:val="20"/>
          <w:bdr w:val="none" w:sz="0" w:space="0" w:color="auto" w:frame="1"/>
          <w:shd w:val="clear" w:color="auto" w:fill="FFFFFF"/>
          <w:lang w:eastAsia="ru-RU"/>
        </w:rPr>
        <w:t xml:space="preserve">венно-климатических факторов </w:t>
      </w:r>
    </w:p>
    <w:p w:rsidR="003B4AC9" w:rsidRPr="00CA7C4A" w:rsidRDefault="003B4AC9"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CA7C4A">
        <w:rPr>
          <w:rFonts w:ascii="Times New Roman" w:eastAsia="Times New Roman" w:hAnsi="Times New Roman" w:cs="Times New Roman"/>
          <w:color w:val="000000"/>
          <w:spacing w:val="-6"/>
          <w:sz w:val="20"/>
          <w:szCs w:val="20"/>
          <w:bdr w:val="none" w:sz="0" w:space="0" w:color="auto" w:frame="1"/>
          <w:shd w:val="clear" w:color="auto" w:fill="FFFFFF"/>
          <w:lang w:eastAsia="ru-RU"/>
        </w:rPr>
        <w:t>4. Из-за сезонности производства аграрной продукции основная масса предложения, особенно по скоропортящейся продукции (овощи, фрукты и т. д.) наблюдается в период уборки, в то время как потребность в ней более-менее равномерна в течение года.</w:t>
      </w:r>
    </w:p>
    <w:p w:rsidR="003F291C" w:rsidRPr="00CA7C4A" w:rsidRDefault="003B4AC9"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color w:val="000000"/>
          <w:spacing w:val="-6"/>
          <w:sz w:val="20"/>
          <w:szCs w:val="20"/>
          <w:shd w:val="clear" w:color="auto" w:fill="FFFFFF"/>
        </w:rPr>
        <w:t>5. Если спрос на сельскохозяйственный продукт эластичен, то с ростом цен он будет снижаться значительно быстрее, чем спрос на товары других отраслей.</w:t>
      </w:r>
      <w:r w:rsidR="003F291C" w:rsidRPr="00CA7C4A">
        <w:rPr>
          <w:rFonts w:ascii="Times New Roman" w:hAnsi="Times New Roman" w:cs="Times New Roman"/>
          <w:color w:val="000000"/>
          <w:spacing w:val="-6"/>
          <w:sz w:val="20"/>
          <w:szCs w:val="20"/>
          <w:shd w:val="clear" w:color="auto" w:fill="FFFFFF"/>
        </w:rPr>
        <w:t xml:space="preserve"> </w:t>
      </w:r>
    </w:p>
    <w:p w:rsidR="003F291C" w:rsidRPr="00CA7C4A" w:rsidRDefault="003B4AC9" w:rsidP="005E3529">
      <w:pPr>
        <w:spacing w:after="0" w:line="240" w:lineRule="auto"/>
        <w:ind w:firstLine="284"/>
        <w:jc w:val="both"/>
        <w:rPr>
          <w:rFonts w:ascii="Times New Roman" w:hAnsi="Times New Roman" w:cs="Times New Roman"/>
          <w:color w:val="000000"/>
          <w:spacing w:val="-6"/>
          <w:sz w:val="20"/>
          <w:szCs w:val="20"/>
          <w:shd w:val="clear" w:color="auto" w:fill="FFFFFF"/>
        </w:rPr>
      </w:pPr>
      <w:r w:rsidRPr="00CA7C4A">
        <w:rPr>
          <w:rFonts w:ascii="Times New Roman" w:hAnsi="Times New Roman" w:cs="Times New Roman"/>
          <w:color w:val="000000"/>
          <w:spacing w:val="-6"/>
          <w:sz w:val="20"/>
          <w:szCs w:val="20"/>
          <w:shd w:val="clear" w:color="auto" w:fill="FFFFFF"/>
        </w:rPr>
        <w:t>6. Если спрос на сельскохозяйственный продукт эластичен, то при уменьшении предложения (возникновении дефицита) общая выручка п</w:t>
      </w:r>
      <w:r w:rsidRPr="00CA7C4A">
        <w:rPr>
          <w:rFonts w:ascii="Times New Roman" w:hAnsi="Times New Roman" w:cs="Times New Roman"/>
          <w:color w:val="000000"/>
          <w:spacing w:val="-6"/>
          <w:sz w:val="20"/>
          <w:szCs w:val="20"/>
          <w:shd w:val="clear" w:color="auto" w:fill="FFFFFF"/>
        </w:rPr>
        <w:t>о</w:t>
      </w:r>
      <w:r w:rsidRPr="00CA7C4A">
        <w:rPr>
          <w:rFonts w:ascii="Times New Roman" w:hAnsi="Times New Roman" w:cs="Times New Roman"/>
          <w:color w:val="000000"/>
          <w:spacing w:val="-6"/>
          <w:sz w:val="20"/>
          <w:szCs w:val="20"/>
          <w:shd w:val="clear" w:color="auto" w:fill="FFFFFF"/>
        </w:rPr>
        <w:t>ставщиков растет.</w:t>
      </w:r>
      <w:r w:rsidR="003F291C" w:rsidRPr="00CA7C4A">
        <w:rPr>
          <w:rFonts w:ascii="Times New Roman" w:hAnsi="Times New Roman" w:cs="Times New Roman"/>
          <w:color w:val="000000"/>
          <w:spacing w:val="-6"/>
          <w:sz w:val="20"/>
          <w:szCs w:val="20"/>
          <w:shd w:val="clear" w:color="auto" w:fill="FFFFFF"/>
        </w:rPr>
        <w:t xml:space="preserve"> </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color w:val="000000"/>
          <w:spacing w:val="-6"/>
          <w:sz w:val="20"/>
          <w:szCs w:val="20"/>
          <w:shd w:val="clear" w:color="auto" w:fill="FFFFFF"/>
        </w:rPr>
        <w:t>7. В состоянии отсутствия инфляции цены и спрос на многие сельскох</w:t>
      </w:r>
      <w:r w:rsidRPr="00CA7C4A">
        <w:rPr>
          <w:rFonts w:ascii="Times New Roman" w:hAnsi="Times New Roman" w:cs="Times New Roman"/>
          <w:color w:val="000000"/>
          <w:spacing w:val="-6"/>
          <w:sz w:val="20"/>
          <w:szCs w:val="20"/>
          <w:shd w:val="clear" w:color="auto" w:fill="FFFFFF"/>
        </w:rPr>
        <w:t>о</w:t>
      </w:r>
      <w:r w:rsidRPr="00CA7C4A">
        <w:rPr>
          <w:rFonts w:ascii="Times New Roman" w:hAnsi="Times New Roman" w:cs="Times New Roman"/>
          <w:color w:val="000000"/>
          <w:spacing w:val="-6"/>
          <w:sz w:val="20"/>
          <w:szCs w:val="20"/>
          <w:shd w:val="clear" w:color="auto" w:fill="FFFFFF"/>
        </w:rPr>
        <w:t>зяйственные продукты обнаруживают тенденцию к сохранению стабильн</w:t>
      </w:r>
      <w:r w:rsidRPr="00CA7C4A">
        <w:rPr>
          <w:rFonts w:ascii="Times New Roman" w:hAnsi="Times New Roman" w:cs="Times New Roman"/>
          <w:color w:val="000000"/>
          <w:spacing w:val="-6"/>
          <w:sz w:val="20"/>
          <w:szCs w:val="20"/>
          <w:shd w:val="clear" w:color="auto" w:fill="FFFFFF"/>
        </w:rPr>
        <w:t>о</w:t>
      </w:r>
      <w:r w:rsidRPr="00CA7C4A">
        <w:rPr>
          <w:rFonts w:ascii="Times New Roman" w:hAnsi="Times New Roman" w:cs="Times New Roman"/>
          <w:color w:val="000000"/>
          <w:spacing w:val="-6"/>
          <w:sz w:val="20"/>
          <w:szCs w:val="20"/>
          <w:shd w:val="clear" w:color="auto" w:fill="FFFFFF"/>
        </w:rPr>
        <w:t>сти.</w:t>
      </w:r>
    </w:p>
    <w:p w:rsidR="003B4AC9" w:rsidRPr="00984331" w:rsidRDefault="003B4AC9" w:rsidP="003F291C">
      <w:pPr>
        <w:spacing w:after="0" w:line="240" w:lineRule="auto"/>
        <w:ind w:firstLine="284"/>
        <w:jc w:val="center"/>
        <w:rPr>
          <w:rFonts w:ascii="Times New Roman" w:hAnsi="Times New Roman" w:cs="Times New Roman"/>
          <w:b/>
          <w:bCs/>
          <w:spacing w:val="-4"/>
          <w:sz w:val="16"/>
          <w:szCs w:val="16"/>
        </w:rPr>
      </w:pPr>
      <w:r w:rsidRPr="00984331">
        <w:rPr>
          <w:rFonts w:ascii="Times New Roman" w:hAnsi="Times New Roman" w:cs="Times New Roman"/>
          <w:b/>
          <w:bCs/>
          <w:spacing w:val="-4"/>
          <w:sz w:val="16"/>
          <w:szCs w:val="16"/>
        </w:rPr>
        <w:t>ЛИТЕРАТУРА</w:t>
      </w:r>
    </w:p>
    <w:p w:rsidR="003B4AC9" w:rsidRPr="00984331" w:rsidRDefault="003B4AC9" w:rsidP="005E3529">
      <w:pPr>
        <w:spacing w:after="0" w:line="240" w:lineRule="auto"/>
        <w:ind w:firstLine="284"/>
        <w:jc w:val="both"/>
        <w:rPr>
          <w:rFonts w:ascii="Times New Roman" w:hAnsi="Times New Roman" w:cs="Times New Roman"/>
          <w:bCs/>
          <w:spacing w:val="-4"/>
          <w:sz w:val="16"/>
          <w:szCs w:val="16"/>
        </w:rPr>
      </w:pPr>
    </w:p>
    <w:p w:rsidR="003B4AC9" w:rsidRPr="00984331" w:rsidRDefault="003B4AC9" w:rsidP="005E3529">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д</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я</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Т. Экономика сельского хозяйства/ В.Т. Водянникова, Е.Г. Л</w:t>
      </w:r>
      <w:r w:rsidRPr="00984331">
        <w:rPr>
          <w:rFonts w:ascii="Times New Roman" w:hAnsi="Times New Roman" w:cs="Times New Roman"/>
          <w:spacing w:val="-4"/>
          <w:sz w:val="16"/>
          <w:szCs w:val="16"/>
        </w:rPr>
        <w:t>ы</w:t>
      </w:r>
      <w:r w:rsidRPr="00984331">
        <w:rPr>
          <w:rFonts w:ascii="Times New Roman" w:hAnsi="Times New Roman" w:cs="Times New Roman"/>
          <w:spacing w:val="-4"/>
          <w:sz w:val="16"/>
          <w:szCs w:val="16"/>
        </w:rPr>
        <w:t>сенко – М: КолосС, 2007. – 390 с.с.54-55 расп.</w:t>
      </w:r>
    </w:p>
    <w:p w:rsidR="003B4AC9" w:rsidRPr="00984331" w:rsidRDefault="003B4AC9" w:rsidP="005E3529">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К</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ё</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т</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 У. Основы анализа аграрного рынка/У. Кёстер; перевод с немец. – Мюнхен, 2010. – 654(с.30 нем)</w:t>
      </w:r>
    </w:p>
    <w:p w:rsidR="003B4AC9" w:rsidRPr="00984331" w:rsidRDefault="003B4AC9" w:rsidP="005E3529">
      <w:pPr>
        <w:pStyle w:val="af"/>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 К</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 Н.Я. Экономика сельского хозяйства/ Н.Я. Коваленко, Ю.Н. Анербов, Н.А. Серова – М: ЮРКНИГА, 2004. – 384 с.</w:t>
      </w:r>
    </w:p>
    <w:p w:rsidR="003B4AC9" w:rsidRPr="00984331" w:rsidRDefault="003B4AC9" w:rsidP="005E3529">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 С</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sidR="00E24A44" w:rsidRPr="00E24A44">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а,Е.В. Аграрная экономика/Е.В. Серова; М.,1999. –234 с.</w:t>
      </w:r>
    </w:p>
    <w:p w:rsidR="003B4AC9" w:rsidRPr="00984331" w:rsidRDefault="003B4AC9" w:rsidP="005E3529">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 Экономика отрасли АПК/ И.А. Минаков, Н.И. Куликов и др. Под ред. И.А. Минаков – М: КолосС, 2004 – 464с.36-42</w:t>
      </w:r>
    </w:p>
    <w:p w:rsidR="003B4AC9" w:rsidRPr="00984331" w:rsidRDefault="003B4AC9" w:rsidP="005E3529">
      <w:pPr>
        <w:pStyle w:val="aa"/>
        <w:ind w:firstLine="284"/>
        <w:jc w:val="both"/>
        <w:rPr>
          <w:rFonts w:ascii="Times New Roman" w:hAnsi="Times New Roman"/>
          <w:spacing w:val="-4"/>
          <w:sz w:val="20"/>
          <w:szCs w:val="20"/>
        </w:rPr>
      </w:pPr>
    </w:p>
    <w:p w:rsidR="003B4AC9" w:rsidRPr="00984331" w:rsidRDefault="003B4AC9"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633.854.54:338.43</w:t>
      </w:r>
    </w:p>
    <w:p w:rsidR="003B4AC9" w:rsidRPr="00984331" w:rsidRDefault="003B4AC9" w:rsidP="00B76087">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Гриневич Ю.В. </w:t>
      </w:r>
      <w:r w:rsidR="003F291C"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студентка</w:t>
      </w:r>
    </w:p>
    <w:p w:rsidR="003B4AC9" w:rsidRPr="00984331" w:rsidRDefault="003B4AC9" w:rsidP="00B76087">
      <w:pPr>
        <w:spacing w:after="0" w:line="240" w:lineRule="auto"/>
        <w:jc w:val="center"/>
        <w:rPr>
          <w:rFonts w:ascii="Times New Roman" w:hAnsi="Times New Roman" w:cs="Times New Roman"/>
          <w:b/>
          <w:color w:val="000000"/>
          <w:spacing w:val="-4"/>
          <w:sz w:val="20"/>
          <w:szCs w:val="20"/>
          <w:shd w:val="clear" w:color="auto" w:fill="FFFFFF"/>
        </w:rPr>
      </w:pPr>
      <w:r w:rsidRPr="00984331">
        <w:rPr>
          <w:rFonts w:ascii="Times New Roman" w:hAnsi="Times New Roman" w:cs="Times New Roman"/>
          <w:b/>
          <w:color w:val="000000"/>
          <w:spacing w:val="-4"/>
          <w:sz w:val="20"/>
          <w:szCs w:val="20"/>
          <w:shd w:val="clear" w:color="auto" w:fill="FFFFFF"/>
        </w:rPr>
        <w:t xml:space="preserve">ЛЬНЯНОЙ ПОДКОМПЛЕКС: ПРОБЛЕМЫ </w:t>
      </w:r>
      <w:r w:rsidR="00BB66EB">
        <w:rPr>
          <w:rFonts w:ascii="Times New Roman" w:hAnsi="Times New Roman" w:cs="Times New Roman"/>
          <w:b/>
          <w:color w:val="000000"/>
          <w:spacing w:val="-4"/>
          <w:sz w:val="20"/>
          <w:szCs w:val="20"/>
          <w:shd w:val="clear" w:color="auto" w:fill="FFFFFF"/>
        </w:rPr>
        <w:br/>
      </w:r>
      <w:r w:rsidRPr="00984331">
        <w:rPr>
          <w:rFonts w:ascii="Times New Roman" w:hAnsi="Times New Roman" w:cs="Times New Roman"/>
          <w:b/>
          <w:color w:val="000000"/>
          <w:spacing w:val="-4"/>
          <w:sz w:val="20"/>
          <w:szCs w:val="20"/>
          <w:shd w:val="clear" w:color="auto" w:fill="FFFFFF"/>
        </w:rPr>
        <w:t>И</w:t>
      </w:r>
      <w:r w:rsidR="00BB66EB">
        <w:rPr>
          <w:rFonts w:ascii="Times New Roman" w:hAnsi="Times New Roman" w:cs="Times New Roman"/>
          <w:b/>
          <w:color w:val="000000"/>
          <w:spacing w:val="-4"/>
          <w:sz w:val="20"/>
          <w:szCs w:val="20"/>
          <w:shd w:val="clear" w:color="auto" w:fill="FFFFFF"/>
        </w:rPr>
        <w:t xml:space="preserve"> </w:t>
      </w:r>
      <w:r w:rsidRPr="00984331">
        <w:rPr>
          <w:rFonts w:ascii="Times New Roman" w:hAnsi="Times New Roman" w:cs="Times New Roman"/>
          <w:b/>
          <w:color w:val="000000"/>
          <w:spacing w:val="-4"/>
          <w:sz w:val="20"/>
          <w:szCs w:val="20"/>
          <w:shd w:val="clear" w:color="auto" w:fill="FFFFFF"/>
        </w:rPr>
        <w:t>ПЕРСПЕКТИВЫ ЕГО РАЗВИТИЯ</w:t>
      </w:r>
    </w:p>
    <w:p w:rsidR="003B4AC9" w:rsidRPr="00984331" w:rsidRDefault="003B4AC9" w:rsidP="00B76087">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Научный руководитель –</w:t>
      </w:r>
      <w:r w:rsidR="003F291C" w:rsidRPr="00984331">
        <w:rPr>
          <w:rFonts w:ascii="Times New Roman" w:hAnsi="Times New Roman" w:cs="Times New Roman"/>
          <w:i/>
          <w:iCs/>
          <w:spacing w:val="-4"/>
          <w:sz w:val="20"/>
          <w:szCs w:val="20"/>
        </w:rPr>
        <w:t xml:space="preserve"> </w:t>
      </w:r>
      <w:r w:rsidRPr="00984331">
        <w:rPr>
          <w:rFonts w:ascii="Times New Roman" w:hAnsi="Times New Roman" w:cs="Times New Roman"/>
          <w:b/>
          <w:i/>
          <w:iCs/>
          <w:spacing w:val="-4"/>
          <w:sz w:val="20"/>
          <w:szCs w:val="20"/>
        </w:rPr>
        <w:t>Старовыборная С. П.</w:t>
      </w:r>
      <w:r w:rsidRPr="00984331">
        <w:rPr>
          <w:rFonts w:ascii="Times New Roman" w:hAnsi="Times New Roman" w:cs="Times New Roman"/>
          <w:i/>
          <w:iCs/>
          <w:spacing w:val="-4"/>
          <w:sz w:val="20"/>
          <w:szCs w:val="20"/>
        </w:rPr>
        <w:t xml:space="preserve"> </w:t>
      </w:r>
      <w:r w:rsidR="003F291C" w:rsidRPr="00984331">
        <w:rPr>
          <w:rFonts w:ascii="Times New Roman" w:hAnsi="Times New Roman" w:cs="Times New Roman"/>
          <w:i/>
          <w:iCs/>
          <w:spacing w:val="-4"/>
          <w:sz w:val="20"/>
          <w:szCs w:val="20"/>
        </w:rPr>
        <w:t xml:space="preserve">– </w:t>
      </w:r>
      <w:r w:rsidRPr="00984331">
        <w:rPr>
          <w:rFonts w:ascii="Times New Roman" w:hAnsi="Times New Roman" w:cs="Times New Roman"/>
          <w:i/>
          <w:iCs/>
          <w:spacing w:val="-4"/>
          <w:sz w:val="20"/>
          <w:szCs w:val="20"/>
        </w:rPr>
        <w:t>ст. преподаватель</w:t>
      </w:r>
    </w:p>
    <w:p w:rsidR="003B4AC9" w:rsidRPr="00CA7C4A" w:rsidRDefault="003B4AC9" w:rsidP="005E3529">
      <w:pPr>
        <w:spacing w:after="0" w:line="240" w:lineRule="auto"/>
        <w:ind w:firstLine="284"/>
        <w:contextualSpacing/>
        <w:jc w:val="both"/>
        <w:rPr>
          <w:rFonts w:ascii="Times New Roman" w:hAnsi="Times New Roman" w:cs="Times New Roman"/>
          <w:spacing w:val="-2"/>
          <w:sz w:val="20"/>
          <w:szCs w:val="20"/>
        </w:rPr>
      </w:pP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Льняной  подкомплекс  Республики  Беларусь  представляет  собой  систему  взаимосвязанных  предприятий, производящих комплекс м</w:t>
      </w:r>
      <w:r w:rsidRPr="00CA7C4A">
        <w:rPr>
          <w:rFonts w:ascii="Times New Roman" w:hAnsi="Times New Roman" w:cs="Times New Roman"/>
          <w:spacing w:val="-2"/>
          <w:sz w:val="20"/>
          <w:szCs w:val="20"/>
        </w:rPr>
        <w:t>а</w:t>
      </w:r>
      <w:r w:rsidRPr="00CA7C4A">
        <w:rPr>
          <w:rFonts w:ascii="Times New Roman" w:hAnsi="Times New Roman" w:cs="Times New Roman"/>
          <w:spacing w:val="-2"/>
          <w:sz w:val="20"/>
          <w:szCs w:val="20"/>
        </w:rPr>
        <w:t xml:space="preserve">шин и оборудования для выращивания  и  переработки  льна  (первая  сфера),  непосредственно  льноводство  (вторая  сфера),  льнозаводы,  льнокомбинат,  ткацкие  фабрики,  другие  предприятия  и  организации, </w:t>
      </w:r>
      <w:r w:rsidRPr="00CA7C4A">
        <w:rPr>
          <w:rFonts w:ascii="Times New Roman" w:hAnsi="Times New Roman" w:cs="Times New Roman"/>
          <w:spacing w:val="-2"/>
          <w:sz w:val="20"/>
          <w:szCs w:val="20"/>
        </w:rPr>
        <w:lastRenderedPageBreak/>
        <w:t>осуществляющие производство, заготовку, переработку, хранение, ре</w:t>
      </w:r>
      <w:r w:rsidRPr="00CA7C4A">
        <w:rPr>
          <w:rFonts w:ascii="Times New Roman" w:hAnsi="Times New Roman" w:cs="Times New Roman"/>
          <w:spacing w:val="-2"/>
          <w:sz w:val="20"/>
          <w:szCs w:val="20"/>
        </w:rPr>
        <w:t>а</w:t>
      </w:r>
      <w:r w:rsidRPr="00CA7C4A">
        <w:rPr>
          <w:rFonts w:ascii="Times New Roman" w:hAnsi="Times New Roman" w:cs="Times New Roman"/>
          <w:spacing w:val="-2"/>
          <w:sz w:val="20"/>
          <w:szCs w:val="20"/>
        </w:rPr>
        <w:t>лизацию сырья и льняных изделий (третья сфера), а также научное обеспечение подкомплекса, то есть инфраструктура. Эта  система  пр</w:t>
      </w:r>
      <w:r w:rsidRPr="00CA7C4A">
        <w:rPr>
          <w:rFonts w:ascii="Times New Roman" w:hAnsi="Times New Roman" w:cs="Times New Roman"/>
          <w:spacing w:val="-2"/>
          <w:sz w:val="20"/>
          <w:szCs w:val="20"/>
        </w:rPr>
        <w:t>и</w:t>
      </w:r>
      <w:r w:rsidRPr="00CA7C4A">
        <w:rPr>
          <w:rFonts w:ascii="Times New Roman" w:hAnsi="Times New Roman" w:cs="Times New Roman"/>
          <w:spacing w:val="-2"/>
          <w:sz w:val="20"/>
          <w:szCs w:val="20"/>
        </w:rPr>
        <w:t>звана  обеспечить  рациональное  использование природных и эконом</w:t>
      </w:r>
      <w:r w:rsidRPr="00CA7C4A">
        <w:rPr>
          <w:rFonts w:ascii="Times New Roman" w:hAnsi="Times New Roman" w:cs="Times New Roman"/>
          <w:spacing w:val="-2"/>
          <w:sz w:val="20"/>
          <w:szCs w:val="20"/>
        </w:rPr>
        <w:t>и</w:t>
      </w:r>
      <w:r w:rsidRPr="00CA7C4A">
        <w:rPr>
          <w:rFonts w:ascii="Times New Roman" w:hAnsi="Times New Roman" w:cs="Times New Roman"/>
          <w:spacing w:val="-2"/>
          <w:sz w:val="20"/>
          <w:szCs w:val="20"/>
        </w:rPr>
        <w:t>ческих  условий в целях эффективного ведения отрасли и ее экспортной ориентации.</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Контрагентами  на  рынке  льнопродукции  Беларуси  в  2009 г.  в</w:t>
      </w:r>
      <w:r w:rsidRPr="00CA7C4A">
        <w:rPr>
          <w:rFonts w:ascii="Times New Roman" w:hAnsi="Times New Roman" w:cs="Times New Roman"/>
          <w:spacing w:val="-2"/>
          <w:sz w:val="20"/>
          <w:szCs w:val="20"/>
        </w:rPr>
        <w:t>ы</w:t>
      </w:r>
      <w:r w:rsidRPr="00CA7C4A">
        <w:rPr>
          <w:rFonts w:ascii="Times New Roman" w:hAnsi="Times New Roman" w:cs="Times New Roman"/>
          <w:spacing w:val="-2"/>
          <w:sz w:val="20"/>
          <w:szCs w:val="20"/>
        </w:rPr>
        <w:t>ступали Оршанский льнокомбинат, 49 льнозаводов  (68  технологич</w:t>
      </w:r>
      <w:r w:rsidRPr="00CA7C4A">
        <w:rPr>
          <w:rFonts w:ascii="Times New Roman" w:hAnsi="Times New Roman" w:cs="Times New Roman"/>
          <w:spacing w:val="-2"/>
          <w:sz w:val="20"/>
          <w:szCs w:val="20"/>
        </w:rPr>
        <w:t>е</w:t>
      </w:r>
      <w:r w:rsidRPr="00CA7C4A">
        <w:rPr>
          <w:rFonts w:ascii="Times New Roman" w:hAnsi="Times New Roman" w:cs="Times New Roman"/>
          <w:spacing w:val="-2"/>
          <w:sz w:val="20"/>
          <w:szCs w:val="20"/>
        </w:rPr>
        <w:t>ских  линий),  5  экспортно-сортировочных льнобаз, 17 льносемстанций и более 250 льносеющих хозяйств.  По  своей  структуре  данная  о</w:t>
      </w:r>
      <w:r w:rsidRPr="00CA7C4A">
        <w:rPr>
          <w:rFonts w:ascii="Times New Roman" w:hAnsi="Times New Roman" w:cs="Times New Roman"/>
          <w:spacing w:val="-2"/>
          <w:sz w:val="20"/>
          <w:szCs w:val="20"/>
        </w:rPr>
        <w:t>т</w:t>
      </w:r>
      <w:r w:rsidRPr="00CA7C4A">
        <w:rPr>
          <w:rFonts w:ascii="Times New Roman" w:hAnsi="Times New Roman" w:cs="Times New Roman"/>
          <w:spacing w:val="-2"/>
          <w:sz w:val="20"/>
          <w:szCs w:val="20"/>
        </w:rPr>
        <w:t>расль  может  рассматриваться  как  потенциально  экономически  в</w:t>
      </w:r>
      <w:r w:rsidRPr="00CA7C4A">
        <w:rPr>
          <w:rFonts w:ascii="Times New Roman" w:hAnsi="Times New Roman" w:cs="Times New Roman"/>
          <w:spacing w:val="-2"/>
          <w:sz w:val="20"/>
          <w:szCs w:val="20"/>
        </w:rPr>
        <w:t>ы</w:t>
      </w:r>
      <w:r w:rsidRPr="00CA7C4A">
        <w:rPr>
          <w:rFonts w:ascii="Times New Roman" w:hAnsi="Times New Roman" w:cs="Times New Roman"/>
          <w:spacing w:val="-2"/>
          <w:sz w:val="20"/>
          <w:szCs w:val="20"/>
        </w:rPr>
        <w:t xml:space="preserve">годная  и перспективная в экспортном плане. </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 xml:space="preserve">   Многолетний опыт современного управления подкомплексом ук</w:t>
      </w:r>
      <w:r w:rsidRPr="00CA7C4A">
        <w:rPr>
          <w:rFonts w:ascii="Times New Roman" w:hAnsi="Times New Roman" w:cs="Times New Roman"/>
          <w:spacing w:val="-2"/>
          <w:sz w:val="20"/>
          <w:szCs w:val="20"/>
        </w:rPr>
        <w:t>а</w:t>
      </w:r>
      <w:r w:rsidRPr="00CA7C4A">
        <w:rPr>
          <w:rFonts w:ascii="Times New Roman" w:hAnsi="Times New Roman" w:cs="Times New Roman"/>
          <w:spacing w:val="-2"/>
          <w:sz w:val="20"/>
          <w:szCs w:val="20"/>
        </w:rPr>
        <w:t>зывает на слабую результативность, организационную  и  отраслевую  разобщенность,  экономические  противоречия внутри подкомплекса, отсутствие принятия оперативных  и  стратегических  решений,  без</w:t>
      </w:r>
      <w:r w:rsidRPr="00CA7C4A">
        <w:rPr>
          <w:rFonts w:ascii="Times New Roman" w:hAnsi="Times New Roman" w:cs="Times New Roman"/>
          <w:spacing w:val="-2"/>
          <w:sz w:val="20"/>
          <w:szCs w:val="20"/>
        </w:rPr>
        <w:t>ы</w:t>
      </w:r>
      <w:r w:rsidRPr="00CA7C4A">
        <w:rPr>
          <w:rFonts w:ascii="Times New Roman" w:hAnsi="Times New Roman" w:cs="Times New Roman"/>
          <w:spacing w:val="-2"/>
          <w:sz w:val="20"/>
          <w:szCs w:val="20"/>
        </w:rPr>
        <w:t>нициативность  и иные  причины,  которые  не  соответствуют  технич</w:t>
      </w:r>
      <w:r w:rsidRPr="00CA7C4A">
        <w:rPr>
          <w:rFonts w:ascii="Times New Roman" w:hAnsi="Times New Roman" w:cs="Times New Roman"/>
          <w:spacing w:val="-2"/>
          <w:sz w:val="20"/>
          <w:szCs w:val="20"/>
        </w:rPr>
        <w:t>е</w:t>
      </w:r>
      <w:r w:rsidRPr="00CA7C4A">
        <w:rPr>
          <w:rFonts w:ascii="Times New Roman" w:hAnsi="Times New Roman" w:cs="Times New Roman"/>
          <w:spacing w:val="-2"/>
          <w:sz w:val="20"/>
          <w:szCs w:val="20"/>
        </w:rPr>
        <w:t>скому духу времени и рыночным отношениям [3, с. 56-58].</w:t>
      </w:r>
    </w:p>
    <w:p w:rsidR="003B4AC9" w:rsidRPr="00CA7C4A" w:rsidRDefault="003B4AC9" w:rsidP="005E3529">
      <w:pPr>
        <w:shd w:val="clear" w:color="auto" w:fill="FFFFFF"/>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b/>
          <w:spacing w:val="-2"/>
          <w:sz w:val="20"/>
          <w:szCs w:val="20"/>
        </w:rPr>
        <w:t xml:space="preserve">Цель работы. </w:t>
      </w:r>
      <w:r w:rsidRPr="00CA7C4A">
        <w:rPr>
          <w:rFonts w:ascii="Times New Roman" w:hAnsi="Times New Roman" w:cs="Times New Roman"/>
          <w:spacing w:val="-2"/>
          <w:sz w:val="20"/>
          <w:szCs w:val="20"/>
        </w:rPr>
        <w:t>Целью данной работы является изучение состояния льняного подкомплекса в Республике Беларусь. Рассмотрение проблем и путей их решения, а также различных мероприятий по совершенствов</w:t>
      </w:r>
      <w:r w:rsidRPr="00CA7C4A">
        <w:rPr>
          <w:rFonts w:ascii="Times New Roman" w:hAnsi="Times New Roman" w:cs="Times New Roman"/>
          <w:spacing w:val="-2"/>
          <w:sz w:val="20"/>
          <w:szCs w:val="20"/>
        </w:rPr>
        <w:t>а</w:t>
      </w:r>
      <w:r w:rsidRPr="00CA7C4A">
        <w:rPr>
          <w:rFonts w:ascii="Times New Roman" w:hAnsi="Times New Roman" w:cs="Times New Roman"/>
          <w:spacing w:val="-2"/>
          <w:sz w:val="20"/>
          <w:szCs w:val="20"/>
        </w:rPr>
        <w:t>нию производства льнопродукции.</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b/>
          <w:spacing w:val="-2"/>
          <w:sz w:val="20"/>
          <w:szCs w:val="20"/>
        </w:rPr>
        <w:t>Материалы и методика исследований</w:t>
      </w:r>
      <w:r w:rsidRPr="00CA7C4A">
        <w:rPr>
          <w:rFonts w:ascii="Times New Roman" w:hAnsi="Times New Roman" w:cs="Times New Roman"/>
          <w:spacing w:val="-2"/>
          <w:sz w:val="20"/>
          <w:szCs w:val="20"/>
        </w:rPr>
        <w:t>. Материалами для иссле</w:t>
      </w:r>
      <w:r w:rsidRPr="00CA7C4A">
        <w:rPr>
          <w:rFonts w:ascii="Times New Roman" w:hAnsi="Times New Roman" w:cs="Times New Roman"/>
          <w:spacing w:val="-2"/>
          <w:sz w:val="20"/>
          <w:szCs w:val="20"/>
        </w:rPr>
        <w:softHyphen/>
        <w:t>дований послужили материалы периодической печати,  научные труды отечественных ученых. В работе применялись приемы экономического анализа, абстрактно-логический метод.</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b/>
          <w:spacing w:val="-2"/>
          <w:sz w:val="20"/>
          <w:szCs w:val="20"/>
        </w:rPr>
        <w:t xml:space="preserve">Результаты исследования и их обсуждения. </w:t>
      </w:r>
      <w:r w:rsidRPr="00CA7C4A">
        <w:rPr>
          <w:rFonts w:ascii="Times New Roman" w:hAnsi="Times New Roman" w:cs="Times New Roman"/>
          <w:spacing w:val="-2"/>
          <w:sz w:val="20"/>
          <w:szCs w:val="20"/>
        </w:rPr>
        <w:t>Республика Беларусь производит одну треть льноволокна СНГ, на европейском континенте – 16%, или почти 9% его мирового производства. По объемам произво</w:t>
      </w:r>
      <w:r w:rsidRPr="00CA7C4A">
        <w:rPr>
          <w:rFonts w:ascii="Times New Roman" w:hAnsi="Times New Roman" w:cs="Times New Roman"/>
          <w:spacing w:val="-2"/>
          <w:sz w:val="20"/>
          <w:szCs w:val="20"/>
        </w:rPr>
        <w:t>д</w:t>
      </w:r>
      <w:r w:rsidRPr="00CA7C4A">
        <w:rPr>
          <w:rFonts w:ascii="Times New Roman" w:hAnsi="Times New Roman" w:cs="Times New Roman"/>
          <w:spacing w:val="-2"/>
          <w:sz w:val="20"/>
          <w:szCs w:val="20"/>
        </w:rPr>
        <w:t xml:space="preserve">ства льноволокна Беларусь входит в число первых пяти стран мира из 26 его производящих. </w:t>
      </w:r>
    </w:p>
    <w:p w:rsidR="003B4AC9" w:rsidRPr="00CA7C4A" w:rsidRDefault="003B4AC9" w:rsidP="005E3529">
      <w:pPr>
        <w:spacing w:after="0" w:line="240" w:lineRule="auto"/>
        <w:ind w:firstLine="284"/>
        <w:jc w:val="both"/>
        <w:rPr>
          <w:rFonts w:ascii="Times New Roman" w:hAnsi="Times New Roman" w:cs="Times New Roman"/>
          <w:spacing w:val="-2"/>
          <w:sz w:val="20"/>
          <w:szCs w:val="20"/>
          <w:lang w:eastAsia="ru-RU"/>
        </w:rPr>
      </w:pPr>
      <w:r w:rsidRPr="00CA7C4A">
        <w:rPr>
          <w:rFonts w:ascii="Times New Roman" w:hAnsi="Times New Roman" w:cs="Times New Roman"/>
          <w:spacing w:val="-2"/>
          <w:sz w:val="20"/>
          <w:szCs w:val="20"/>
        </w:rPr>
        <w:t>Анализ  ситуации,  сложившейся  в  льноводстве  республики,  пок</w:t>
      </w:r>
      <w:r w:rsidRPr="00CA7C4A">
        <w:rPr>
          <w:rFonts w:ascii="Times New Roman" w:hAnsi="Times New Roman" w:cs="Times New Roman"/>
          <w:spacing w:val="-2"/>
          <w:sz w:val="20"/>
          <w:szCs w:val="20"/>
        </w:rPr>
        <w:t>а</w:t>
      </w:r>
      <w:r w:rsidRPr="00CA7C4A">
        <w:rPr>
          <w:rFonts w:ascii="Times New Roman" w:hAnsi="Times New Roman" w:cs="Times New Roman"/>
          <w:spacing w:val="-2"/>
          <w:sz w:val="20"/>
          <w:szCs w:val="20"/>
        </w:rPr>
        <w:t>зывает,  что  главной  причиной  неэффективной работы льняной отра</w:t>
      </w:r>
      <w:r w:rsidRPr="00CA7C4A">
        <w:rPr>
          <w:rFonts w:ascii="Times New Roman" w:hAnsi="Times New Roman" w:cs="Times New Roman"/>
          <w:spacing w:val="-2"/>
          <w:sz w:val="20"/>
          <w:szCs w:val="20"/>
        </w:rPr>
        <w:t>с</w:t>
      </w:r>
      <w:r w:rsidRPr="00CA7C4A">
        <w:rPr>
          <w:rFonts w:ascii="Times New Roman" w:hAnsi="Times New Roman" w:cs="Times New Roman"/>
          <w:spacing w:val="-2"/>
          <w:sz w:val="20"/>
          <w:szCs w:val="20"/>
        </w:rPr>
        <w:t>ли является низкое качество производимого  сырья  и  получаемой  из  него  продукции.  Эта проблема многогранна, однако центральное место в ее реализации  принадлежит,  безусловно,  технологиям  и  реализу</w:t>
      </w:r>
      <w:r w:rsidRPr="00CA7C4A">
        <w:rPr>
          <w:rFonts w:ascii="Times New Roman" w:hAnsi="Times New Roman" w:cs="Times New Roman"/>
          <w:spacing w:val="-2"/>
          <w:sz w:val="20"/>
          <w:szCs w:val="20"/>
        </w:rPr>
        <w:t>ю</w:t>
      </w:r>
      <w:r w:rsidRPr="00CA7C4A">
        <w:rPr>
          <w:rFonts w:ascii="Times New Roman" w:hAnsi="Times New Roman" w:cs="Times New Roman"/>
          <w:spacing w:val="-2"/>
          <w:sz w:val="20"/>
          <w:szCs w:val="20"/>
        </w:rPr>
        <w:t>щим их техническим средствам</w:t>
      </w:r>
      <w:r w:rsidRPr="00CA7C4A">
        <w:rPr>
          <w:rFonts w:ascii="Times New Roman" w:hAnsi="Times New Roman" w:cs="Times New Roman"/>
          <w:spacing w:val="-2"/>
          <w:sz w:val="20"/>
          <w:szCs w:val="20"/>
          <w:lang w:eastAsia="ru-RU"/>
        </w:rPr>
        <w:t xml:space="preserve"> [1, с. 45].</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 xml:space="preserve">В таблице 1 представлены данные об урожайности льноволокна по областям и в целом по Республике Беларусь </w:t>
      </w:r>
      <w:r w:rsidRPr="00CA7C4A">
        <w:rPr>
          <w:rFonts w:ascii="Times New Roman" w:hAnsi="Times New Roman" w:cs="Times New Roman"/>
          <w:spacing w:val="-2"/>
          <w:sz w:val="20"/>
          <w:szCs w:val="20"/>
          <w:lang w:eastAsia="ru-RU"/>
        </w:rPr>
        <w:t>[2, с. 102-112].</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p>
    <w:p w:rsidR="003B4AC9" w:rsidRPr="00CA7C4A" w:rsidRDefault="00C33DE7"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Т а б л и ц а</w:t>
      </w:r>
      <w:r w:rsidR="003B4AC9" w:rsidRPr="00CA7C4A">
        <w:rPr>
          <w:rFonts w:ascii="Times New Roman" w:eastAsia="Calibri" w:hAnsi="Times New Roman" w:cs="Times New Roman"/>
          <w:spacing w:val="-2"/>
          <w:sz w:val="16"/>
          <w:szCs w:val="16"/>
        </w:rPr>
        <w:t xml:space="preserve"> 1 – </w:t>
      </w:r>
      <w:r w:rsidR="003B4AC9" w:rsidRPr="00CA7C4A">
        <w:rPr>
          <w:rFonts w:ascii="Times New Roman" w:hAnsi="Times New Roman" w:cs="Times New Roman"/>
          <w:b/>
          <w:spacing w:val="-2"/>
          <w:sz w:val="16"/>
          <w:szCs w:val="16"/>
        </w:rPr>
        <w:t>Урожайность льноволокна (ц с 1 га)</w:t>
      </w:r>
    </w:p>
    <w:tbl>
      <w:tblPr>
        <w:tblpPr w:leftFromText="180" w:rightFromText="180" w:vertAnchor="text" w:tblpXSpec="center" w:tblpY="1"/>
        <w:tblOverlap w:val="never"/>
        <w:tblW w:w="6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720"/>
        <w:gridCol w:w="540"/>
        <w:gridCol w:w="720"/>
        <w:gridCol w:w="720"/>
        <w:gridCol w:w="578"/>
        <w:gridCol w:w="1042"/>
      </w:tblGrid>
      <w:tr w:rsidR="003B4AC9" w:rsidRPr="00CA7C4A" w:rsidTr="003B4AC9">
        <w:tc>
          <w:tcPr>
            <w:tcW w:w="1728" w:type="dxa"/>
            <w:vMerge w:val="restart"/>
            <w:shd w:val="clear" w:color="auto" w:fill="auto"/>
            <w:vAlign w:val="center"/>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Области</w:t>
            </w:r>
          </w:p>
        </w:tc>
        <w:tc>
          <w:tcPr>
            <w:tcW w:w="3278" w:type="dxa"/>
            <w:gridSpan w:val="5"/>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Годы</w:t>
            </w:r>
          </w:p>
        </w:tc>
        <w:tc>
          <w:tcPr>
            <w:tcW w:w="1042" w:type="dxa"/>
            <w:vMerge w:val="restart"/>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lang w:eastAsia="ru-RU"/>
              </w:rPr>
              <w:t>2013 г. в % к 2009 г.</w:t>
            </w:r>
          </w:p>
        </w:tc>
      </w:tr>
      <w:tr w:rsidR="003B4AC9" w:rsidRPr="00CA7C4A" w:rsidTr="00CA7C4A">
        <w:trPr>
          <w:trHeight w:val="368"/>
        </w:trPr>
        <w:tc>
          <w:tcPr>
            <w:tcW w:w="1728" w:type="dxa"/>
            <w:vMerge/>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2009</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2010</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2011</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2012</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2013</w:t>
            </w:r>
          </w:p>
        </w:tc>
        <w:tc>
          <w:tcPr>
            <w:tcW w:w="1042" w:type="dxa"/>
            <w:vMerge/>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Брестская</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9,3</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11,8</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13,1</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140,9</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Витебская</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5,9</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8,4</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7,2</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122,0</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Гомельская</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7,5</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10</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7,4</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98,7</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Гродненская</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8,8</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8,3</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9,7</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8,4</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95,5</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Минская</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7,3</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8,2</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8,7</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119,2</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Могилевская</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7,7</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7,8</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9,5</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8,3</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107,8</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Республика Беларусь</w:t>
            </w:r>
          </w:p>
        </w:tc>
        <w:tc>
          <w:tcPr>
            <w:tcW w:w="720" w:type="dxa"/>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7,2</w:t>
            </w:r>
          </w:p>
        </w:tc>
        <w:tc>
          <w:tcPr>
            <w:tcW w:w="54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9,0</w:t>
            </w:r>
          </w:p>
        </w:tc>
        <w:tc>
          <w:tcPr>
            <w:tcW w:w="578"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8,4</w:t>
            </w:r>
          </w:p>
        </w:tc>
        <w:tc>
          <w:tcPr>
            <w:tcW w:w="1042"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116,7</w:t>
            </w:r>
          </w:p>
        </w:tc>
      </w:tr>
    </w:tbl>
    <w:p w:rsidR="003B4AC9" w:rsidRPr="00CA7C4A" w:rsidRDefault="003B4AC9" w:rsidP="005E3529">
      <w:pPr>
        <w:spacing w:after="0" w:line="240" w:lineRule="auto"/>
        <w:ind w:firstLine="284"/>
        <w:jc w:val="both"/>
        <w:rPr>
          <w:rFonts w:ascii="Times New Roman" w:hAnsi="Times New Roman" w:cs="Times New Roman"/>
          <w:spacing w:val="-2"/>
          <w:sz w:val="20"/>
          <w:szCs w:val="20"/>
        </w:rPr>
      </w:pP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Из таблицы 1 видно, что самая высокая урожайность льноволокна, по состоянию на 2013 год, была достигнута в  Брестской области (13,1 ц/га), а Витебская и Гомельская области – получили продукции почти в 2 раза меньше (7,2 и 7,4 ц/га соответственно). Анализ динамики за 2009-2013 гг. показывает, что наблюдается рост исследуемого показателя по всем областям, за исключением Гомельской и Гродненской. В целом по республике урожайность льноволокна увеличилась на 16,7%, причём наилучший результат наблюдается в 2012 году (9,0 ц/га).</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Далее проанализируем валовой сбор льноволокна в таблице 2.</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p>
    <w:p w:rsidR="003B4AC9" w:rsidRPr="00CA7C4A" w:rsidRDefault="00C33DE7" w:rsidP="003F291C">
      <w:pPr>
        <w:spacing w:after="0" w:line="240" w:lineRule="auto"/>
        <w:jc w:val="both"/>
        <w:rPr>
          <w:rFonts w:ascii="Times New Roman" w:eastAsia="Calibri" w:hAnsi="Times New Roman" w:cs="Times New Roman"/>
          <w:spacing w:val="-2"/>
          <w:sz w:val="16"/>
          <w:szCs w:val="16"/>
        </w:rPr>
      </w:pPr>
      <w:r w:rsidRPr="00CA7C4A">
        <w:rPr>
          <w:rFonts w:ascii="Times New Roman" w:hAnsi="Times New Roman" w:cs="Times New Roman"/>
          <w:spacing w:val="-2"/>
          <w:sz w:val="16"/>
          <w:szCs w:val="16"/>
        </w:rPr>
        <w:t xml:space="preserve">Т а б л и ц а </w:t>
      </w:r>
      <w:r w:rsidR="003B4AC9" w:rsidRPr="00CA7C4A">
        <w:rPr>
          <w:rFonts w:ascii="Times New Roman" w:eastAsia="Calibri" w:hAnsi="Times New Roman" w:cs="Times New Roman"/>
          <w:spacing w:val="-2"/>
          <w:sz w:val="16"/>
          <w:szCs w:val="16"/>
        </w:rPr>
        <w:t xml:space="preserve">2 – </w:t>
      </w:r>
      <w:r w:rsidR="003B4AC9" w:rsidRPr="00CA7C4A">
        <w:rPr>
          <w:rFonts w:ascii="Times New Roman" w:eastAsia="Calibri" w:hAnsi="Times New Roman" w:cs="Times New Roman"/>
          <w:b/>
          <w:spacing w:val="-2"/>
          <w:sz w:val="16"/>
          <w:szCs w:val="16"/>
        </w:rPr>
        <w:t>Валовой сбор льноволокна (тыс. т)</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28"/>
        <w:gridCol w:w="765"/>
        <w:gridCol w:w="720"/>
        <w:gridCol w:w="720"/>
        <w:gridCol w:w="720"/>
        <w:gridCol w:w="720"/>
        <w:gridCol w:w="787"/>
      </w:tblGrid>
      <w:tr w:rsidR="003B4AC9" w:rsidRPr="00CA7C4A" w:rsidTr="003B4AC9">
        <w:tc>
          <w:tcPr>
            <w:tcW w:w="1728" w:type="dxa"/>
            <w:vMerge w:val="restart"/>
            <w:shd w:val="clear" w:color="auto" w:fill="auto"/>
            <w:vAlign w:val="center"/>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Области</w:t>
            </w:r>
          </w:p>
        </w:tc>
        <w:tc>
          <w:tcPr>
            <w:tcW w:w="3645" w:type="dxa"/>
            <w:gridSpan w:val="5"/>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Годы</w:t>
            </w:r>
          </w:p>
        </w:tc>
        <w:tc>
          <w:tcPr>
            <w:tcW w:w="787" w:type="dxa"/>
            <w:vMerge w:val="restart"/>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lang w:eastAsia="ru-RU"/>
              </w:rPr>
              <w:t>2013 г. в % к 2009 г.</w:t>
            </w:r>
          </w:p>
        </w:tc>
      </w:tr>
      <w:tr w:rsidR="003B4AC9" w:rsidRPr="00CA7C4A" w:rsidTr="003B4AC9">
        <w:tc>
          <w:tcPr>
            <w:tcW w:w="1728" w:type="dxa"/>
            <w:vMerge/>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2009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2010</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2011</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2012</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2013</w:t>
            </w:r>
          </w:p>
        </w:tc>
        <w:tc>
          <w:tcPr>
            <w:tcW w:w="787" w:type="dxa"/>
            <w:vMerge/>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Брестская</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4,4</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6,3</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128,6</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Витебская</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13,6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13,5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4,4</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14,1</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11,5</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84,6</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Гомельская</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4,2</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4,8</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4,4</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3,9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3,3</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78,6</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Гродненская</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7,5</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6,8</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6,4</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7,3</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97,3</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Минская</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9,6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8,2</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8,8</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9,7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8,6</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89,6</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Могилевская</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7,9</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8,7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7,8</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111,4</w:t>
            </w:r>
          </w:p>
        </w:tc>
      </w:tr>
      <w:tr w:rsidR="003B4AC9" w:rsidRPr="00CA7C4A" w:rsidTr="003B4AC9">
        <w:tc>
          <w:tcPr>
            <w:tcW w:w="1728" w:type="dxa"/>
            <w:shd w:val="clear" w:color="auto" w:fill="auto"/>
          </w:tcPr>
          <w:p w:rsidR="003B4AC9" w:rsidRPr="00CA7C4A" w:rsidRDefault="003B4AC9" w:rsidP="003F291C">
            <w:pPr>
              <w:spacing w:after="0" w:line="240" w:lineRule="auto"/>
              <w:jc w:val="both"/>
              <w:rPr>
                <w:rFonts w:ascii="Times New Roman" w:hAnsi="Times New Roman" w:cs="Times New Roman"/>
                <w:spacing w:val="-2"/>
                <w:sz w:val="16"/>
                <w:szCs w:val="16"/>
              </w:rPr>
            </w:pPr>
            <w:r w:rsidRPr="00CA7C4A">
              <w:rPr>
                <w:rFonts w:ascii="Times New Roman" w:hAnsi="Times New Roman" w:cs="Times New Roman"/>
                <w:spacing w:val="-2"/>
                <w:sz w:val="16"/>
                <w:szCs w:val="16"/>
              </w:rPr>
              <w:t>Республика Беларусь</w:t>
            </w:r>
          </w:p>
        </w:tc>
        <w:tc>
          <w:tcPr>
            <w:tcW w:w="765"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47</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46</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52</w:t>
            </w:r>
          </w:p>
        </w:tc>
        <w:tc>
          <w:tcPr>
            <w:tcW w:w="720" w:type="dxa"/>
            <w:shd w:val="clear" w:color="auto" w:fill="auto"/>
            <w:vAlign w:val="center"/>
          </w:tcPr>
          <w:p w:rsidR="003B4AC9" w:rsidRPr="00CA7C4A" w:rsidRDefault="003B4AC9" w:rsidP="003F291C">
            <w:pPr>
              <w:spacing w:after="0" w:line="240" w:lineRule="auto"/>
              <w:jc w:val="center"/>
              <w:rPr>
                <w:rFonts w:ascii="Times New Roman" w:hAnsi="Times New Roman" w:cs="Times New Roman"/>
                <w:spacing w:val="-2"/>
                <w:sz w:val="16"/>
                <w:szCs w:val="16"/>
              </w:rPr>
            </w:pPr>
            <w:r w:rsidRPr="00CA7C4A">
              <w:rPr>
                <w:rFonts w:ascii="Times New Roman" w:hAnsi="Times New Roman" w:cs="Times New Roman"/>
                <w:spacing w:val="-2"/>
                <w:sz w:val="16"/>
                <w:szCs w:val="16"/>
              </w:rPr>
              <w:t>45</w:t>
            </w:r>
          </w:p>
        </w:tc>
        <w:tc>
          <w:tcPr>
            <w:tcW w:w="787" w:type="dxa"/>
            <w:shd w:val="clear" w:color="auto" w:fill="auto"/>
            <w:vAlign w:val="bottom"/>
          </w:tcPr>
          <w:p w:rsidR="003B4AC9" w:rsidRPr="00CA7C4A" w:rsidRDefault="003B4AC9" w:rsidP="003F291C">
            <w:pPr>
              <w:spacing w:after="0" w:line="240" w:lineRule="auto"/>
              <w:jc w:val="center"/>
              <w:rPr>
                <w:rFonts w:ascii="Times New Roman" w:hAnsi="Times New Roman" w:cs="Times New Roman"/>
                <w:spacing w:val="-2"/>
                <w:sz w:val="16"/>
                <w:szCs w:val="16"/>
                <w:lang w:eastAsia="ru-RU"/>
              </w:rPr>
            </w:pPr>
            <w:r w:rsidRPr="00CA7C4A">
              <w:rPr>
                <w:rFonts w:ascii="Times New Roman" w:hAnsi="Times New Roman" w:cs="Times New Roman"/>
                <w:spacing w:val="-2"/>
                <w:sz w:val="16"/>
                <w:szCs w:val="16"/>
                <w:lang w:eastAsia="ru-RU"/>
              </w:rPr>
              <w:t>95,7</w:t>
            </w:r>
          </w:p>
        </w:tc>
      </w:tr>
    </w:tbl>
    <w:p w:rsidR="003B4AC9" w:rsidRPr="00B76087" w:rsidRDefault="003B4AC9" w:rsidP="005E3529">
      <w:pPr>
        <w:spacing w:after="0" w:line="240" w:lineRule="auto"/>
        <w:ind w:firstLine="284"/>
        <w:jc w:val="both"/>
        <w:rPr>
          <w:rFonts w:ascii="Times New Roman" w:hAnsi="Times New Roman" w:cs="Times New Roman"/>
          <w:spacing w:val="6"/>
          <w:sz w:val="20"/>
          <w:szCs w:val="20"/>
        </w:rPr>
      </w:pPr>
    </w:p>
    <w:p w:rsidR="003B4AC9" w:rsidRPr="00B76087" w:rsidRDefault="003B4AC9" w:rsidP="005E3529">
      <w:pPr>
        <w:spacing w:after="0" w:line="240" w:lineRule="auto"/>
        <w:ind w:firstLine="284"/>
        <w:jc w:val="both"/>
        <w:rPr>
          <w:rFonts w:ascii="Times New Roman" w:hAnsi="Times New Roman" w:cs="Times New Roman"/>
          <w:spacing w:val="6"/>
          <w:sz w:val="20"/>
          <w:szCs w:val="20"/>
        </w:rPr>
      </w:pPr>
      <w:r w:rsidRPr="00B76087">
        <w:rPr>
          <w:rFonts w:ascii="Times New Roman" w:hAnsi="Times New Roman" w:cs="Times New Roman"/>
          <w:spacing w:val="6"/>
          <w:sz w:val="20"/>
          <w:szCs w:val="20"/>
        </w:rPr>
        <w:t>Из данных таблицы 2  видно, что со всех областей наибольший валовой сбор льноволокна за последние пять лет в Витебской о</w:t>
      </w:r>
      <w:r w:rsidRPr="00B76087">
        <w:rPr>
          <w:rFonts w:ascii="Times New Roman" w:hAnsi="Times New Roman" w:cs="Times New Roman"/>
          <w:spacing w:val="6"/>
          <w:sz w:val="20"/>
          <w:szCs w:val="20"/>
        </w:rPr>
        <w:t>б</w:t>
      </w:r>
      <w:r w:rsidRPr="00B76087">
        <w:rPr>
          <w:rFonts w:ascii="Times New Roman" w:hAnsi="Times New Roman" w:cs="Times New Roman"/>
          <w:spacing w:val="6"/>
          <w:sz w:val="20"/>
          <w:szCs w:val="20"/>
        </w:rPr>
        <w:t>ласти, что обусловлено расположением РУПТП "Оршанский льн</w:t>
      </w:r>
      <w:r w:rsidRPr="00B76087">
        <w:rPr>
          <w:rFonts w:ascii="Times New Roman" w:hAnsi="Times New Roman" w:cs="Times New Roman"/>
          <w:spacing w:val="6"/>
          <w:sz w:val="20"/>
          <w:szCs w:val="20"/>
        </w:rPr>
        <w:t>о</w:t>
      </w:r>
      <w:r w:rsidRPr="00B76087">
        <w:rPr>
          <w:rFonts w:ascii="Times New Roman" w:hAnsi="Times New Roman" w:cs="Times New Roman"/>
          <w:spacing w:val="6"/>
          <w:sz w:val="20"/>
          <w:szCs w:val="20"/>
        </w:rPr>
        <w:t>комбинат" , а также благоприятными климатическими и почве</w:t>
      </w:r>
      <w:r w:rsidRPr="00B76087">
        <w:rPr>
          <w:rFonts w:ascii="Times New Roman" w:hAnsi="Times New Roman" w:cs="Times New Roman"/>
          <w:spacing w:val="6"/>
          <w:sz w:val="20"/>
          <w:szCs w:val="20"/>
        </w:rPr>
        <w:t>н</w:t>
      </w:r>
      <w:r w:rsidRPr="00B76087">
        <w:rPr>
          <w:rFonts w:ascii="Times New Roman" w:hAnsi="Times New Roman" w:cs="Times New Roman"/>
          <w:spacing w:val="6"/>
          <w:sz w:val="20"/>
          <w:szCs w:val="20"/>
        </w:rPr>
        <w:t>ными условиями данного региона. Наименьшие сборы характерны опять же для Гомельской области. Негативным является тенде</w:t>
      </w:r>
      <w:r w:rsidRPr="00B76087">
        <w:rPr>
          <w:rFonts w:ascii="Times New Roman" w:hAnsi="Times New Roman" w:cs="Times New Roman"/>
          <w:spacing w:val="6"/>
          <w:sz w:val="20"/>
          <w:szCs w:val="20"/>
        </w:rPr>
        <w:t>н</w:t>
      </w:r>
      <w:r w:rsidRPr="00B76087">
        <w:rPr>
          <w:rFonts w:ascii="Times New Roman" w:hAnsi="Times New Roman" w:cs="Times New Roman"/>
          <w:spacing w:val="6"/>
          <w:sz w:val="20"/>
          <w:szCs w:val="20"/>
        </w:rPr>
        <w:t xml:space="preserve">ция спада производства льноволокна в стране на 4,3% к 2013году, что обусловлено сокращением валового сбора по 5 областям. </w:t>
      </w:r>
    </w:p>
    <w:p w:rsidR="003B4AC9" w:rsidRPr="00B76087" w:rsidRDefault="003B4AC9" w:rsidP="005E3529">
      <w:pPr>
        <w:spacing w:after="0" w:line="240" w:lineRule="auto"/>
        <w:ind w:firstLine="284"/>
        <w:jc w:val="both"/>
        <w:rPr>
          <w:rFonts w:ascii="Times New Roman" w:hAnsi="Times New Roman" w:cs="Times New Roman"/>
          <w:spacing w:val="6"/>
          <w:sz w:val="20"/>
          <w:szCs w:val="20"/>
        </w:rPr>
      </w:pPr>
      <w:r w:rsidRPr="00B76087">
        <w:rPr>
          <w:rFonts w:ascii="Times New Roman" w:hAnsi="Times New Roman" w:cs="Times New Roman"/>
          <w:spacing w:val="6"/>
          <w:sz w:val="20"/>
          <w:szCs w:val="20"/>
        </w:rPr>
        <w:lastRenderedPageBreak/>
        <w:t>Перед  льноводческими  хозяйствами  стоит  цель  повышения  урожайности  и  качества  сырья  для  увеличения выхода  и  сор</w:t>
      </w:r>
      <w:r w:rsidRPr="00B76087">
        <w:rPr>
          <w:rFonts w:ascii="Times New Roman" w:hAnsi="Times New Roman" w:cs="Times New Roman"/>
          <w:spacing w:val="6"/>
          <w:sz w:val="20"/>
          <w:szCs w:val="20"/>
        </w:rPr>
        <w:t>т</w:t>
      </w:r>
      <w:r w:rsidRPr="00B76087">
        <w:rPr>
          <w:rFonts w:ascii="Times New Roman" w:hAnsi="Times New Roman" w:cs="Times New Roman"/>
          <w:spacing w:val="6"/>
          <w:sz w:val="20"/>
          <w:szCs w:val="20"/>
        </w:rPr>
        <w:t>ности  длинного  волокна,  цена  которого  на рынке  в  3-4  раза  выше,  чем  короткого,  –  это  позволит обеспечить  конкурент</w:t>
      </w:r>
      <w:r w:rsidRPr="00B76087">
        <w:rPr>
          <w:rFonts w:ascii="Times New Roman" w:hAnsi="Times New Roman" w:cs="Times New Roman"/>
          <w:spacing w:val="6"/>
          <w:sz w:val="20"/>
          <w:szCs w:val="20"/>
        </w:rPr>
        <w:t>о</w:t>
      </w:r>
      <w:r w:rsidRPr="00B76087">
        <w:rPr>
          <w:rFonts w:ascii="Times New Roman" w:hAnsi="Times New Roman" w:cs="Times New Roman"/>
          <w:spacing w:val="6"/>
          <w:sz w:val="20"/>
          <w:szCs w:val="20"/>
        </w:rPr>
        <w:t>способность  отечественной  льноводческой продукции на мир</w:t>
      </w:r>
      <w:r w:rsidRPr="00B76087">
        <w:rPr>
          <w:rFonts w:ascii="Times New Roman" w:hAnsi="Times New Roman" w:cs="Times New Roman"/>
          <w:spacing w:val="6"/>
          <w:sz w:val="20"/>
          <w:szCs w:val="20"/>
        </w:rPr>
        <w:t>о</w:t>
      </w:r>
      <w:r w:rsidRPr="00B76087">
        <w:rPr>
          <w:rFonts w:ascii="Times New Roman" w:hAnsi="Times New Roman" w:cs="Times New Roman"/>
          <w:spacing w:val="6"/>
          <w:sz w:val="20"/>
          <w:szCs w:val="20"/>
        </w:rPr>
        <w:t>вом рынке и создаст хорошие перспективы для развития прои</w:t>
      </w:r>
      <w:r w:rsidRPr="00B76087">
        <w:rPr>
          <w:rFonts w:ascii="Times New Roman" w:hAnsi="Times New Roman" w:cs="Times New Roman"/>
          <w:spacing w:val="6"/>
          <w:sz w:val="20"/>
          <w:szCs w:val="20"/>
        </w:rPr>
        <w:t>з</w:t>
      </w:r>
      <w:r w:rsidRPr="00B76087">
        <w:rPr>
          <w:rFonts w:ascii="Times New Roman" w:hAnsi="Times New Roman" w:cs="Times New Roman"/>
          <w:spacing w:val="6"/>
          <w:sz w:val="20"/>
          <w:szCs w:val="20"/>
        </w:rPr>
        <w:t xml:space="preserve">водства льняных тканей и изделий.  </w:t>
      </w:r>
    </w:p>
    <w:p w:rsidR="003B4AC9" w:rsidRPr="00B76087" w:rsidRDefault="003B4AC9" w:rsidP="005E3529">
      <w:pPr>
        <w:spacing w:after="0" w:line="240" w:lineRule="auto"/>
        <w:ind w:firstLine="284"/>
        <w:jc w:val="both"/>
        <w:rPr>
          <w:rFonts w:ascii="Times New Roman" w:hAnsi="Times New Roman" w:cs="Times New Roman"/>
          <w:spacing w:val="6"/>
          <w:sz w:val="20"/>
          <w:szCs w:val="20"/>
        </w:rPr>
      </w:pPr>
      <w:r w:rsidRPr="00B76087">
        <w:rPr>
          <w:rFonts w:ascii="Times New Roman" w:hAnsi="Times New Roman" w:cs="Times New Roman"/>
          <w:spacing w:val="6"/>
          <w:sz w:val="20"/>
          <w:szCs w:val="20"/>
        </w:rPr>
        <w:t>Правительство утвердило комплексный бизнес-план развития льняной отрасли Беларуси в 2013-2015 годах. Документ одобрен сегодня на заседании Президиума Совмина. Реализация документа в 2013-2015 годах позволит обеспечить производство льноволокна в Беларуси ежегодно в объеме 60 тыс.т, получить льнотресту средним номером 1,5, значительно повысить урожайность льнов</w:t>
      </w:r>
      <w:r w:rsidRPr="00B76087">
        <w:rPr>
          <w:rFonts w:ascii="Times New Roman" w:hAnsi="Times New Roman" w:cs="Times New Roman"/>
          <w:spacing w:val="6"/>
          <w:sz w:val="20"/>
          <w:szCs w:val="20"/>
        </w:rPr>
        <w:t>о</w:t>
      </w:r>
      <w:r w:rsidRPr="00B76087">
        <w:rPr>
          <w:rFonts w:ascii="Times New Roman" w:hAnsi="Times New Roman" w:cs="Times New Roman"/>
          <w:spacing w:val="6"/>
          <w:sz w:val="20"/>
          <w:szCs w:val="20"/>
        </w:rPr>
        <w:t>локна, а также обеспечить поставку в счет госзаказа длинного льноволокна средним номером 12,8 и короткого - средним ном</w:t>
      </w:r>
      <w:r w:rsidRPr="00B76087">
        <w:rPr>
          <w:rFonts w:ascii="Times New Roman" w:hAnsi="Times New Roman" w:cs="Times New Roman"/>
          <w:spacing w:val="6"/>
          <w:sz w:val="20"/>
          <w:szCs w:val="20"/>
        </w:rPr>
        <w:t>е</w:t>
      </w:r>
      <w:r w:rsidRPr="00B76087">
        <w:rPr>
          <w:rFonts w:ascii="Times New Roman" w:hAnsi="Times New Roman" w:cs="Times New Roman"/>
          <w:spacing w:val="6"/>
          <w:sz w:val="20"/>
          <w:szCs w:val="20"/>
        </w:rPr>
        <w:t xml:space="preserve">ром 4 </w:t>
      </w:r>
      <w:r w:rsidRPr="00B76087">
        <w:rPr>
          <w:rFonts w:ascii="Times New Roman" w:hAnsi="Times New Roman" w:cs="Times New Roman"/>
          <w:spacing w:val="6"/>
          <w:sz w:val="20"/>
          <w:szCs w:val="20"/>
          <w:lang w:eastAsia="ru-RU"/>
        </w:rPr>
        <w:t>[1, с. 57]</w:t>
      </w:r>
      <w:r w:rsidRPr="00B76087">
        <w:rPr>
          <w:rFonts w:ascii="Times New Roman" w:hAnsi="Times New Roman" w:cs="Times New Roman"/>
          <w:spacing w:val="6"/>
          <w:sz w:val="20"/>
          <w:szCs w:val="20"/>
        </w:rPr>
        <w:t xml:space="preserve"> .</w:t>
      </w:r>
    </w:p>
    <w:p w:rsidR="00CA7C4A" w:rsidRPr="00B76087" w:rsidRDefault="003B4AC9" w:rsidP="005E3529">
      <w:pPr>
        <w:spacing w:after="0" w:line="240" w:lineRule="auto"/>
        <w:ind w:firstLine="284"/>
        <w:jc w:val="both"/>
        <w:rPr>
          <w:rFonts w:ascii="Times New Roman" w:hAnsi="Times New Roman" w:cs="Times New Roman"/>
          <w:spacing w:val="6"/>
          <w:sz w:val="20"/>
          <w:szCs w:val="20"/>
        </w:rPr>
      </w:pPr>
      <w:r w:rsidRPr="00B76087">
        <w:rPr>
          <w:rFonts w:ascii="Times New Roman" w:hAnsi="Times New Roman" w:cs="Times New Roman"/>
          <w:b/>
          <w:spacing w:val="6"/>
          <w:sz w:val="20"/>
          <w:szCs w:val="20"/>
        </w:rPr>
        <w:t>Заключение.</w:t>
      </w:r>
      <w:r w:rsidRPr="00B76087">
        <w:rPr>
          <w:rFonts w:ascii="Times New Roman" w:hAnsi="Times New Roman" w:cs="Times New Roman"/>
          <w:spacing w:val="6"/>
          <w:sz w:val="20"/>
          <w:szCs w:val="20"/>
        </w:rPr>
        <w:t xml:space="preserve"> Таким образом, белорусская льняная отрасль не должна оставаться  сырьевой  базой  зарубежных  потребителей,  извлекающих  сверхприбыли.  В  республике  имеются  все  во</w:t>
      </w:r>
      <w:r w:rsidRPr="00B76087">
        <w:rPr>
          <w:rFonts w:ascii="Times New Roman" w:hAnsi="Times New Roman" w:cs="Times New Roman"/>
          <w:spacing w:val="6"/>
          <w:sz w:val="20"/>
          <w:szCs w:val="20"/>
        </w:rPr>
        <w:t>з</w:t>
      </w:r>
      <w:r w:rsidRPr="00B76087">
        <w:rPr>
          <w:rFonts w:ascii="Times New Roman" w:hAnsi="Times New Roman" w:cs="Times New Roman"/>
          <w:spacing w:val="6"/>
          <w:sz w:val="20"/>
          <w:szCs w:val="20"/>
        </w:rPr>
        <w:t>можности для организации полной переработки собственного с</w:t>
      </w:r>
      <w:r w:rsidRPr="00B76087">
        <w:rPr>
          <w:rFonts w:ascii="Times New Roman" w:hAnsi="Times New Roman" w:cs="Times New Roman"/>
          <w:spacing w:val="6"/>
          <w:sz w:val="20"/>
          <w:szCs w:val="20"/>
        </w:rPr>
        <w:t>ы</w:t>
      </w:r>
      <w:r w:rsidRPr="00B76087">
        <w:rPr>
          <w:rFonts w:ascii="Times New Roman" w:hAnsi="Times New Roman" w:cs="Times New Roman"/>
          <w:spacing w:val="6"/>
          <w:sz w:val="20"/>
          <w:szCs w:val="20"/>
        </w:rPr>
        <w:t xml:space="preserve">рья  и  торговли  высококачественными  готовыми  изделиями,  имеющими  максимальную  добавленную  стоимость. </w:t>
      </w:r>
    </w:p>
    <w:p w:rsidR="003B4AC9" w:rsidRPr="00B76087" w:rsidRDefault="003B4AC9" w:rsidP="005E3529">
      <w:pPr>
        <w:spacing w:after="0" w:line="240" w:lineRule="auto"/>
        <w:ind w:firstLine="284"/>
        <w:jc w:val="both"/>
        <w:rPr>
          <w:rFonts w:ascii="Times New Roman" w:hAnsi="Times New Roman" w:cs="Times New Roman"/>
          <w:spacing w:val="6"/>
          <w:sz w:val="20"/>
          <w:szCs w:val="20"/>
        </w:rPr>
      </w:pPr>
      <w:r w:rsidRPr="00B76087">
        <w:rPr>
          <w:rFonts w:ascii="Times New Roman" w:hAnsi="Times New Roman" w:cs="Times New Roman"/>
          <w:spacing w:val="6"/>
          <w:sz w:val="20"/>
          <w:szCs w:val="20"/>
        </w:rPr>
        <w:t>Преодоление негативных явлений в льняном подкомплексе и обеспечение его экономического роста требует  структурной  и  организационно-технической  перестройки, включающей в себя  реформирование  подкомплекса, проведение  единой  стратегии  развития отрасли,  переоснащение  на  стадиях  производства,  маркетинга  и  сбыта  продукции, направленное на рациональное использование любых видов сырьевых ресурсов и повышение э</w:t>
      </w:r>
      <w:r w:rsidRPr="00B76087">
        <w:rPr>
          <w:rFonts w:ascii="Times New Roman" w:hAnsi="Times New Roman" w:cs="Times New Roman"/>
          <w:spacing w:val="6"/>
          <w:sz w:val="20"/>
          <w:szCs w:val="20"/>
        </w:rPr>
        <w:t>ф</w:t>
      </w:r>
      <w:r w:rsidRPr="00B76087">
        <w:rPr>
          <w:rFonts w:ascii="Times New Roman" w:hAnsi="Times New Roman" w:cs="Times New Roman"/>
          <w:spacing w:val="6"/>
          <w:sz w:val="20"/>
          <w:szCs w:val="20"/>
        </w:rPr>
        <w:t>фективности всей технологической цепи.</w:t>
      </w:r>
    </w:p>
    <w:p w:rsidR="003B4AC9" w:rsidRPr="00B76087" w:rsidRDefault="003B4AC9" w:rsidP="005E3529">
      <w:pPr>
        <w:pStyle w:val="tekstob"/>
        <w:spacing w:before="0" w:beforeAutospacing="0" w:after="0" w:afterAutospacing="0"/>
        <w:ind w:firstLine="284"/>
        <w:jc w:val="both"/>
        <w:rPr>
          <w:spacing w:val="6"/>
          <w:sz w:val="20"/>
          <w:szCs w:val="20"/>
        </w:rPr>
      </w:pPr>
    </w:p>
    <w:p w:rsidR="003B4AC9" w:rsidRPr="00B76087" w:rsidRDefault="003B4AC9" w:rsidP="003F291C">
      <w:pPr>
        <w:spacing w:after="0" w:line="240" w:lineRule="auto"/>
        <w:ind w:firstLine="284"/>
        <w:jc w:val="center"/>
        <w:rPr>
          <w:rFonts w:ascii="Times New Roman" w:hAnsi="Times New Roman" w:cs="Times New Roman"/>
          <w:b/>
          <w:spacing w:val="6"/>
          <w:sz w:val="16"/>
          <w:szCs w:val="16"/>
        </w:rPr>
      </w:pPr>
      <w:r w:rsidRPr="00B76087">
        <w:rPr>
          <w:rFonts w:ascii="Times New Roman" w:hAnsi="Times New Roman" w:cs="Times New Roman"/>
          <w:b/>
          <w:spacing w:val="6"/>
          <w:sz w:val="16"/>
          <w:szCs w:val="16"/>
        </w:rPr>
        <w:t>ЛИТЕРАТУРА</w:t>
      </w:r>
    </w:p>
    <w:p w:rsidR="003B4AC9" w:rsidRPr="00B76087" w:rsidRDefault="003B4AC9" w:rsidP="005E3529">
      <w:pPr>
        <w:spacing w:after="0" w:line="240" w:lineRule="auto"/>
        <w:ind w:firstLine="284"/>
        <w:jc w:val="both"/>
        <w:rPr>
          <w:rFonts w:ascii="Times New Roman" w:hAnsi="Times New Roman" w:cs="Times New Roman"/>
          <w:b/>
          <w:spacing w:val="6"/>
          <w:sz w:val="16"/>
          <w:szCs w:val="16"/>
        </w:rPr>
      </w:pPr>
    </w:p>
    <w:p w:rsidR="003B4AC9" w:rsidRPr="00B76087" w:rsidRDefault="003B4AC9" w:rsidP="005E3529">
      <w:pPr>
        <w:spacing w:after="0" w:line="240" w:lineRule="auto"/>
        <w:ind w:firstLine="284"/>
        <w:jc w:val="both"/>
        <w:rPr>
          <w:rFonts w:ascii="Times New Roman" w:hAnsi="Times New Roman" w:cs="Times New Roman"/>
          <w:spacing w:val="6"/>
          <w:sz w:val="16"/>
          <w:szCs w:val="16"/>
          <w:lang w:eastAsia="ru-RU"/>
        </w:rPr>
      </w:pPr>
      <w:r w:rsidRPr="00B76087">
        <w:rPr>
          <w:rFonts w:ascii="Times New Roman" w:hAnsi="Times New Roman" w:cs="Times New Roman"/>
          <w:spacing w:val="6"/>
          <w:sz w:val="16"/>
          <w:szCs w:val="16"/>
          <w:lang w:eastAsia="ru-RU"/>
        </w:rPr>
        <w:t>1. И</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л</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ь</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и</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н</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а З.</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М., Рынок льна //Рынки продуктов и сельскохозяйственного сырья /Под ред. З.М. Ильиной.- Минск: Институт аграрной экономики НАН Бел</w:t>
      </w:r>
      <w:r w:rsidRPr="00B76087">
        <w:rPr>
          <w:rFonts w:ascii="Times New Roman" w:hAnsi="Times New Roman" w:cs="Times New Roman"/>
          <w:spacing w:val="6"/>
          <w:sz w:val="16"/>
          <w:szCs w:val="16"/>
          <w:lang w:eastAsia="ru-RU"/>
        </w:rPr>
        <w:t>а</w:t>
      </w:r>
      <w:r w:rsidRPr="00B76087">
        <w:rPr>
          <w:rFonts w:ascii="Times New Roman" w:hAnsi="Times New Roman" w:cs="Times New Roman"/>
          <w:spacing w:val="6"/>
          <w:sz w:val="16"/>
          <w:szCs w:val="16"/>
          <w:lang w:eastAsia="ru-RU"/>
        </w:rPr>
        <w:t>руси, 2004. – 229 с.</w:t>
      </w:r>
    </w:p>
    <w:p w:rsidR="003B4AC9" w:rsidRPr="00B76087" w:rsidRDefault="003B4AC9" w:rsidP="005E3529">
      <w:pPr>
        <w:spacing w:after="0" w:line="240" w:lineRule="auto"/>
        <w:ind w:firstLine="284"/>
        <w:jc w:val="both"/>
        <w:rPr>
          <w:rFonts w:ascii="Times New Roman" w:hAnsi="Times New Roman" w:cs="Times New Roman"/>
          <w:spacing w:val="6"/>
          <w:sz w:val="16"/>
          <w:szCs w:val="16"/>
        </w:rPr>
      </w:pPr>
      <w:r w:rsidRPr="00B76087">
        <w:rPr>
          <w:rFonts w:ascii="Times New Roman" w:hAnsi="Times New Roman" w:cs="Times New Roman"/>
          <w:spacing w:val="6"/>
          <w:sz w:val="16"/>
          <w:szCs w:val="16"/>
          <w:lang w:eastAsia="ru-RU"/>
        </w:rPr>
        <w:t xml:space="preserve">2. </w:t>
      </w:r>
      <w:r w:rsidRPr="00B76087">
        <w:rPr>
          <w:rFonts w:ascii="Times New Roman" w:hAnsi="Times New Roman" w:cs="Times New Roman"/>
          <w:spacing w:val="6"/>
          <w:sz w:val="16"/>
          <w:szCs w:val="16"/>
        </w:rPr>
        <w:t>Сельское хозяйство Республики Беларусь. Статистический сборник / Мин</w:t>
      </w:r>
      <w:r w:rsidRPr="00B76087">
        <w:rPr>
          <w:rFonts w:ascii="Times New Roman" w:hAnsi="Times New Roman" w:cs="Times New Roman"/>
          <w:spacing w:val="6"/>
          <w:sz w:val="16"/>
          <w:szCs w:val="16"/>
        </w:rPr>
        <w:t>и</w:t>
      </w:r>
      <w:r w:rsidRPr="00B76087">
        <w:rPr>
          <w:rFonts w:ascii="Times New Roman" w:hAnsi="Times New Roman" w:cs="Times New Roman"/>
          <w:spacing w:val="6"/>
          <w:sz w:val="16"/>
          <w:szCs w:val="16"/>
        </w:rPr>
        <w:t>стерство статистики и анализа Республики Беларусь. – Минск, 2014. – 214 с.</w:t>
      </w:r>
    </w:p>
    <w:p w:rsidR="003B4AC9" w:rsidRPr="00CA7C4A" w:rsidRDefault="003B4AC9" w:rsidP="005E3529">
      <w:pPr>
        <w:spacing w:after="0" w:line="240" w:lineRule="auto"/>
        <w:ind w:firstLine="284"/>
        <w:jc w:val="both"/>
        <w:rPr>
          <w:rFonts w:ascii="Times New Roman" w:hAnsi="Times New Roman" w:cs="Times New Roman"/>
          <w:spacing w:val="-2"/>
          <w:sz w:val="16"/>
          <w:szCs w:val="16"/>
          <w:lang w:eastAsia="ru-RU"/>
        </w:rPr>
      </w:pPr>
      <w:r w:rsidRPr="00B76087">
        <w:rPr>
          <w:rFonts w:ascii="Times New Roman" w:hAnsi="Times New Roman" w:cs="Times New Roman"/>
          <w:spacing w:val="6"/>
          <w:sz w:val="16"/>
          <w:szCs w:val="16"/>
          <w:lang w:eastAsia="ru-RU"/>
        </w:rPr>
        <w:t>3. С</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о</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л</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о</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в</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ь</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е</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в А.</w:t>
      </w:r>
      <w:r w:rsidR="00E24A44" w:rsidRPr="00B76087">
        <w:rPr>
          <w:rFonts w:ascii="Times New Roman" w:hAnsi="Times New Roman" w:cs="Times New Roman"/>
          <w:spacing w:val="6"/>
          <w:sz w:val="16"/>
          <w:szCs w:val="16"/>
          <w:lang w:eastAsia="ru-RU"/>
        </w:rPr>
        <w:t xml:space="preserve"> </w:t>
      </w:r>
      <w:r w:rsidRPr="00B76087">
        <w:rPr>
          <w:rFonts w:ascii="Times New Roman" w:hAnsi="Times New Roman" w:cs="Times New Roman"/>
          <w:spacing w:val="6"/>
          <w:sz w:val="16"/>
          <w:szCs w:val="16"/>
          <w:lang w:eastAsia="ru-RU"/>
        </w:rPr>
        <w:t>Я. Льноводство: Учеб. Пособие для студентов высших учебных заведений . – 2-е изд., перераб. И доп. – М.: Агропромиздат, 1989. – 320 с</w:t>
      </w:r>
      <w:r w:rsidRPr="00CA7C4A">
        <w:rPr>
          <w:rFonts w:ascii="Times New Roman" w:hAnsi="Times New Roman" w:cs="Times New Roman"/>
          <w:spacing w:val="-2"/>
          <w:sz w:val="16"/>
          <w:szCs w:val="16"/>
          <w:lang w:eastAsia="ru-RU"/>
        </w:rPr>
        <w:t>.</w:t>
      </w:r>
    </w:p>
    <w:p w:rsidR="003B4AC9" w:rsidRPr="00984331" w:rsidRDefault="003B4AC9" w:rsidP="003F291C">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lastRenderedPageBreak/>
        <w:t xml:space="preserve">УДК 339.13 : 637.12 </w:t>
      </w:r>
    </w:p>
    <w:p w:rsidR="003B4AC9" w:rsidRPr="00984331" w:rsidRDefault="003B4AC9" w:rsidP="003F291C">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b/>
          <w:color w:val="000000" w:themeColor="text1"/>
          <w:spacing w:val="-4"/>
          <w:sz w:val="20"/>
          <w:szCs w:val="20"/>
        </w:rPr>
        <w:t xml:space="preserve">Гузова А.А. </w:t>
      </w:r>
      <w:r w:rsidRPr="00984331">
        <w:rPr>
          <w:rFonts w:ascii="Times New Roman" w:hAnsi="Times New Roman" w:cs="Times New Roman"/>
          <w:i/>
          <w:color w:val="000000" w:themeColor="text1"/>
          <w:spacing w:val="-4"/>
          <w:sz w:val="20"/>
          <w:szCs w:val="20"/>
        </w:rPr>
        <w:t xml:space="preserve">– </w:t>
      </w:r>
      <w:r w:rsidRPr="00984331">
        <w:rPr>
          <w:rFonts w:ascii="Times New Roman" w:hAnsi="Times New Roman" w:cs="Times New Roman"/>
          <w:color w:val="000000" w:themeColor="text1"/>
          <w:spacing w:val="-4"/>
          <w:sz w:val="20"/>
          <w:szCs w:val="20"/>
        </w:rPr>
        <w:t>студентка 3 курса</w:t>
      </w:r>
      <w:r w:rsidRPr="00984331">
        <w:rPr>
          <w:rFonts w:ascii="Times New Roman" w:hAnsi="Times New Roman" w:cs="Times New Roman"/>
          <w:i/>
          <w:color w:val="000000" w:themeColor="text1"/>
          <w:spacing w:val="-4"/>
          <w:sz w:val="20"/>
          <w:szCs w:val="20"/>
        </w:rPr>
        <w:t xml:space="preserve"> </w:t>
      </w:r>
    </w:p>
    <w:p w:rsidR="003B4AC9" w:rsidRPr="00984331" w:rsidRDefault="003B4AC9" w:rsidP="003F291C">
      <w:pPr>
        <w:spacing w:after="0" w:line="240" w:lineRule="auto"/>
        <w:jc w:val="both"/>
        <w:rPr>
          <w:rFonts w:ascii="Times New Roman" w:eastAsia="Calibri" w:hAnsi="Times New Roman" w:cs="Times New Roman"/>
          <w:b/>
          <w:color w:val="000000"/>
          <w:spacing w:val="-4"/>
          <w:sz w:val="20"/>
          <w:szCs w:val="20"/>
        </w:rPr>
      </w:pPr>
      <w:r w:rsidRPr="00984331">
        <w:rPr>
          <w:rFonts w:ascii="Times New Roman" w:eastAsia="Calibri" w:hAnsi="Times New Roman" w:cs="Times New Roman"/>
          <w:b/>
          <w:color w:val="000000"/>
          <w:spacing w:val="-4"/>
          <w:sz w:val="20"/>
          <w:szCs w:val="20"/>
        </w:rPr>
        <w:t>ФАКТОРЫ КОНКУРЕНТОСПОСОБНОСТИ ПРОИЗВОДСТВА МОЛОКА И ЕЁ КОМПЛЕКСНАЯ ОЦЕНКА</w:t>
      </w:r>
    </w:p>
    <w:p w:rsidR="003B4AC9" w:rsidRPr="00984331" w:rsidRDefault="003B4AC9" w:rsidP="003F291C">
      <w:pPr>
        <w:spacing w:after="0" w:line="240" w:lineRule="auto"/>
        <w:jc w:val="both"/>
        <w:rPr>
          <w:rFonts w:ascii="Times New Roman" w:hAnsi="Times New Roman" w:cs="Times New Roman"/>
          <w:i/>
          <w:color w:val="000000" w:themeColor="text1"/>
          <w:spacing w:val="-4"/>
          <w:sz w:val="20"/>
          <w:szCs w:val="20"/>
        </w:rPr>
      </w:pPr>
      <w:r w:rsidRPr="00984331">
        <w:rPr>
          <w:rFonts w:ascii="Times New Roman" w:hAnsi="Times New Roman" w:cs="Times New Roman"/>
          <w:i/>
          <w:color w:val="000000" w:themeColor="text1"/>
          <w:spacing w:val="-4"/>
          <w:sz w:val="20"/>
          <w:szCs w:val="20"/>
        </w:rPr>
        <w:t>Научный руководитель –</w:t>
      </w:r>
      <w:r w:rsidR="00893345" w:rsidRPr="00984331">
        <w:rPr>
          <w:rFonts w:ascii="Times New Roman" w:hAnsi="Times New Roman" w:cs="Times New Roman"/>
          <w:i/>
          <w:color w:val="000000" w:themeColor="text1"/>
          <w:spacing w:val="-4"/>
          <w:sz w:val="20"/>
          <w:szCs w:val="20"/>
        </w:rPr>
        <w:t xml:space="preserve"> </w:t>
      </w:r>
      <w:r w:rsidRPr="00984331">
        <w:rPr>
          <w:rFonts w:ascii="Times New Roman" w:hAnsi="Times New Roman" w:cs="Times New Roman"/>
          <w:b/>
          <w:i/>
          <w:color w:val="000000" w:themeColor="text1"/>
          <w:spacing w:val="-4"/>
          <w:sz w:val="20"/>
          <w:szCs w:val="20"/>
        </w:rPr>
        <w:t>Тищенко Т.Н.</w:t>
      </w:r>
      <w:r w:rsidR="003F291C" w:rsidRPr="00984331">
        <w:rPr>
          <w:rFonts w:ascii="Times New Roman" w:hAnsi="Times New Roman" w:cs="Times New Roman"/>
          <w:i/>
          <w:iCs/>
          <w:spacing w:val="-4"/>
          <w:sz w:val="20"/>
          <w:szCs w:val="20"/>
        </w:rPr>
        <w:t xml:space="preserve"> – </w:t>
      </w:r>
      <w:r w:rsidRPr="00984331">
        <w:rPr>
          <w:rFonts w:ascii="Times New Roman" w:hAnsi="Times New Roman" w:cs="Times New Roman"/>
          <w:i/>
          <w:color w:val="000000" w:themeColor="text1"/>
          <w:spacing w:val="-4"/>
          <w:sz w:val="20"/>
          <w:szCs w:val="20"/>
        </w:rPr>
        <w:t xml:space="preserve"> к. э. н., доцент</w:t>
      </w:r>
    </w:p>
    <w:p w:rsidR="003B4AC9" w:rsidRPr="00984331" w:rsidRDefault="003B4AC9" w:rsidP="005E3529">
      <w:pPr>
        <w:widowControl w:val="0"/>
        <w:spacing w:after="0" w:line="240" w:lineRule="auto"/>
        <w:ind w:firstLine="284"/>
        <w:jc w:val="both"/>
        <w:rPr>
          <w:rFonts w:ascii="Times New Roman" w:hAnsi="Times New Roman" w:cs="Times New Roman"/>
          <w:color w:val="000000" w:themeColor="text1"/>
          <w:spacing w:val="-4"/>
          <w:sz w:val="20"/>
          <w:szCs w:val="20"/>
        </w:rPr>
      </w:pPr>
    </w:p>
    <w:p w:rsidR="003B4AC9" w:rsidRPr="00984331" w:rsidRDefault="003B4AC9" w:rsidP="005E3529">
      <w:pPr>
        <w:widowControl w:val="0"/>
        <w:shd w:val="clear" w:color="auto" w:fill="FFFFFF"/>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Достигнутый в 2013 году объем производства молока 6138,2 тыс. тонн позволяет полностью не только обеспечить внутренние потребности Ре</w:t>
      </w:r>
      <w:r w:rsidRPr="00984331">
        <w:rPr>
          <w:rFonts w:ascii="Times New Roman" w:eastAsia="Calibri" w:hAnsi="Times New Roman" w:cs="Times New Roman"/>
          <w:spacing w:val="-4"/>
          <w:sz w:val="20"/>
          <w:szCs w:val="20"/>
        </w:rPr>
        <w:t>с</w:t>
      </w:r>
      <w:r w:rsidRPr="00984331">
        <w:rPr>
          <w:rFonts w:ascii="Times New Roman" w:eastAsia="Calibri" w:hAnsi="Times New Roman" w:cs="Times New Roman"/>
          <w:spacing w:val="-4"/>
          <w:sz w:val="20"/>
          <w:szCs w:val="20"/>
        </w:rPr>
        <w:t>публики Беларусь в молочной продукции, но и сформировать значител</w:t>
      </w:r>
      <w:r w:rsidRPr="00984331">
        <w:rPr>
          <w:rFonts w:ascii="Times New Roman" w:eastAsia="Calibri" w:hAnsi="Times New Roman" w:cs="Times New Roman"/>
          <w:spacing w:val="-4"/>
          <w:sz w:val="20"/>
          <w:szCs w:val="20"/>
        </w:rPr>
        <w:t>ь</w:t>
      </w:r>
      <w:r w:rsidRPr="00984331">
        <w:rPr>
          <w:rFonts w:ascii="Times New Roman" w:eastAsia="Calibri" w:hAnsi="Times New Roman" w:cs="Times New Roman"/>
          <w:spacing w:val="-4"/>
          <w:sz w:val="20"/>
          <w:szCs w:val="20"/>
        </w:rPr>
        <w:t xml:space="preserve">ный экспортный потенциал. </w:t>
      </w:r>
    </w:p>
    <w:p w:rsidR="003B4AC9" w:rsidRPr="00984331" w:rsidRDefault="003B4AC9" w:rsidP="005E3529">
      <w:pPr>
        <w:widowControl w:val="0"/>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eastAsia="Calibri" w:hAnsi="Times New Roman" w:cs="Times New Roman"/>
          <w:spacing w:val="-4"/>
          <w:sz w:val="20"/>
          <w:szCs w:val="20"/>
        </w:rPr>
        <w:t xml:space="preserve">Более </w:t>
      </w:r>
      <w:r w:rsidRPr="00984331">
        <w:rPr>
          <w:rFonts w:ascii="Times New Roman" w:eastAsia="Times New Roman" w:hAnsi="Times New Roman" w:cs="Times New Roman"/>
          <w:color w:val="000000"/>
          <w:spacing w:val="-4"/>
          <w:sz w:val="20"/>
          <w:szCs w:val="20"/>
          <w:lang w:eastAsia="ru-RU"/>
        </w:rPr>
        <w:t xml:space="preserve">55 % производимых объемов молока поставляется на внешний рынок в виде молочной продукции. </w:t>
      </w:r>
      <w:r w:rsidRPr="00984331">
        <w:rPr>
          <w:rFonts w:ascii="Times New Roman" w:hAnsi="Times New Roman" w:cs="Times New Roman"/>
          <w:color w:val="000000" w:themeColor="text1"/>
          <w:spacing w:val="-4"/>
          <w:sz w:val="20"/>
          <w:szCs w:val="20"/>
        </w:rPr>
        <w:t>Для успешного продвижения на внешнем рынке необходим глубокий анализ экономических факторов, обеспечивающих получение конкурентоспособной продукции.</w:t>
      </w:r>
    </w:p>
    <w:p w:rsidR="003B4AC9" w:rsidRPr="00984331" w:rsidRDefault="003B4AC9" w:rsidP="005E3529">
      <w:pPr>
        <w:shd w:val="clear" w:color="auto" w:fill="FFFFFF"/>
        <w:spacing w:after="0" w:line="240" w:lineRule="auto"/>
        <w:ind w:firstLine="284"/>
        <w:jc w:val="both"/>
        <w:rPr>
          <w:rFonts w:ascii="Times New Roman" w:eastAsia="Calibri" w:hAnsi="Times New Roman" w:cs="Times New Roman"/>
          <w:spacing w:val="-4"/>
          <w:sz w:val="20"/>
          <w:szCs w:val="20"/>
        </w:rPr>
      </w:pPr>
      <w:r w:rsidRPr="00984331">
        <w:rPr>
          <w:rFonts w:ascii="Times New Roman" w:hAnsi="Times New Roman" w:cs="Times New Roman"/>
          <w:color w:val="000000" w:themeColor="text1"/>
          <w:spacing w:val="-4"/>
          <w:sz w:val="20"/>
          <w:szCs w:val="20"/>
        </w:rPr>
        <w:t>Базой для проведения исследований являются данные годовых отчетов за 2012 год. В качестве объекта выступают сельскохозяйственные орган</w:t>
      </w:r>
      <w:r w:rsidRPr="00984331">
        <w:rPr>
          <w:rFonts w:ascii="Times New Roman" w:hAnsi="Times New Roman" w:cs="Times New Roman"/>
          <w:color w:val="000000" w:themeColor="text1"/>
          <w:spacing w:val="-4"/>
          <w:sz w:val="20"/>
          <w:szCs w:val="20"/>
        </w:rPr>
        <w:t>и</w:t>
      </w:r>
      <w:r w:rsidRPr="00984331">
        <w:rPr>
          <w:rFonts w:ascii="Times New Roman" w:hAnsi="Times New Roman" w:cs="Times New Roman"/>
          <w:color w:val="000000" w:themeColor="text1"/>
          <w:spacing w:val="-4"/>
          <w:sz w:val="20"/>
          <w:szCs w:val="20"/>
        </w:rPr>
        <w:t>зации Могилевской области в разрезе районов. Цель исследования – о</w:t>
      </w:r>
      <w:r w:rsidRPr="00984331">
        <w:rPr>
          <w:rFonts w:ascii="Times New Roman" w:hAnsi="Times New Roman" w:cs="Times New Roman"/>
          <w:color w:val="000000" w:themeColor="text1"/>
          <w:spacing w:val="-4"/>
          <w:sz w:val="20"/>
          <w:szCs w:val="20"/>
        </w:rPr>
        <w:t>п</w:t>
      </w:r>
      <w:r w:rsidRPr="00984331">
        <w:rPr>
          <w:rFonts w:ascii="Times New Roman" w:hAnsi="Times New Roman" w:cs="Times New Roman"/>
          <w:color w:val="000000" w:themeColor="text1"/>
          <w:spacing w:val="-4"/>
          <w:sz w:val="20"/>
          <w:szCs w:val="20"/>
        </w:rPr>
        <w:t>ределение факторов конкурентоспособности производства молока и её комплексная оценка.</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Для проведения исследований была использована факторно-параметрическая методика [1], которая предполагает выполнение сл</w:t>
      </w:r>
      <w:r w:rsidRPr="00984331">
        <w:rPr>
          <w:rFonts w:ascii="Times New Roman" w:eastAsia="Calibri" w:hAnsi="Times New Roman" w:cs="Times New Roman"/>
          <w:spacing w:val="-4"/>
          <w:sz w:val="20"/>
          <w:szCs w:val="20"/>
        </w:rPr>
        <w:t>е</w:t>
      </w:r>
      <w:r w:rsidRPr="00984331">
        <w:rPr>
          <w:rFonts w:ascii="Times New Roman" w:eastAsia="Calibri" w:hAnsi="Times New Roman" w:cs="Times New Roman"/>
          <w:spacing w:val="-4"/>
          <w:sz w:val="20"/>
          <w:szCs w:val="20"/>
        </w:rPr>
        <w:t>дующих этапов:</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1) расчет единичных показателей конкурентоспособности:</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 экономических – себестоимость 1 ц молока, материально-денежные затраты на 1 корову;</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 технологических – удой молока на 1 корову, расход кормов на 1 ц молока, прямые затраты на 1 ц молока;</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 финансовых – выручка от реализации молока на 1 корову, прибыль от реализации 1 ц молока, уровень рентабельности производства молока;</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 маркетинговых – средняя реализационная цена 1 ц молока;</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 качественных – % содержания жира в молоке, % молока сорта «экс</w:t>
      </w:r>
      <w:r w:rsidRPr="00984331">
        <w:rPr>
          <w:rFonts w:ascii="Times New Roman" w:eastAsia="Calibri" w:hAnsi="Times New Roman" w:cs="Times New Roman"/>
          <w:spacing w:val="-4"/>
          <w:sz w:val="20"/>
          <w:szCs w:val="20"/>
        </w:rPr>
        <w:t>т</w:t>
      </w:r>
      <w:r w:rsidRPr="00984331">
        <w:rPr>
          <w:rFonts w:ascii="Times New Roman" w:eastAsia="Calibri" w:hAnsi="Times New Roman" w:cs="Times New Roman"/>
          <w:spacing w:val="-4"/>
          <w:sz w:val="20"/>
          <w:szCs w:val="20"/>
        </w:rPr>
        <w:t>ра» в общем объеме реализации молока;</w:t>
      </w: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2) расчет единичных индексов конкурентоспособности путем отнош</w:t>
      </w:r>
      <w:r w:rsidRPr="00984331">
        <w:rPr>
          <w:rFonts w:ascii="Times New Roman" w:eastAsia="Calibri" w:hAnsi="Times New Roman" w:cs="Times New Roman"/>
          <w:spacing w:val="-4"/>
          <w:sz w:val="20"/>
          <w:szCs w:val="20"/>
        </w:rPr>
        <w:t>е</w:t>
      </w:r>
      <w:r w:rsidRPr="00984331">
        <w:rPr>
          <w:rFonts w:ascii="Times New Roman" w:eastAsia="Calibri" w:hAnsi="Times New Roman" w:cs="Times New Roman"/>
          <w:spacing w:val="-4"/>
          <w:sz w:val="20"/>
          <w:szCs w:val="20"/>
        </w:rPr>
        <w:t>ния величины параметра оцениваемого района к величине аналогичного параметра в среднем по Могилевской области;</w:t>
      </w:r>
    </w:p>
    <w:p w:rsidR="003B4AC9" w:rsidRPr="00984331" w:rsidRDefault="003B4AC9" w:rsidP="005E3529">
      <w:pPr>
        <w:widowControl w:val="0"/>
        <w:spacing w:after="0" w:line="240" w:lineRule="auto"/>
        <w:ind w:firstLine="284"/>
        <w:jc w:val="both"/>
        <w:rPr>
          <w:rFonts w:ascii="Times New Roman" w:eastAsia="Times New Roman" w:hAnsi="Times New Roman" w:cs="Times New Roman"/>
          <w:spacing w:val="-4"/>
          <w:sz w:val="20"/>
          <w:szCs w:val="20"/>
        </w:rPr>
      </w:pPr>
      <w:r w:rsidRPr="00984331">
        <w:rPr>
          <w:rFonts w:ascii="Times New Roman" w:eastAsia="Calibri" w:hAnsi="Times New Roman" w:cs="Times New Roman"/>
          <w:spacing w:val="-4"/>
          <w:sz w:val="20"/>
          <w:szCs w:val="20"/>
        </w:rPr>
        <w:t>3) расчет обобщающего показателя по каждой группе однородных свойств;</w:t>
      </w:r>
    </w:p>
    <w:p w:rsidR="003B4AC9" w:rsidRPr="00984331" w:rsidRDefault="003B4AC9" w:rsidP="005E3529">
      <w:pPr>
        <w:spacing w:after="0" w:line="240" w:lineRule="auto"/>
        <w:ind w:firstLine="284"/>
        <w:jc w:val="both"/>
        <w:rPr>
          <w:rFonts w:ascii="Times New Roman" w:eastAsia="Times New Roman" w:hAnsi="Times New Roman" w:cs="Times New Roman"/>
          <w:spacing w:val="-4"/>
          <w:sz w:val="20"/>
          <w:szCs w:val="20"/>
        </w:rPr>
      </w:pPr>
      <w:r w:rsidRPr="00984331">
        <w:rPr>
          <w:rFonts w:ascii="Times New Roman" w:eastAsia="Times New Roman" w:hAnsi="Times New Roman" w:cs="Times New Roman"/>
          <w:spacing w:val="-4"/>
          <w:sz w:val="20"/>
          <w:szCs w:val="20"/>
        </w:rPr>
        <w:t>4) расчет интегрального коэффициента конкурентоспособности;</w:t>
      </w:r>
    </w:p>
    <w:p w:rsidR="003B4AC9" w:rsidRPr="00984331" w:rsidRDefault="003B4AC9" w:rsidP="005E3529">
      <w:pPr>
        <w:spacing w:after="0" w:line="240" w:lineRule="auto"/>
        <w:ind w:firstLine="284"/>
        <w:jc w:val="both"/>
        <w:rPr>
          <w:rFonts w:ascii="Times New Roman" w:eastAsia="Times New Roman" w:hAnsi="Times New Roman" w:cs="Times New Roman"/>
          <w:spacing w:val="-4"/>
          <w:sz w:val="20"/>
          <w:szCs w:val="20"/>
        </w:rPr>
      </w:pPr>
      <w:r w:rsidRPr="00984331">
        <w:rPr>
          <w:rFonts w:ascii="Times New Roman" w:eastAsia="Times New Roman" w:hAnsi="Times New Roman" w:cs="Times New Roman"/>
          <w:spacing w:val="-4"/>
          <w:sz w:val="20"/>
          <w:szCs w:val="20"/>
        </w:rPr>
        <w:t>5) экономическую интерпретацию результатов исследований.</w:t>
      </w:r>
    </w:p>
    <w:p w:rsidR="003B4AC9" w:rsidRPr="00984331" w:rsidRDefault="003B4AC9" w:rsidP="005E3529">
      <w:pPr>
        <w:widowControl w:val="0"/>
        <w:spacing w:after="0" w:line="240" w:lineRule="auto"/>
        <w:ind w:firstLine="284"/>
        <w:jc w:val="both"/>
        <w:rPr>
          <w:rFonts w:ascii="Times New Roman" w:eastAsiaTheme="minorEastAsia" w:hAnsi="Times New Roman" w:cs="Times New Roman"/>
          <w:spacing w:val="-4"/>
          <w:sz w:val="20"/>
          <w:szCs w:val="20"/>
        </w:rPr>
      </w:pPr>
      <w:r w:rsidRPr="00984331">
        <w:rPr>
          <w:rFonts w:ascii="Times New Roman" w:eastAsiaTheme="minorEastAsia" w:hAnsi="Times New Roman" w:cs="Times New Roman"/>
          <w:spacing w:val="-4"/>
          <w:sz w:val="20"/>
          <w:szCs w:val="20"/>
        </w:rPr>
        <w:lastRenderedPageBreak/>
        <w:t>Графическая интерпретация полученных в результате расчетов инт</w:t>
      </w:r>
      <w:r w:rsidRPr="00984331">
        <w:rPr>
          <w:rFonts w:ascii="Times New Roman" w:eastAsiaTheme="minorEastAsia" w:hAnsi="Times New Roman" w:cs="Times New Roman"/>
          <w:spacing w:val="-4"/>
          <w:sz w:val="20"/>
          <w:szCs w:val="20"/>
        </w:rPr>
        <w:t>е</w:t>
      </w:r>
      <w:r w:rsidRPr="00984331">
        <w:rPr>
          <w:rFonts w:ascii="Times New Roman" w:eastAsiaTheme="minorEastAsia" w:hAnsi="Times New Roman" w:cs="Times New Roman"/>
          <w:spacing w:val="-4"/>
          <w:sz w:val="20"/>
          <w:szCs w:val="20"/>
        </w:rPr>
        <w:t>гральных коэффициентов конкурентоспособности представлена на р</w:t>
      </w:r>
      <w:r w:rsidRPr="00984331">
        <w:rPr>
          <w:rFonts w:ascii="Times New Roman" w:eastAsiaTheme="minorEastAsia" w:hAnsi="Times New Roman" w:cs="Times New Roman"/>
          <w:spacing w:val="-4"/>
          <w:sz w:val="20"/>
          <w:szCs w:val="20"/>
        </w:rPr>
        <w:t>и</w:t>
      </w:r>
      <w:r w:rsidRPr="00984331">
        <w:rPr>
          <w:rFonts w:ascii="Times New Roman" w:eastAsiaTheme="minorEastAsia" w:hAnsi="Times New Roman" w:cs="Times New Roman"/>
          <w:spacing w:val="-4"/>
          <w:sz w:val="20"/>
          <w:szCs w:val="20"/>
        </w:rPr>
        <w:t>сунке 1.</w:t>
      </w:r>
    </w:p>
    <w:p w:rsidR="003B4AC9" w:rsidRPr="00984331" w:rsidRDefault="003B4AC9" w:rsidP="005E3529">
      <w:pPr>
        <w:spacing w:after="0" w:line="240" w:lineRule="auto"/>
        <w:ind w:firstLine="284"/>
        <w:jc w:val="both"/>
        <w:rPr>
          <w:rFonts w:ascii="Times New Roman" w:eastAsiaTheme="minorEastAsia" w:hAnsi="Times New Roman" w:cs="Times New Roman"/>
          <w:spacing w:val="-4"/>
          <w:sz w:val="20"/>
          <w:szCs w:val="20"/>
        </w:rPr>
      </w:pPr>
      <w:r w:rsidRPr="00984331">
        <w:rPr>
          <w:rFonts w:ascii="Times New Roman" w:hAnsi="Times New Roman" w:cs="Times New Roman"/>
          <w:noProof/>
          <w:spacing w:val="-4"/>
          <w:sz w:val="20"/>
          <w:szCs w:val="20"/>
          <w:lang w:eastAsia="ru-RU"/>
        </w:rPr>
        <w:drawing>
          <wp:inline distT="0" distB="0" distL="0" distR="0">
            <wp:extent cx="3157086" cy="2550695"/>
            <wp:effectExtent l="19050" t="0" r="24264" b="200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B4AC9" w:rsidRPr="00984331" w:rsidRDefault="003B4AC9" w:rsidP="00893345">
      <w:pPr>
        <w:spacing w:after="0" w:line="240" w:lineRule="auto"/>
        <w:jc w:val="center"/>
        <w:rPr>
          <w:rFonts w:ascii="Times New Roman" w:eastAsiaTheme="minorEastAsia" w:hAnsi="Times New Roman" w:cs="Times New Roman"/>
          <w:b/>
          <w:spacing w:val="-4"/>
          <w:sz w:val="16"/>
          <w:szCs w:val="16"/>
        </w:rPr>
      </w:pPr>
      <w:r w:rsidRPr="00984331">
        <w:rPr>
          <w:rFonts w:ascii="Times New Roman" w:eastAsiaTheme="minorEastAsia" w:hAnsi="Times New Roman" w:cs="Times New Roman"/>
          <w:spacing w:val="-4"/>
          <w:sz w:val="16"/>
          <w:szCs w:val="16"/>
        </w:rPr>
        <w:t>Рисунок 1 –</w:t>
      </w:r>
      <w:r w:rsidRPr="00984331">
        <w:rPr>
          <w:rFonts w:ascii="Times New Roman" w:eastAsiaTheme="minorEastAsia" w:hAnsi="Times New Roman" w:cs="Times New Roman"/>
          <w:b/>
          <w:spacing w:val="-4"/>
          <w:sz w:val="16"/>
          <w:szCs w:val="16"/>
        </w:rPr>
        <w:t xml:space="preserve"> Интегральный коэффициент конкурентоспособности</w:t>
      </w:r>
    </w:p>
    <w:p w:rsidR="003B4AC9" w:rsidRPr="00984331" w:rsidRDefault="003B4AC9" w:rsidP="005E3529">
      <w:pPr>
        <w:spacing w:after="0" w:line="240" w:lineRule="auto"/>
        <w:ind w:firstLine="284"/>
        <w:jc w:val="both"/>
        <w:rPr>
          <w:rFonts w:ascii="Times New Roman" w:eastAsiaTheme="minorEastAsia" w:hAnsi="Times New Roman" w:cs="Times New Roman"/>
          <w:spacing w:val="-4"/>
          <w:sz w:val="20"/>
          <w:szCs w:val="20"/>
        </w:rPr>
      </w:pPr>
    </w:p>
    <w:p w:rsidR="003B4AC9" w:rsidRPr="00984331" w:rsidRDefault="003B4AC9" w:rsidP="005E3529">
      <w:pPr>
        <w:widowControl w:val="0"/>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Анализируя графические данные, нужно отметить, что у 19 % сел</w:t>
      </w:r>
      <w:r w:rsidRPr="00984331">
        <w:rPr>
          <w:rFonts w:ascii="Times New Roman" w:eastAsia="Calibri" w:hAnsi="Times New Roman" w:cs="Times New Roman"/>
          <w:spacing w:val="-4"/>
          <w:sz w:val="20"/>
          <w:szCs w:val="20"/>
        </w:rPr>
        <w:t>ь</w:t>
      </w:r>
      <w:r w:rsidRPr="00984331">
        <w:rPr>
          <w:rFonts w:ascii="Times New Roman" w:eastAsia="Calibri" w:hAnsi="Times New Roman" w:cs="Times New Roman"/>
          <w:spacing w:val="-4"/>
          <w:sz w:val="20"/>
          <w:szCs w:val="20"/>
        </w:rPr>
        <w:t>скохозяйственных организаций значение интегрального коэффициента конкурентоспособности ниже 0,9. Около 43 % предприятий имеют знач</w:t>
      </w:r>
      <w:r w:rsidRPr="00984331">
        <w:rPr>
          <w:rFonts w:ascii="Times New Roman" w:eastAsia="Calibri" w:hAnsi="Times New Roman" w:cs="Times New Roman"/>
          <w:spacing w:val="-4"/>
          <w:sz w:val="20"/>
          <w:szCs w:val="20"/>
        </w:rPr>
        <w:t>е</w:t>
      </w:r>
      <w:r w:rsidRPr="00984331">
        <w:rPr>
          <w:rFonts w:ascii="Times New Roman" w:eastAsia="Calibri" w:hAnsi="Times New Roman" w:cs="Times New Roman"/>
          <w:spacing w:val="-4"/>
          <w:sz w:val="20"/>
          <w:szCs w:val="20"/>
        </w:rPr>
        <w:t>ние коэффициента в интервале 0,9-1,0. Этот факт свидетельствует о неэ</w:t>
      </w:r>
      <w:r w:rsidRPr="00984331">
        <w:rPr>
          <w:rFonts w:ascii="Times New Roman" w:eastAsia="Calibri" w:hAnsi="Times New Roman" w:cs="Times New Roman"/>
          <w:spacing w:val="-4"/>
          <w:sz w:val="20"/>
          <w:szCs w:val="20"/>
        </w:rPr>
        <w:t>ф</w:t>
      </w:r>
      <w:r w:rsidRPr="00984331">
        <w:rPr>
          <w:rFonts w:ascii="Times New Roman" w:eastAsia="Calibri" w:hAnsi="Times New Roman" w:cs="Times New Roman"/>
          <w:spacing w:val="-4"/>
          <w:sz w:val="20"/>
          <w:szCs w:val="20"/>
        </w:rPr>
        <w:t>фективном использовании имеющихся ресурсов в данных организациях по сравнению со среднестатистическим конкурентом Могилевской обла</w:t>
      </w:r>
      <w:r w:rsidRPr="00984331">
        <w:rPr>
          <w:rFonts w:ascii="Times New Roman" w:eastAsia="Calibri" w:hAnsi="Times New Roman" w:cs="Times New Roman"/>
          <w:spacing w:val="-4"/>
          <w:sz w:val="20"/>
          <w:szCs w:val="20"/>
        </w:rPr>
        <w:t>с</w:t>
      </w:r>
      <w:r w:rsidRPr="00984331">
        <w:rPr>
          <w:rFonts w:ascii="Times New Roman" w:eastAsia="Calibri" w:hAnsi="Times New Roman" w:cs="Times New Roman"/>
          <w:spacing w:val="-4"/>
          <w:sz w:val="20"/>
          <w:szCs w:val="20"/>
        </w:rPr>
        <w:t>ти и наличии в них резервов повышения конкурентоспособности моло</w:t>
      </w:r>
      <w:r w:rsidRPr="00984331">
        <w:rPr>
          <w:rFonts w:ascii="Times New Roman" w:eastAsia="Calibri" w:hAnsi="Times New Roman" w:cs="Times New Roman"/>
          <w:spacing w:val="-4"/>
          <w:sz w:val="20"/>
          <w:szCs w:val="20"/>
        </w:rPr>
        <w:t>ч</w:t>
      </w:r>
      <w:r w:rsidRPr="00984331">
        <w:rPr>
          <w:rFonts w:ascii="Times New Roman" w:eastAsia="Calibri" w:hAnsi="Times New Roman" w:cs="Times New Roman"/>
          <w:spacing w:val="-4"/>
          <w:sz w:val="20"/>
          <w:szCs w:val="20"/>
        </w:rPr>
        <w:t>ной продукции.</w:t>
      </w:r>
    </w:p>
    <w:p w:rsidR="003B4AC9" w:rsidRPr="00984331" w:rsidRDefault="003B4AC9" w:rsidP="005E3529">
      <w:pPr>
        <w:spacing w:after="0" w:line="240" w:lineRule="auto"/>
        <w:ind w:firstLine="284"/>
        <w:jc w:val="both"/>
        <w:rPr>
          <w:rFonts w:ascii="Times New Roman" w:eastAsia="Calibri" w:hAnsi="Times New Roman" w:cs="Times New Roman"/>
          <w:spacing w:val="-4"/>
          <w:sz w:val="20"/>
          <w:szCs w:val="20"/>
        </w:rPr>
      </w:pPr>
    </w:p>
    <w:p w:rsidR="003B4AC9" w:rsidRPr="00984331" w:rsidRDefault="003B4AC9" w:rsidP="00893345">
      <w:pPr>
        <w:tabs>
          <w:tab w:val="left" w:pos="567"/>
        </w:tabs>
        <w:spacing w:after="0" w:line="240" w:lineRule="auto"/>
        <w:ind w:firstLine="284"/>
        <w:jc w:val="center"/>
        <w:rPr>
          <w:rFonts w:ascii="Times New Roman" w:eastAsia="Calibri" w:hAnsi="Times New Roman" w:cs="Times New Roman"/>
          <w:b/>
          <w:color w:val="000000"/>
          <w:spacing w:val="-4"/>
          <w:sz w:val="16"/>
          <w:szCs w:val="16"/>
        </w:rPr>
      </w:pPr>
      <w:r w:rsidRPr="00984331">
        <w:rPr>
          <w:rFonts w:ascii="Times New Roman" w:eastAsia="Calibri" w:hAnsi="Times New Roman" w:cs="Times New Roman"/>
          <w:b/>
          <w:color w:val="000000"/>
          <w:spacing w:val="-4"/>
          <w:sz w:val="16"/>
          <w:szCs w:val="16"/>
        </w:rPr>
        <w:t>ЛИТЕРАТУРА</w:t>
      </w:r>
    </w:p>
    <w:p w:rsidR="003B4AC9" w:rsidRPr="00984331" w:rsidRDefault="003B4AC9" w:rsidP="005E3529">
      <w:pPr>
        <w:spacing w:after="0" w:line="240" w:lineRule="auto"/>
        <w:ind w:firstLine="284"/>
        <w:jc w:val="both"/>
        <w:rPr>
          <w:rFonts w:ascii="Times New Roman" w:eastAsia="Calibri" w:hAnsi="Times New Roman" w:cs="Times New Roman"/>
          <w:spacing w:val="-4"/>
          <w:sz w:val="16"/>
          <w:szCs w:val="16"/>
        </w:rPr>
      </w:pPr>
    </w:p>
    <w:p w:rsidR="003B4AC9" w:rsidRPr="00984331" w:rsidRDefault="003B4AC9" w:rsidP="005E3529">
      <w:pPr>
        <w:tabs>
          <w:tab w:val="left" w:pos="994"/>
        </w:tabs>
        <w:spacing w:after="0" w:line="240" w:lineRule="auto"/>
        <w:ind w:firstLine="284"/>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1. Т</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и</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м</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о</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ш</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е</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н</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к</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о, М. Факторно-параметрическая методика комплексной оценки конк</w:t>
      </w:r>
      <w:r w:rsidRPr="00984331">
        <w:rPr>
          <w:rFonts w:ascii="Times New Roman" w:eastAsia="Calibri" w:hAnsi="Times New Roman" w:cs="Times New Roman"/>
          <w:spacing w:val="-4"/>
          <w:sz w:val="16"/>
          <w:szCs w:val="16"/>
        </w:rPr>
        <w:t>у</w:t>
      </w:r>
      <w:r w:rsidRPr="00984331">
        <w:rPr>
          <w:rFonts w:ascii="Times New Roman" w:eastAsia="Calibri" w:hAnsi="Times New Roman" w:cs="Times New Roman"/>
          <w:spacing w:val="-4"/>
          <w:sz w:val="16"/>
          <w:szCs w:val="16"/>
        </w:rPr>
        <w:t>рентоспособности производства молока / М. Тимошенко // Аграрная экономика. – 2012. – №2. – С. 49-55.</w:t>
      </w:r>
    </w:p>
    <w:p w:rsidR="003B4AC9" w:rsidRPr="00984331" w:rsidRDefault="003B4AC9" w:rsidP="005E3529">
      <w:pPr>
        <w:tabs>
          <w:tab w:val="left" w:pos="994"/>
        </w:tabs>
        <w:spacing w:after="0" w:line="240" w:lineRule="auto"/>
        <w:ind w:firstLine="284"/>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2. Т</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и</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м</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о</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ш</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е</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н</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к</w:t>
      </w:r>
      <w:r w:rsidR="00101B37" w:rsidRPr="00101B37">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о, М. Оценка производственно-экономического потенциала молочного скотоводства сельскохозяйственных предприятий Минской области / М. Тимошенко // А</w:t>
      </w:r>
      <w:r w:rsidRPr="00984331">
        <w:rPr>
          <w:rFonts w:ascii="Times New Roman" w:eastAsia="Calibri" w:hAnsi="Times New Roman" w:cs="Times New Roman"/>
          <w:spacing w:val="-4"/>
          <w:sz w:val="16"/>
          <w:szCs w:val="16"/>
        </w:rPr>
        <w:t>г</w:t>
      </w:r>
      <w:r w:rsidRPr="00984331">
        <w:rPr>
          <w:rFonts w:ascii="Times New Roman" w:eastAsia="Calibri" w:hAnsi="Times New Roman" w:cs="Times New Roman"/>
          <w:spacing w:val="-4"/>
          <w:sz w:val="16"/>
          <w:szCs w:val="16"/>
        </w:rPr>
        <w:t>рарная экономика. – 2012. – №5. – С. 56-61.</w:t>
      </w:r>
    </w:p>
    <w:p w:rsidR="003B4AC9" w:rsidRPr="00984331" w:rsidRDefault="003B4AC9" w:rsidP="005E3529">
      <w:pPr>
        <w:spacing w:after="0" w:line="240" w:lineRule="auto"/>
        <w:ind w:firstLine="284"/>
        <w:jc w:val="both"/>
        <w:rPr>
          <w:rFonts w:ascii="Times New Roman" w:hAnsi="Times New Roman" w:cs="Times New Roman"/>
          <w:spacing w:val="-4"/>
          <w:sz w:val="20"/>
          <w:szCs w:val="20"/>
        </w:rPr>
      </w:pPr>
    </w:p>
    <w:p w:rsidR="003B4AC9" w:rsidRPr="00984331" w:rsidRDefault="003B4AC9" w:rsidP="005E3529">
      <w:pPr>
        <w:pStyle w:val="aa"/>
        <w:ind w:firstLine="284"/>
        <w:jc w:val="both"/>
        <w:rPr>
          <w:rFonts w:ascii="Times New Roman" w:hAnsi="Times New Roman"/>
          <w:spacing w:val="-4"/>
          <w:sz w:val="20"/>
          <w:szCs w:val="20"/>
        </w:rPr>
      </w:pPr>
    </w:p>
    <w:p w:rsidR="003B4AC9" w:rsidRDefault="003B4AC9"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УДК 339.9 : 631.17 (476.5)</w:t>
      </w:r>
    </w:p>
    <w:p w:rsidR="00BB66EB" w:rsidRPr="00984331" w:rsidRDefault="00BB66EB"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Гурбанов Т. Г</w:t>
      </w:r>
      <w:r w:rsidRPr="00984331">
        <w:rPr>
          <w:rFonts w:ascii="Times New Roman" w:hAnsi="Times New Roman" w:cs="Times New Roman"/>
          <w:spacing w:val="-4"/>
          <w:sz w:val="20"/>
          <w:szCs w:val="20"/>
        </w:rPr>
        <w:t xml:space="preserve">. –студент </w:t>
      </w:r>
    </w:p>
    <w:p w:rsidR="003B4AC9" w:rsidRPr="00984331" w:rsidRDefault="003B4AC9"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СОВРЕМЕННОЕ СОСТОЯНИЕ ВНЕШНЕЭКОНОМИЧЕСКОЙ ДЕЯТЕЛЬНОСТИ ОАО «ОРШААГРОПРОММАШ»</w:t>
      </w:r>
    </w:p>
    <w:p w:rsidR="003B4AC9" w:rsidRPr="00BB66EB" w:rsidRDefault="003B4AC9" w:rsidP="00B76087">
      <w:pPr>
        <w:spacing w:after="0" w:line="240" w:lineRule="auto"/>
        <w:jc w:val="both"/>
        <w:rPr>
          <w:rFonts w:ascii="Times New Roman" w:hAnsi="Times New Roman" w:cs="Times New Roman"/>
          <w:b/>
          <w:i/>
          <w:spacing w:val="-4"/>
          <w:sz w:val="20"/>
          <w:szCs w:val="20"/>
        </w:rPr>
      </w:pPr>
      <w:r w:rsidRPr="00BB66EB">
        <w:rPr>
          <w:rFonts w:ascii="Times New Roman" w:hAnsi="Times New Roman" w:cs="Times New Roman"/>
          <w:i/>
          <w:spacing w:val="-4"/>
          <w:sz w:val="20"/>
          <w:szCs w:val="20"/>
        </w:rPr>
        <w:t xml:space="preserve">Научный руководитель – </w:t>
      </w:r>
      <w:r w:rsidRPr="00BB66EB">
        <w:rPr>
          <w:rFonts w:ascii="Times New Roman" w:hAnsi="Times New Roman" w:cs="Times New Roman"/>
          <w:b/>
          <w:i/>
          <w:spacing w:val="-4"/>
          <w:sz w:val="20"/>
          <w:szCs w:val="20"/>
        </w:rPr>
        <w:t>Чаусова С.</w:t>
      </w:r>
      <w:r w:rsidR="00893345" w:rsidRPr="00BB66EB">
        <w:rPr>
          <w:rFonts w:ascii="Times New Roman" w:hAnsi="Times New Roman" w:cs="Times New Roman"/>
          <w:b/>
          <w:i/>
          <w:spacing w:val="-4"/>
          <w:sz w:val="20"/>
          <w:szCs w:val="20"/>
        </w:rPr>
        <w:t xml:space="preserve"> </w:t>
      </w:r>
      <w:r w:rsidRPr="00BB66EB">
        <w:rPr>
          <w:rFonts w:ascii="Times New Roman" w:hAnsi="Times New Roman" w:cs="Times New Roman"/>
          <w:b/>
          <w:i/>
          <w:spacing w:val="-4"/>
          <w:sz w:val="20"/>
          <w:szCs w:val="20"/>
        </w:rPr>
        <w:t>К.</w:t>
      </w:r>
      <w:r w:rsidR="00893345" w:rsidRPr="00BB66EB">
        <w:rPr>
          <w:rFonts w:ascii="Times New Roman" w:hAnsi="Times New Roman" w:cs="Times New Roman"/>
          <w:b/>
          <w:i/>
          <w:spacing w:val="-4"/>
          <w:sz w:val="20"/>
          <w:szCs w:val="20"/>
        </w:rPr>
        <w:t xml:space="preserve"> –  </w:t>
      </w:r>
      <w:r w:rsidR="00893345" w:rsidRPr="00BB66EB">
        <w:rPr>
          <w:rFonts w:ascii="Times New Roman" w:hAnsi="Times New Roman" w:cs="Times New Roman"/>
          <w:i/>
          <w:spacing w:val="-4"/>
          <w:sz w:val="20"/>
          <w:szCs w:val="20"/>
        </w:rPr>
        <w:t>к.э.н.,</w:t>
      </w:r>
      <w:r w:rsidR="00893345" w:rsidRPr="00BB66EB">
        <w:rPr>
          <w:rFonts w:ascii="Times New Roman" w:hAnsi="Times New Roman" w:cs="Times New Roman"/>
          <w:b/>
          <w:i/>
          <w:spacing w:val="-4"/>
          <w:sz w:val="20"/>
          <w:szCs w:val="20"/>
        </w:rPr>
        <w:t xml:space="preserve"> </w:t>
      </w:r>
      <w:r w:rsidRPr="00BB66EB">
        <w:rPr>
          <w:rFonts w:ascii="Times New Roman" w:hAnsi="Times New Roman" w:cs="Times New Roman"/>
          <w:i/>
          <w:spacing w:val="-4"/>
          <w:sz w:val="20"/>
          <w:szCs w:val="20"/>
        </w:rPr>
        <w:t>доцент</w:t>
      </w:r>
    </w:p>
    <w:p w:rsidR="003B4AC9" w:rsidRPr="00984331" w:rsidRDefault="003B4AC9" w:rsidP="00B76087">
      <w:pPr>
        <w:pStyle w:val="af"/>
        <w:spacing w:after="0" w:line="240" w:lineRule="auto"/>
        <w:ind w:left="0"/>
        <w:jc w:val="both"/>
        <w:rPr>
          <w:rFonts w:ascii="Times New Roman" w:hAnsi="Times New Roman" w:cs="Times New Roman"/>
          <w:spacing w:val="-4"/>
          <w:sz w:val="20"/>
          <w:szCs w:val="20"/>
        </w:rPr>
      </w:pPr>
    </w:p>
    <w:p w:rsidR="003B4AC9" w:rsidRPr="00984331" w:rsidRDefault="003B4AC9" w:rsidP="005E3529">
      <w:pPr>
        <w:pStyle w:val="af"/>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Внешнеэкономическая деятельность является составной частью всей работы большинства предприятий РБ. Развитие внешнеэкономической деятельности дает предприятию новые возможности, такие как использ</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вание преимуществ международной кооперации производства и свобода в принятии решений для осуществления своих производственных задач[2]. </w:t>
      </w:r>
    </w:p>
    <w:p w:rsidR="003B4AC9" w:rsidRPr="00984331" w:rsidRDefault="003B4AC9" w:rsidP="005E3529">
      <w:pPr>
        <w:spacing w:after="0" w:line="240" w:lineRule="auto"/>
        <w:ind w:firstLine="284"/>
        <w:jc w:val="both"/>
        <w:rPr>
          <w:rStyle w:val="ac"/>
          <w:rFonts w:ascii="Times New Roman" w:hAnsi="Times New Roman"/>
          <w:i w:val="0"/>
          <w:iCs w:val="0"/>
          <w:spacing w:val="-4"/>
          <w:sz w:val="20"/>
          <w:szCs w:val="20"/>
        </w:rPr>
      </w:pPr>
      <w:r w:rsidRPr="00984331">
        <w:rPr>
          <w:rFonts w:ascii="Times New Roman" w:hAnsi="Times New Roman" w:cs="Times New Roman"/>
          <w:spacing w:val="-4"/>
          <w:sz w:val="20"/>
          <w:szCs w:val="20"/>
        </w:rPr>
        <w:t>ОАО «Оршаагропроммаш» - открытое акционерное общество, нах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дящееся в ведении Министерства промышленности Республики Беларусь, образованное в 1932 году как мастерская  по ремонту тракторов и другой сельскохозяйственной техники и  переименованное   в  акционерное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щество в процессе приватизации государственной собственности    прик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зом  Витебского областного комитета по управлению государственным   имуществом   и   приватизации   от   28   марта   1997г.   № 31-Д. </w:t>
      </w:r>
    </w:p>
    <w:p w:rsidR="003B4AC9" w:rsidRPr="00984331" w:rsidRDefault="003B4AC9" w:rsidP="005E3529">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Для развития внешней торговли необходимо налаживать  связи с ко</w:t>
      </w:r>
      <w:r w:rsidRPr="00984331">
        <w:rPr>
          <w:rFonts w:ascii="Times New Roman" w:hAnsi="Times New Roman" w:cs="Times New Roman"/>
          <w:color w:val="000000"/>
          <w:spacing w:val="-4"/>
          <w:sz w:val="20"/>
          <w:szCs w:val="20"/>
        </w:rPr>
        <w:t>м</w:t>
      </w:r>
      <w:r w:rsidRPr="00984331">
        <w:rPr>
          <w:rFonts w:ascii="Times New Roman" w:hAnsi="Times New Roman" w:cs="Times New Roman"/>
          <w:color w:val="000000"/>
          <w:spacing w:val="-4"/>
          <w:sz w:val="20"/>
          <w:szCs w:val="20"/>
        </w:rPr>
        <w:t>петентными посредниками, развивать дилерскую и дистрибьюторскую сети, организацию сети фирменной торговли. Продукция, которая может быть предложена на внешний рынок, должна  отвечать самым высоким требованиям качества и быть по цене конкурентной аналогичной проду</w:t>
      </w:r>
      <w:r w:rsidRPr="00984331">
        <w:rPr>
          <w:rFonts w:ascii="Times New Roman" w:hAnsi="Times New Roman" w:cs="Times New Roman"/>
          <w:color w:val="000000"/>
          <w:spacing w:val="-4"/>
          <w:sz w:val="20"/>
          <w:szCs w:val="20"/>
        </w:rPr>
        <w:t>к</w:t>
      </w:r>
      <w:r w:rsidRPr="00984331">
        <w:rPr>
          <w:rFonts w:ascii="Times New Roman" w:hAnsi="Times New Roman" w:cs="Times New Roman"/>
          <w:color w:val="000000"/>
          <w:spacing w:val="-4"/>
          <w:sz w:val="20"/>
          <w:szCs w:val="20"/>
        </w:rPr>
        <w:t xml:space="preserve">ции зарубежных производителей. </w:t>
      </w:r>
    </w:p>
    <w:p w:rsidR="003B4AC9" w:rsidRPr="00101B37" w:rsidRDefault="003B4AC9" w:rsidP="005E3529">
      <w:pPr>
        <w:pStyle w:val="af"/>
        <w:spacing w:after="0" w:line="240" w:lineRule="auto"/>
        <w:ind w:left="0" w:firstLine="284"/>
        <w:jc w:val="both"/>
        <w:rPr>
          <w:rStyle w:val="ac"/>
          <w:rFonts w:ascii="Times New Roman" w:hAnsi="Times New Roman"/>
          <w:i w:val="0"/>
          <w:spacing w:val="-4"/>
          <w:sz w:val="20"/>
          <w:szCs w:val="20"/>
        </w:rPr>
      </w:pPr>
      <w:r w:rsidRPr="00101B37">
        <w:rPr>
          <w:rStyle w:val="ac"/>
          <w:rFonts w:ascii="Times New Roman" w:hAnsi="Times New Roman"/>
          <w:i w:val="0"/>
          <w:spacing w:val="-4"/>
          <w:sz w:val="20"/>
          <w:szCs w:val="20"/>
        </w:rPr>
        <w:t>Проведем анализ показателей внешнеэкономической деятельности предприятия. Данные представлены в таблице 1.</w:t>
      </w:r>
    </w:p>
    <w:p w:rsidR="00893345" w:rsidRPr="00984331" w:rsidRDefault="00893345" w:rsidP="005E3529">
      <w:pPr>
        <w:pStyle w:val="af"/>
        <w:spacing w:after="0" w:line="240" w:lineRule="auto"/>
        <w:ind w:left="0" w:firstLine="284"/>
        <w:jc w:val="both"/>
        <w:rPr>
          <w:rFonts w:ascii="Times New Roman" w:hAnsi="Times New Roman" w:cs="Times New Roman"/>
          <w:color w:val="000000"/>
          <w:spacing w:val="-4"/>
          <w:sz w:val="20"/>
          <w:szCs w:val="20"/>
        </w:rPr>
      </w:pPr>
    </w:p>
    <w:p w:rsidR="003B4AC9" w:rsidRPr="00984331" w:rsidRDefault="00C33DE7" w:rsidP="00893345">
      <w:pPr>
        <w:pStyle w:val="af"/>
        <w:spacing w:after="0" w:line="240" w:lineRule="auto"/>
        <w:ind w:left="0"/>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sidR="003B4AC9" w:rsidRPr="00984331">
        <w:rPr>
          <w:rFonts w:ascii="Times New Roman" w:hAnsi="Times New Roman" w:cs="Times New Roman"/>
          <w:color w:val="000000"/>
          <w:spacing w:val="-4"/>
          <w:sz w:val="16"/>
          <w:szCs w:val="16"/>
        </w:rPr>
        <w:t xml:space="preserve">1 </w:t>
      </w:r>
      <w:r w:rsidR="00893345" w:rsidRPr="00984331">
        <w:rPr>
          <w:rFonts w:ascii="Times New Roman" w:hAnsi="Times New Roman" w:cs="Times New Roman"/>
          <w:i/>
          <w:iCs/>
          <w:spacing w:val="-4"/>
          <w:sz w:val="20"/>
          <w:szCs w:val="20"/>
        </w:rPr>
        <w:t xml:space="preserve">– </w:t>
      </w:r>
      <w:r w:rsidR="003B4AC9" w:rsidRPr="00984331">
        <w:rPr>
          <w:rFonts w:ascii="Times New Roman" w:hAnsi="Times New Roman" w:cs="Times New Roman"/>
          <w:b/>
          <w:color w:val="000000"/>
          <w:spacing w:val="-4"/>
          <w:sz w:val="16"/>
          <w:szCs w:val="16"/>
        </w:rPr>
        <w:t>Показатели внешнеэкономической деятельности предприятия за 2010-2012 гг.</w:t>
      </w:r>
    </w:p>
    <w:tbl>
      <w:tblPr>
        <w:tblStyle w:val="a8"/>
        <w:tblW w:w="5000" w:type="pct"/>
        <w:tblLook w:val="04A0"/>
      </w:tblPr>
      <w:tblGrid>
        <w:gridCol w:w="3324"/>
        <w:gridCol w:w="1070"/>
        <w:gridCol w:w="1069"/>
        <w:gridCol w:w="877"/>
      </w:tblGrid>
      <w:tr w:rsidR="003B4AC9" w:rsidRPr="00984331" w:rsidTr="003B4AC9">
        <w:trPr>
          <w:trHeight w:val="341"/>
        </w:trPr>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Показатели</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2010</w:t>
            </w:r>
          </w:p>
        </w:tc>
        <w:tc>
          <w:tcPr>
            <w:tcW w:w="843" w:type="pct"/>
            <w:tcBorders>
              <w:top w:val="single" w:sz="4" w:space="0" w:color="000000" w:themeColor="text1"/>
              <w:left w:val="single" w:sz="4" w:space="0" w:color="auto"/>
              <w:bottom w:val="single" w:sz="4" w:space="0" w:color="000000" w:themeColor="text1"/>
              <w:right w:val="single" w:sz="4" w:space="0" w:color="auto"/>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2011</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2012</w:t>
            </w:r>
          </w:p>
        </w:tc>
      </w:tr>
      <w:tr w:rsidR="003B4AC9" w:rsidRPr="00984331" w:rsidTr="003B4AC9">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Объем экспорта товаров и услуг, тыс. долл.</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184,9</w:t>
            </w:r>
          </w:p>
        </w:tc>
        <w:tc>
          <w:tcPr>
            <w:tcW w:w="8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596,4</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1270,5</w:t>
            </w:r>
          </w:p>
        </w:tc>
      </w:tr>
      <w:tr w:rsidR="003B4AC9" w:rsidRPr="00984331" w:rsidTr="003B4AC9">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Темп роста экспорта, %</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127,52</w:t>
            </w:r>
          </w:p>
        </w:tc>
        <w:tc>
          <w:tcPr>
            <w:tcW w:w="8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323</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213,0</w:t>
            </w:r>
          </w:p>
        </w:tc>
      </w:tr>
      <w:tr w:rsidR="003B4AC9" w:rsidRPr="00984331" w:rsidTr="003B4AC9">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Объем импорта товаров и услуг, тыс. долл.</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209,2</w:t>
            </w:r>
          </w:p>
        </w:tc>
        <w:tc>
          <w:tcPr>
            <w:tcW w:w="8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235,9</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836,5</w:t>
            </w:r>
          </w:p>
        </w:tc>
      </w:tr>
      <w:tr w:rsidR="003B4AC9" w:rsidRPr="00984331" w:rsidTr="003B4AC9">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Темп роста импорта, %</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0</w:t>
            </w:r>
          </w:p>
        </w:tc>
        <w:tc>
          <w:tcPr>
            <w:tcW w:w="8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113</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354,6</w:t>
            </w:r>
          </w:p>
        </w:tc>
      </w:tr>
      <w:tr w:rsidR="003B4AC9" w:rsidRPr="00984331" w:rsidTr="003B4AC9">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Сальдо внешней торговли, тыс. долл.</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-24,3</w:t>
            </w:r>
          </w:p>
        </w:tc>
        <w:tc>
          <w:tcPr>
            <w:tcW w:w="8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360,5</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434</w:t>
            </w:r>
          </w:p>
        </w:tc>
      </w:tr>
      <w:tr w:rsidR="003B4AC9" w:rsidRPr="00984331" w:rsidTr="003B4AC9">
        <w:tc>
          <w:tcPr>
            <w:tcW w:w="2621"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Темп роста сальдо, %</w:t>
            </w:r>
          </w:p>
        </w:tc>
        <w:tc>
          <w:tcPr>
            <w:tcW w:w="84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145</w:t>
            </w:r>
          </w:p>
        </w:tc>
        <w:tc>
          <w:tcPr>
            <w:tcW w:w="84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-1483,5</w:t>
            </w:r>
          </w:p>
        </w:tc>
        <w:tc>
          <w:tcPr>
            <w:tcW w:w="69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120,4</w:t>
            </w:r>
          </w:p>
        </w:tc>
      </w:tr>
    </w:tbl>
    <w:p w:rsidR="003B4AC9" w:rsidRPr="00984331" w:rsidRDefault="003B4AC9" w:rsidP="005E3529">
      <w:pPr>
        <w:spacing w:after="0" w:line="240" w:lineRule="auto"/>
        <w:ind w:firstLine="284"/>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Примечание – Источник: [1]</w:t>
      </w:r>
    </w:p>
    <w:p w:rsidR="00893345" w:rsidRPr="00CA7C4A" w:rsidRDefault="00893345" w:rsidP="005E3529">
      <w:pPr>
        <w:spacing w:after="0" w:line="240" w:lineRule="auto"/>
        <w:ind w:firstLine="284"/>
        <w:jc w:val="both"/>
        <w:rPr>
          <w:rFonts w:ascii="Times New Roman" w:eastAsia="Calibri" w:hAnsi="Times New Roman" w:cs="Times New Roman"/>
          <w:sz w:val="20"/>
          <w:szCs w:val="20"/>
        </w:rPr>
      </w:pPr>
    </w:p>
    <w:p w:rsidR="003B4AC9" w:rsidRPr="00CA7C4A" w:rsidRDefault="003B4AC9" w:rsidP="005E3529">
      <w:pPr>
        <w:spacing w:after="0" w:line="240" w:lineRule="auto"/>
        <w:ind w:firstLine="284"/>
        <w:jc w:val="both"/>
        <w:rPr>
          <w:rFonts w:ascii="Times New Roman" w:eastAsia="Calibri" w:hAnsi="Times New Roman" w:cs="Times New Roman"/>
          <w:sz w:val="20"/>
          <w:szCs w:val="20"/>
        </w:rPr>
      </w:pPr>
      <w:r w:rsidRPr="00CA7C4A">
        <w:rPr>
          <w:rFonts w:ascii="Times New Roman" w:eastAsia="Calibri" w:hAnsi="Times New Roman" w:cs="Times New Roman"/>
          <w:sz w:val="20"/>
          <w:szCs w:val="20"/>
        </w:rPr>
        <w:t>Из таблицы 1, что сальдо внешней торговли в 2012 году полож</w:t>
      </w:r>
      <w:r w:rsidRPr="00CA7C4A">
        <w:rPr>
          <w:rFonts w:ascii="Times New Roman" w:eastAsia="Calibri" w:hAnsi="Times New Roman" w:cs="Times New Roman"/>
          <w:sz w:val="20"/>
          <w:szCs w:val="20"/>
        </w:rPr>
        <w:t>и</w:t>
      </w:r>
      <w:r w:rsidRPr="00CA7C4A">
        <w:rPr>
          <w:rFonts w:ascii="Times New Roman" w:eastAsia="Calibri" w:hAnsi="Times New Roman" w:cs="Times New Roman"/>
          <w:sz w:val="20"/>
          <w:szCs w:val="20"/>
        </w:rPr>
        <w:t xml:space="preserve">тельное и составляет 434 тыс. долл., что выше показателя 2011 года на </w:t>
      </w:r>
      <w:r w:rsidRPr="00CA7C4A">
        <w:rPr>
          <w:rFonts w:ascii="Times New Roman" w:eastAsia="Calibri" w:hAnsi="Times New Roman" w:cs="Times New Roman"/>
          <w:sz w:val="20"/>
          <w:szCs w:val="20"/>
        </w:rPr>
        <w:lastRenderedPageBreak/>
        <w:t>20,4%. Это связано со значительным увеличением объема экспорта товаров в 2 раза в 2012 году по сравнению с предыдущим годом. Об</w:t>
      </w:r>
      <w:r w:rsidRPr="00CA7C4A">
        <w:rPr>
          <w:rFonts w:ascii="Times New Roman" w:eastAsia="Calibri" w:hAnsi="Times New Roman" w:cs="Times New Roman"/>
          <w:sz w:val="20"/>
          <w:szCs w:val="20"/>
        </w:rPr>
        <w:t>ъ</w:t>
      </w:r>
      <w:r w:rsidRPr="00CA7C4A">
        <w:rPr>
          <w:rFonts w:ascii="Times New Roman" w:eastAsia="Calibri" w:hAnsi="Times New Roman" w:cs="Times New Roman"/>
          <w:sz w:val="20"/>
          <w:szCs w:val="20"/>
        </w:rPr>
        <w:t xml:space="preserve">ем импорта также увеличился в 3,5 раза, чем в 2011 году. </w:t>
      </w:r>
    </w:p>
    <w:p w:rsidR="003B4AC9" w:rsidRPr="00CA7C4A" w:rsidRDefault="003B4AC9" w:rsidP="005E3529">
      <w:pPr>
        <w:autoSpaceDE w:val="0"/>
        <w:autoSpaceDN w:val="0"/>
        <w:adjustRightInd w:val="0"/>
        <w:spacing w:after="0" w:line="240" w:lineRule="auto"/>
        <w:ind w:firstLine="284"/>
        <w:jc w:val="both"/>
        <w:rPr>
          <w:rFonts w:ascii="Times New Roman" w:hAnsi="Times New Roman" w:cs="Times New Roman"/>
          <w:color w:val="000000"/>
          <w:sz w:val="20"/>
          <w:szCs w:val="20"/>
        </w:rPr>
      </w:pPr>
      <w:r w:rsidRPr="00CA7C4A">
        <w:rPr>
          <w:rFonts w:ascii="Times New Roman" w:hAnsi="Times New Roman" w:cs="Times New Roman"/>
          <w:color w:val="000000"/>
          <w:sz w:val="20"/>
          <w:szCs w:val="20"/>
        </w:rPr>
        <w:t>Рассмотрим страны-импортеры продукции ОАО «Оршаагропро</w:t>
      </w:r>
      <w:r w:rsidRPr="00CA7C4A">
        <w:rPr>
          <w:rFonts w:ascii="Times New Roman" w:hAnsi="Times New Roman" w:cs="Times New Roman"/>
          <w:color w:val="000000"/>
          <w:sz w:val="20"/>
          <w:szCs w:val="20"/>
        </w:rPr>
        <w:t>м</w:t>
      </w:r>
      <w:r w:rsidRPr="00CA7C4A">
        <w:rPr>
          <w:rFonts w:ascii="Times New Roman" w:hAnsi="Times New Roman" w:cs="Times New Roman"/>
          <w:color w:val="000000"/>
          <w:sz w:val="20"/>
          <w:szCs w:val="20"/>
        </w:rPr>
        <w:t>маш», представленные в таблице 2.</w:t>
      </w:r>
    </w:p>
    <w:p w:rsidR="00893345" w:rsidRPr="00984331" w:rsidRDefault="00893345" w:rsidP="005E3529">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p>
    <w:p w:rsidR="003B4AC9" w:rsidRPr="00984331" w:rsidRDefault="00C33DE7" w:rsidP="007F3360">
      <w:pPr>
        <w:spacing w:after="0" w:line="240" w:lineRule="auto"/>
        <w:jc w:val="both"/>
        <w:rPr>
          <w:rFonts w:ascii="Times New Roman" w:hAnsi="Times New Roman" w:cs="Times New Roman"/>
          <w:b/>
          <w:color w:val="000000"/>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3B4AC9" w:rsidRPr="00984331">
        <w:rPr>
          <w:rFonts w:ascii="Times New Roman" w:hAnsi="Times New Roman" w:cs="Times New Roman"/>
          <w:spacing w:val="-4"/>
          <w:sz w:val="16"/>
          <w:szCs w:val="16"/>
        </w:rPr>
        <w:t xml:space="preserve"> 2  </w:t>
      </w:r>
      <w:r w:rsidR="007F3360" w:rsidRPr="00984331">
        <w:rPr>
          <w:rFonts w:ascii="Times New Roman" w:hAnsi="Times New Roman" w:cs="Times New Roman"/>
          <w:spacing w:val="-4"/>
          <w:sz w:val="16"/>
          <w:szCs w:val="16"/>
        </w:rPr>
        <w:t>–</w:t>
      </w:r>
      <w:r w:rsidR="003B4AC9" w:rsidRPr="00984331">
        <w:rPr>
          <w:rFonts w:ascii="Times New Roman" w:hAnsi="Times New Roman" w:cs="Times New Roman"/>
          <w:spacing w:val="-4"/>
          <w:sz w:val="16"/>
          <w:szCs w:val="16"/>
        </w:rPr>
        <w:t xml:space="preserve"> </w:t>
      </w:r>
      <w:r w:rsidR="003B4AC9" w:rsidRPr="00984331">
        <w:rPr>
          <w:rFonts w:ascii="Times New Roman" w:hAnsi="Times New Roman" w:cs="Times New Roman"/>
          <w:b/>
          <w:color w:val="000000"/>
          <w:spacing w:val="-4"/>
          <w:sz w:val="16"/>
          <w:szCs w:val="16"/>
        </w:rPr>
        <w:t>Экспорт продукции по странам за 2010-2012 гг.</w:t>
      </w:r>
    </w:p>
    <w:tbl>
      <w:tblPr>
        <w:tblStyle w:val="a8"/>
        <w:tblW w:w="5000" w:type="pct"/>
        <w:tblLook w:val="04A0"/>
      </w:tblPr>
      <w:tblGrid>
        <w:gridCol w:w="1383"/>
        <w:gridCol w:w="1220"/>
        <w:gridCol w:w="1068"/>
        <w:gridCol w:w="1376"/>
        <w:gridCol w:w="1293"/>
      </w:tblGrid>
      <w:tr w:rsidR="003B4AC9" w:rsidRPr="00984331" w:rsidTr="00CA7C4A">
        <w:trPr>
          <w:trHeight w:val="339"/>
        </w:trPr>
        <w:tc>
          <w:tcPr>
            <w:tcW w:w="1091"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Страна</w:t>
            </w:r>
          </w:p>
        </w:tc>
        <w:tc>
          <w:tcPr>
            <w:tcW w:w="2889" w:type="pct"/>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Объем реализации, тыс. долл. США</w:t>
            </w:r>
          </w:p>
        </w:tc>
        <w:tc>
          <w:tcPr>
            <w:tcW w:w="1020"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к 2011 г, %</w:t>
            </w:r>
          </w:p>
        </w:tc>
      </w:tr>
      <w:tr w:rsidR="003B4AC9" w:rsidRPr="00984331" w:rsidTr="00893345">
        <w:trPr>
          <w:trHeight w:val="285"/>
        </w:trPr>
        <w:tc>
          <w:tcPr>
            <w:tcW w:w="1091"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both"/>
              <w:rPr>
                <w:rFonts w:ascii="Times New Roman" w:hAnsi="Times New Roman" w:cs="Times New Roman"/>
                <w:spacing w:val="-4"/>
                <w:sz w:val="16"/>
                <w:szCs w:val="16"/>
              </w:rPr>
            </w:pP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 г.</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 г.</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w:t>
            </w:r>
          </w:p>
        </w:tc>
        <w:tc>
          <w:tcPr>
            <w:tcW w:w="1020"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Россия</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158,97</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371,57</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896,94</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241,4</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Казахстан</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8,35</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180,05</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256,17</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142,3</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Молдова</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3,38</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5,60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12,65</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225,9</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Азербайджан</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11,00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Таджикистан</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28,20</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75,78</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268,7</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Туркменистан</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25,0</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Армения</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14,22</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Грузия</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3,91</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3B4AC9" w:rsidRPr="00984331" w:rsidTr="00893345">
        <w:tc>
          <w:tcPr>
            <w:tcW w:w="109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B4AC9" w:rsidRPr="00984331" w:rsidRDefault="003B4AC9" w:rsidP="00893345">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Итого</w:t>
            </w:r>
          </w:p>
        </w:tc>
        <w:tc>
          <w:tcPr>
            <w:tcW w:w="96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184,93</w:t>
            </w:r>
          </w:p>
        </w:tc>
        <w:tc>
          <w:tcPr>
            <w:tcW w:w="842"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596,41</w:t>
            </w:r>
          </w:p>
        </w:tc>
        <w:tc>
          <w:tcPr>
            <w:tcW w:w="108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4AC9" w:rsidRPr="00984331" w:rsidRDefault="003B4AC9" w:rsidP="00893345">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1270,45</w:t>
            </w:r>
          </w:p>
        </w:tc>
        <w:tc>
          <w:tcPr>
            <w:tcW w:w="102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bottom"/>
            <w:hideMark/>
          </w:tcPr>
          <w:p w:rsidR="003B4AC9" w:rsidRPr="00984331" w:rsidRDefault="003B4AC9" w:rsidP="00893345">
            <w:pPr>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213,0</w:t>
            </w:r>
          </w:p>
        </w:tc>
      </w:tr>
    </w:tbl>
    <w:p w:rsidR="003B4AC9" w:rsidRPr="00984331" w:rsidRDefault="003B4AC9" w:rsidP="00893345">
      <w:pPr>
        <w:spacing w:after="0" w:line="240" w:lineRule="auto"/>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 xml:space="preserve"> Примечание – Источник: [1]</w:t>
      </w:r>
    </w:p>
    <w:p w:rsidR="00893345" w:rsidRPr="00984331" w:rsidRDefault="00893345" w:rsidP="005E3529">
      <w:pPr>
        <w:spacing w:after="0" w:line="240" w:lineRule="auto"/>
        <w:ind w:firstLine="284"/>
        <w:jc w:val="both"/>
        <w:rPr>
          <w:rFonts w:ascii="Times New Roman" w:eastAsia="Calibri" w:hAnsi="Times New Roman" w:cs="Times New Roman"/>
          <w:spacing w:val="-4"/>
          <w:sz w:val="20"/>
          <w:szCs w:val="20"/>
        </w:rPr>
      </w:pP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hAnsi="Times New Roman" w:cs="Times New Roman"/>
          <w:spacing w:val="-2"/>
          <w:sz w:val="20"/>
          <w:szCs w:val="20"/>
        </w:rPr>
        <w:t>По данным таблицы 2 видно, что основными странами экспорт</w:t>
      </w:r>
      <w:r w:rsidRPr="00CA7C4A">
        <w:rPr>
          <w:rFonts w:ascii="Times New Roman" w:hAnsi="Times New Roman" w:cs="Times New Roman"/>
          <w:spacing w:val="-2"/>
          <w:sz w:val="20"/>
          <w:szCs w:val="20"/>
        </w:rPr>
        <w:t>и</w:t>
      </w:r>
      <w:r w:rsidRPr="00CA7C4A">
        <w:rPr>
          <w:rFonts w:ascii="Times New Roman" w:hAnsi="Times New Roman" w:cs="Times New Roman"/>
          <w:spacing w:val="-2"/>
          <w:sz w:val="20"/>
          <w:szCs w:val="20"/>
        </w:rPr>
        <w:t>рующими продукцию предприятия за последние три года являются Ро</w:t>
      </w:r>
      <w:r w:rsidRPr="00CA7C4A">
        <w:rPr>
          <w:rFonts w:ascii="Times New Roman" w:hAnsi="Times New Roman" w:cs="Times New Roman"/>
          <w:spacing w:val="-2"/>
          <w:sz w:val="20"/>
          <w:szCs w:val="20"/>
        </w:rPr>
        <w:t>с</w:t>
      </w:r>
      <w:r w:rsidRPr="00CA7C4A">
        <w:rPr>
          <w:rFonts w:ascii="Times New Roman" w:hAnsi="Times New Roman" w:cs="Times New Roman"/>
          <w:spacing w:val="-2"/>
          <w:sz w:val="20"/>
          <w:szCs w:val="20"/>
        </w:rPr>
        <w:t>сия, Казахстан и Молдова. Объем экспорта в Россию в 2012 году увел</w:t>
      </w:r>
      <w:r w:rsidRPr="00CA7C4A">
        <w:rPr>
          <w:rFonts w:ascii="Times New Roman" w:hAnsi="Times New Roman" w:cs="Times New Roman"/>
          <w:spacing w:val="-2"/>
          <w:sz w:val="20"/>
          <w:szCs w:val="20"/>
        </w:rPr>
        <w:t>и</w:t>
      </w:r>
      <w:r w:rsidRPr="00CA7C4A">
        <w:rPr>
          <w:rFonts w:ascii="Times New Roman" w:hAnsi="Times New Roman" w:cs="Times New Roman"/>
          <w:spacing w:val="-2"/>
          <w:sz w:val="20"/>
          <w:szCs w:val="20"/>
        </w:rPr>
        <w:t>чился почти в 2,5 раза по сравнению с 2011 годом, в Казахстан – на 42,3%, Молдову – в 2,3 раза, а в Таджикистан – в 2,7 раза. Также пре</w:t>
      </w:r>
      <w:r w:rsidRPr="00CA7C4A">
        <w:rPr>
          <w:rFonts w:ascii="Times New Roman" w:hAnsi="Times New Roman" w:cs="Times New Roman"/>
          <w:spacing w:val="-2"/>
          <w:sz w:val="20"/>
          <w:szCs w:val="20"/>
        </w:rPr>
        <w:t>д</w:t>
      </w:r>
      <w:r w:rsidRPr="00CA7C4A">
        <w:rPr>
          <w:rFonts w:ascii="Times New Roman" w:hAnsi="Times New Roman" w:cs="Times New Roman"/>
          <w:spacing w:val="-2"/>
          <w:sz w:val="20"/>
          <w:szCs w:val="20"/>
        </w:rPr>
        <w:t xml:space="preserve">приятие стало реализовывать свою продукцию на новые рынки – это Туркменистан и Грузия. </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eastAsia="Calibri" w:hAnsi="Times New Roman" w:cs="Times New Roman"/>
          <w:spacing w:val="-2"/>
          <w:sz w:val="20"/>
          <w:szCs w:val="20"/>
        </w:rPr>
        <w:t>По сельхозтехнике (плугам, запчастям к ним, агрегатам РЖТ-4М) потребность сохраняется высокая и прогнозируется ее стабильный сбыт в сложившихся объемах.</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eastAsia="Calibri" w:hAnsi="Times New Roman" w:cs="Times New Roman"/>
          <w:spacing w:val="-2"/>
          <w:sz w:val="20"/>
          <w:szCs w:val="20"/>
        </w:rPr>
        <w:t>В целях решения  проблем, снижения затрат предприятием пред</w:t>
      </w:r>
      <w:r w:rsidRPr="00CA7C4A">
        <w:rPr>
          <w:rFonts w:ascii="Times New Roman" w:eastAsia="Calibri" w:hAnsi="Times New Roman" w:cs="Times New Roman"/>
          <w:spacing w:val="-2"/>
          <w:sz w:val="20"/>
          <w:szCs w:val="20"/>
        </w:rPr>
        <w:t>у</w:t>
      </w:r>
      <w:r w:rsidRPr="00CA7C4A">
        <w:rPr>
          <w:rFonts w:ascii="Times New Roman" w:eastAsia="Calibri" w:hAnsi="Times New Roman" w:cs="Times New Roman"/>
          <w:spacing w:val="-2"/>
          <w:sz w:val="20"/>
          <w:szCs w:val="20"/>
        </w:rPr>
        <w:t>сматривается расширение дилерской сети по реализации выпускаемой продукции.</w:t>
      </w:r>
    </w:p>
    <w:p w:rsidR="003B4AC9" w:rsidRPr="00CA7C4A" w:rsidRDefault="003B4AC9" w:rsidP="005E3529">
      <w:pPr>
        <w:spacing w:after="0" w:line="240" w:lineRule="auto"/>
        <w:ind w:firstLine="284"/>
        <w:jc w:val="both"/>
        <w:rPr>
          <w:rFonts w:ascii="Times New Roman" w:eastAsia="Calibri" w:hAnsi="Times New Roman" w:cs="Times New Roman"/>
          <w:spacing w:val="-2"/>
          <w:sz w:val="20"/>
          <w:szCs w:val="20"/>
        </w:rPr>
      </w:pPr>
      <w:r w:rsidRPr="00CA7C4A">
        <w:rPr>
          <w:rFonts w:ascii="Times New Roman" w:eastAsia="Calibri" w:hAnsi="Times New Roman" w:cs="Times New Roman"/>
          <w:spacing w:val="-2"/>
          <w:sz w:val="20"/>
          <w:szCs w:val="20"/>
        </w:rPr>
        <w:t>В  области реализации продукции за пределы РБ также будет  пр</w:t>
      </w:r>
      <w:r w:rsidRPr="00CA7C4A">
        <w:rPr>
          <w:rFonts w:ascii="Times New Roman" w:eastAsia="Calibri" w:hAnsi="Times New Roman" w:cs="Times New Roman"/>
          <w:spacing w:val="-2"/>
          <w:sz w:val="20"/>
          <w:szCs w:val="20"/>
        </w:rPr>
        <w:t>о</w:t>
      </w:r>
      <w:r w:rsidRPr="00CA7C4A">
        <w:rPr>
          <w:rFonts w:ascii="Times New Roman" w:eastAsia="Calibri" w:hAnsi="Times New Roman" w:cs="Times New Roman"/>
          <w:spacing w:val="-2"/>
          <w:sz w:val="20"/>
          <w:szCs w:val="20"/>
        </w:rPr>
        <w:t>должена  работа по дальнейшему расширению рынков сбыта,  включая регионы Урала, Сибири, а также стран СНГ Среднеазиатского региона.</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eastAsia="Calibri" w:hAnsi="Times New Roman" w:cs="Times New Roman"/>
          <w:spacing w:val="-2"/>
          <w:sz w:val="20"/>
          <w:szCs w:val="20"/>
        </w:rPr>
        <w:t>Расширение рынков сбыта, и увеличение объёмов экспортных пост</w:t>
      </w:r>
      <w:r w:rsidRPr="00CA7C4A">
        <w:rPr>
          <w:rFonts w:ascii="Times New Roman" w:eastAsia="Calibri" w:hAnsi="Times New Roman" w:cs="Times New Roman"/>
          <w:spacing w:val="-2"/>
          <w:sz w:val="20"/>
          <w:szCs w:val="20"/>
        </w:rPr>
        <w:t>а</w:t>
      </w:r>
      <w:r w:rsidRPr="00CA7C4A">
        <w:rPr>
          <w:rFonts w:ascii="Times New Roman" w:eastAsia="Calibri" w:hAnsi="Times New Roman" w:cs="Times New Roman"/>
          <w:spacing w:val="-2"/>
          <w:sz w:val="20"/>
          <w:szCs w:val="20"/>
        </w:rPr>
        <w:t>вок является одним из основных показателей успешной работы орган</w:t>
      </w:r>
      <w:r w:rsidRPr="00CA7C4A">
        <w:rPr>
          <w:rFonts w:ascii="Times New Roman" w:eastAsia="Calibri" w:hAnsi="Times New Roman" w:cs="Times New Roman"/>
          <w:spacing w:val="-2"/>
          <w:sz w:val="20"/>
          <w:szCs w:val="20"/>
        </w:rPr>
        <w:t>и</w:t>
      </w:r>
      <w:r w:rsidRPr="00CA7C4A">
        <w:rPr>
          <w:rFonts w:ascii="Times New Roman" w:eastAsia="Calibri" w:hAnsi="Times New Roman" w:cs="Times New Roman"/>
          <w:spacing w:val="-2"/>
          <w:sz w:val="20"/>
          <w:szCs w:val="20"/>
        </w:rPr>
        <w:t>зации.</w:t>
      </w:r>
    </w:p>
    <w:p w:rsidR="003B4AC9" w:rsidRPr="00CA7C4A" w:rsidRDefault="003B4AC9" w:rsidP="005E3529">
      <w:pPr>
        <w:spacing w:after="0" w:line="240" w:lineRule="auto"/>
        <w:ind w:firstLine="284"/>
        <w:jc w:val="both"/>
        <w:rPr>
          <w:rFonts w:ascii="Times New Roman" w:eastAsia="Calibri" w:hAnsi="Times New Roman" w:cs="Times New Roman"/>
          <w:spacing w:val="-2"/>
          <w:sz w:val="20"/>
          <w:szCs w:val="20"/>
        </w:rPr>
      </w:pPr>
      <w:r w:rsidRPr="00CA7C4A">
        <w:rPr>
          <w:rFonts w:ascii="Times New Roman" w:hAnsi="Times New Roman" w:cs="Times New Roman"/>
          <w:spacing w:val="-2"/>
          <w:sz w:val="20"/>
          <w:szCs w:val="20"/>
        </w:rPr>
        <w:lastRenderedPageBreak/>
        <w:t xml:space="preserve"> </w:t>
      </w:r>
      <w:r w:rsidRPr="00CA7C4A">
        <w:rPr>
          <w:rFonts w:ascii="Times New Roman" w:eastAsia="Calibri" w:hAnsi="Times New Roman" w:cs="Times New Roman"/>
          <w:spacing w:val="-2"/>
          <w:sz w:val="20"/>
          <w:szCs w:val="20"/>
        </w:rPr>
        <w:t>В настоящее время по основным рынкам сбыта наблюдается усил</w:t>
      </w:r>
      <w:r w:rsidRPr="00CA7C4A">
        <w:rPr>
          <w:rFonts w:ascii="Times New Roman" w:eastAsia="Calibri" w:hAnsi="Times New Roman" w:cs="Times New Roman"/>
          <w:spacing w:val="-2"/>
          <w:sz w:val="20"/>
          <w:szCs w:val="20"/>
        </w:rPr>
        <w:t>е</w:t>
      </w:r>
      <w:r w:rsidRPr="00CA7C4A">
        <w:rPr>
          <w:rFonts w:ascii="Times New Roman" w:eastAsia="Calibri" w:hAnsi="Times New Roman" w:cs="Times New Roman"/>
          <w:spacing w:val="-2"/>
          <w:sz w:val="20"/>
          <w:szCs w:val="20"/>
        </w:rPr>
        <w:t>ние конкуренции со стороны производителей из Российской Федерации.</w:t>
      </w:r>
    </w:p>
    <w:p w:rsidR="003B4AC9" w:rsidRPr="00CA7C4A" w:rsidRDefault="003B4AC9" w:rsidP="005E3529">
      <w:pPr>
        <w:spacing w:after="0" w:line="240" w:lineRule="auto"/>
        <w:ind w:firstLine="284"/>
        <w:jc w:val="both"/>
        <w:rPr>
          <w:rFonts w:ascii="Times New Roman" w:eastAsia="Calibri" w:hAnsi="Times New Roman" w:cs="Times New Roman"/>
          <w:spacing w:val="-2"/>
          <w:sz w:val="20"/>
          <w:szCs w:val="20"/>
        </w:rPr>
      </w:pPr>
      <w:r w:rsidRPr="00CA7C4A">
        <w:rPr>
          <w:rFonts w:ascii="Times New Roman" w:hAnsi="Times New Roman" w:cs="Times New Roman"/>
          <w:spacing w:val="-2"/>
          <w:sz w:val="20"/>
          <w:szCs w:val="20"/>
        </w:rPr>
        <w:t>При сравнении цен ОАО «Оршаагропроммаш» с ценами производ</w:t>
      </w:r>
      <w:r w:rsidRPr="00CA7C4A">
        <w:rPr>
          <w:rFonts w:ascii="Times New Roman" w:hAnsi="Times New Roman" w:cs="Times New Roman"/>
          <w:spacing w:val="-2"/>
          <w:sz w:val="20"/>
          <w:szCs w:val="20"/>
        </w:rPr>
        <w:t>и</w:t>
      </w:r>
      <w:r w:rsidRPr="00CA7C4A">
        <w:rPr>
          <w:rFonts w:ascii="Times New Roman" w:hAnsi="Times New Roman" w:cs="Times New Roman"/>
          <w:spacing w:val="-2"/>
          <w:sz w:val="20"/>
          <w:szCs w:val="20"/>
        </w:rPr>
        <w:t>телями аналогичной продукции на зарубежных рынках можно сделать  вывод, что предприятие конкурентоспособно на рынке внешнеэконом</w:t>
      </w:r>
      <w:r w:rsidRPr="00CA7C4A">
        <w:rPr>
          <w:rFonts w:ascii="Times New Roman" w:hAnsi="Times New Roman" w:cs="Times New Roman"/>
          <w:spacing w:val="-2"/>
          <w:sz w:val="20"/>
          <w:szCs w:val="20"/>
        </w:rPr>
        <w:t>и</w:t>
      </w:r>
      <w:r w:rsidRPr="00CA7C4A">
        <w:rPr>
          <w:rFonts w:ascii="Times New Roman" w:hAnsi="Times New Roman" w:cs="Times New Roman"/>
          <w:spacing w:val="-2"/>
          <w:sz w:val="20"/>
          <w:szCs w:val="20"/>
        </w:rPr>
        <w:t>ческой деятельности.</w:t>
      </w:r>
    </w:p>
    <w:p w:rsidR="003B4AC9" w:rsidRPr="00CA7C4A" w:rsidRDefault="003B4AC9" w:rsidP="005E3529">
      <w:pPr>
        <w:spacing w:after="0" w:line="240" w:lineRule="auto"/>
        <w:ind w:firstLine="284"/>
        <w:jc w:val="both"/>
        <w:rPr>
          <w:rFonts w:ascii="Times New Roman" w:hAnsi="Times New Roman" w:cs="Times New Roman"/>
          <w:color w:val="000000"/>
          <w:spacing w:val="-2"/>
          <w:sz w:val="20"/>
          <w:szCs w:val="20"/>
        </w:rPr>
      </w:pPr>
      <w:r w:rsidRPr="00CA7C4A">
        <w:rPr>
          <w:rFonts w:ascii="Times New Roman" w:hAnsi="Times New Roman" w:cs="Times New Roman"/>
          <w:color w:val="000000"/>
          <w:spacing w:val="-2"/>
          <w:sz w:val="20"/>
          <w:szCs w:val="20"/>
        </w:rPr>
        <w:t>Учитывая вхождение ОАО «Оршаагропроммаш» в состав холдинга, управляющей компанией которого будет ОАО «Бобруйскагромаш», считается необходимым подключение дилерской сети ОАО «Бобру</w:t>
      </w:r>
      <w:r w:rsidRPr="00CA7C4A">
        <w:rPr>
          <w:rFonts w:ascii="Times New Roman" w:hAnsi="Times New Roman" w:cs="Times New Roman"/>
          <w:color w:val="000000"/>
          <w:spacing w:val="-2"/>
          <w:sz w:val="20"/>
          <w:szCs w:val="20"/>
        </w:rPr>
        <w:t>й</w:t>
      </w:r>
      <w:r w:rsidRPr="00CA7C4A">
        <w:rPr>
          <w:rFonts w:ascii="Times New Roman" w:hAnsi="Times New Roman" w:cs="Times New Roman"/>
          <w:color w:val="000000"/>
          <w:spacing w:val="-2"/>
          <w:sz w:val="20"/>
          <w:szCs w:val="20"/>
        </w:rPr>
        <w:t>скагромаш» к реализации плугов, выпускаемых предприятием, и выр</w:t>
      </w:r>
      <w:r w:rsidRPr="00CA7C4A">
        <w:rPr>
          <w:rFonts w:ascii="Times New Roman" w:hAnsi="Times New Roman" w:cs="Times New Roman"/>
          <w:color w:val="000000"/>
          <w:spacing w:val="-2"/>
          <w:sz w:val="20"/>
          <w:szCs w:val="20"/>
        </w:rPr>
        <w:t>а</w:t>
      </w:r>
      <w:r w:rsidRPr="00CA7C4A">
        <w:rPr>
          <w:rFonts w:ascii="Times New Roman" w:hAnsi="Times New Roman" w:cs="Times New Roman"/>
          <w:color w:val="000000"/>
          <w:spacing w:val="-2"/>
          <w:sz w:val="20"/>
          <w:szCs w:val="20"/>
        </w:rPr>
        <w:t>ботке стратегии производства машин РЖТ и прицепов 2ПТС, так как аналоги выпускаются на ОАО «Бобруйскагромаш». Кроме того, испол</w:t>
      </w:r>
      <w:r w:rsidRPr="00CA7C4A">
        <w:rPr>
          <w:rFonts w:ascii="Times New Roman" w:hAnsi="Times New Roman" w:cs="Times New Roman"/>
          <w:color w:val="000000"/>
          <w:spacing w:val="-2"/>
          <w:sz w:val="20"/>
          <w:szCs w:val="20"/>
        </w:rPr>
        <w:t>ь</w:t>
      </w:r>
      <w:r w:rsidRPr="00CA7C4A">
        <w:rPr>
          <w:rFonts w:ascii="Times New Roman" w:hAnsi="Times New Roman" w:cs="Times New Roman"/>
          <w:color w:val="000000"/>
          <w:spacing w:val="-2"/>
          <w:sz w:val="20"/>
          <w:szCs w:val="20"/>
        </w:rPr>
        <w:t>зуя сеть торговых домов РУП «МТЗ», планируется расширить геогр</w:t>
      </w:r>
      <w:r w:rsidRPr="00CA7C4A">
        <w:rPr>
          <w:rFonts w:ascii="Times New Roman" w:hAnsi="Times New Roman" w:cs="Times New Roman"/>
          <w:color w:val="000000"/>
          <w:spacing w:val="-2"/>
          <w:sz w:val="20"/>
          <w:szCs w:val="20"/>
        </w:rPr>
        <w:t>а</w:t>
      </w:r>
      <w:r w:rsidRPr="00CA7C4A">
        <w:rPr>
          <w:rFonts w:ascii="Times New Roman" w:hAnsi="Times New Roman" w:cs="Times New Roman"/>
          <w:color w:val="000000"/>
          <w:spacing w:val="-2"/>
          <w:sz w:val="20"/>
          <w:szCs w:val="20"/>
        </w:rPr>
        <w:t>фию поставок.</w:t>
      </w:r>
    </w:p>
    <w:p w:rsidR="003B4AC9" w:rsidRPr="00CA7C4A" w:rsidRDefault="003B4AC9" w:rsidP="005E3529">
      <w:pPr>
        <w:spacing w:after="0" w:line="240" w:lineRule="auto"/>
        <w:ind w:firstLine="284"/>
        <w:jc w:val="both"/>
        <w:rPr>
          <w:rFonts w:ascii="Times New Roman" w:eastAsia="Calibri" w:hAnsi="Times New Roman" w:cs="Times New Roman"/>
          <w:spacing w:val="-2"/>
          <w:sz w:val="20"/>
          <w:szCs w:val="20"/>
        </w:rPr>
      </w:pPr>
      <w:r w:rsidRPr="00CA7C4A">
        <w:rPr>
          <w:rFonts w:ascii="Times New Roman" w:eastAsia="Calibri" w:hAnsi="Times New Roman" w:cs="Times New Roman"/>
          <w:spacing w:val="-2"/>
          <w:sz w:val="20"/>
          <w:szCs w:val="20"/>
        </w:rPr>
        <w:t>Основным в 201</w:t>
      </w:r>
      <w:r w:rsidRPr="00CA7C4A">
        <w:rPr>
          <w:rFonts w:ascii="Times New Roman" w:hAnsi="Times New Roman" w:cs="Times New Roman"/>
          <w:spacing w:val="-2"/>
          <w:sz w:val="20"/>
          <w:szCs w:val="20"/>
        </w:rPr>
        <w:t>3</w:t>
      </w:r>
      <w:r w:rsidRPr="00CA7C4A">
        <w:rPr>
          <w:rFonts w:ascii="Times New Roman" w:eastAsia="Calibri" w:hAnsi="Times New Roman" w:cs="Times New Roman"/>
          <w:spacing w:val="-2"/>
          <w:sz w:val="20"/>
          <w:szCs w:val="20"/>
        </w:rPr>
        <w:t xml:space="preserve"> году будет являться развитие товаропроводящей сети. ОАО «Оршаагропроммаш» планирует наращивать сбыт своей продукции, используя прямые и косвенные каналы распределения. Пр</w:t>
      </w:r>
      <w:r w:rsidRPr="00CA7C4A">
        <w:rPr>
          <w:rFonts w:ascii="Times New Roman" w:eastAsia="Calibri" w:hAnsi="Times New Roman" w:cs="Times New Roman"/>
          <w:spacing w:val="-2"/>
          <w:sz w:val="20"/>
          <w:szCs w:val="20"/>
        </w:rPr>
        <w:t>и</w:t>
      </w:r>
      <w:r w:rsidRPr="00CA7C4A">
        <w:rPr>
          <w:rFonts w:ascii="Times New Roman" w:eastAsia="Calibri" w:hAnsi="Times New Roman" w:cs="Times New Roman"/>
          <w:spacing w:val="-2"/>
          <w:sz w:val="20"/>
          <w:szCs w:val="20"/>
        </w:rPr>
        <w:t>оритет будет отдаваться косвенным каналам, т.е. через посреднические организации, которые имеют налаженную инфраструктуру сбыта сел</w:t>
      </w:r>
      <w:r w:rsidRPr="00CA7C4A">
        <w:rPr>
          <w:rFonts w:ascii="Times New Roman" w:eastAsia="Calibri" w:hAnsi="Times New Roman" w:cs="Times New Roman"/>
          <w:spacing w:val="-2"/>
          <w:sz w:val="20"/>
          <w:szCs w:val="20"/>
        </w:rPr>
        <w:t>ь</w:t>
      </w:r>
      <w:r w:rsidRPr="00CA7C4A">
        <w:rPr>
          <w:rFonts w:ascii="Times New Roman" w:eastAsia="Calibri" w:hAnsi="Times New Roman" w:cs="Times New Roman"/>
          <w:spacing w:val="-2"/>
          <w:sz w:val="20"/>
          <w:szCs w:val="20"/>
        </w:rPr>
        <w:t>скохозяйственной техники.</w:t>
      </w:r>
    </w:p>
    <w:p w:rsidR="003B4AC9" w:rsidRPr="00CA7C4A" w:rsidRDefault="003B4AC9" w:rsidP="005E3529">
      <w:pPr>
        <w:spacing w:after="0" w:line="240" w:lineRule="auto"/>
        <w:ind w:firstLine="284"/>
        <w:jc w:val="both"/>
        <w:rPr>
          <w:rFonts w:ascii="Times New Roman" w:eastAsia="Calibri" w:hAnsi="Times New Roman" w:cs="Times New Roman"/>
          <w:spacing w:val="-2"/>
          <w:sz w:val="20"/>
          <w:szCs w:val="20"/>
        </w:rPr>
      </w:pPr>
      <w:r w:rsidRPr="00CA7C4A">
        <w:rPr>
          <w:rFonts w:ascii="Times New Roman" w:eastAsia="Calibri" w:hAnsi="Times New Roman" w:cs="Times New Roman"/>
          <w:spacing w:val="-2"/>
          <w:sz w:val="20"/>
          <w:szCs w:val="20"/>
        </w:rPr>
        <w:t>При построении товаропроводящей сети организацией будет испол</w:t>
      </w:r>
      <w:r w:rsidRPr="00CA7C4A">
        <w:rPr>
          <w:rFonts w:ascii="Times New Roman" w:eastAsia="Calibri" w:hAnsi="Times New Roman" w:cs="Times New Roman"/>
          <w:spacing w:val="-2"/>
          <w:sz w:val="20"/>
          <w:szCs w:val="20"/>
        </w:rPr>
        <w:t>ь</w:t>
      </w:r>
      <w:r w:rsidRPr="00CA7C4A">
        <w:rPr>
          <w:rFonts w:ascii="Times New Roman" w:eastAsia="Calibri" w:hAnsi="Times New Roman" w:cs="Times New Roman"/>
          <w:spacing w:val="-2"/>
          <w:sz w:val="20"/>
          <w:szCs w:val="20"/>
        </w:rPr>
        <w:t>зоваться опыт ведущих белорусских экспортёров продукции сельхо</w:t>
      </w:r>
      <w:r w:rsidRPr="00CA7C4A">
        <w:rPr>
          <w:rFonts w:ascii="Times New Roman" w:eastAsia="Calibri" w:hAnsi="Times New Roman" w:cs="Times New Roman"/>
          <w:spacing w:val="-2"/>
          <w:sz w:val="20"/>
          <w:szCs w:val="20"/>
        </w:rPr>
        <w:t>з</w:t>
      </w:r>
      <w:r w:rsidRPr="00CA7C4A">
        <w:rPr>
          <w:rFonts w:ascii="Times New Roman" w:eastAsia="Calibri" w:hAnsi="Times New Roman" w:cs="Times New Roman"/>
          <w:spacing w:val="-2"/>
          <w:sz w:val="20"/>
          <w:szCs w:val="20"/>
        </w:rPr>
        <w:t>машиностроения. В частности для наглядной демонстрации продукции будет использоваться такая практика, как оставление образцов на отве</w:t>
      </w:r>
      <w:r w:rsidRPr="00CA7C4A">
        <w:rPr>
          <w:rFonts w:ascii="Times New Roman" w:eastAsia="Calibri" w:hAnsi="Times New Roman" w:cs="Times New Roman"/>
          <w:spacing w:val="-2"/>
          <w:sz w:val="20"/>
          <w:szCs w:val="20"/>
        </w:rPr>
        <w:t>т</w:t>
      </w:r>
      <w:r w:rsidRPr="00CA7C4A">
        <w:rPr>
          <w:rFonts w:ascii="Times New Roman" w:eastAsia="Calibri" w:hAnsi="Times New Roman" w:cs="Times New Roman"/>
          <w:spacing w:val="-2"/>
          <w:sz w:val="20"/>
          <w:szCs w:val="20"/>
        </w:rPr>
        <w:t>ственном  хранении.</w:t>
      </w:r>
    </w:p>
    <w:p w:rsidR="003B4AC9" w:rsidRPr="00CA7C4A" w:rsidRDefault="003B4AC9" w:rsidP="005E3529">
      <w:pPr>
        <w:spacing w:after="0" w:line="240" w:lineRule="auto"/>
        <w:ind w:firstLine="284"/>
        <w:jc w:val="both"/>
        <w:rPr>
          <w:rFonts w:ascii="Times New Roman" w:hAnsi="Times New Roman" w:cs="Times New Roman"/>
          <w:spacing w:val="-2"/>
          <w:sz w:val="20"/>
          <w:szCs w:val="20"/>
        </w:rPr>
      </w:pPr>
      <w:r w:rsidRPr="00CA7C4A">
        <w:rPr>
          <w:rFonts w:ascii="Times New Roman" w:eastAsia="Calibri" w:hAnsi="Times New Roman" w:cs="Times New Roman"/>
          <w:spacing w:val="-2"/>
          <w:sz w:val="20"/>
          <w:szCs w:val="20"/>
        </w:rPr>
        <w:t>Эффективным инструментом для построения товаропроводящей с</w:t>
      </w:r>
      <w:r w:rsidRPr="00CA7C4A">
        <w:rPr>
          <w:rFonts w:ascii="Times New Roman" w:eastAsia="Calibri" w:hAnsi="Times New Roman" w:cs="Times New Roman"/>
          <w:spacing w:val="-2"/>
          <w:sz w:val="20"/>
          <w:szCs w:val="20"/>
        </w:rPr>
        <w:t>е</w:t>
      </w:r>
      <w:r w:rsidRPr="00CA7C4A">
        <w:rPr>
          <w:rFonts w:ascii="Times New Roman" w:eastAsia="Calibri" w:hAnsi="Times New Roman" w:cs="Times New Roman"/>
          <w:spacing w:val="-2"/>
          <w:sz w:val="20"/>
          <w:szCs w:val="20"/>
        </w:rPr>
        <w:t>ти в 201</w:t>
      </w:r>
      <w:r w:rsidRPr="00CA7C4A">
        <w:rPr>
          <w:rFonts w:ascii="Times New Roman" w:hAnsi="Times New Roman" w:cs="Times New Roman"/>
          <w:spacing w:val="-2"/>
          <w:sz w:val="20"/>
          <w:szCs w:val="20"/>
        </w:rPr>
        <w:t>3</w:t>
      </w:r>
      <w:r w:rsidRPr="00CA7C4A">
        <w:rPr>
          <w:rFonts w:ascii="Times New Roman" w:eastAsia="Calibri" w:hAnsi="Times New Roman" w:cs="Times New Roman"/>
          <w:spacing w:val="-2"/>
          <w:sz w:val="20"/>
          <w:szCs w:val="20"/>
        </w:rPr>
        <w:t xml:space="preserve"> году станет выставочно–ярмарочная деятельность.</w:t>
      </w:r>
    </w:p>
    <w:p w:rsidR="003B4AC9" w:rsidRPr="00CA7C4A" w:rsidRDefault="003B4AC9" w:rsidP="005E3529">
      <w:pPr>
        <w:spacing w:after="0" w:line="240" w:lineRule="auto"/>
        <w:ind w:firstLine="284"/>
        <w:jc w:val="both"/>
        <w:rPr>
          <w:rFonts w:ascii="Times New Roman" w:eastAsia="Calibri" w:hAnsi="Times New Roman" w:cs="Times New Roman"/>
          <w:spacing w:val="-2"/>
          <w:sz w:val="20"/>
          <w:szCs w:val="20"/>
        </w:rPr>
      </w:pPr>
      <w:r w:rsidRPr="00CA7C4A">
        <w:rPr>
          <w:rFonts w:ascii="Times New Roman" w:hAnsi="Times New Roman" w:cs="Times New Roman"/>
          <w:spacing w:val="-2"/>
          <w:sz w:val="20"/>
          <w:szCs w:val="20"/>
        </w:rPr>
        <w:t xml:space="preserve">Таким образом, можно сказать, что предприятия активно расширяет рынки сбыта и увеличивает объемы реализации. Для этого расширяется товаропроводящая сеть предприятия. Также вхождение </w:t>
      </w:r>
      <w:r w:rsidRPr="00CA7C4A">
        <w:rPr>
          <w:rFonts w:ascii="Times New Roman" w:eastAsia="Calibri" w:hAnsi="Times New Roman" w:cs="Times New Roman"/>
          <w:spacing w:val="-2"/>
          <w:sz w:val="20"/>
          <w:szCs w:val="20"/>
        </w:rPr>
        <w:t>ОАО «Оршаа</w:t>
      </w:r>
      <w:r w:rsidRPr="00CA7C4A">
        <w:rPr>
          <w:rFonts w:ascii="Times New Roman" w:eastAsia="Calibri" w:hAnsi="Times New Roman" w:cs="Times New Roman"/>
          <w:spacing w:val="-2"/>
          <w:sz w:val="20"/>
          <w:szCs w:val="20"/>
        </w:rPr>
        <w:t>г</w:t>
      </w:r>
      <w:r w:rsidRPr="00CA7C4A">
        <w:rPr>
          <w:rFonts w:ascii="Times New Roman" w:eastAsia="Calibri" w:hAnsi="Times New Roman" w:cs="Times New Roman"/>
          <w:spacing w:val="-2"/>
          <w:sz w:val="20"/>
          <w:szCs w:val="20"/>
        </w:rPr>
        <w:t>ропроммаш» в состав холдинга, управляющей компанией ОАО «Бо</w:t>
      </w:r>
      <w:r w:rsidRPr="00CA7C4A">
        <w:rPr>
          <w:rFonts w:ascii="Times New Roman" w:eastAsia="Calibri" w:hAnsi="Times New Roman" w:cs="Times New Roman"/>
          <w:spacing w:val="-2"/>
          <w:sz w:val="20"/>
          <w:szCs w:val="20"/>
        </w:rPr>
        <w:t>б</w:t>
      </w:r>
      <w:r w:rsidRPr="00CA7C4A">
        <w:rPr>
          <w:rFonts w:ascii="Times New Roman" w:eastAsia="Calibri" w:hAnsi="Times New Roman" w:cs="Times New Roman"/>
          <w:spacing w:val="-2"/>
          <w:sz w:val="20"/>
          <w:szCs w:val="20"/>
        </w:rPr>
        <w:t xml:space="preserve">руйскагромаш» позволит увеличить объемы экспорта при помощи ее дилерской сети. </w:t>
      </w:r>
    </w:p>
    <w:p w:rsidR="003B4AC9" w:rsidRPr="00984331" w:rsidRDefault="003B4AC9" w:rsidP="005E3529">
      <w:pPr>
        <w:spacing w:after="0" w:line="240" w:lineRule="auto"/>
        <w:ind w:firstLine="284"/>
        <w:jc w:val="both"/>
        <w:rPr>
          <w:rFonts w:ascii="Times New Roman" w:eastAsia="Calibri" w:hAnsi="Times New Roman" w:cs="Times New Roman"/>
          <w:spacing w:val="-4"/>
          <w:sz w:val="20"/>
          <w:szCs w:val="20"/>
        </w:rPr>
      </w:pPr>
    </w:p>
    <w:p w:rsidR="003B4AC9" w:rsidRPr="00984331" w:rsidRDefault="003B4AC9" w:rsidP="00893345">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3B4AC9" w:rsidRPr="00984331" w:rsidRDefault="003B4AC9" w:rsidP="005E3529">
      <w:pPr>
        <w:spacing w:after="0" w:line="240" w:lineRule="auto"/>
        <w:ind w:firstLine="284"/>
        <w:jc w:val="both"/>
        <w:rPr>
          <w:rFonts w:ascii="Times New Roman" w:hAnsi="Times New Roman" w:cs="Times New Roman"/>
          <w:b/>
          <w:spacing w:val="-4"/>
          <w:sz w:val="16"/>
          <w:szCs w:val="16"/>
        </w:rPr>
      </w:pPr>
    </w:p>
    <w:p w:rsidR="003B4AC9" w:rsidRPr="00984331" w:rsidRDefault="003B4AC9" w:rsidP="005E3529">
      <w:pPr>
        <w:pStyle w:val="a3"/>
        <w:spacing w:after="0" w:line="240" w:lineRule="auto"/>
        <w:ind w:left="0" w:firstLine="284"/>
        <w:jc w:val="both"/>
        <w:rPr>
          <w:rFonts w:ascii="Times New Roman" w:eastAsia="Calibri" w:hAnsi="Times New Roman" w:cs="Times New Roman"/>
          <w:spacing w:val="-4"/>
          <w:sz w:val="16"/>
          <w:szCs w:val="16"/>
        </w:rPr>
      </w:pPr>
      <w:r w:rsidRPr="00984331">
        <w:rPr>
          <w:rFonts w:ascii="Times New Roman" w:hAnsi="Times New Roman" w:cs="Times New Roman"/>
          <w:spacing w:val="-4"/>
          <w:sz w:val="16"/>
          <w:szCs w:val="16"/>
        </w:rPr>
        <w:t xml:space="preserve">1.Годовые отчеты </w:t>
      </w:r>
      <w:r w:rsidRPr="00984331">
        <w:rPr>
          <w:rFonts w:ascii="Times New Roman" w:eastAsia="Calibri" w:hAnsi="Times New Roman" w:cs="Times New Roman"/>
          <w:spacing w:val="-4"/>
          <w:sz w:val="16"/>
          <w:szCs w:val="16"/>
        </w:rPr>
        <w:t>ОАО «Оршаагропроммаш» за 2010, 2011, 2012</w:t>
      </w:r>
    </w:p>
    <w:p w:rsidR="003B4AC9" w:rsidRPr="00984331" w:rsidRDefault="003B4AC9" w:rsidP="005E3529">
      <w:pPr>
        <w:pStyle w:val="a3"/>
        <w:spacing w:after="0" w:line="240" w:lineRule="auto"/>
        <w:ind w:left="0" w:firstLine="284"/>
        <w:jc w:val="both"/>
        <w:rPr>
          <w:rFonts w:ascii="Times New Roman" w:hAnsi="Times New Roman" w:cs="Times New Roman"/>
          <w:bCs/>
          <w:spacing w:val="-4"/>
          <w:sz w:val="16"/>
          <w:szCs w:val="16"/>
        </w:rPr>
      </w:pPr>
      <w:r w:rsidRPr="00984331">
        <w:rPr>
          <w:rStyle w:val="af3"/>
          <w:rFonts w:ascii="Times New Roman" w:hAnsi="Times New Roman" w:cs="Times New Roman"/>
          <w:b w:val="0"/>
          <w:spacing w:val="-4"/>
          <w:sz w:val="16"/>
          <w:szCs w:val="16"/>
        </w:rPr>
        <w:t>2.П</w:t>
      </w:r>
      <w:r w:rsidR="00101B37" w:rsidRPr="00101B37">
        <w:rPr>
          <w:rStyle w:val="af3"/>
          <w:rFonts w:ascii="Times New Roman" w:hAnsi="Times New Roman" w:cs="Times New Roman"/>
          <w:b w:val="0"/>
          <w:spacing w:val="-4"/>
          <w:sz w:val="16"/>
          <w:szCs w:val="16"/>
        </w:rPr>
        <w:t xml:space="preserve"> </w:t>
      </w:r>
      <w:r w:rsidRPr="00984331">
        <w:rPr>
          <w:rStyle w:val="af3"/>
          <w:rFonts w:ascii="Times New Roman" w:hAnsi="Times New Roman" w:cs="Times New Roman"/>
          <w:b w:val="0"/>
          <w:spacing w:val="-4"/>
          <w:sz w:val="16"/>
          <w:szCs w:val="16"/>
        </w:rPr>
        <w:t>а</w:t>
      </w:r>
      <w:r w:rsidR="00101B37" w:rsidRPr="00101B37">
        <w:rPr>
          <w:rStyle w:val="af3"/>
          <w:rFonts w:ascii="Times New Roman" w:hAnsi="Times New Roman" w:cs="Times New Roman"/>
          <w:b w:val="0"/>
          <w:spacing w:val="-4"/>
          <w:sz w:val="16"/>
          <w:szCs w:val="16"/>
        </w:rPr>
        <w:t xml:space="preserve"> </w:t>
      </w:r>
      <w:r w:rsidRPr="00984331">
        <w:rPr>
          <w:rStyle w:val="af3"/>
          <w:rFonts w:ascii="Times New Roman" w:hAnsi="Times New Roman" w:cs="Times New Roman"/>
          <w:b w:val="0"/>
          <w:spacing w:val="-4"/>
          <w:sz w:val="16"/>
          <w:szCs w:val="16"/>
        </w:rPr>
        <w:t>ш</w:t>
      </w:r>
      <w:r w:rsidR="00101B37" w:rsidRPr="00101B37">
        <w:rPr>
          <w:rStyle w:val="af3"/>
          <w:rFonts w:ascii="Times New Roman" w:hAnsi="Times New Roman" w:cs="Times New Roman"/>
          <w:b w:val="0"/>
          <w:spacing w:val="-4"/>
          <w:sz w:val="16"/>
          <w:szCs w:val="16"/>
        </w:rPr>
        <w:t xml:space="preserve"> </w:t>
      </w:r>
      <w:r w:rsidRPr="00984331">
        <w:rPr>
          <w:rStyle w:val="af3"/>
          <w:rFonts w:ascii="Times New Roman" w:hAnsi="Times New Roman" w:cs="Times New Roman"/>
          <w:b w:val="0"/>
          <w:spacing w:val="-4"/>
          <w:sz w:val="16"/>
          <w:szCs w:val="16"/>
        </w:rPr>
        <w:t>у</w:t>
      </w:r>
      <w:r w:rsidR="00101B37" w:rsidRPr="00101B37">
        <w:rPr>
          <w:rStyle w:val="af3"/>
          <w:rFonts w:ascii="Times New Roman" w:hAnsi="Times New Roman" w:cs="Times New Roman"/>
          <w:b w:val="0"/>
          <w:spacing w:val="-4"/>
          <w:sz w:val="16"/>
          <w:szCs w:val="16"/>
        </w:rPr>
        <w:t xml:space="preserve"> </w:t>
      </w:r>
      <w:r w:rsidRPr="00984331">
        <w:rPr>
          <w:rStyle w:val="af3"/>
          <w:rFonts w:ascii="Times New Roman" w:hAnsi="Times New Roman" w:cs="Times New Roman"/>
          <w:b w:val="0"/>
          <w:spacing w:val="-4"/>
          <w:sz w:val="16"/>
          <w:szCs w:val="16"/>
        </w:rPr>
        <w:t>т</w:t>
      </w:r>
      <w:r w:rsidR="00101B37" w:rsidRPr="00101B37">
        <w:rPr>
          <w:rStyle w:val="af3"/>
          <w:rFonts w:ascii="Times New Roman" w:hAnsi="Times New Roman" w:cs="Times New Roman"/>
          <w:b w:val="0"/>
          <w:spacing w:val="-4"/>
          <w:sz w:val="16"/>
          <w:szCs w:val="16"/>
        </w:rPr>
        <w:t xml:space="preserve"> </w:t>
      </w:r>
      <w:r w:rsidRPr="00984331">
        <w:rPr>
          <w:rStyle w:val="af3"/>
          <w:rFonts w:ascii="Times New Roman" w:hAnsi="Times New Roman" w:cs="Times New Roman"/>
          <w:b w:val="0"/>
          <w:spacing w:val="-4"/>
          <w:sz w:val="16"/>
          <w:szCs w:val="16"/>
        </w:rPr>
        <w:t>о, В.</w:t>
      </w:r>
      <w:r w:rsidR="00101B37" w:rsidRPr="00101B37">
        <w:rPr>
          <w:rStyle w:val="af3"/>
          <w:rFonts w:ascii="Times New Roman" w:hAnsi="Times New Roman" w:cs="Times New Roman"/>
          <w:b w:val="0"/>
          <w:spacing w:val="-4"/>
          <w:sz w:val="16"/>
          <w:szCs w:val="16"/>
        </w:rPr>
        <w:t xml:space="preserve"> </w:t>
      </w:r>
      <w:r w:rsidRPr="00984331">
        <w:rPr>
          <w:rStyle w:val="af3"/>
          <w:rFonts w:ascii="Times New Roman" w:hAnsi="Times New Roman" w:cs="Times New Roman"/>
          <w:b w:val="0"/>
          <w:spacing w:val="-4"/>
          <w:sz w:val="16"/>
          <w:szCs w:val="16"/>
        </w:rPr>
        <w:t>П. Внешнеэкономическая деятельность предприятий: учеб. пособие для студентов высших учебных заведений / В.П. Пашуто, О.В. Пашуто. – Минск: ИВИ Минфина, 2009. – 360 с.</w:t>
      </w:r>
    </w:p>
    <w:p w:rsidR="003B4AC9" w:rsidRPr="00984331" w:rsidRDefault="003B4AC9" w:rsidP="005E3529">
      <w:pPr>
        <w:spacing w:after="0" w:line="240" w:lineRule="auto"/>
        <w:ind w:firstLine="284"/>
        <w:jc w:val="both"/>
        <w:rPr>
          <w:rFonts w:ascii="Times New Roman" w:hAnsi="Times New Roman" w:cs="Times New Roman"/>
          <w:spacing w:val="-4"/>
          <w:sz w:val="20"/>
          <w:szCs w:val="20"/>
        </w:rPr>
      </w:pPr>
    </w:p>
    <w:p w:rsidR="003B4AC9" w:rsidRPr="00984331" w:rsidRDefault="003B4AC9" w:rsidP="00B76087">
      <w:pPr>
        <w:spacing w:after="0" w:line="240" w:lineRule="auto"/>
        <w:contextualSpacing/>
        <w:jc w:val="both"/>
        <w:rPr>
          <w:rStyle w:val="apple-style-span"/>
          <w:rFonts w:ascii="Times New Roman" w:hAnsi="Times New Roman" w:cs="Times New Roman"/>
          <w:color w:val="000000"/>
          <w:spacing w:val="-4"/>
          <w:sz w:val="20"/>
          <w:szCs w:val="20"/>
        </w:rPr>
      </w:pPr>
      <w:r w:rsidRPr="00984331">
        <w:rPr>
          <w:rStyle w:val="apple-style-span"/>
          <w:rFonts w:ascii="Times New Roman" w:hAnsi="Times New Roman" w:cs="Times New Roman"/>
          <w:color w:val="000000"/>
          <w:spacing w:val="-4"/>
          <w:sz w:val="20"/>
          <w:szCs w:val="20"/>
        </w:rPr>
        <w:lastRenderedPageBreak/>
        <w:t>УДК  633.1:338.5(476.1)</w:t>
      </w:r>
    </w:p>
    <w:p w:rsidR="003B4AC9" w:rsidRPr="00984331" w:rsidRDefault="003B4AC9" w:rsidP="00B76087">
      <w:pPr>
        <w:spacing w:after="0" w:line="240" w:lineRule="auto"/>
        <w:contextualSpacing/>
        <w:jc w:val="both"/>
        <w:rPr>
          <w:rStyle w:val="apple-style-span"/>
          <w:rFonts w:ascii="Times New Roman" w:hAnsi="Times New Roman" w:cs="Times New Roman"/>
          <w:i/>
          <w:color w:val="000000"/>
          <w:spacing w:val="-4"/>
          <w:sz w:val="20"/>
          <w:szCs w:val="20"/>
        </w:rPr>
      </w:pPr>
      <w:r w:rsidRPr="00984331">
        <w:rPr>
          <w:rStyle w:val="apple-style-span"/>
          <w:rFonts w:ascii="Times New Roman" w:hAnsi="Times New Roman" w:cs="Times New Roman"/>
          <w:b/>
          <w:color w:val="000000"/>
          <w:spacing w:val="-4"/>
          <w:sz w:val="20"/>
          <w:szCs w:val="20"/>
        </w:rPr>
        <w:t xml:space="preserve"> Дарашевич </w:t>
      </w:r>
      <w:r w:rsidR="00893345" w:rsidRPr="00984331">
        <w:rPr>
          <w:rStyle w:val="apple-style-span"/>
          <w:rFonts w:ascii="Times New Roman" w:hAnsi="Times New Roman" w:cs="Times New Roman"/>
          <w:b/>
          <w:color w:val="000000"/>
          <w:spacing w:val="-4"/>
          <w:sz w:val="20"/>
          <w:szCs w:val="20"/>
        </w:rPr>
        <w:t xml:space="preserve">А. Н. </w:t>
      </w:r>
      <w:r w:rsidRPr="00984331">
        <w:rPr>
          <w:rStyle w:val="apple-style-span"/>
          <w:rFonts w:ascii="Times New Roman" w:hAnsi="Times New Roman" w:cs="Times New Roman"/>
          <w:b/>
          <w:color w:val="000000"/>
          <w:spacing w:val="-4"/>
          <w:sz w:val="20"/>
          <w:szCs w:val="20"/>
        </w:rPr>
        <w:t xml:space="preserve">– </w:t>
      </w:r>
      <w:r w:rsidRPr="00984331">
        <w:rPr>
          <w:rStyle w:val="apple-style-span"/>
          <w:rFonts w:ascii="Times New Roman" w:hAnsi="Times New Roman" w:cs="Times New Roman"/>
          <w:i/>
          <w:color w:val="000000"/>
          <w:spacing w:val="-4"/>
          <w:sz w:val="20"/>
          <w:szCs w:val="20"/>
        </w:rPr>
        <w:t>студентка 4 курса</w:t>
      </w:r>
    </w:p>
    <w:p w:rsidR="003B4AC9" w:rsidRPr="00984331" w:rsidRDefault="003B4AC9" w:rsidP="00B76087">
      <w:pPr>
        <w:spacing w:after="0" w:line="240" w:lineRule="auto"/>
        <w:contextualSpacing/>
        <w:jc w:val="center"/>
        <w:rPr>
          <w:rStyle w:val="apple-style-span"/>
          <w:rFonts w:ascii="Times New Roman" w:hAnsi="Times New Roman" w:cs="Times New Roman"/>
          <w:b/>
          <w:color w:val="000000"/>
          <w:spacing w:val="-4"/>
          <w:sz w:val="20"/>
          <w:szCs w:val="20"/>
        </w:rPr>
      </w:pPr>
      <w:r w:rsidRPr="00984331">
        <w:rPr>
          <w:rStyle w:val="apple-style-span"/>
          <w:rFonts w:ascii="Times New Roman" w:hAnsi="Times New Roman" w:cs="Times New Roman"/>
          <w:b/>
          <w:color w:val="000000"/>
          <w:spacing w:val="-4"/>
          <w:sz w:val="20"/>
          <w:szCs w:val="20"/>
        </w:rPr>
        <w:t>АНАЛИЗ СЕБЕСТОИМОСТИ ЗЕРНОВЫХ В</w:t>
      </w:r>
    </w:p>
    <w:p w:rsidR="003B4AC9" w:rsidRPr="00984331" w:rsidRDefault="003B4AC9" w:rsidP="00B76087">
      <w:pPr>
        <w:spacing w:after="0" w:line="240" w:lineRule="auto"/>
        <w:contextualSpacing/>
        <w:jc w:val="center"/>
        <w:rPr>
          <w:rStyle w:val="apple-style-span"/>
          <w:rFonts w:ascii="Times New Roman" w:hAnsi="Times New Roman" w:cs="Times New Roman"/>
          <w:b/>
          <w:color w:val="000000"/>
          <w:spacing w:val="-4"/>
          <w:sz w:val="20"/>
          <w:szCs w:val="20"/>
        </w:rPr>
      </w:pPr>
      <w:r w:rsidRPr="00984331">
        <w:rPr>
          <w:rStyle w:val="apple-style-span"/>
          <w:rFonts w:ascii="Times New Roman" w:hAnsi="Times New Roman" w:cs="Times New Roman"/>
          <w:b/>
          <w:color w:val="000000"/>
          <w:spacing w:val="-4"/>
          <w:sz w:val="20"/>
          <w:szCs w:val="20"/>
        </w:rPr>
        <w:t xml:space="preserve">ОАО «ПИОНЕР-АГРО» </w:t>
      </w:r>
      <w:r w:rsidR="006F7065" w:rsidRPr="00984331">
        <w:rPr>
          <w:rFonts w:ascii="Times New Roman" w:hAnsi="Times New Roman" w:cs="Times New Roman"/>
          <w:b/>
          <w:spacing w:val="-4"/>
          <w:sz w:val="20"/>
          <w:szCs w:val="20"/>
        </w:rPr>
        <w:t>КОПЫЛЬСКОГО РАЙОНА</w:t>
      </w:r>
    </w:p>
    <w:p w:rsidR="003B4AC9" w:rsidRPr="00984331" w:rsidRDefault="003B4AC9" w:rsidP="00B76087">
      <w:pPr>
        <w:spacing w:after="0" w:line="240" w:lineRule="auto"/>
        <w:jc w:val="both"/>
        <w:rPr>
          <w:rFonts w:ascii="Times New Roman" w:hAnsi="Times New Roman" w:cs="Times New Roman"/>
          <w:b/>
          <w:i/>
          <w:spacing w:val="-4"/>
          <w:sz w:val="20"/>
          <w:szCs w:val="20"/>
        </w:rPr>
      </w:pPr>
      <w:r w:rsidRPr="00984331">
        <w:rPr>
          <w:rFonts w:ascii="Times New Roman" w:hAnsi="Times New Roman" w:cs="Times New Roman"/>
          <w:i/>
          <w:spacing w:val="-4"/>
          <w:sz w:val="20"/>
          <w:szCs w:val="20"/>
        </w:rPr>
        <w:t>Научный руководитель –</w:t>
      </w:r>
      <w:r w:rsidR="00893345"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Старовыборная</w:t>
      </w:r>
      <w:r w:rsidR="00893345"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 xml:space="preserve"> </w:t>
      </w:r>
      <w:r w:rsidR="00893345" w:rsidRPr="00984331">
        <w:rPr>
          <w:rFonts w:ascii="Times New Roman" w:hAnsi="Times New Roman" w:cs="Times New Roman"/>
          <w:b/>
          <w:i/>
          <w:spacing w:val="-4"/>
          <w:sz w:val="20"/>
          <w:szCs w:val="20"/>
        </w:rPr>
        <w:t xml:space="preserve">С .П. </w:t>
      </w:r>
      <w:r w:rsidRPr="00984331">
        <w:rPr>
          <w:rFonts w:ascii="Times New Roman" w:hAnsi="Times New Roman" w:cs="Times New Roman"/>
          <w:i/>
          <w:spacing w:val="-4"/>
          <w:sz w:val="20"/>
          <w:szCs w:val="20"/>
        </w:rPr>
        <w:t>ст. преподаватель</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p>
    <w:p w:rsidR="003B4AC9" w:rsidRPr="00CA7C4A" w:rsidRDefault="003B4AC9" w:rsidP="005E3529">
      <w:pPr>
        <w:pStyle w:val="3"/>
        <w:spacing w:before="0" w:line="240" w:lineRule="auto"/>
        <w:ind w:firstLine="284"/>
        <w:jc w:val="both"/>
        <w:rPr>
          <w:rFonts w:ascii="Times New Roman" w:hAnsi="Times New Roman" w:cs="Times New Roman"/>
          <w:b w:val="0"/>
          <w:color w:val="auto"/>
          <w:spacing w:val="-6"/>
          <w:sz w:val="20"/>
          <w:szCs w:val="20"/>
        </w:rPr>
      </w:pPr>
      <w:r w:rsidRPr="00CA7C4A">
        <w:rPr>
          <w:rFonts w:ascii="Times New Roman" w:hAnsi="Times New Roman" w:cs="Times New Roman"/>
          <w:b w:val="0"/>
          <w:color w:val="auto"/>
          <w:spacing w:val="-6"/>
          <w:sz w:val="20"/>
          <w:szCs w:val="20"/>
        </w:rPr>
        <w:t>Зерновые – это знаковая, определяющая отрасль растениеводства, кот</w:t>
      </w:r>
      <w:r w:rsidRPr="00CA7C4A">
        <w:rPr>
          <w:rFonts w:ascii="Times New Roman" w:hAnsi="Times New Roman" w:cs="Times New Roman"/>
          <w:b w:val="0"/>
          <w:color w:val="auto"/>
          <w:spacing w:val="-6"/>
          <w:sz w:val="20"/>
          <w:szCs w:val="20"/>
        </w:rPr>
        <w:t>о</w:t>
      </w:r>
      <w:r w:rsidRPr="00CA7C4A">
        <w:rPr>
          <w:rFonts w:ascii="Times New Roman" w:hAnsi="Times New Roman" w:cs="Times New Roman"/>
          <w:b w:val="0"/>
          <w:color w:val="auto"/>
          <w:spacing w:val="-6"/>
          <w:sz w:val="20"/>
          <w:szCs w:val="20"/>
        </w:rPr>
        <w:t>рая задает тон всем другим отраслям сельского хозяйства. И на самом деле, если у предприятия высокоинтенсивным является зерновое производство, то все остальные виды культур также являются высокоразвитыми. В массе случаев не может быть, с одной стороны, высококультурным зерновое х</w:t>
      </w:r>
      <w:r w:rsidRPr="00CA7C4A">
        <w:rPr>
          <w:rFonts w:ascii="Times New Roman" w:hAnsi="Times New Roman" w:cs="Times New Roman"/>
          <w:b w:val="0"/>
          <w:color w:val="auto"/>
          <w:spacing w:val="-6"/>
          <w:sz w:val="20"/>
          <w:szCs w:val="20"/>
        </w:rPr>
        <w:t>о</w:t>
      </w:r>
      <w:r w:rsidRPr="00CA7C4A">
        <w:rPr>
          <w:rFonts w:ascii="Times New Roman" w:hAnsi="Times New Roman" w:cs="Times New Roman"/>
          <w:b w:val="0"/>
          <w:color w:val="auto"/>
          <w:spacing w:val="-6"/>
          <w:sz w:val="20"/>
          <w:szCs w:val="20"/>
        </w:rPr>
        <w:t>зяйство, а с другой, скажем, совершенно отсталым производство сахарной свеклы, картофеля или льна. Все это подчеркивает приоритетный характер зернового хозяйства для всего сельскохозяйственного производства.</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При этом надо иметь достаточно надежную и производительную техн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ку, а также необходимое количество высококачественных оборотных 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сурсов (семян, удобрений, средств защиты растений и др.), квалифицир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ванные кадры, хорошо владеющие инновационными технологиями.</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Суверенной Беларуси приходится бороться за свою продовольственную независимость в окружении мощных производителей и поставщиков сел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скохозяйственной продукции. Сейчас нет иного пути, кроме как наращ</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вать собственное производство, а также всячески обеспечивать его конк</w:t>
      </w:r>
      <w:r w:rsidRPr="00CA7C4A">
        <w:rPr>
          <w:rFonts w:ascii="Times New Roman" w:hAnsi="Times New Roman" w:cs="Times New Roman"/>
          <w:spacing w:val="-6"/>
          <w:sz w:val="20"/>
          <w:szCs w:val="20"/>
        </w:rPr>
        <w:t>у</w:t>
      </w:r>
      <w:r w:rsidRPr="00CA7C4A">
        <w:rPr>
          <w:rFonts w:ascii="Times New Roman" w:hAnsi="Times New Roman" w:cs="Times New Roman"/>
          <w:spacing w:val="-6"/>
          <w:sz w:val="20"/>
          <w:szCs w:val="20"/>
        </w:rPr>
        <w:t>рентоспособность [2].</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таблице 1представлена информация о валовом сборе зерновых зерн</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бобовых культур в период с 2005 по 2012 гг. по Республике Беларусь [3].</w:t>
      </w:r>
    </w:p>
    <w:p w:rsidR="003B4AC9" w:rsidRPr="00CA7C4A" w:rsidRDefault="003B4AC9" w:rsidP="005E3529">
      <w:pPr>
        <w:pStyle w:val="a6"/>
        <w:spacing w:before="0" w:beforeAutospacing="0" w:after="0" w:afterAutospacing="0"/>
        <w:ind w:firstLine="284"/>
        <w:jc w:val="both"/>
        <w:rPr>
          <w:b/>
          <w:bCs/>
          <w:spacing w:val="-6"/>
          <w:sz w:val="20"/>
          <w:szCs w:val="20"/>
        </w:rPr>
      </w:pPr>
    </w:p>
    <w:p w:rsidR="003B4AC9" w:rsidRPr="00CA7C4A" w:rsidRDefault="00C33DE7" w:rsidP="00893345">
      <w:pPr>
        <w:pStyle w:val="a6"/>
        <w:spacing w:before="0" w:beforeAutospacing="0" w:after="0" w:afterAutospacing="0"/>
        <w:jc w:val="both"/>
        <w:rPr>
          <w:b/>
          <w:spacing w:val="-6"/>
          <w:sz w:val="16"/>
          <w:szCs w:val="16"/>
        </w:rPr>
      </w:pPr>
      <w:r w:rsidRPr="00CA7C4A">
        <w:rPr>
          <w:spacing w:val="-6"/>
          <w:sz w:val="16"/>
          <w:szCs w:val="16"/>
        </w:rPr>
        <w:t xml:space="preserve">Т а б л и ц а </w:t>
      </w:r>
      <w:r w:rsidR="003B4AC9" w:rsidRPr="00CA7C4A">
        <w:rPr>
          <w:bCs/>
          <w:spacing w:val="-6"/>
          <w:sz w:val="16"/>
          <w:szCs w:val="16"/>
        </w:rPr>
        <w:t xml:space="preserve">1 – </w:t>
      </w:r>
      <w:r w:rsidR="003B4AC9" w:rsidRPr="00CA7C4A">
        <w:rPr>
          <w:b/>
          <w:bCs/>
          <w:spacing w:val="-6"/>
          <w:sz w:val="16"/>
          <w:szCs w:val="16"/>
        </w:rPr>
        <w:t xml:space="preserve">Валовой сбор зерновых и зернобобовых культур </w:t>
      </w:r>
      <w:r w:rsidR="003B4AC9" w:rsidRPr="00CA7C4A">
        <w:rPr>
          <w:b/>
          <w:spacing w:val="-6"/>
          <w:sz w:val="16"/>
          <w:szCs w:val="16"/>
        </w:rPr>
        <w:t>(в хозяйствах всех катег</w:t>
      </w:r>
      <w:r w:rsidR="003B4AC9" w:rsidRPr="00CA7C4A">
        <w:rPr>
          <w:b/>
          <w:spacing w:val="-6"/>
          <w:sz w:val="16"/>
          <w:szCs w:val="16"/>
        </w:rPr>
        <w:t>о</w:t>
      </w:r>
      <w:r w:rsidR="003B4AC9" w:rsidRPr="00CA7C4A">
        <w:rPr>
          <w:b/>
          <w:spacing w:val="-6"/>
          <w:sz w:val="16"/>
          <w:szCs w:val="16"/>
        </w:rPr>
        <w:t>рий)</w:t>
      </w:r>
    </w:p>
    <w:tbl>
      <w:tblPr>
        <w:tblW w:w="4960" w:type="pct"/>
        <w:jc w:val="center"/>
        <w:tblInd w:w="-1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970"/>
        <w:gridCol w:w="562"/>
        <w:gridCol w:w="465"/>
        <w:gridCol w:w="466"/>
        <w:gridCol w:w="563"/>
        <w:gridCol w:w="581"/>
        <w:gridCol w:w="550"/>
        <w:gridCol w:w="554"/>
        <w:gridCol w:w="430"/>
        <w:gridCol w:w="944"/>
      </w:tblGrid>
      <w:tr w:rsidR="003B4AC9" w:rsidRPr="00CA7C4A" w:rsidTr="00893345">
        <w:trPr>
          <w:trHeight w:val="20"/>
          <w:jc w:val="center"/>
        </w:trPr>
        <w:tc>
          <w:tcPr>
            <w:tcW w:w="797" w:type="pct"/>
            <w:vMerge w:val="restart"/>
            <w:vAlign w:val="center"/>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Показатели</w:t>
            </w:r>
          </w:p>
        </w:tc>
        <w:tc>
          <w:tcPr>
            <w:tcW w:w="3426" w:type="pct"/>
            <w:gridSpan w:val="8"/>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Годы</w:t>
            </w:r>
          </w:p>
        </w:tc>
        <w:tc>
          <w:tcPr>
            <w:tcW w:w="777" w:type="pct"/>
            <w:vMerge w:val="restar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2012 г. к</w:t>
            </w:r>
          </w:p>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2005 г., %</w:t>
            </w:r>
          </w:p>
        </w:tc>
      </w:tr>
      <w:tr w:rsidR="003B4AC9" w:rsidRPr="00CA7C4A" w:rsidTr="003B4AC9">
        <w:trPr>
          <w:trHeight w:val="20"/>
          <w:jc w:val="center"/>
        </w:trPr>
        <w:tc>
          <w:tcPr>
            <w:tcW w:w="797" w:type="pct"/>
            <w:vMerge/>
            <w:vAlign w:val="bottom"/>
          </w:tcPr>
          <w:p w:rsidR="003B4AC9" w:rsidRPr="00CA7C4A" w:rsidRDefault="003B4AC9" w:rsidP="00893345">
            <w:pPr>
              <w:pStyle w:val="a6"/>
              <w:spacing w:before="0" w:beforeAutospacing="0" w:after="0" w:afterAutospacing="0"/>
              <w:jc w:val="both"/>
              <w:rPr>
                <w:spacing w:val="-6"/>
                <w:sz w:val="16"/>
                <w:szCs w:val="16"/>
              </w:rPr>
            </w:pPr>
          </w:p>
        </w:tc>
        <w:tc>
          <w:tcPr>
            <w:tcW w:w="462" w:type="pct"/>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2005</w:t>
            </w:r>
          </w:p>
        </w:tc>
        <w:tc>
          <w:tcPr>
            <w:tcW w:w="382" w:type="pct"/>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2006</w:t>
            </w:r>
          </w:p>
        </w:tc>
        <w:tc>
          <w:tcPr>
            <w:tcW w:w="383" w:type="pct"/>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2007</w:t>
            </w:r>
          </w:p>
        </w:tc>
        <w:tc>
          <w:tcPr>
            <w:tcW w:w="463" w:type="pct"/>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2008</w:t>
            </w:r>
          </w:p>
        </w:tc>
        <w:tc>
          <w:tcPr>
            <w:tcW w:w="477" w:type="pct"/>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2009</w:t>
            </w:r>
          </w:p>
        </w:tc>
        <w:tc>
          <w:tcPr>
            <w:tcW w:w="452" w:type="pct"/>
            <w:tcMar>
              <w:top w:w="0" w:type="dxa"/>
              <w:left w:w="108" w:type="dxa"/>
              <w:bottom w:w="0" w:type="dxa"/>
              <w:right w:w="108" w:type="dxa"/>
            </w:tcMar>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2010</w:t>
            </w:r>
          </w:p>
        </w:tc>
        <w:tc>
          <w:tcPr>
            <w:tcW w:w="455" w:type="pct"/>
            <w:tcMar>
              <w:top w:w="0" w:type="dxa"/>
              <w:left w:w="108" w:type="dxa"/>
              <w:bottom w:w="0" w:type="dxa"/>
              <w:right w:w="108" w:type="dxa"/>
            </w:tcMar>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2011</w:t>
            </w:r>
          </w:p>
        </w:tc>
        <w:tc>
          <w:tcPr>
            <w:tcW w:w="353" w:type="pct"/>
            <w:shd w:val="clear" w:color="auto" w:fill="auto"/>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2012</w:t>
            </w:r>
          </w:p>
        </w:tc>
        <w:tc>
          <w:tcPr>
            <w:tcW w:w="777" w:type="pct"/>
            <w:vMerge/>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Республика</w:t>
            </w:r>
          </w:p>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 xml:space="preserve"> Беларусь</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6421</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5923</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7216</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9013</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8510</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6988</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8273</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9227</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143,7</w:t>
            </w: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Области:</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Брестская</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962</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763</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995</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1309</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1250</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1136</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1175</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1466</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152,4</w:t>
            </w: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Витебская</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683</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830</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1012</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1159</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1135</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823</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1165</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1214</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177,7</w:t>
            </w: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Гомельская</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953</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776</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921</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1232</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1251</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843</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1121</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1196</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125,5</w:t>
            </w: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Гродненская</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1297</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1087</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1254</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1762</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1528</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1396</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1517</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1733</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133,6</w:t>
            </w: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Минская</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1621</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1549</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1882</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2207</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2041</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1700</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2088</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2339</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144,3</w:t>
            </w:r>
          </w:p>
        </w:tc>
      </w:tr>
      <w:tr w:rsidR="003B4AC9" w:rsidRPr="00CA7C4A" w:rsidTr="003B4AC9">
        <w:trPr>
          <w:trHeight w:val="20"/>
          <w:jc w:val="center"/>
        </w:trPr>
        <w:tc>
          <w:tcPr>
            <w:tcW w:w="797" w:type="pct"/>
            <w:vAlign w:val="bottom"/>
          </w:tcPr>
          <w:p w:rsidR="003B4AC9" w:rsidRPr="00CA7C4A" w:rsidRDefault="003B4AC9" w:rsidP="00893345">
            <w:pPr>
              <w:pStyle w:val="a6"/>
              <w:spacing w:before="0" w:beforeAutospacing="0" w:after="0" w:afterAutospacing="0"/>
              <w:jc w:val="both"/>
              <w:rPr>
                <w:spacing w:val="-6"/>
                <w:sz w:val="16"/>
                <w:szCs w:val="16"/>
              </w:rPr>
            </w:pPr>
            <w:r w:rsidRPr="00CA7C4A">
              <w:rPr>
                <w:spacing w:val="-6"/>
                <w:sz w:val="16"/>
                <w:szCs w:val="16"/>
              </w:rPr>
              <w:t>Могилевская</w:t>
            </w:r>
          </w:p>
        </w:tc>
        <w:tc>
          <w:tcPr>
            <w:tcW w:w="46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905</w:t>
            </w:r>
          </w:p>
        </w:tc>
        <w:tc>
          <w:tcPr>
            <w:tcW w:w="382"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918</w:t>
            </w:r>
          </w:p>
        </w:tc>
        <w:tc>
          <w:tcPr>
            <w:tcW w:w="38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1152</w:t>
            </w:r>
          </w:p>
        </w:tc>
        <w:tc>
          <w:tcPr>
            <w:tcW w:w="463"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1344</w:t>
            </w:r>
          </w:p>
        </w:tc>
        <w:tc>
          <w:tcPr>
            <w:tcW w:w="477" w:type="pct"/>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1305</w:t>
            </w:r>
          </w:p>
        </w:tc>
        <w:tc>
          <w:tcPr>
            <w:tcW w:w="452"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1090</w:t>
            </w:r>
          </w:p>
        </w:tc>
        <w:tc>
          <w:tcPr>
            <w:tcW w:w="455" w:type="pct"/>
            <w:tcMar>
              <w:top w:w="0" w:type="dxa"/>
              <w:left w:w="108" w:type="dxa"/>
              <w:bottom w:w="0" w:type="dxa"/>
              <w:right w:w="108" w:type="dxa"/>
            </w:tcMar>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1208</w:t>
            </w:r>
          </w:p>
        </w:tc>
        <w:tc>
          <w:tcPr>
            <w:tcW w:w="353" w:type="pct"/>
            <w:shd w:val="clear" w:color="auto" w:fill="auto"/>
            <w:vAlign w:val="bottom"/>
          </w:tcPr>
          <w:p w:rsidR="003B4AC9" w:rsidRPr="00CA7C4A" w:rsidRDefault="003B4AC9" w:rsidP="00893345">
            <w:pPr>
              <w:pStyle w:val="a6"/>
              <w:spacing w:before="0" w:beforeAutospacing="0" w:after="0" w:afterAutospacing="0"/>
              <w:jc w:val="center"/>
              <w:rPr>
                <w:spacing w:val="-6"/>
                <w:sz w:val="16"/>
                <w:szCs w:val="16"/>
              </w:rPr>
            </w:pPr>
            <w:r w:rsidRPr="00CA7C4A">
              <w:rPr>
                <w:spacing w:val="-6"/>
                <w:sz w:val="16"/>
                <w:szCs w:val="16"/>
              </w:rPr>
              <w:t>1279</w:t>
            </w:r>
          </w:p>
        </w:tc>
        <w:tc>
          <w:tcPr>
            <w:tcW w:w="777" w:type="pct"/>
            <w:shd w:val="clear" w:color="auto" w:fill="auto"/>
            <w:vAlign w:val="bottom"/>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141,3</w:t>
            </w:r>
          </w:p>
        </w:tc>
      </w:tr>
    </w:tbl>
    <w:p w:rsidR="003B4AC9" w:rsidRPr="00CA7C4A" w:rsidRDefault="003B4AC9" w:rsidP="005E3529">
      <w:pPr>
        <w:spacing w:after="0" w:line="240" w:lineRule="auto"/>
        <w:ind w:firstLine="284"/>
        <w:jc w:val="both"/>
        <w:rPr>
          <w:rFonts w:ascii="Times New Roman" w:hAnsi="Times New Roman" w:cs="Times New Roman"/>
          <w:spacing w:val="-6"/>
          <w:sz w:val="20"/>
          <w:szCs w:val="20"/>
        </w:rPr>
      </w:pP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xml:space="preserve">По данным таблицы 1 видно, что в целом по республике валовый сбор к 2012 году вырос на 43,7%. Следует отметить, что наибольшее увеличение </w:t>
      </w:r>
      <w:r w:rsidRPr="00CA7C4A">
        <w:rPr>
          <w:rFonts w:ascii="Times New Roman" w:hAnsi="Times New Roman" w:cs="Times New Roman"/>
          <w:spacing w:val="-6"/>
          <w:sz w:val="20"/>
          <w:szCs w:val="20"/>
        </w:rPr>
        <w:lastRenderedPageBreak/>
        <w:t>прослеживается в Витебской (на 77,7%), Брестской (на 52,4%), а Минской и Могилёвской областях (более 40,0%). Судя по данным 2012г. более всего собрано зерна в Минской, Гродненской и Брестской областях.</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Анализ формирования себестоимости зерновых позволяет вывить пути и факторы её снижения, что особенно актуально в условиях рыночной эк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 xml:space="preserve">номики. </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Расчёты проводились по данным ОАО «Пионер-Агро» за 2010- 2012 гг., а также 153 сельскохозяйственным предприятиям Минской области за 2012 год. В работе применялись приемы экономического и корреляционно-регрессионного анализа.</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ОАО «Пионер-Агро» Копыльского района, Минской области имеет м</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лочно-мясное направление  с развитым производства зерна (24,1% в стру</w:t>
      </w:r>
      <w:r w:rsidRPr="00CA7C4A">
        <w:rPr>
          <w:rFonts w:ascii="Times New Roman" w:hAnsi="Times New Roman" w:cs="Times New Roman"/>
          <w:spacing w:val="-6"/>
          <w:sz w:val="20"/>
          <w:szCs w:val="20"/>
        </w:rPr>
        <w:t>к</w:t>
      </w:r>
      <w:r w:rsidRPr="00CA7C4A">
        <w:rPr>
          <w:rFonts w:ascii="Times New Roman" w:hAnsi="Times New Roman" w:cs="Times New Roman"/>
          <w:spacing w:val="-6"/>
          <w:sz w:val="20"/>
          <w:szCs w:val="20"/>
        </w:rPr>
        <w:t>туре товарной продукции). Землепользование хозяйства, на 2012 год, с</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ставляет 4272 га, в том числе площадь пашни 3034 га. Наибольший удел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ный вес в структуре посевных площадей занимают зерновые культуры (48,0%) урожайность которых к 2012 г. составила 48,0 ц/га.</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таблице 2 рассмотрим структуру затрат на производство зерновых культур в ОАО «Пионер-Агро» в динамике за 2010-2012 года [1].</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p>
    <w:p w:rsidR="003B4AC9" w:rsidRPr="00CA7C4A" w:rsidRDefault="00C33DE7" w:rsidP="005E3529">
      <w:pPr>
        <w:spacing w:after="0" w:line="240" w:lineRule="auto"/>
        <w:contextualSpacing/>
        <w:jc w:val="both"/>
        <w:rPr>
          <w:rFonts w:ascii="Times New Roman" w:hAnsi="Times New Roman" w:cs="Times New Roman"/>
          <w:b/>
          <w:spacing w:val="-6"/>
          <w:sz w:val="16"/>
          <w:szCs w:val="16"/>
        </w:rPr>
      </w:pPr>
      <w:r w:rsidRPr="00CA7C4A">
        <w:rPr>
          <w:rFonts w:ascii="Times New Roman" w:hAnsi="Times New Roman" w:cs="Times New Roman"/>
          <w:spacing w:val="-6"/>
          <w:sz w:val="16"/>
          <w:szCs w:val="16"/>
        </w:rPr>
        <w:t>Т а б л и ц а</w:t>
      </w:r>
      <w:r w:rsidR="003B4AC9" w:rsidRPr="00CA7C4A">
        <w:rPr>
          <w:rFonts w:ascii="Times New Roman" w:hAnsi="Times New Roman" w:cs="Times New Roman"/>
          <w:spacing w:val="-6"/>
          <w:sz w:val="16"/>
          <w:szCs w:val="16"/>
        </w:rPr>
        <w:t xml:space="preserve"> 2 – </w:t>
      </w:r>
      <w:r w:rsidR="003B4AC9" w:rsidRPr="00CA7C4A">
        <w:rPr>
          <w:rFonts w:ascii="Times New Roman" w:hAnsi="Times New Roman" w:cs="Times New Roman"/>
          <w:b/>
          <w:spacing w:val="-6"/>
          <w:sz w:val="16"/>
          <w:szCs w:val="16"/>
        </w:rPr>
        <w:t xml:space="preserve">Структура затрат на производство зерновых в </w:t>
      </w:r>
      <w:r w:rsidR="00893345" w:rsidRPr="00CA7C4A">
        <w:rPr>
          <w:rFonts w:ascii="Times New Roman" w:hAnsi="Times New Roman" w:cs="Times New Roman"/>
          <w:b/>
          <w:spacing w:val="-6"/>
          <w:sz w:val="16"/>
          <w:szCs w:val="16"/>
        </w:rPr>
        <w:t xml:space="preserve"> </w:t>
      </w:r>
      <w:r w:rsidR="003B4AC9" w:rsidRPr="00CA7C4A">
        <w:rPr>
          <w:rFonts w:ascii="Times New Roman" w:hAnsi="Times New Roman" w:cs="Times New Roman"/>
          <w:b/>
          <w:spacing w:val="-6"/>
          <w:sz w:val="16"/>
          <w:szCs w:val="16"/>
        </w:rPr>
        <w:t>ОАО «Пионер-Агро»</w:t>
      </w:r>
    </w:p>
    <w:tbl>
      <w:tblPr>
        <w:tblW w:w="616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843"/>
        <w:gridCol w:w="600"/>
        <w:gridCol w:w="600"/>
        <w:gridCol w:w="600"/>
        <w:gridCol w:w="600"/>
        <w:gridCol w:w="600"/>
        <w:gridCol w:w="600"/>
        <w:gridCol w:w="720"/>
      </w:tblGrid>
      <w:tr w:rsidR="003B4AC9" w:rsidRPr="00CA7C4A" w:rsidTr="00893345">
        <w:tc>
          <w:tcPr>
            <w:tcW w:w="1843" w:type="dxa"/>
            <w:vMerge w:val="restart"/>
          </w:tcPr>
          <w:p w:rsidR="003B4AC9" w:rsidRPr="00CA7C4A" w:rsidRDefault="003B4AC9" w:rsidP="00893345">
            <w:pPr>
              <w:spacing w:after="0" w:line="240" w:lineRule="auto"/>
              <w:jc w:val="both"/>
              <w:rPr>
                <w:rFonts w:ascii="Times New Roman" w:hAnsi="Times New Roman" w:cs="Times New Roman"/>
                <w:spacing w:val="-6"/>
                <w:sz w:val="16"/>
                <w:szCs w:val="16"/>
              </w:rPr>
            </w:pPr>
          </w:p>
          <w:p w:rsidR="003B4AC9" w:rsidRPr="00CA7C4A" w:rsidRDefault="003B4AC9"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Статьи затрат</w:t>
            </w:r>
          </w:p>
        </w:tc>
        <w:tc>
          <w:tcPr>
            <w:tcW w:w="1200" w:type="dxa"/>
            <w:gridSpan w:val="2"/>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2010 г.</w:t>
            </w:r>
          </w:p>
        </w:tc>
        <w:tc>
          <w:tcPr>
            <w:tcW w:w="1200" w:type="dxa"/>
            <w:gridSpan w:val="2"/>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2011 г.</w:t>
            </w:r>
          </w:p>
        </w:tc>
        <w:tc>
          <w:tcPr>
            <w:tcW w:w="1200" w:type="dxa"/>
            <w:gridSpan w:val="2"/>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2012 г.</w:t>
            </w:r>
          </w:p>
        </w:tc>
        <w:tc>
          <w:tcPr>
            <w:tcW w:w="720" w:type="dxa"/>
            <w:vMerge w:val="restart"/>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2012 г. к</w:t>
            </w:r>
          </w:p>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2010г., ±п.п.</w:t>
            </w:r>
          </w:p>
        </w:tc>
      </w:tr>
      <w:tr w:rsidR="003B4AC9" w:rsidRPr="00CA7C4A" w:rsidTr="00893345">
        <w:tc>
          <w:tcPr>
            <w:tcW w:w="1843" w:type="dxa"/>
            <w:vMerge/>
          </w:tcPr>
          <w:p w:rsidR="003B4AC9" w:rsidRPr="00CA7C4A" w:rsidRDefault="003B4AC9" w:rsidP="00893345">
            <w:pPr>
              <w:spacing w:after="0" w:line="240" w:lineRule="auto"/>
              <w:jc w:val="both"/>
              <w:rPr>
                <w:rFonts w:ascii="Times New Roman" w:hAnsi="Times New Roman" w:cs="Times New Roman"/>
                <w:spacing w:val="-6"/>
                <w:sz w:val="16"/>
                <w:szCs w:val="16"/>
              </w:rPr>
            </w:pP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млн. руб.</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млн. руб.</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млн. руб.</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w:t>
            </w:r>
          </w:p>
        </w:tc>
        <w:tc>
          <w:tcPr>
            <w:tcW w:w="720" w:type="dxa"/>
            <w:vMerge/>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p>
        </w:tc>
      </w:tr>
      <w:tr w:rsidR="003B4AC9" w:rsidRPr="00CA7C4A" w:rsidTr="00893345">
        <w:tc>
          <w:tcPr>
            <w:tcW w:w="1843" w:type="dxa"/>
          </w:tcPr>
          <w:p w:rsidR="003B4AC9" w:rsidRPr="00CA7C4A" w:rsidRDefault="003B4AC9"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Затраты-всего:</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2810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100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3550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100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4618</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100</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w:t>
            </w:r>
          </w:p>
        </w:tc>
      </w:tr>
      <w:tr w:rsidR="00893345" w:rsidRPr="00CA7C4A" w:rsidTr="00893345">
        <w:tc>
          <w:tcPr>
            <w:tcW w:w="1843" w:type="dxa"/>
          </w:tcPr>
          <w:p w:rsidR="00893345"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в том числе</w:t>
            </w:r>
          </w:p>
        </w:tc>
        <w:tc>
          <w:tcPr>
            <w:tcW w:w="600" w:type="dxa"/>
            <w:vAlign w:val="center"/>
          </w:tcPr>
          <w:p w:rsidR="00893345" w:rsidRPr="00CA7C4A" w:rsidRDefault="00893345" w:rsidP="00893345">
            <w:pPr>
              <w:spacing w:after="0" w:line="240" w:lineRule="auto"/>
              <w:jc w:val="center"/>
              <w:rPr>
                <w:rFonts w:ascii="Times New Roman" w:hAnsi="Times New Roman" w:cs="Times New Roman"/>
                <w:spacing w:val="-6"/>
                <w:sz w:val="16"/>
                <w:szCs w:val="16"/>
              </w:rPr>
            </w:pPr>
          </w:p>
        </w:tc>
        <w:tc>
          <w:tcPr>
            <w:tcW w:w="600" w:type="dxa"/>
            <w:vAlign w:val="center"/>
          </w:tcPr>
          <w:p w:rsidR="00893345" w:rsidRPr="00CA7C4A" w:rsidRDefault="00893345" w:rsidP="00893345">
            <w:pPr>
              <w:spacing w:after="0" w:line="240" w:lineRule="auto"/>
              <w:jc w:val="center"/>
              <w:rPr>
                <w:rFonts w:ascii="Times New Roman" w:hAnsi="Times New Roman" w:cs="Times New Roman"/>
                <w:spacing w:val="-6"/>
                <w:sz w:val="16"/>
                <w:szCs w:val="16"/>
              </w:rPr>
            </w:pPr>
          </w:p>
        </w:tc>
        <w:tc>
          <w:tcPr>
            <w:tcW w:w="600" w:type="dxa"/>
            <w:vAlign w:val="center"/>
          </w:tcPr>
          <w:p w:rsidR="00893345" w:rsidRPr="00CA7C4A" w:rsidRDefault="00893345" w:rsidP="00893345">
            <w:pPr>
              <w:spacing w:after="0" w:line="240" w:lineRule="auto"/>
              <w:jc w:val="center"/>
              <w:rPr>
                <w:rFonts w:ascii="Times New Roman" w:hAnsi="Times New Roman" w:cs="Times New Roman"/>
                <w:spacing w:val="-6"/>
                <w:sz w:val="16"/>
                <w:szCs w:val="16"/>
              </w:rPr>
            </w:pPr>
          </w:p>
        </w:tc>
        <w:tc>
          <w:tcPr>
            <w:tcW w:w="600" w:type="dxa"/>
            <w:vAlign w:val="center"/>
          </w:tcPr>
          <w:p w:rsidR="00893345" w:rsidRPr="00CA7C4A" w:rsidRDefault="00893345" w:rsidP="00893345">
            <w:pPr>
              <w:spacing w:after="0" w:line="240" w:lineRule="auto"/>
              <w:jc w:val="center"/>
              <w:rPr>
                <w:rFonts w:ascii="Times New Roman" w:hAnsi="Times New Roman" w:cs="Times New Roman"/>
                <w:spacing w:val="-6"/>
                <w:sz w:val="16"/>
                <w:szCs w:val="16"/>
              </w:rPr>
            </w:pPr>
          </w:p>
        </w:tc>
        <w:tc>
          <w:tcPr>
            <w:tcW w:w="600" w:type="dxa"/>
            <w:vAlign w:val="center"/>
          </w:tcPr>
          <w:p w:rsidR="00893345" w:rsidRPr="00CA7C4A" w:rsidRDefault="00893345" w:rsidP="00893345">
            <w:pPr>
              <w:spacing w:after="0" w:line="240" w:lineRule="auto"/>
              <w:jc w:val="center"/>
              <w:rPr>
                <w:rFonts w:ascii="Times New Roman" w:hAnsi="Times New Roman" w:cs="Times New Roman"/>
                <w:spacing w:val="-6"/>
                <w:sz w:val="16"/>
                <w:szCs w:val="16"/>
              </w:rPr>
            </w:pPr>
          </w:p>
        </w:tc>
        <w:tc>
          <w:tcPr>
            <w:tcW w:w="600" w:type="dxa"/>
            <w:vAlign w:val="center"/>
          </w:tcPr>
          <w:p w:rsidR="00893345" w:rsidRPr="00CA7C4A" w:rsidRDefault="00893345" w:rsidP="00893345">
            <w:pPr>
              <w:spacing w:after="0" w:line="240" w:lineRule="auto"/>
              <w:jc w:val="center"/>
              <w:rPr>
                <w:rFonts w:ascii="Times New Roman" w:hAnsi="Times New Roman" w:cs="Times New Roman"/>
                <w:spacing w:val="-6"/>
                <w:sz w:val="16"/>
                <w:szCs w:val="16"/>
              </w:rPr>
            </w:pPr>
          </w:p>
        </w:tc>
        <w:tc>
          <w:tcPr>
            <w:tcW w:w="720" w:type="dxa"/>
            <w:vAlign w:val="center"/>
          </w:tcPr>
          <w:p w:rsidR="00893345" w:rsidRPr="00CA7C4A" w:rsidRDefault="00893345" w:rsidP="00893345">
            <w:pPr>
              <w:spacing w:after="0" w:line="240" w:lineRule="auto"/>
              <w:jc w:val="center"/>
              <w:rPr>
                <w:rFonts w:ascii="Times New Roman" w:eastAsia="Times New Roman" w:hAnsi="Times New Roman" w:cs="Times New Roman"/>
                <w:spacing w:val="-6"/>
                <w:sz w:val="16"/>
                <w:szCs w:val="16"/>
              </w:rPr>
            </w:pP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о</w:t>
            </w:r>
            <w:r w:rsidR="003B4AC9" w:rsidRPr="00CA7C4A">
              <w:rPr>
                <w:rFonts w:ascii="Times New Roman" w:hAnsi="Times New Roman" w:cs="Times New Roman"/>
                <w:spacing w:val="-6"/>
                <w:sz w:val="16"/>
                <w:szCs w:val="16"/>
              </w:rPr>
              <w:t>плата труда</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550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19,6</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594</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16,7</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888</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19,2</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-0,4</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с</w:t>
            </w:r>
            <w:r w:rsidR="003B4AC9" w:rsidRPr="00CA7C4A">
              <w:rPr>
                <w:rFonts w:ascii="Times New Roman" w:hAnsi="Times New Roman" w:cs="Times New Roman"/>
                <w:spacing w:val="-6"/>
                <w:sz w:val="16"/>
                <w:szCs w:val="16"/>
              </w:rPr>
              <w:t>емена</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169</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225</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6,3</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359</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7,8</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+1,8</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у</w:t>
            </w:r>
            <w:r w:rsidR="003B4AC9" w:rsidRPr="00CA7C4A">
              <w:rPr>
                <w:rFonts w:ascii="Times New Roman" w:hAnsi="Times New Roman" w:cs="Times New Roman"/>
                <w:spacing w:val="-6"/>
                <w:sz w:val="16"/>
                <w:szCs w:val="16"/>
              </w:rPr>
              <w:t>добрения и средства защиты растений</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1353</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48,1</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1758</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49,5</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2020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43,7</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-4,4</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з</w:t>
            </w:r>
            <w:r w:rsidR="003B4AC9" w:rsidRPr="00CA7C4A">
              <w:rPr>
                <w:rFonts w:ascii="Times New Roman" w:hAnsi="Times New Roman" w:cs="Times New Roman"/>
                <w:spacing w:val="-6"/>
                <w:sz w:val="16"/>
                <w:szCs w:val="16"/>
              </w:rPr>
              <w:t>атраты на содержание основных средств</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0,2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13</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0,4</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165</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3,6</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+3,4</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р</w:t>
            </w:r>
            <w:r w:rsidR="003B4AC9" w:rsidRPr="00CA7C4A">
              <w:rPr>
                <w:rFonts w:ascii="Times New Roman" w:hAnsi="Times New Roman" w:cs="Times New Roman"/>
                <w:spacing w:val="-6"/>
                <w:sz w:val="16"/>
                <w:szCs w:val="16"/>
              </w:rPr>
              <w:t>аботы и услуги</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57</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1,7</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127</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2,8</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+0,8</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с</w:t>
            </w:r>
            <w:r w:rsidR="003B4AC9" w:rsidRPr="00CA7C4A">
              <w:rPr>
                <w:rFonts w:ascii="Times New Roman" w:hAnsi="Times New Roman" w:cs="Times New Roman"/>
                <w:spacing w:val="-6"/>
                <w:sz w:val="16"/>
                <w:szCs w:val="16"/>
              </w:rPr>
              <w:t>тоимость ГСМ</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176</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6,3</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213</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340</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7,4</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+1,1</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с</w:t>
            </w:r>
            <w:r w:rsidR="003B4AC9" w:rsidRPr="00CA7C4A">
              <w:rPr>
                <w:rFonts w:ascii="Times New Roman" w:hAnsi="Times New Roman" w:cs="Times New Roman"/>
                <w:spacing w:val="-6"/>
                <w:sz w:val="16"/>
                <w:szCs w:val="16"/>
              </w:rPr>
              <w:t>тоимость энергоресу</w:t>
            </w:r>
            <w:r w:rsidR="003B4AC9" w:rsidRPr="00CA7C4A">
              <w:rPr>
                <w:rFonts w:ascii="Times New Roman" w:hAnsi="Times New Roman" w:cs="Times New Roman"/>
                <w:spacing w:val="-6"/>
                <w:sz w:val="16"/>
                <w:szCs w:val="16"/>
              </w:rPr>
              <w:t>р</w:t>
            </w:r>
            <w:r w:rsidR="003B4AC9" w:rsidRPr="00CA7C4A">
              <w:rPr>
                <w:rFonts w:ascii="Times New Roman" w:hAnsi="Times New Roman" w:cs="Times New Roman"/>
                <w:spacing w:val="-6"/>
                <w:sz w:val="16"/>
                <w:szCs w:val="16"/>
              </w:rPr>
              <w:t>сов</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22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0,8</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42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67</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1,5</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+0,7</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п</w:t>
            </w:r>
            <w:r w:rsidR="003B4AC9" w:rsidRPr="00CA7C4A">
              <w:rPr>
                <w:rFonts w:ascii="Times New Roman" w:hAnsi="Times New Roman" w:cs="Times New Roman"/>
                <w:spacing w:val="-6"/>
                <w:sz w:val="16"/>
                <w:szCs w:val="16"/>
              </w:rPr>
              <w:t>рочие затраты</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155</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5,5</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316</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8,9</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318</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6,9</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+1,4</w:t>
            </w:r>
          </w:p>
        </w:tc>
      </w:tr>
      <w:tr w:rsidR="003B4AC9" w:rsidRPr="00CA7C4A" w:rsidTr="00893345">
        <w:tc>
          <w:tcPr>
            <w:tcW w:w="1843" w:type="dxa"/>
          </w:tcPr>
          <w:p w:rsidR="003B4AC9" w:rsidRPr="00CA7C4A" w:rsidRDefault="00893345" w:rsidP="00893345">
            <w:pPr>
              <w:spacing w:after="0" w:line="240" w:lineRule="auto"/>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з</w:t>
            </w:r>
            <w:r w:rsidR="003B4AC9" w:rsidRPr="00CA7C4A">
              <w:rPr>
                <w:rFonts w:ascii="Times New Roman" w:hAnsi="Times New Roman" w:cs="Times New Roman"/>
                <w:spacing w:val="-6"/>
                <w:sz w:val="16"/>
                <w:szCs w:val="16"/>
              </w:rPr>
              <w:t>атраты на организацию производства</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322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11,5</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327</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9,2</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334</w:t>
            </w:r>
          </w:p>
        </w:tc>
        <w:tc>
          <w:tcPr>
            <w:tcW w:w="600" w:type="dxa"/>
            <w:vAlign w:val="center"/>
          </w:tcPr>
          <w:p w:rsidR="003B4AC9" w:rsidRPr="00CA7C4A" w:rsidRDefault="003B4AC9" w:rsidP="00893345">
            <w:pPr>
              <w:spacing w:after="0" w:line="240" w:lineRule="auto"/>
              <w:jc w:val="center"/>
              <w:rPr>
                <w:rFonts w:ascii="Times New Roman" w:hAnsi="Times New Roman" w:cs="Times New Roman"/>
                <w:spacing w:val="-6"/>
                <w:sz w:val="16"/>
                <w:szCs w:val="16"/>
              </w:rPr>
            </w:pPr>
            <w:r w:rsidRPr="00CA7C4A">
              <w:rPr>
                <w:rFonts w:ascii="Times New Roman" w:hAnsi="Times New Roman" w:cs="Times New Roman"/>
                <w:spacing w:val="-6"/>
                <w:sz w:val="16"/>
                <w:szCs w:val="16"/>
              </w:rPr>
              <w:t>7,2</w:t>
            </w:r>
          </w:p>
        </w:tc>
        <w:tc>
          <w:tcPr>
            <w:tcW w:w="720" w:type="dxa"/>
            <w:vAlign w:val="center"/>
          </w:tcPr>
          <w:p w:rsidR="003B4AC9" w:rsidRPr="00CA7C4A" w:rsidRDefault="003B4AC9" w:rsidP="00893345">
            <w:pPr>
              <w:spacing w:after="0" w:line="240" w:lineRule="auto"/>
              <w:jc w:val="center"/>
              <w:rPr>
                <w:rFonts w:ascii="Times New Roman" w:eastAsia="Times New Roman" w:hAnsi="Times New Roman" w:cs="Times New Roman"/>
                <w:spacing w:val="-6"/>
                <w:sz w:val="16"/>
                <w:szCs w:val="16"/>
              </w:rPr>
            </w:pPr>
            <w:r w:rsidRPr="00CA7C4A">
              <w:rPr>
                <w:rFonts w:ascii="Times New Roman" w:eastAsia="Times New Roman" w:hAnsi="Times New Roman" w:cs="Times New Roman"/>
                <w:spacing w:val="-6"/>
                <w:sz w:val="16"/>
                <w:szCs w:val="16"/>
              </w:rPr>
              <w:t>-4,3</w:t>
            </w:r>
          </w:p>
        </w:tc>
      </w:tr>
    </w:tbl>
    <w:p w:rsidR="003B4AC9" w:rsidRPr="00CA7C4A" w:rsidRDefault="003B4AC9" w:rsidP="005E3529">
      <w:pPr>
        <w:spacing w:after="0" w:line="240" w:lineRule="auto"/>
        <w:ind w:firstLine="284"/>
        <w:jc w:val="both"/>
        <w:rPr>
          <w:rFonts w:ascii="Times New Roman" w:hAnsi="Times New Roman" w:cs="Times New Roman"/>
          <w:spacing w:val="-6"/>
          <w:sz w:val="20"/>
          <w:szCs w:val="20"/>
        </w:rPr>
      </w:pP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По данным таблицы 2 видно, что на производство зерновых в ОАО «Пионер-Агро» значительно сократилась доля статей «Затраты на удобр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ния» и «Затраты на организацию производства» на 4,4 и 4,3 п.п. соответс</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lastRenderedPageBreak/>
        <w:t>венно. При этом увеличился удельный вес остальных статей расходов, но в большей мере «Затраты на содержание основных средств» (на 3,4 п.п.), «Семена» (на 1,8 п.п.). Значит ОАО «Пионер-Агро» за счёт экономии со</w:t>
      </w:r>
      <w:r w:rsidRPr="00CA7C4A">
        <w:rPr>
          <w:rFonts w:ascii="Times New Roman" w:hAnsi="Times New Roman" w:cs="Times New Roman"/>
          <w:spacing w:val="-6"/>
          <w:sz w:val="20"/>
          <w:szCs w:val="20"/>
        </w:rPr>
        <w:t>б</w:t>
      </w:r>
      <w:r w:rsidRPr="00CA7C4A">
        <w:rPr>
          <w:rFonts w:ascii="Times New Roman" w:hAnsi="Times New Roman" w:cs="Times New Roman"/>
          <w:spacing w:val="-6"/>
          <w:sz w:val="20"/>
          <w:szCs w:val="20"/>
        </w:rPr>
        <w:t>ственных ресурсов улучшает сенной материал зерновых культур и повыш</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ет их техническое обеспечение.</w:t>
      </w:r>
    </w:p>
    <w:p w:rsidR="003B4AC9" w:rsidRPr="00CA7C4A" w:rsidRDefault="003B4AC9" w:rsidP="005E3529">
      <w:pPr>
        <w:tabs>
          <w:tab w:val="left" w:pos="1120"/>
        </w:tabs>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Для проведения подробных исследований была рассмотрена деятел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ность 122 хозяйств Минской области за 2012 год. Для это проведён корр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ляционно-регрессионный анализ. В многофакторную корреляционную м</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дель (КМ) включены наиболее существенно влияющие факторы: х</w:t>
      </w:r>
      <w:r w:rsidRPr="00CA7C4A">
        <w:rPr>
          <w:rFonts w:ascii="Times New Roman" w:hAnsi="Times New Roman" w:cs="Times New Roman"/>
          <w:spacing w:val="-6"/>
          <w:sz w:val="20"/>
          <w:szCs w:val="20"/>
          <w:vertAlign w:val="subscript"/>
        </w:rPr>
        <w:t xml:space="preserve">1 </w:t>
      </w:r>
      <w:r w:rsidRPr="00CA7C4A">
        <w:rPr>
          <w:rFonts w:ascii="Times New Roman" w:hAnsi="Times New Roman" w:cs="Times New Roman"/>
          <w:spacing w:val="-6"/>
          <w:sz w:val="20"/>
          <w:szCs w:val="20"/>
        </w:rPr>
        <w:t>– ур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жайность, ц/га, х</w:t>
      </w:r>
      <w:r w:rsidRPr="00CA7C4A">
        <w:rPr>
          <w:rFonts w:ascii="Times New Roman" w:hAnsi="Times New Roman" w:cs="Times New Roman"/>
          <w:spacing w:val="-6"/>
          <w:sz w:val="20"/>
          <w:szCs w:val="20"/>
          <w:vertAlign w:val="subscript"/>
        </w:rPr>
        <w:t>2</w:t>
      </w:r>
      <w:r w:rsidRPr="00CA7C4A">
        <w:rPr>
          <w:rFonts w:ascii="Times New Roman" w:hAnsi="Times New Roman" w:cs="Times New Roman"/>
          <w:spacing w:val="-6"/>
          <w:sz w:val="20"/>
          <w:szCs w:val="20"/>
        </w:rPr>
        <w:t xml:space="preserve"> – балл пашни, балл., х</w:t>
      </w:r>
      <w:r w:rsidRPr="00CA7C4A">
        <w:rPr>
          <w:rFonts w:ascii="Times New Roman" w:hAnsi="Times New Roman" w:cs="Times New Roman"/>
          <w:spacing w:val="-6"/>
          <w:sz w:val="20"/>
          <w:szCs w:val="20"/>
          <w:vertAlign w:val="subscript"/>
        </w:rPr>
        <w:t>3</w:t>
      </w:r>
      <w:r w:rsidRPr="00CA7C4A">
        <w:rPr>
          <w:rFonts w:ascii="Times New Roman" w:hAnsi="Times New Roman" w:cs="Times New Roman"/>
          <w:spacing w:val="-6"/>
          <w:sz w:val="20"/>
          <w:szCs w:val="20"/>
        </w:rPr>
        <w:t xml:space="preserve"> –затраты  труда, чел.-ч./ц, х</w:t>
      </w:r>
      <w:r w:rsidRPr="00CA7C4A">
        <w:rPr>
          <w:rFonts w:ascii="Times New Roman" w:hAnsi="Times New Roman" w:cs="Times New Roman"/>
          <w:spacing w:val="-6"/>
          <w:sz w:val="20"/>
          <w:szCs w:val="20"/>
          <w:vertAlign w:val="subscript"/>
        </w:rPr>
        <w:t>4</w:t>
      </w:r>
      <w:r w:rsidRPr="00CA7C4A">
        <w:rPr>
          <w:rFonts w:ascii="Times New Roman" w:hAnsi="Times New Roman" w:cs="Times New Roman"/>
          <w:spacing w:val="-6"/>
          <w:sz w:val="20"/>
          <w:szCs w:val="20"/>
        </w:rPr>
        <w:t xml:space="preserve"> –затраты на удобрения, тыс.руб./ц, х</w:t>
      </w:r>
      <w:r w:rsidRPr="00CA7C4A">
        <w:rPr>
          <w:rFonts w:ascii="Times New Roman" w:hAnsi="Times New Roman" w:cs="Times New Roman"/>
          <w:spacing w:val="-6"/>
          <w:sz w:val="20"/>
          <w:szCs w:val="20"/>
          <w:vertAlign w:val="subscript"/>
        </w:rPr>
        <w:t xml:space="preserve">5 </w:t>
      </w:r>
      <w:r w:rsidRPr="00CA7C4A">
        <w:rPr>
          <w:rFonts w:ascii="Times New Roman" w:hAnsi="Times New Roman" w:cs="Times New Roman"/>
          <w:spacing w:val="-6"/>
          <w:sz w:val="20"/>
          <w:szCs w:val="20"/>
        </w:rPr>
        <w:t>– затраты на семена, тыс.руб./ц, х</w:t>
      </w:r>
      <w:r w:rsidRPr="00CA7C4A">
        <w:rPr>
          <w:rFonts w:ascii="Times New Roman" w:hAnsi="Times New Roman" w:cs="Times New Roman"/>
          <w:spacing w:val="-6"/>
          <w:sz w:val="20"/>
          <w:szCs w:val="20"/>
          <w:vertAlign w:val="subscript"/>
        </w:rPr>
        <w:t xml:space="preserve">6 </w:t>
      </w:r>
      <w:r w:rsidRPr="00CA7C4A">
        <w:rPr>
          <w:rFonts w:ascii="Times New Roman" w:hAnsi="Times New Roman" w:cs="Times New Roman"/>
          <w:spacing w:val="-6"/>
          <w:sz w:val="20"/>
          <w:szCs w:val="20"/>
        </w:rPr>
        <w:t>– затраты на ОПФ, тыс. руб./ц. КМ имеет вид:</w:t>
      </w:r>
    </w:p>
    <w:p w:rsidR="003B4AC9" w:rsidRPr="00CA7C4A" w:rsidRDefault="003B4AC9" w:rsidP="005E3529">
      <w:pPr>
        <w:tabs>
          <w:tab w:val="left" w:pos="1120"/>
        </w:tabs>
        <w:spacing w:after="0" w:line="240" w:lineRule="auto"/>
        <w:ind w:firstLine="284"/>
        <w:jc w:val="both"/>
        <w:rPr>
          <w:rFonts w:ascii="Times New Roman" w:hAnsi="Times New Roman" w:cs="Times New Roman"/>
          <w:spacing w:val="-6"/>
          <w:sz w:val="20"/>
          <w:szCs w:val="20"/>
        </w:rPr>
      </w:pPr>
    </w:p>
    <w:p w:rsidR="003B4AC9" w:rsidRPr="00CA7C4A" w:rsidRDefault="003B4AC9" w:rsidP="00893345">
      <w:pPr>
        <w:spacing w:after="0" w:line="240" w:lineRule="auto"/>
        <w:ind w:firstLine="284"/>
        <w:jc w:val="center"/>
        <w:rPr>
          <w:rFonts w:ascii="Times New Roman" w:hAnsi="Times New Roman" w:cs="Times New Roman"/>
          <w:spacing w:val="-6"/>
          <w:sz w:val="20"/>
          <w:szCs w:val="20"/>
        </w:rPr>
      </w:pPr>
      <w:r w:rsidRPr="00CA7C4A">
        <w:rPr>
          <w:rFonts w:ascii="Times New Roman" w:hAnsi="Times New Roman" w:cs="Times New Roman"/>
          <w:spacing w:val="-6"/>
          <w:sz w:val="20"/>
          <w:szCs w:val="20"/>
          <w:lang w:val="en-US"/>
        </w:rPr>
        <w:t>y</w:t>
      </w:r>
      <w:r w:rsidRPr="00CA7C4A">
        <w:rPr>
          <w:rFonts w:ascii="Times New Roman" w:hAnsi="Times New Roman" w:cs="Times New Roman"/>
          <w:spacing w:val="-6"/>
          <w:sz w:val="20"/>
          <w:szCs w:val="20"/>
          <w:vertAlign w:val="subscript"/>
        </w:rPr>
        <w:t xml:space="preserve">х </w:t>
      </w:r>
      <w:r w:rsidRPr="00CA7C4A">
        <w:rPr>
          <w:rFonts w:ascii="Times New Roman" w:hAnsi="Times New Roman" w:cs="Times New Roman"/>
          <w:spacing w:val="-6"/>
          <w:sz w:val="20"/>
          <w:szCs w:val="20"/>
        </w:rPr>
        <w:t>= 18,12 – 0,17х</w:t>
      </w:r>
      <w:r w:rsidRPr="00CA7C4A">
        <w:rPr>
          <w:rFonts w:ascii="Times New Roman" w:hAnsi="Times New Roman" w:cs="Times New Roman"/>
          <w:spacing w:val="-6"/>
          <w:sz w:val="20"/>
          <w:szCs w:val="20"/>
          <w:vertAlign w:val="subscript"/>
        </w:rPr>
        <w:t>1</w:t>
      </w:r>
      <w:r w:rsidRPr="00CA7C4A">
        <w:rPr>
          <w:rFonts w:ascii="Times New Roman" w:hAnsi="Times New Roman" w:cs="Times New Roman"/>
          <w:spacing w:val="-6"/>
          <w:sz w:val="20"/>
          <w:szCs w:val="20"/>
        </w:rPr>
        <w:t xml:space="preserve"> + 0,29х</w:t>
      </w:r>
      <w:r w:rsidRPr="00CA7C4A">
        <w:rPr>
          <w:rFonts w:ascii="Times New Roman" w:hAnsi="Times New Roman" w:cs="Times New Roman"/>
          <w:spacing w:val="-6"/>
          <w:sz w:val="20"/>
          <w:szCs w:val="20"/>
          <w:vertAlign w:val="subscript"/>
        </w:rPr>
        <w:t>2</w:t>
      </w:r>
      <w:r w:rsidRPr="00CA7C4A">
        <w:rPr>
          <w:rFonts w:ascii="Times New Roman" w:hAnsi="Times New Roman" w:cs="Times New Roman"/>
          <w:spacing w:val="-6"/>
          <w:sz w:val="20"/>
          <w:szCs w:val="20"/>
        </w:rPr>
        <w:t xml:space="preserve"> + 5,7х</w:t>
      </w:r>
      <w:r w:rsidRPr="00CA7C4A">
        <w:rPr>
          <w:rFonts w:ascii="Times New Roman" w:hAnsi="Times New Roman" w:cs="Times New Roman"/>
          <w:spacing w:val="-6"/>
          <w:sz w:val="20"/>
          <w:szCs w:val="20"/>
          <w:vertAlign w:val="subscript"/>
        </w:rPr>
        <w:t>3</w:t>
      </w:r>
      <w:r w:rsidRPr="00CA7C4A">
        <w:rPr>
          <w:rFonts w:ascii="Times New Roman" w:hAnsi="Times New Roman" w:cs="Times New Roman"/>
          <w:spacing w:val="-6"/>
          <w:sz w:val="20"/>
          <w:szCs w:val="20"/>
        </w:rPr>
        <w:t xml:space="preserve"> + 0,91х</w:t>
      </w:r>
      <w:r w:rsidRPr="00CA7C4A">
        <w:rPr>
          <w:rFonts w:ascii="Times New Roman" w:hAnsi="Times New Roman" w:cs="Times New Roman"/>
          <w:spacing w:val="-6"/>
          <w:sz w:val="20"/>
          <w:szCs w:val="20"/>
          <w:vertAlign w:val="subscript"/>
        </w:rPr>
        <w:t xml:space="preserve">4 </w:t>
      </w:r>
      <w:r w:rsidRPr="00CA7C4A">
        <w:rPr>
          <w:rFonts w:ascii="Times New Roman" w:hAnsi="Times New Roman" w:cs="Times New Roman"/>
          <w:spacing w:val="-6"/>
          <w:sz w:val="20"/>
          <w:szCs w:val="20"/>
        </w:rPr>
        <w:t>+0,98х</w:t>
      </w:r>
      <w:r w:rsidRPr="00CA7C4A">
        <w:rPr>
          <w:rFonts w:ascii="Times New Roman" w:hAnsi="Times New Roman" w:cs="Times New Roman"/>
          <w:spacing w:val="-6"/>
          <w:sz w:val="20"/>
          <w:szCs w:val="20"/>
          <w:vertAlign w:val="subscript"/>
        </w:rPr>
        <w:t xml:space="preserve">5 </w:t>
      </w:r>
      <w:r w:rsidRPr="00CA7C4A">
        <w:rPr>
          <w:rFonts w:ascii="Times New Roman" w:hAnsi="Times New Roman" w:cs="Times New Roman"/>
          <w:spacing w:val="-6"/>
          <w:sz w:val="20"/>
          <w:szCs w:val="20"/>
        </w:rPr>
        <w:t>+0,63х</w:t>
      </w:r>
      <w:r w:rsidRPr="00CA7C4A">
        <w:rPr>
          <w:rFonts w:ascii="Times New Roman" w:hAnsi="Times New Roman" w:cs="Times New Roman"/>
          <w:spacing w:val="-6"/>
          <w:sz w:val="20"/>
          <w:szCs w:val="20"/>
          <w:vertAlign w:val="subscript"/>
        </w:rPr>
        <w:t>6</w:t>
      </w:r>
      <w:r w:rsidRPr="00CA7C4A">
        <w:rPr>
          <w:rFonts w:ascii="Times New Roman" w:hAnsi="Times New Roman" w:cs="Times New Roman"/>
          <w:spacing w:val="-6"/>
          <w:sz w:val="20"/>
          <w:szCs w:val="20"/>
        </w:rPr>
        <w:t>,</w:t>
      </w:r>
    </w:p>
    <w:p w:rsidR="003B4AC9" w:rsidRPr="00CA7C4A" w:rsidRDefault="003B4AC9" w:rsidP="00893345">
      <w:pPr>
        <w:spacing w:after="0" w:line="240" w:lineRule="auto"/>
        <w:ind w:firstLine="284"/>
        <w:jc w:val="center"/>
        <w:rPr>
          <w:rFonts w:ascii="Times New Roman" w:hAnsi="Times New Roman" w:cs="Times New Roman"/>
          <w:spacing w:val="-6"/>
          <w:sz w:val="20"/>
          <w:szCs w:val="20"/>
        </w:rPr>
      </w:pPr>
      <w:r w:rsidRPr="00CA7C4A">
        <w:rPr>
          <w:rFonts w:ascii="Times New Roman" w:hAnsi="Times New Roman" w:cs="Times New Roman"/>
          <w:spacing w:val="-6"/>
          <w:sz w:val="20"/>
          <w:szCs w:val="20"/>
          <w:lang w:val="en-US"/>
        </w:rPr>
        <w:t>R</w:t>
      </w:r>
      <w:r w:rsidRPr="00CA7C4A">
        <w:rPr>
          <w:rFonts w:ascii="Times New Roman" w:hAnsi="Times New Roman" w:cs="Times New Roman"/>
          <w:spacing w:val="-6"/>
          <w:sz w:val="20"/>
          <w:szCs w:val="20"/>
        </w:rPr>
        <w:t xml:space="preserve">=0,82, </w:t>
      </w:r>
      <w:r w:rsidRPr="00CA7C4A">
        <w:rPr>
          <w:rFonts w:ascii="Times New Roman" w:hAnsi="Times New Roman" w:cs="Times New Roman"/>
          <w:spacing w:val="-6"/>
          <w:sz w:val="20"/>
          <w:szCs w:val="20"/>
          <w:lang w:val="en-US"/>
        </w:rPr>
        <w:t>D</w:t>
      </w:r>
      <w:r w:rsidRPr="00CA7C4A">
        <w:rPr>
          <w:rFonts w:ascii="Times New Roman" w:hAnsi="Times New Roman" w:cs="Times New Roman"/>
          <w:spacing w:val="-6"/>
          <w:sz w:val="20"/>
          <w:szCs w:val="20"/>
        </w:rPr>
        <w:t xml:space="preserve">=67,2 %, </w:t>
      </w:r>
      <w:r w:rsidRPr="00CA7C4A">
        <w:rPr>
          <w:rFonts w:ascii="Times New Roman" w:hAnsi="Times New Roman" w:cs="Times New Roman"/>
          <w:spacing w:val="-6"/>
          <w:sz w:val="20"/>
          <w:szCs w:val="20"/>
          <w:lang w:val="en-US"/>
        </w:rPr>
        <w:t>F</w:t>
      </w:r>
      <w:r w:rsidRPr="00CA7C4A">
        <w:rPr>
          <w:rFonts w:ascii="Times New Roman" w:hAnsi="Times New Roman" w:cs="Times New Roman"/>
          <w:spacing w:val="-6"/>
          <w:sz w:val="20"/>
          <w:szCs w:val="20"/>
        </w:rPr>
        <w:t>=21,7.</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КМ имеет устойчивые характеристики. Анализируя коэффициенты ре</w:t>
      </w:r>
      <w:r w:rsidRPr="00CA7C4A">
        <w:rPr>
          <w:rFonts w:ascii="Times New Roman" w:hAnsi="Times New Roman" w:cs="Times New Roman"/>
          <w:spacing w:val="-6"/>
          <w:sz w:val="20"/>
          <w:szCs w:val="20"/>
        </w:rPr>
        <w:t>г</w:t>
      </w:r>
      <w:r w:rsidRPr="00CA7C4A">
        <w:rPr>
          <w:rFonts w:ascii="Times New Roman" w:hAnsi="Times New Roman" w:cs="Times New Roman"/>
          <w:spacing w:val="-6"/>
          <w:sz w:val="20"/>
          <w:szCs w:val="20"/>
        </w:rPr>
        <w:t>рессии, можно отметить, что при увеличении урожайности (х</w:t>
      </w:r>
      <w:r w:rsidRPr="00CA7C4A">
        <w:rPr>
          <w:rFonts w:ascii="Times New Roman" w:hAnsi="Times New Roman" w:cs="Times New Roman"/>
          <w:spacing w:val="-6"/>
          <w:sz w:val="20"/>
          <w:szCs w:val="20"/>
          <w:vertAlign w:val="subscript"/>
        </w:rPr>
        <w:t>1</w:t>
      </w:r>
      <w:r w:rsidRPr="00CA7C4A">
        <w:rPr>
          <w:rFonts w:ascii="Times New Roman" w:hAnsi="Times New Roman" w:cs="Times New Roman"/>
          <w:spacing w:val="-6"/>
          <w:sz w:val="20"/>
          <w:szCs w:val="20"/>
        </w:rPr>
        <w:t>) на 1 ц/га себестоимость зерновых уменьшится на 0,17 руб./ц. Рост значений остал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ных показателей приводит к увеличению исследуемого показателя. Чтобы сравнить их между собой, были рассчитаны  ß – коэффициенты: ß</w:t>
      </w:r>
      <w:r w:rsidRPr="00CA7C4A">
        <w:rPr>
          <w:rFonts w:ascii="Times New Roman" w:hAnsi="Times New Roman" w:cs="Times New Roman"/>
          <w:spacing w:val="-6"/>
          <w:sz w:val="20"/>
          <w:szCs w:val="20"/>
          <w:vertAlign w:val="subscript"/>
        </w:rPr>
        <w:t>1</w:t>
      </w:r>
      <w:r w:rsidRPr="00CA7C4A">
        <w:rPr>
          <w:rFonts w:ascii="Times New Roman" w:hAnsi="Times New Roman" w:cs="Times New Roman"/>
          <w:spacing w:val="-6"/>
          <w:sz w:val="20"/>
          <w:szCs w:val="20"/>
        </w:rPr>
        <w:t>= -0,14, ß</w:t>
      </w:r>
      <w:r w:rsidRPr="00CA7C4A">
        <w:rPr>
          <w:rFonts w:ascii="Times New Roman" w:hAnsi="Times New Roman" w:cs="Times New Roman"/>
          <w:spacing w:val="-6"/>
          <w:sz w:val="20"/>
          <w:szCs w:val="20"/>
          <w:vertAlign w:val="subscript"/>
        </w:rPr>
        <w:t>2</w:t>
      </w:r>
      <w:r w:rsidRPr="00CA7C4A">
        <w:rPr>
          <w:rFonts w:ascii="Times New Roman" w:hAnsi="Times New Roman" w:cs="Times New Roman"/>
          <w:spacing w:val="-6"/>
          <w:sz w:val="20"/>
          <w:szCs w:val="20"/>
        </w:rPr>
        <w:t>= 0,15, ß</w:t>
      </w:r>
      <w:r w:rsidRPr="00CA7C4A">
        <w:rPr>
          <w:rFonts w:ascii="Times New Roman" w:hAnsi="Times New Roman" w:cs="Times New Roman"/>
          <w:spacing w:val="-6"/>
          <w:sz w:val="20"/>
          <w:szCs w:val="20"/>
          <w:vertAlign w:val="subscript"/>
        </w:rPr>
        <w:t>3</w:t>
      </w:r>
      <w:r w:rsidRPr="00CA7C4A">
        <w:rPr>
          <w:rFonts w:ascii="Times New Roman" w:hAnsi="Times New Roman" w:cs="Times New Roman"/>
          <w:spacing w:val="-6"/>
          <w:sz w:val="20"/>
          <w:szCs w:val="20"/>
        </w:rPr>
        <w:t>= 0,14, ß</w:t>
      </w:r>
      <w:r w:rsidRPr="00CA7C4A">
        <w:rPr>
          <w:rFonts w:ascii="Times New Roman" w:hAnsi="Times New Roman" w:cs="Times New Roman"/>
          <w:spacing w:val="-6"/>
          <w:sz w:val="20"/>
          <w:szCs w:val="20"/>
          <w:vertAlign w:val="subscript"/>
        </w:rPr>
        <w:t>4</w:t>
      </w:r>
      <w:r w:rsidRPr="00CA7C4A">
        <w:rPr>
          <w:rFonts w:ascii="Times New Roman" w:hAnsi="Times New Roman" w:cs="Times New Roman"/>
          <w:spacing w:val="-6"/>
          <w:sz w:val="20"/>
          <w:szCs w:val="20"/>
        </w:rPr>
        <w:t>= 0,50, ß</w:t>
      </w:r>
      <w:r w:rsidRPr="00CA7C4A">
        <w:rPr>
          <w:rFonts w:ascii="Times New Roman" w:hAnsi="Times New Roman" w:cs="Times New Roman"/>
          <w:spacing w:val="-6"/>
          <w:sz w:val="20"/>
          <w:szCs w:val="20"/>
          <w:vertAlign w:val="subscript"/>
        </w:rPr>
        <w:t xml:space="preserve">5 </w:t>
      </w:r>
      <w:r w:rsidRPr="00CA7C4A">
        <w:rPr>
          <w:rFonts w:ascii="Times New Roman" w:hAnsi="Times New Roman" w:cs="Times New Roman"/>
          <w:spacing w:val="-6"/>
          <w:sz w:val="20"/>
          <w:szCs w:val="20"/>
        </w:rPr>
        <w:t>=0,19, ß</w:t>
      </w:r>
      <w:r w:rsidRPr="00CA7C4A">
        <w:rPr>
          <w:rFonts w:ascii="Times New Roman" w:hAnsi="Times New Roman" w:cs="Times New Roman"/>
          <w:spacing w:val="-6"/>
          <w:sz w:val="20"/>
          <w:szCs w:val="20"/>
          <w:vertAlign w:val="subscript"/>
        </w:rPr>
        <w:t>6</w:t>
      </w:r>
      <w:r w:rsidRPr="00CA7C4A">
        <w:rPr>
          <w:rFonts w:ascii="Times New Roman" w:hAnsi="Times New Roman" w:cs="Times New Roman"/>
          <w:spacing w:val="-6"/>
          <w:sz w:val="20"/>
          <w:szCs w:val="20"/>
        </w:rPr>
        <w:t>=0,31. Отсюда следует вывод, что на рост себестоимости зерновых в большей степени влияет увеличение  затрат на удобрения (ß</w:t>
      </w:r>
      <w:r w:rsidRPr="00CA7C4A">
        <w:rPr>
          <w:rFonts w:ascii="Times New Roman" w:hAnsi="Times New Roman" w:cs="Times New Roman"/>
          <w:spacing w:val="-6"/>
          <w:sz w:val="20"/>
          <w:szCs w:val="20"/>
          <w:vertAlign w:val="subscript"/>
        </w:rPr>
        <w:t>5</w:t>
      </w:r>
      <w:r w:rsidRPr="00CA7C4A">
        <w:rPr>
          <w:rFonts w:ascii="Times New Roman" w:hAnsi="Times New Roman" w:cs="Times New Roman"/>
          <w:spacing w:val="-6"/>
          <w:sz w:val="20"/>
          <w:szCs w:val="20"/>
        </w:rPr>
        <w:t>= 0,50) и на ОПФ (ß</w:t>
      </w:r>
      <w:r w:rsidRPr="00CA7C4A">
        <w:rPr>
          <w:rFonts w:ascii="Times New Roman" w:hAnsi="Times New Roman" w:cs="Times New Roman"/>
          <w:spacing w:val="-6"/>
          <w:sz w:val="20"/>
          <w:szCs w:val="20"/>
          <w:vertAlign w:val="subscript"/>
        </w:rPr>
        <w:t>6</w:t>
      </w:r>
      <w:r w:rsidRPr="00CA7C4A">
        <w:rPr>
          <w:rFonts w:ascii="Times New Roman" w:hAnsi="Times New Roman" w:cs="Times New Roman"/>
          <w:spacing w:val="-6"/>
          <w:sz w:val="20"/>
          <w:szCs w:val="20"/>
        </w:rPr>
        <w:t>=0,31), а к её сокращению – ведёт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вышение урожайности (ß</w:t>
      </w:r>
      <w:r w:rsidRPr="00CA7C4A">
        <w:rPr>
          <w:rFonts w:ascii="Times New Roman" w:hAnsi="Times New Roman" w:cs="Times New Roman"/>
          <w:spacing w:val="-6"/>
          <w:sz w:val="20"/>
          <w:szCs w:val="20"/>
          <w:vertAlign w:val="subscript"/>
        </w:rPr>
        <w:t>1</w:t>
      </w:r>
      <w:r w:rsidRPr="00CA7C4A">
        <w:rPr>
          <w:rFonts w:ascii="Times New Roman" w:hAnsi="Times New Roman" w:cs="Times New Roman"/>
          <w:spacing w:val="-6"/>
          <w:sz w:val="20"/>
          <w:szCs w:val="20"/>
        </w:rPr>
        <w:t xml:space="preserve">= -0,14). </w:t>
      </w:r>
    </w:p>
    <w:p w:rsidR="003B4AC9" w:rsidRPr="00CA7C4A" w:rsidRDefault="003B4AC9" w:rsidP="005E3529">
      <w:pPr>
        <w:shd w:val="clear" w:color="auto" w:fill="FFFFFF"/>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Таким образом, в исследуемых хозяйствах необходимо стремиться к росту урожайности зерновых культур, применять наиболее высококачес</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венные семена, вносить минеральные удобрения по технологиче</w:t>
      </w:r>
      <w:r w:rsidRPr="00CA7C4A">
        <w:rPr>
          <w:rFonts w:ascii="Times New Roman" w:hAnsi="Times New Roman" w:cs="Times New Roman"/>
          <w:spacing w:val="-6"/>
          <w:sz w:val="20"/>
          <w:szCs w:val="20"/>
        </w:rPr>
        <w:softHyphen/>
        <w:t>ской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требности, эффективно использовать тех</w:t>
      </w:r>
      <w:r w:rsidRPr="00CA7C4A">
        <w:rPr>
          <w:rFonts w:ascii="Times New Roman" w:hAnsi="Times New Roman" w:cs="Times New Roman"/>
          <w:spacing w:val="-6"/>
          <w:sz w:val="20"/>
          <w:szCs w:val="20"/>
        </w:rPr>
        <w:softHyphen/>
        <w:t>нику и трудовые ресурсы предпр</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ятия. Наряду с перечисленными ма</w:t>
      </w:r>
      <w:r w:rsidRPr="00CA7C4A">
        <w:rPr>
          <w:rFonts w:ascii="Times New Roman" w:hAnsi="Times New Roman" w:cs="Times New Roman"/>
          <w:spacing w:val="-6"/>
          <w:sz w:val="20"/>
          <w:szCs w:val="20"/>
        </w:rPr>
        <w:softHyphen/>
        <w:t>териальными факторами очень важную роль в выполнении постав</w:t>
      </w:r>
      <w:r w:rsidRPr="00CA7C4A">
        <w:rPr>
          <w:rFonts w:ascii="Times New Roman" w:hAnsi="Times New Roman" w:cs="Times New Roman"/>
          <w:spacing w:val="-6"/>
          <w:sz w:val="20"/>
          <w:szCs w:val="20"/>
        </w:rPr>
        <w:softHyphen/>
        <w:t>ленной задачи имеет соблюдение всех этапов технологии, а это опре</w:t>
      </w:r>
      <w:r w:rsidRPr="00CA7C4A">
        <w:rPr>
          <w:rFonts w:ascii="Times New Roman" w:hAnsi="Times New Roman" w:cs="Times New Roman"/>
          <w:spacing w:val="-6"/>
          <w:sz w:val="20"/>
          <w:szCs w:val="20"/>
        </w:rPr>
        <w:softHyphen/>
        <w:t>деляется, в свою очередь, уровнем подготовки сп</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циалистов и науч</w:t>
      </w:r>
      <w:r w:rsidRPr="00CA7C4A">
        <w:rPr>
          <w:rFonts w:ascii="Times New Roman" w:hAnsi="Times New Roman" w:cs="Times New Roman"/>
          <w:spacing w:val="-6"/>
          <w:sz w:val="20"/>
          <w:szCs w:val="20"/>
        </w:rPr>
        <w:softHyphen/>
        <w:t>ным сопровождением.</w:t>
      </w:r>
    </w:p>
    <w:p w:rsidR="003B4AC9" w:rsidRPr="00CA7C4A" w:rsidRDefault="003B4AC9" w:rsidP="005E3529">
      <w:pPr>
        <w:spacing w:after="0" w:line="240" w:lineRule="auto"/>
        <w:ind w:firstLine="284"/>
        <w:jc w:val="both"/>
        <w:rPr>
          <w:rFonts w:ascii="Times New Roman" w:hAnsi="Times New Roman" w:cs="Times New Roman"/>
          <w:spacing w:val="-6"/>
          <w:sz w:val="20"/>
          <w:szCs w:val="20"/>
        </w:rPr>
      </w:pPr>
    </w:p>
    <w:p w:rsidR="003B4AC9" w:rsidRPr="00CA7C4A" w:rsidRDefault="003B4AC9" w:rsidP="00893345">
      <w:pPr>
        <w:spacing w:after="0" w:line="240" w:lineRule="auto"/>
        <w:ind w:firstLine="284"/>
        <w:jc w:val="center"/>
        <w:rPr>
          <w:rFonts w:ascii="Times New Roman" w:hAnsi="Times New Roman" w:cs="Times New Roman"/>
          <w:b/>
          <w:spacing w:val="-6"/>
          <w:sz w:val="16"/>
          <w:szCs w:val="16"/>
        </w:rPr>
      </w:pPr>
      <w:r w:rsidRPr="00CA7C4A">
        <w:rPr>
          <w:rFonts w:ascii="Times New Roman" w:hAnsi="Times New Roman" w:cs="Times New Roman"/>
          <w:b/>
          <w:spacing w:val="-6"/>
          <w:sz w:val="16"/>
          <w:szCs w:val="16"/>
        </w:rPr>
        <w:t>ЛИТЕРАТУРА</w:t>
      </w:r>
    </w:p>
    <w:p w:rsidR="003B4AC9" w:rsidRPr="00CA7C4A" w:rsidRDefault="003B4AC9" w:rsidP="005E3529">
      <w:pPr>
        <w:spacing w:after="0" w:line="240" w:lineRule="auto"/>
        <w:ind w:firstLine="284"/>
        <w:jc w:val="both"/>
        <w:rPr>
          <w:rFonts w:ascii="Times New Roman" w:hAnsi="Times New Roman" w:cs="Times New Roman"/>
          <w:spacing w:val="-6"/>
          <w:sz w:val="16"/>
          <w:szCs w:val="16"/>
        </w:rPr>
      </w:pPr>
    </w:p>
    <w:p w:rsidR="003B4AC9" w:rsidRPr="00CA7C4A" w:rsidRDefault="003B4AC9" w:rsidP="005E3529">
      <w:pPr>
        <w:widowControl w:val="0"/>
        <w:numPr>
          <w:ilvl w:val="0"/>
          <w:numId w:val="10"/>
        </w:numPr>
        <w:shd w:val="clear" w:color="auto" w:fill="FFFFFF"/>
        <w:tabs>
          <w:tab w:val="clear" w:pos="720"/>
          <w:tab w:val="left" w:pos="480"/>
          <w:tab w:val="num" w:pos="900"/>
        </w:tabs>
        <w:autoSpaceDE w:val="0"/>
        <w:autoSpaceDN w:val="0"/>
        <w:adjustRightInd w:val="0"/>
        <w:spacing w:after="0" w:line="240" w:lineRule="auto"/>
        <w:ind w:left="0" w:firstLine="284"/>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 xml:space="preserve">Годовые отчёты  предприятия ОАО «Пионер-Агро» за период 2010-2012 гг. </w:t>
      </w:r>
    </w:p>
    <w:p w:rsidR="003B4AC9" w:rsidRPr="00CA7C4A" w:rsidRDefault="003B4AC9" w:rsidP="005E3529">
      <w:pPr>
        <w:widowControl w:val="0"/>
        <w:numPr>
          <w:ilvl w:val="0"/>
          <w:numId w:val="10"/>
        </w:numPr>
        <w:shd w:val="clear" w:color="auto" w:fill="FFFFFF"/>
        <w:tabs>
          <w:tab w:val="clear" w:pos="720"/>
          <w:tab w:val="left" w:pos="480"/>
          <w:tab w:val="num" w:pos="900"/>
        </w:tabs>
        <w:autoSpaceDE w:val="0"/>
        <w:autoSpaceDN w:val="0"/>
        <w:adjustRightInd w:val="0"/>
        <w:spacing w:after="0" w:line="240" w:lineRule="auto"/>
        <w:ind w:left="0" w:firstLine="284"/>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Г</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у</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с</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а</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к</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о</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в, В.Г. Сколько зерна Беларуси надо в перспективе/ В.Г. Гусаков // Белорусская нива. 2010. – №99. – С. 24 – 28.</w:t>
      </w:r>
    </w:p>
    <w:p w:rsidR="003B4AC9" w:rsidRPr="00CA7C4A" w:rsidRDefault="003B4AC9" w:rsidP="005E3529">
      <w:pPr>
        <w:pStyle w:val="31"/>
        <w:numPr>
          <w:ilvl w:val="0"/>
          <w:numId w:val="10"/>
        </w:numPr>
        <w:tabs>
          <w:tab w:val="clear" w:pos="720"/>
          <w:tab w:val="left" w:pos="480"/>
        </w:tabs>
        <w:spacing w:after="0"/>
        <w:ind w:left="0" w:firstLine="284"/>
        <w:jc w:val="both"/>
        <w:rPr>
          <w:spacing w:val="-6"/>
        </w:rPr>
      </w:pPr>
      <w:r w:rsidRPr="00CA7C4A">
        <w:rPr>
          <w:spacing w:val="-6"/>
        </w:rPr>
        <w:t>Сельское хозяйство Республики Беларусь. Статистический сборник/ Министерство ст</w:t>
      </w:r>
      <w:r w:rsidRPr="00CA7C4A">
        <w:rPr>
          <w:spacing w:val="-6"/>
        </w:rPr>
        <w:t>а</w:t>
      </w:r>
      <w:r w:rsidRPr="00CA7C4A">
        <w:rPr>
          <w:spacing w:val="-6"/>
        </w:rPr>
        <w:t>тистики и анализа Республики Беларусь. – Минск, 2011. – С. 169.</w:t>
      </w:r>
    </w:p>
    <w:p w:rsidR="003B4AC9" w:rsidRPr="00CA7C4A" w:rsidRDefault="003B4AC9"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lastRenderedPageBreak/>
        <w:t>УДК 637.12:339.1(100)</w:t>
      </w:r>
    </w:p>
    <w:p w:rsidR="003B4AC9" w:rsidRPr="00CA7C4A" w:rsidRDefault="003B4AC9" w:rsidP="00B76087">
      <w:pPr>
        <w:spacing w:after="0" w:line="240" w:lineRule="auto"/>
        <w:contextualSpacing/>
        <w:jc w:val="both"/>
        <w:rPr>
          <w:rFonts w:ascii="Times New Roman" w:hAnsi="Times New Roman" w:cs="Times New Roman"/>
          <w:spacing w:val="-6"/>
          <w:sz w:val="20"/>
          <w:szCs w:val="20"/>
        </w:rPr>
      </w:pPr>
      <w:r w:rsidRPr="00CA7C4A">
        <w:rPr>
          <w:rFonts w:ascii="Times New Roman" w:hAnsi="Times New Roman" w:cs="Times New Roman"/>
          <w:b/>
          <w:spacing w:val="-6"/>
          <w:sz w:val="20"/>
          <w:szCs w:val="20"/>
        </w:rPr>
        <w:t>Денисенко О.Л</w:t>
      </w:r>
      <w:r w:rsidRPr="00CA7C4A">
        <w:rPr>
          <w:rFonts w:ascii="Times New Roman" w:hAnsi="Times New Roman" w:cs="Times New Roman"/>
          <w:spacing w:val="-6"/>
          <w:sz w:val="20"/>
          <w:szCs w:val="20"/>
        </w:rPr>
        <w:t>. – студентка</w:t>
      </w:r>
    </w:p>
    <w:p w:rsidR="003B4AC9" w:rsidRPr="00CA7C4A" w:rsidRDefault="003B4AC9" w:rsidP="00B76087">
      <w:pPr>
        <w:spacing w:after="0" w:line="240" w:lineRule="auto"/>
        <w:contextualSpacing/>
        <w:jc w:val="center"/>
        <w:rPr>
          <w:rFonts w:ascii="Times New Roman" w:hAnsi="Times New Roman" w:cs="Times New Roman"/>
          <w:b/>
          <w:spacing w:val="-6"/>
          <w:sz w:val="20"/>
          <w:szCs w:val="20"/>
        </w:rPr>
      </w:pPr>
      <w:r w:rsidRPr="00CA7C4A">
        <w:rPr>
          <w:rFonts w:ascii="Times New Roman" w:hAnsi="Times New Roman" w:cs="Times New Roman"/>
          <w:b/>
          <w:spacing w:val="-6"/>
          <w:sz w:val="20"/>
          <w:szCs w:val="20"/>
        </w:rPr>
        <w:t xml:space="preserve">ЭКОНОМИЧЕСКИЕ АСПЕКТЫ </w:t>
      </w:r>
      <w:r w:rsidR="00893345" w:rsidRPr="00CA7C4A">
        <w:rPr>
          <w:rFonts w:ascii="Times New Roman" w:hAnsi="Times New Roman" w:cs="Times New Roman"/>
          <w:b/>
          <w:spacing w:val="-6"/>
          <w:sz w:val="20"/>
          <w:szCs w:val="20"/>
        </w:rPr>
        <w:br/>
      </w:r>
      <w:r w:rsidRPr="00CA7C4A">
        <w:rPr>
          <w:rFonts w:ascii="Times New Roman" w:hAnsi="Times New Roman" w:cs="Times New Roman"/>
          <w:b/>
          <w:spacing w:val="-6"/>
          <w:sz w:val="20"/>
          <w:szCs w:val="20"/>
        </w:rPr>
        <w:t>КОНКУРЕНТОСПОСОБНО</w:t>
      </w:r>
      <w:r w:rsidR="00893345" w:rsidRPr="00CA7C4A">
        <w:rPr>
          <w:rFonts w:ascii="Times New Roman" w:hAnsi="Times New Roman" w:cs="Times New Roman"/>
          <w:b/>
          <w:spacing w:val="-6"/>
          <w:sz w:val="20"/>
          <w:szCs w:val="20"/>
        </w:rPr>
        <w:t xml:space="preserve">СТИ ЭКСПОРТА </w:t>
      </w:r>
      <w:r w:rsidRPr="00CA7C4A">
        <w:rPr>
          <w:rFonts w:ascii="Times New Roman" w:hAnsi="Times New Roman" w:cs="Times New Roman"/>
          <w:b/>
          <w:spacing w:val="-6"/>
          <w:sz w:val="20"/>
          <w:szCs w:val="20"/>
        </w:rPr>
        <w:t xml:space="preserve">МОЛОЧНОЙ </w:t>
      </w:r>
      <w:r w:rsidR="00893345" w:rsidRPr="00CA7C4A">
        <w:rPr>
          <w:rFonts w:ascii="Times New Roman" w:hAnsi="Times New Roman" w:cs="Times New Roman"/>
          <w:b/>
          <w:spacing w:val="-6"/>
          <w:sz w:val="20"/>
          <w:szCs w:val="20"/>
        </w:rPr>
        <w:br/>
      </w:r>
      <w:r w:rsidRPr="00CA7C4A">
        <w:rPr>
          <w:rFonts w:ascii="Times New Roman" w:hAnsi="Times New Roman" w:cs="Times New Roman"/>
          <w:b/>
          <w:spacing w:val="-6"/>
          <w:sz w:val="20"/>
          <w:szCs w:val="20"/>
        </w:rPr>
        <w:t>ПРОДУКЦИИ</w:t>
      </w:r>
    </w:p>
    <w:p w:rsidR="003B4AC9" w:rsidRPr="00CA7C4A" w:rsidRDefault="003B4AC9" w:rsidP="00B76087">
      <w:pPr>
        <w:spacing w:after="0" w:line="240" w:lineRule="auto"/>
        <w:contextualSpacing/>
        <w:jc w:val="both"/>
        <w:rPr>
          <w:rFonts w:ascii="Times New Roman" w:hAnsi="Times New Roman" w:cs="Times New Roman"/>
          <w:b/>
          <w:i/>
          <w:spacing w:val="-6"/>
          <w:sz w:val="20"/>
          <w:szCs w:val="20"/>
        </w:rPr>
      </w:pPr>
      <w:r w:rsidRPr="00CA7C4A">
        <w:rPr>
          <w:rFonts w:ascii="Times New Roman" w:hAnsi="Times New Roman" w:cs="Times New Roman"/>
          <w:i/>
          <w:spacing w:val="-6"/>
          <w:sz w:val="20"/>
          <w:szCs w:val="20"/>
        </w:rPr>
        <w:t>Научный руководитель</w:t>
      </w:r>
      <w:r w:rsidRPr="00CA7C4A">
        <w:rPr>
          <w:rFonts w:ascii="Times New Roman" w:hAnsi="Times New Roman" w:cs="Times New Roman"/>
          <w:b/>
          <w:i/>
          <w:spacing w:val="-6"/>
          <w:sz w:val="20"/>
          <w:szCs w:val="20"/>
        </w:rPr>
        <w:t xml:space="preserve"> – Чаусова С.К. – </w:t>
      </w:r>
      <w:r w:rsidR="00893345" w:rsidRPr="00CA7C4A">
        <w:rPr>
          <w:rFonts w:ascii="Times New Roman" w:hAnsi="Times New Roman" w:cs="Times New Roman"/>
          <w:b/>
          <w:i/>
          <w:spacing w:val="-6"/>
          <w:sz w:val="20"/>
          <w:szCs w:val="20"/>
        </w:rPr>
        <w:t xml:space="preserve"> </w:t>
      </w:r>
      <w:r w:rsidR="00893345" w:rsidRPr="00CA7C4A">
        <w:rPr>
          <w:rFonts w:ascii="Times New Roman" w:hAnsi="Times New Roman" w:cs="Times New Roman"/>
          <w:i/>
          <w:spacing w:val="-6"/>
          <w:sz w:val="20"/>
          <w:szCs w:val="20"/>
        </w:rPr>
        <w:t>к.э.н.,</w:t>
      </w:r>
      <w:r w:rsidR="00893345" w:rsidRPr="00CA7C4A">
        <w:rPr>
          <w:rFonts w:ascii="Times New Roman" w:hAnsi="Times New Roman" w:cs="Times New Roman"/>
          <w:b/>
          <w:i/>
          <w:spacing w:val="-6"/>
          <w:sz w:val="20"/>
          <w:szCs w:val="20"/>
        </w:rPr>
        <w:t xml:space="preserve"> </w:t>
      </w:r>
      <w:r w:rsidRPr="00CA7C4A">
        <w:rPr>
          <w:rFonts w:ascii="Times New Roman" w:hAnsi="Times New Roman" w:cs="Times New Roman"/>
          <w:i/>
          <w:spacing w:val="-6"/>
          <w:sz w:val="20"/>
          <w:szCs w:val="20"/>
        </w:rPr>
        <w:t>доцент</w:t>
      </w:r>
    </w:p>
    <w:p w:rsidR="00893345" w:rsidRPr="00CA7C4A" w:rsidRDefault="00893345" w:rsidP="005E3529">
      <w:pPr>
        <w:spacing w:after="0" w:line="240" w:lineRule="auto"/>
        <w:ind w:firstLine="284"/>
        <w:contextualSpacing/>
        <w:jc w:val="both"/>
        <w:rPr>
          <w:rFonts w:ascii="Times New Roman" w:hAnsi="Times New Roman" w:cs="Times New Roman"/>
          <w:spacing w:val="-6"/>
          <w:sz w:val="20"/>
          <w:szCs w:val="20"/>
        </w:rPr>
      </w:pP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Важное место в агропромышленном комплексе Республики Беларусь занимает молочный подкомплекс, производящий 27% его конечной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дукции и являющийся одним из приоритетных направлений развития бел</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русской экономики. Однако наращивание объемов экспорта в данной о</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расли ограничено экологическими и экономическими факторами, а также высокой конкуренцией.</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Белорусский молочный рынок ориентирован на экспорт: экспортная выручка от поставок молочной продукции на внешний рынок в 2013 г. и</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числялась суммой в размере 1,8 млрд долл. США. Сегодня Беларусь явл</w:t>
      </w:r>
      <w:r w:rsidRPr="00CA7C4A">
        <w:rPr>
          <w:rFonts w:ascii="Times New Roman" w:hAnsi="Times New Roman" w:cs="Times New Roman"/>
          <w:spacing w:val="-6"/>
          <w:sz w:val="20"/>
          <w:szCs w:val="20"/>
        </w:rPr>
        <w:t>я</w:t>
      </w:r>
      <w:r w:rsidRPr="00CA7C4A">
        <w:rPr>
          <w:rFonts w:ascii="Times New Roman" w:hAnsi="Times New Roman" w:cs="Times New Roman"/>
          <w:spacing w:val="-6"/>
          <w:sz w:val="20"/>
          <w:szCs w:val="20"/>
        </w:rPr>
        <w:t xml:space="preserve">ется крупным участником мирового продовольственного рынка. По данным Продовольственной и сельскохозяйственной организации ООН (ФАО), в ТОП-20 Беларусь входит по 10 экспортным позициям, а по основным 5 — в первую пятерку ведущих мировых экспортеров продовольствия. </w:t>
      </w:r>
    </w:p>
    <w:p w:rsidR="003B4AC9" w:rsidRPr="00CA7C4A" w:rsidRDefault="003B4AC9" w:rsidP="005E3529">
      <w:pPr>
        <w:shd w:val="clear" w:color="auto" w:fill="FFFFFF"/>
        <w:spacing w:after="0" w:line="240" w:lineRule="auto"/>
        <w:ind w:firstLine="284"/>
        <w:jc w:val="both"/>
        <w:rPr>
          <w:rFonts w:ascii="Times New Roman" w:hAnsi="Times New Roman" w:cs="Times New Roman"/>
          <w:color w:val="000000"/>
          <w:spacing w:val="-6"/>
          <w:sz w:val="20"/>
          <w:szCs w:val="20"/>
        </w:rPr>
      </w:pPr>
      <w:r w:rsidRPr="00CA7C4A">
        <w:rPr>
          <w:rFonts w:ascii="Times New Roman" w:hAnsi="Times New Roman" w:cs="Times New Roman"/>
          <w:color w:val="000000"/>
          <w:spacing w:val="-6"/>
          <w:sz w:val="20"/>
          <w:szCs w:val="20"/>
        </w:rPr>
        <w:t>По итогам января-июня 2013 года экспорт СОМ составил 93,7% от о</w:t>
      </w:r>
      <w:r w:rsidRPr="00CA7C4A">
        <w:rPr>
          <w:rFonts w:ascii="Times New Roman" w:hAnsi="Times New Roman" w:cs="Times New Roman"/>
          <w:color w:val="000000"/>
          <w:spacing w:val="-6"/>
          <w:sz w:val="20"/>
          <w:szCs w:val="20"/>
        </w:rPr>
        <w:t>б</w:t>
      </w:r>
      <w:r w:rsidRPr="00CA7C4A">
        <w:rPr>
          <w:rFonts w:ascii="Times New Roman" w:hAnsi="Times New Roman" w:cs="Times New Roman"/>
          <w:color w:val="000000"/>
          <w:spacing w:val="-6"/>
          <w:sz w:val="20"/>
          <w:szCs w:val="20"/>
        </w:rPr>
        <w:t>щего объема производства, СЦМ — 90,5%, концентрированного молока – 94,6%, масла – 72,3%, сыров и творога – 77,9%.</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Стратегическим внешним рынком сбыта для белорусской молочной продукции является Россия. Так, в Россию экспортировано около 92% всей молочной продукции, Согласно утвержденному Минсельхозом РФ и Ми</w:t>
      </w:r>
      <w:r w:rsidRPr="00CA7C4A">
        <w:rPr>
          <w:rFonts w:ascii="Times New Roman" w:hAnsi="Times New Roman" w:cs="Times New Roman"/>
          <w:spacing w:val="-6"/>
          <w:sz w:val="20"/>
          <w:szCs w:val="20"/>
        </w:rPr>
        <w:t>н</w:t>
      </w:r>
      <w:r w:rsidRPr="00CA7C4A">
        <w:rPr>
          <w:rFonts w:ascii="Times New Roman" w:hAnsi="Times New Roman" w:cs="Times New Roman"/>
          <w:spacing w:val="-6"/>
          <w:sz w:val="20"/>
          <w:szCs w:val="20"/>
        </w:rPr>
        <w:t>сельхозпродом Беларуси балансу на 2014 год, поставки белорусского мол</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ка составят 3,1 млн тонн, в том числе 70 тыс. тонн сухого обезжиренного молока, 30 тыс. тонн сухого цельного молока, 60 тыс. тонн концентрир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ванного молока, 50 тыс. тонн сухой молочной сыворотки, 70 тыс. тонн сл</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вочного масла, 135 тыс. тонн сыра и творога, 355 тыс. тонн другой моло</w:t>
      </w:r>
      <w:r w:rsidRPr="00CA7C4A">
        <w:rPr>
          <w:rFonts w:ascii="Times New Roman" w:hAnsi="Times New Roman" w:cs="Times New Roman"/>
          <w:spacing w:val="-6"/>
          <w:sz w:val="20"/>
          <w:szCs w:val="20"/>
        </w:rPr>
        <w:t>ч</w:t>
      </w:r>
      <w:r w:rsidRPr="00CA7C4A">
        <w:rPr>
          <w:rFonts w:ascii="Times New Roman" w:hAnsi="Times New Roman" w:cs="Times New Roman"/>
          <w:spacing w:val="-6"/>
          <w:sz w:val="20"/>
          <w:szCs w:val="20"/>
        </w:rPr>
        <w:t>ной продукции.</w:t>
      </w:r>
    </w:p>
    <w:p w:rsidR="003B4AC9" w:rsidRPr="00CA7C4A" w:rsidRDefault="003B4AC9" w:rsidP="005E3529">
      <w:pPr>
        <w:pStyle w:val="a6"/>
        <w:spacing w:before="0" w:beforeAutospacing="0" w:after="0" w:afterAutospacing="0"/>
        <w:ind w:firstLine="284"/>
        <w:contextualSpacing/>
        <w:jc w:val="both"/>
        <w:textAlignment w:val="baseline"/>
        <w:rPr>
          <w:spacing w:val="-6"/>
          <w:sz w:val="20"/>
          <w:szCs w:val="20"/>
        </w:rPr>
      </w:pPr>
      <w:r w:rsidRPr="00CA7C4A">
        <w:rPr>
          <w:spacing w:val="-6"/>
          <w:sz w:val="20"/>
          <w:szCs w:val="20"/>
        </w:rPr>
        <w:t>При этом ведомства отмечают, что в 2013 году ввоз молочной проду</w:t>
      </w:r>
      <w:r w:rsidRPr="00CA7C4A">
        <w:rPr>
          <w:spacing w:val="-6"/>
          <w:sz w:val="20"/>
          <w:szCs w:val="20"/>
        </w:rPr>
        <w:t>к</w:t>
      </w:r>
      <w:r w:rsidRPr="00CA7C4A">
        <w:rPr>
          <w:spacing w:val="-6"/>
          <w:sz w:val="20"/>
          <w:szCs w:val="20"/>
        </w:rPr>
        <w:t>ции из Беларуси в Россию достиг 4 млн 738 тыс. тонн, превысив соглас</w:t>
      </w:r>
      <w:r w:rsidRPr="00CA7C4A">
        <w:rPr>
          <w:spacing w:val="-6"/>
          <w:sz w:val="20"/>
          <w:szCs w:val="20"/>
        </w:rPr>
        <w:t>о</w:t>
      </w:r>
      <w:r w:rsidRPr="00CA7C4A">
        <w:rPr>
          <w:spacing w:val="-6"/>
          <w:sz w:val="20"/>
          <w:szCs w:val="20"/>
        </w:rPr>
        <w:t xml:space="preserve">ванные объемы на 15,2%. Россия же поставила в 2013 году 67,9 тыс. тонн, прогноз на этот год – 91 тыс. тонн. </w:t>
      </w:r>
      <w:r w:rsidRPr="00CA7C4A">
        <w:rPr>
          <w:spacing w:val="-6"/>
          <w:sz w:val="20"/>
          <w:szCs w:val="20"/>
          <w:lang w:val="en-US"/>
        </w:rPr>
        <w:t>C</w:t>
      </w:r>
      <w:r w:rsidRPr="00CA7C4A">
        <w:rPr>
          <w:spacing w:val="-6"/>
          <w:sz w:val="20"/>
          <w:szCs w:val="20"/>
        </w:rPr>
        <w:t>реди экспортных рынков вне СНГ сл</w:t>
      </w:r>
      <w:r w:rsidRPr="00CA7C4A">
        <w:rPr>
          <w:spacing w:val="-6"/>
          <w:sz w:val="20"/>
          <w:szCs w:val="20"/>
        </w:rPr>
        <w:t>е</w:t>
      </w:r>
      <w:r w:rsidRPr="00CA7C4A">
        <w:rPr>
          <w:spacing w:val="-6"/>
          <w:sz w:val="20"/>
          <w:szCs w:val="20"/>
        </w:rPr>
        <w:t>дует выделить Венесуэлу, Иран, страны Африки и Европейский союз. О</w:t>
      </w:r>
      <w:r w:rsidRPr="00CA7C4A">
        <w:rPr>
          <w:spacing w:val="-6"/>
          <w:sz w:val="20"/>
          <w:szCs w:val="20"/>
        </w:rPr>
        <w:t>д</w:t>
      </w:r>
      <w:r w:rsidRPr="00CA7C4A">
        <w:rPr>
          <w:spacing w:val="-6"/>
          <w:sz w:val="20"/>
          <w:szCs w:val="20"/>
        </w:rPr>
        <w:t>нако за последние 10 лет экспортные поставки молочных продуктов в стр</w:t>
      </w:r>
      <w:r w:rsidRPr="00CA7C4A">
        <w:rPr>
          <w:spacing w:val="-6"/>
          <w:sz w:val="20"/>
          <w:szCs w:val="20"/>
        </w:rPr>
        <w:t>а</w:t>
      </w:r>
      <w:r w:rsidRPr="00CA7C4A">
        <w:rPr>
          <w:spacing w:val="-6"/>
          <w:sz w:val="20"/>
          <w:szCs w:val="20"/>
        </w:rPr>
        <w:t>ны СНГ увеличились в 30,5 раза. [1]</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lastRenderedPageBreak/>
        <w:t>Для увеличения объемов экспорта молочной продукции наиболее пе</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t>спективным рынком является Алжир. Доля ввозных молочных продуктов здесь достигает 90%. В настоящее время рынок Алжира практически мон</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полизирован странами ЕС, Новой Зеландией и США, белорусская проду</w:t>
      </w:r>
      <w:r w:rsidRPr="00CA7C4A">
        <w:rPr>
          <w:rFonts w:ascii="Times New Roman" w:hAnsi="Times New Roman" w:cs="Times New Roman"/>
          <w:spacing w:val="-6"/>
          <w:sz w:val="20"/>
          <w:szCs w:val="20"/>
        </w:rPr>
        <w:t>к</w:t>
      </w:r>
      <w:r w:rsidRPr="00CA7C4A">
        <w:rPr>
          <w:rFonts w:ascii="Times New Roman" w:hAnsi="Times New Roman" w:cs="Times New Roman"/>
          <w:spacing w:val="-6"/>
          <w:sz w:val="20"/>
          <w:szCs w:val="20"/>
        </w:rPr>
        <w:t>ция представлена на этом рынке в малых объемах. Перспективным является также рынок Вьетнама. Как и в Алжире, отвоевывать свою нишу белору</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ским предприятиям придется в жесткой конкурентной борьбе. Рынок стран ЕС для Беларуси остается закрытым. Страны этого региона обеспечивают потребности внутреннего рынка в основном за счет собственного произво</w:t>
      </w:r>
      <w:r w:rsidRPr="00CA7C4A">
        <w:rPr>
          <w:rFonts w:ascii="Times New Roman" w:hAnsi="Times New Roman" w:cs="Times New Roman"/>
          <w:spacing w:val="-6"/>
          <w:sz w:val="20"/>
          <w:szCs w:val="20"/>
        </w:rPr>
        <w:t>д</w:t>
      </w:r>
      <w:r w:rsidRPr="00CA7C4A">
        <w:rPr>
          <w:rFonts w:ascii="Times New Roman" w:hAnsi="Times New Roman" w:cs="Times New Roman"/>
          <w:spacing w:val="-6"/>
          <w:sz w:val="20"/>
          <w:szCs w:val="20"/>
        </w:rPr>
        <w:t>ства [2].</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Для повышения конкурентоспособности белорусской молочной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дукции необходимо в первую очередь повышать ее качество и улучшать состав основных компонентов молока – белка и жира. Одним из факторов, препятствующих проникновению белорусских молочных предприятий на зарубежные рынки, является то, что отечественные стандарты пока не га</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t xml:space="preserve">монизированы с европейскими. В Беларуси лишь 2 молочных предприятия получили европейские сертификаты </w:t>
      </w:r>
      <w:r w:rsidRPr="00CA7C4A">
        <w:rPr>
          <w:rFonts w:ascii="Times New Roman" w:hAnsi="Times New Roman" w:cs="Times New Roman"/>
          <w:spacing w:val="-6"/>
          <w:sz w:val="20"/>
          <w:szCs w:val="20"/>
          <w:lang w:val="en-US"/>
        </w:rPr>
        <w:t>LSN</w:t>
      </w:r>
      <w:r w:rsidRP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lang w:val="en-US"/>
        </w:rPr>
        <w:t>ISO</w:t>
      </w:r>
      <w:r w:rsidRPr="00CA7C4A">
        <w:rPr>
          <w:rFonts w:ascii="Times New Roman" w:hAnsi="Times New Roman" w:cs="Times New Roman"/>
          <w:spacing w:val="-6"/>
          <w:sz w:val="20"/>
          <w:szCs w:val="20"/>
        </w:rPr>
        <w:t xml:space="preserve"> 9001 и </w:t>
      </w:r>
      <w:r w:rsidRPr="00CA7C4A">
        <w:rPr>
          <w:rFonts w:ascii="Times New Roman" w:hAnsi="Times New Roman" w:cs="Times New Roman"/>
          <w:spacing w:val="-6"/>
          <w:sz w:val="20"/>
          <w:szCs w:val="20"/>
          <w:lang w:val="en-US"/>
        </w:rPr>
        <w:t>LSN</w:t>
      </w:r>
      <w:r w:rsidRP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lang w:val="en-US"/>
        </w:rPr>
        <w:t>ISO</w:t>
      </w:r>
      <w:r w:rsidRPr="00CA7C4A">
        <w:rPr>
          <w:rFonts w:ascii="Times New Roman" w:hAnsi="Times New Roman" w:cs="Times New Roman"/>
          <w:spacing w:val="-6"/>
          <w:sz w:val="20"/>
          <w:szCs w:val="20"/>
        </w:rPr>
        <w:t xml:space="preserve"> 22000 — ОАО «Бабушкина крынка» и ОАО «Верхнедвинский сыродельный завод» — что дало им возможность экспортировать молочную продукцию в стр</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ны Западной Европы. Необходимо также повышать конкурентоспособность и в ценовом сегменте. Так, в 2010 г. цены на белорусскую молочную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дукцию были выше мировых. Между тем для выхода на новые рынки нео</w:t>
      </w:r>
      <w:r w:rsidRPr="00CA7C4A">
        <w:rPr>
          <w:rFonts w:ascii="Times New Roman" w:hAnsi="Times New Roman" w:cs="Times New Roman"/>
          <w:spacing w:val="-6"/>
          <w:sz w:val="20"/>
          <w:szCs w:val="20"/>
        </w:rPr>
        <w:t>б</w:t>
      </w:r>
      <w:r w:rsidRPr="00CA7C4A">
        <w:rPr>
          <w:rFonts w:ascii="Times New Roman" w:hAnsi="Times New Roman" w:cs="Times New Roman"/>
          <w:spacing w:val="-6"/>
          <w:sz w:val="20"/>
          <w:szCs w:val="20"/>
        </w:rPr>
        <w:t>ходимо предложение качественной продукции по ценам ниже, чем на соо</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ветствующие товары мировых производителей [2].</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Сегодня в Республике Беларусь применяется ряд мер направленных на увеличение объемов экспорта молочной продукции: проводится технич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ская и технологическая модернизация молокоперерабатывающих прои</w:t>
      </w:r>
      <w:r w:rsidRPr="00CA7C4A">
        <w:rPr>
          <w:rFonts w:ascii="Times New Roman" w:hAnsi="Times New Roman" w:cs="Times New Roman"/>
          <w:spacing w:val="-6"/>
          <w:sz w:val="20"/>
          <w:szCs w:val="20"/>
        </w:rPr>
        <w:t>з</w:t>
      </w:r>
      <w:r w:rsidRPr="00CA7C4A">
        <w:rPr>
          <w:rFonts w:ascii="Times New Roman" w:hAnsi="Times New Roman" w:cs="Times New Roman"/>
          <w:spacing w:val="-6"/>
          <w:sz w:val="20"/>
          <w:szCs w:val="20"/>
        </w:rPr>
        <w:t>водств, принято решение об активизации процесса диверсификации экспо</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t>та молочной продукции, на предприятиях проводится активная политика по внедрению систем управления качеством и безопасностью пищевых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 xml:space="preserve">дуктов. </w:t>
      </w:r>
    </w:p>
    <w:p w:rsidR="003B4AC9" w:rsidRPr="00CA7C4A" w:rsidRDefault="003B4AC9" w:rsidP="007F3360">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Таким образом, у белорусских предприятий имеется достаточный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тенциал для освоения новых ниш и укрепления своего присутствия на тр</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диционных рынках.</w:t>
      </w:r>
    </w:p>
    <w:p w:rsidR="003B4AC9" w:rsidRPr="00CA7C4A" w:rsidRDefault="003B4AC9" w:rsidP="005E3529">
      <w:pPr>
        <w:spacing w:after="0" w:line="240" w:lineRule="auto"/>
        <w:ind w:firstLine="284"/>
        <w:contextualSpacing/>
        <w:jc w:val="both"/>
        <w:rPr>
          <w:rFonts w:ascii="Times New Roman" w:hAnsi="Times New Roman" w:cs="Times New Roman"/>
          <w:spacing w:val="-6"/>
          <w:sz w:val="20"/>
          <w:szCs w:val="20"/>
        </w:rPr>
      </w:pPr>
    </w:p>
    <w:p w:rsidR="003B4AC9" w:rsidRPr="00CA7C4A" w:rsidRDefault="003B4AC9" w:rsidP="00893345">
      <w:pPr>
        <w:spacing w:after="0" w:line="240" w:lineRule="auto"/>
        <w:contextualSpacing/>
        <w:jc w:val="center"/>
        <w:rPr>
          <w:rFonts w:ascii="Times New Roman" w:hAnsi="Times New Roman" w:cs="Times New Roman"/>
          <w:b/>
          <w:spacing w:val="-6"/>
          <w:sz w:val="16"/>
          <w:szCs w:val="16"/>
        </w:rPr>
      </w:pPr>
      <w:r w:rsidRPr="00CA7C4A">
        <w:rPr>
          <w:rFonts w:ascii="Times New Roman" w:hAnsi="Times New Roman" w:cs="Times New Roman"/>
          <w:b/>
          <w:spacing w:val="-6"/>
          <w:sz w:val="16"/>
          <w:szCs w:val="16"/>
        </w:rPr>
        <w:t>ЛИТЕРАТУРА</w:t>
      </w:r>
    </w:p>
    <w:p w:rsidR="003B4AC9" w:rsidRPr="00CA7C4A" w:rsidRDefault="003B4AC9" w:rsidP="00893345">
      <w:pPr>
        <w:spacing w:after="0" w:line="240" w:lineRule="auto"/>
        <w:contextualSpacing/>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1.  Экспорт продовольствия как элемент аграрной политики [Электронный</w:t>
      </w:r>
    </w:p>
    <w:p w:rsidR="003B4AC9" w:rsidRPr="00CA7C4A" w:rsidRDefault="003B4AC9" w:rsidP="00893345">
      <w:pPr>
        <w:spacing w:after="0" w:line="240" w:lineRule="auto"/>
        <w:contextualSpacing/>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 xml:space="preserve">ресурс]. — Режим доступа: </w:t>
      </w:r>
      <w:r w:rsidRPr="00CA7C4A">
        <w:rPr>
          <w:rFonts w:ascii="Times New Roman" w:hAnsi="Times New Roman" w:cs="Times New Roman"/>
          <w:spacing w:val="-6"/>
          <w:sz w:val="16"/>
          <w:szCs w:val="16"/>
          <w:lang w:val="en-US"/>
        </w:rPr>
        <w:t>http</w:t>
      </w:r>
      <w:r w:rsidRPr="00CA7C4A">
        <w:rPr>
          <w:rFonts w:ascii="Times New Roman" w:hAnsi="Times New Roman" w:cs="Times New Roman"/>
          <w:spacing w:val="-6"/>
          <w:sz w:val="16"/>
          <w:szCs w:val="16"/>
        </w:rPr>
        <w:t>://</w:t>
      </w:r>
      <w:r w:rsidRPr="00CA7C4A">
        <w:rPr>
          <w:rFonts w:ascii="Times New Roman" w:hAnsi="Times New Roman" w:cs="Times New Roman"/>
          <w:spacing w:val="-6"/>
          <w:sz w:val="16"/>
          <w:szCs w:val="16"/>
          <w:lang w:val="en-US"/>
        </w:rPr>
        <w:t>www</w:t>
      </w:r>
      <w:r w:rsidRPr="00CA7C4A">
        <w:rPr>
          <w:rFonts w:ascii="Times New Roman" w:hAnsi="Times New Roman" w:cs="Times New Roman"/>
          <w:spacing w:val="-6"/>
          <w:sz w:val="16"/>
          <w:szCs w:val="16"/>
        </w:rPr>
        <w:t>.</w:t>
      </w:r>
      <w:r w:rsidRPr="00CA7C4A">
        <w:rPr>
          <w:rFonts w:ascii="Times New Roman" w:hAnsi="Times New Roman" w:cs="Times New Roman"/>
          <w:spacing w:val="-6"/>
          <w:sz w:val="16"/>
          <w:szCs w:val="16"/>
          <w:lang w:val="en-US"/>
        </w:rPr>
        <w:t>agriculture</w:t>
      </w:r>
      <w:r w:rsidRPr="00CA7C4A">
        <w:rPr>
          <w:rFonts w:ascii="Times New Roman" w:hAnsi="Times New Roman" w:cs="Times New Roman"/>
          <w:spacing w:val="-6"/>
          <w:sz w:val="16"/>
          <w:szCs w:val="16"/>
        </w:rPr>
        <w:t>.</w:t>
      </w:r>
      <w:r w:rsidRPr="00CA7C4A">
        <w:rPr>
          <w:rFonts w:ascii="Times New Roman" w:hAnsi="Times New Roman" w:cs="Times New Roman"/>
          <w:spacing w:val="-6"/>
          <w:sz w:val="16"/>
          <w:szCs w:val="16"/>
          <w:lang w:val="en-US"/>
        </w:rPr>
        <w:t>by</w:t>
      </w:r>
      <w:r w:rsidRPr="00CA7C4A">
        <w:rPr>
          <w:rFonts w:ascii="Times New Roman" w:hAnsi="Times New Roman" w:cs="Times New Roman"/>
          <w:spacing w:val="-6"/>
          <w:sz w:val="16"/>
          <w:szCs w:val="16"/>
        </w:rPr>
        <w:t>. — Дата доступа: 28.03.14.</w:t>
      </w:r>
    </w:p>
    <w:p w:rsidR="003B4AC9" w:rsidRPr="00CA7C4A" w:rsidRDefault="003B4AC9" w:rsidP="00893345">
      <w:pPr>
        <w:spacing w:after="0" w:line="240" w:lineRule="auto"/>
        <w:contextualSpacing/>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2.  Молочная отрасль: мировые тенденции и перспективы экспорта [Электронный</w:t>
      </w:r>
    </w:p>
    <w:p w:rsidR="003B4AC9" w:rsidRPr="00CA7C4A" w:rsidRDefault="003B4AC9" w:rsidP="00893345">
      <w:pPr>
        <w:spacing w:after="0" w:line="240" w:lineRule="auto"/>
        <w:contextualSpacing/>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 xml:space="preserve">ресурс]. — Режим доступа: </w:t>
      </w:r>
      <w:r w:rsidRPr="00CA7C4A">
        <w:rPr>
          <w:rFonts w:ascii="Times New Roman" w:hAnsi="Times New Roman" w:cs="Times New Roman"/>
          <w:spacing w:val="-6"/>
          <w:sz w:val="16"/>
          <w:szCs w:val="16"/>
          <w:lang w:val="en-US"/>
        </w:rPr>
        <w:t>http</w:t>
      </w:r>
      <w:r w:rsidRPr="00CA7C4A">
        <w:rPr>
          <w:rFonts w:ascii="Times New Roman" w:hAnsi="Times New Roman" w:cs="Times New Roman"/>
          <w:spacing w:val="-6"/>
          <w:sz w:val="16"/>
          <w:szCs w:val="16"/>
        </w:rPr>
        <w:t>://</w:t>
      </w:r>
      <w:r w:rsidRPr="00CA7C4A">
        <w:rPr>
          <w:rFonts w:ascii="Times New Roman" w:hAnsi="Times New Roman" w:cs="Times New Roman"/>
          <w:spacing w:val="-6"/>
          <w:sz w:val="16"/>
          <w:szCs w:val="16"/>
          <w:lang w:val="en-US"/>
        </w:rPr>
        <w:t>www</w:t>
      </w:r>
      <w:r w:rsidRPr="00CA7C4A">
        <w:rPr>
          <w:rFonts w:ascii="Times New Roman" w:hAnsi="Times New Roman" w:cs="Times New Roman"/>
          <w:spacing w:val="-6"/>
          <w:sz w:val="16"/>
          <w:szCs w:val="16"/>
        </w:rPr>
        <w:t>.</w:t>
      </w:r>
      <w:r w:rsidRPr="00CA7C4A">
        <w:rPr>
          <w:rFonts w:ascii="Times New Roman" w:hAnsi="Times New Roman" w:cs="Times New Roman"/>
          <w:spacing w:val="-6"/>
          <w:sz w:val="16"/>
          <w:szCs w:val="16"/>
          <w:lang w:val="en-US"/>
        </w:rPr>
        <w:t>export</w:t>
      </w:r>
      <w:r w:rsidRPr="00CA7C4A">
        <w:rPr>
          <w:rFonts w:ascii="Times New Roman" w:hAnsi="Times New Roman" w:cs="Times New Roman"/>
          <w:spacing w:val="-6"/>
          <w:sz w:val="16"/>
          <w:szCs w:val="16"/>
        </w:rPr>
        <w:t>.</w:t>
      </w:r>
      <w:r w:rsidRPr="00CA7C4A">
        <w:rPr>
          <w:rFonts w:ascii="Times New Roman" w:hAnsi="Times New Roman" w:cs="Times New Roman"/>
          <w:spacing w:val="-6"/>
          <w:sz w:val="16"/>
          <w:szCs w:val="16"/>
          <w:lang w:val="en-US"/>
        </w:rPr>
        <w:t>by</w:t>
      </w:r>
      <w:r w:rsidRPr="00CA7C4A">
        <w:rPr>
          <w:rFonts w:ascii="Times New Roman" w:hAnsi="Times New Roman" w:cs="Times New Roman"/>
          <w:spacing w:val="-6"/>
          <w:sz w:val="16"/>
          <w:szCs w:val="16"/>
        </w:rPr>
        <w:t>. — Дата доступа: 28.03.14.</w:t>
      </w:r>
    </w:p>
    <w:p w:rsidR="003B4AC9" w:rsidRPr="00984331" w:rsidRDefault="003B4AC9" w:rsidP="005E3529">
      <w:pPr>
        <w:pStyle w:val="aa"/>
        <w:ind w:firstLine="284"/>
        <w:jc w:val="both"/>
        <w:rPr>
          <w:rFonts w:ascii="Times New Roman" w:hAnsi="Times New Roman"/>
          <w:spacing w:val="-4"/>
          <w:sz w:val="16"/>
          <w:szCs w:val="16"/>
        </w:rPr>
      </w:pPr>
    </w:p>
    <w:p w:rsidR="00F0365A" w:rsidRPr="00984331" w:rsidRDefault="00F0365A" w:rsidP="00B76087">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spacing w:val="-4"/>
          <w:sz w:val="20"/>
          <w:szCs w:val="20"/>
        </w:rPr>
        <w:lastRenderedPageBreak/>
        <w:t xml:space="preserve">УДК </w:t>
      </w:r>
      <w:r w:rsidRPr="00984331">
        <w:rPr>
          <w:rFonts w:ascii="Times New Roman" w:hAnsi="Times New Roman" w:cs="Times New Roman"/>
          <w:color w:val="000000"/>
          <w:spacing w:val="-4"/>
          <w:sz w:val="20"/>
          <w:szCs w:val="20"/>
        </w:rPr>
        <w:t>637.1:338.43 (476)</w:t>
      </w:r>
    </w:p>
    <w:p w:rsidR="00F0365A" w:rsidRPr="00984331" w:rsidRDefault="00F0365A" w:rsidP="00B76087">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Долгая Т. И. </w:t>
      </w:r>
      <w:r w:rsidRPr="00984331">
        <w:rPr>
          <w:rFonts w:ascii="Times New Roman" w:hAnsi="Times New Roman" w:cs="Times New Roman"/>
          <w:spacing w:val="-4"/>
          <w:sz w:val="20"/>
          <w:szCs w:val="20"/>
        </w:rPr>
        <w:t>– студентка</w:t>
      </w:r>
    </w:p>
    <w:p w:rsidR="00F0365A" w:rsidRPr="00984331" w:rsidRDefault="00F0365A" w:rsidP="00B76087">
      <w:pPr>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СОВРЕМЕННОЕ СОСТОЯНИЕ МОЛОЧНОПРОДУКТОВОГО</w:t>
      </w:r>
    </w:p>
    <w:p w:rsidR="00F0365A" w:rsidRPr="00984331" w:rsidRDefault="00F0365A" w:rsidP="00B76087">
      <w:pPr>
        <w:spacing w:after="0" w:line="240" w:lineRule="auto"/>
        <w:jc w:val="center"/>
        <w:rPr>
          <w:rFonts w:ascii="Times New Roman" w:hAnsi="Times New Roman" w:cs="Times New Roman"/>
          <w:i/>
          <w:iCs/>
          <w:spacing w:val="-4"/>
          <w:sz w:val="20"/>
          <w:szCs w:val="20"/>
        </w:rPr>
      </w:pPr>
      <w:r w:rsidRPr="00984331">
        <w:rPr>
          <w:rFonts w:ascii="Times New Roman" w:hAnsi="Times New Roman" w:cs="Times New Roman"/>
          <w:b/>
          <w:bCs/>
          <w:spacing w:val="-4"/>
          <w:sz w:val="20"/>
          <w:szCs w:val="20"/>
        </w:rPr>
        <w:t>ПОДКОМПЛЕКСА РЕСПУБЛИКИ БЕЛАРУСЬ</w:t>
      </w:r>
    </w:p>
    <w:p w:rsidR="00F0365A" w:rsidRPr="00984331" w:rsidRDefault="00F0365A" w:rsidP="00B76087">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bCs/>
          <w:i/>
          <w:iCs/>
          <w:spacing w:val="-4"/>
          <w:sz w:val="20"/>
          <w:szCs w:val="20"/>
        </w:rPr>
        <w:t xml:space="preserve">Чухманова А. Е. </w:t>
      </w:r>
      <w:r w:rsidRPr="00984331">
        <w:rPr>
          <w:rFonts w:ascii="Times New Roman" w:hAnsi="Times New Roman" w:cs="Times New Roman"/>
          <w:i/>
          <w:iCs/>
          <w:spacing w:val="-4"/>
          <w:sz w:val="20"/>
          <w:szCs w:val="20"/>
        </w:rPr>
        <w:t>– ст. преподаватель</w:t>
      </w: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rPr>
      </w:pPr>
      <w:r w:rsidRPr="00984331">
        <w:rPr>
          <w:color w:val="000000"/>
          <w:spacing w:val="-4"/>
          <w:sz w:val="20"/>
          <w:szCs w:val="20"/>
        </w:rPr>
        <w:t xml:space="preserve">Важнейшей отраслью животноводства Республики Беларусь является скотоводство. На его долю </w:t>
      </w:r>
      <w:r w:rsidRPr="00984331">
        <w:rPr>
          <w:color w:val="000000"/>
          <w:spacing w:val="-4"/>
          <w:sz w:val="20"/>
          <w:szCs w:val="20"/>
          <w:shd w:val="clear" w:color="auto" w:fill="FFFFFF"/>
        </w:rPr>
        <w:t>приходится более половины стоимости валовой продукции животноводства. Основная часть поголовья в настоящее время сосредоточена в сельскохозяйственных организациях: около 96 % крупн</w:t>
      </w:r>
      <w:r w:rsidRPr="00984331">
        <w:rPr>
          <w:color w:val="000000"/>
          <w:spacing w:val="-4"/>
          <w:sz w:val="20"/>
          <w:szCs w:val="20"/>
          <w:shd w:val="clear" w:color="auto" w:fill="FFFFFF"/>
        </w:rPr>
        <w:t>о</w:t>
      </w:r>
      <w:r w:rsidRPr="00984331">
        <w:rPr>
          <w:color w:val="000000"/>
          <w:spacing w:val="-4"/>
          <w:sz w:val="20"/>
          <w:szCs w:val="20"/>
          <w:shd w:val="clear" w:color="auto" w:fill="FFFFFF"/>
        </w:rPr>
        <w:t>го рогатого скота, 90 % коров. На 1 января 2013 года численность в сел</w:t>
      </w:r>
      <w:r w:rsidRPr="00984331">
        <w:rPr>
          <w:color w:val="000000"/>
          <w:spacing w:val="-4"/>
          <w:sz w:val="20"/>
          <w:szCs w:val="20"/>
          <w:shd w:val="clear" w:color="auto" w:fill="FFFFFF"/>
        </w:rPr>
        <w:t>ь</w:t>
      </w:r>
      <w:r w:rsidRPr="00984331">
        <w:rPr>
          <w:color w:val="000000"/>
          <w:spacing w:val="-4"/>
          <w:sz w:val="20"/>
          <w:szCs w:val="20"/>
          <w:shd w:val="clear" w:color="auto" w:fill="FFFFFF"/>
        </w:rPr>
        <w:t>скохозяйственных организациях насчитывалось 4 056 тыс. гол. крупного рогатого скота, в том числе 1 328 тыс. гол. коров.</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rPr>
      </w:pPr>
      <w:r w:rsidRPr="00984331">
        <w:rPr>
          <w:color w:val="000000"/>
          <w:spacing w:val="-4"/>
          <w:sz w:val="20"/>
          <w:szCs w:val="20"/>
        </w:rPr>
        <w:t>Ведущей отраслью скотоводства и животноводства в целом является молочное скотоводство. Здесь затрачивается треть всех материально-денежных ресурсов, а более 55 %заготавливаемых объемов молока в виде молочной продукции поставляется на внешний рынок.</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rPr>
      </w:pPr>
      <w:r w:rsidRPr="00984331">
        <w:rPr>
          <w:color w:val="000000"/>
          <w:spacing w:val="-4"/>
          <w:sz w:val="20"/>
          <w:szCs w:val="20"/>
        </w:rPr>
        <w:t>С целью интенсификации молочной отрасли проведена значительная работа по строительству, реконструкции и техническому переоснащению молочнотоварных ферм, внедрению прогрессивных технологий произво</w:t>
      </w:r>
      <w:r w:rsidRPr="00984331">
        <w:rPr>
          <w:color w:val="000000"/>
          <w:spacing w:val="-4"/>
          <w:sz w:val="20"/>
          <w:szCs w:val="20"/>
        </w:rPr>
        <w:t>д</w:t>
      </w:r>
      <w:r w:rsidRPr="00984331">
        <w:rPr>
          <w:color w:val="000000"/>
          <w:spacing w:val="-4"/>
          <w:sz w:val="20"/>
          <w:szCs w:val="20"/>
        </w:rPr>
        <w:t>ства молока, укреплению кормовой базы:</w:t>
      </w:r>
    </w:p>
    <w:p w:rsidR="00F0365A" w:rsidRPr="00984331" w:rsidRDefault="00F0365A" w:rsidP="005E3529">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начиная с 2005 года было реконструировано 2 580 и построено 438 новые молочно-товарные фермы, оснащенные современными производ</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тельными ресурсно- и энергосберегающими доильно-молочными блок</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ми;</w:t>
      </w:r>
    </w:p>
    <w:p w:rsidR="00F0365A" w:rsidRPr="00984331" w:rsidRDefault="00F0365A" w:rsidP="005E3529">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последовательно внедряется технология беспривязного содержания коров с доением в зале на современных компьютеризованных доильных установках или с использованием доильных роботов;</w:t>
      </w:r>
    </w:p>
    <w:p w:rsidR="00F0365A" w:rsidRPr="00984331" w:rsidRDefault="00F0365A" w:rsidP="005E3529">
      <w:pPr>
        <w:shd w:val="clear" w:color="auto" w:fill="FFFFFF"/>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rPr>
        <w:t>– для увеличения продуктивности скота ведется постоянная работа по улучшению генетического потенциал местных пород и выведению новых с использованием лучшей мировой генетики.</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rPr>
      </w:pPr>
      <w:r w:rsidRPr="00984331">
        <w:rPr>
          <w:color w:val="000000"/>
          <w:spacing w:val="-4"/>
          <w:sz w:val="20"/>
          <w:szCs w:val="20"/>
          <w:shd w:val="clear" w:color="auto" w:fill="FFFFFF"/>
        </w:rPr>
        <w:t>По производству молока на душу населения Республика Беларусь з</w:t>
      </w:r>
      <w:r w:rsidRPr="00984331">
        <w:rPr>
          <w:color w:val="000000"/>
          <w:spacing w:val="-4"/>
          <w:sz w:val="20"/>
          <w:szCs w:val="20"/>
          <w:shd w:val="clear" w:color="auto" w:fill="FFFFFF"/>
        </w:rPr>
        <w:t>а</w:t>
      </w:r>
      <w:r w:rsidRPr="00984331">
        <w:rPr>
          <w:color w:val="000000"/>
          <w:spacing w:val="-4"/>
          <w:sz w:val="20"/>
          <w:szCs w:val="20"/>
          <w:shd w:val="clear" w:color="auto" w:fill="FFFFFF"/>
        </w:rPr>
        <w:t>нимает первое место среди стран СНГ и четвертое место среди стран Е</w:t>
      </w:r>
      <w:r w:rsidRPr="00984331">
        <w:rPr>
          <w:color w:val="000000"/>
          <w:spacing w:val="-4"/>
          <w:sz w:val="20"/>
          <w:szCs w:val="20"/>
          <w:shd w:val="clear" w:color="auto" w:fill="FFFFFF"/>
        </w:rPr>
        <w:t>в</w:t>
      </w:r>
      <w:r w:rsidRPr="00984331">
        <w:rPr>
          <w:color w:val="000000"/>
          <w:spacing w:val="-4"/>
          <w:sz w:val="20"/>
          <w:szCs w:val="20"/>
          <w:shd w:val="clear" w:color="auto" w:fill="FFFFFF"/>
        </w:rPr>
        <w:t>ропы.</w:t>
      </w:r>
      <w:r w:rsidRPr="00984331">
        <w:rPr>
          <w:color w:val="000000"/>
          <w:spacing w:val="-4"/>
          <w:sz w:val="20"/>
          <w:szCs w:val="20"/>
        </w:rPr>
        <w:t xml:space="preserve"> В 2012 году во всех категориях хозяйств  получено 6 767 тыс. т м</w:t>
      </w:r>
      <w:r w:rsidRPr="00984331">
        <w:rPr>
          <w:color w:val="000000"/>
          <w:spacing w:val="-4"/>
          <w:sz w:val="20"/>
          <w:szCs w:val="20"/>
        </w:rPr>
        <w:t>о</w:t>
      </w:r>
      <w:r w:rsidRPr="00984331">
        <w:rPr>
          <w:color w:val="000000"/>
          <w:spacing w:val="-4"/>
          <w:sz w:val="20"/>
          <w:szCs w:val="20"/>
        </w:rPr>
        <w:t>лока, средний удой на одну корову составил более 4,7 тыс. кг. В сравнении с 2008 годом валовое производство молока возросло в сельскохозяйстве</w:t>
      </w:r>
      <w:r w:rsidRPr="00984331">
        <w:rPr>
          <w:color w:val="000000"/>
          <w:spacing w:val="-4"/>
          <w:sz w:val="20"/>
          <w:szCs w:val="20"/>
        </w:rPr>
        <w:t>н</w:t>
      </w:r>
      <w:r w:rsidRPr="00984331">
        <w:rPr>
          <w:color w:val="000000"/>
          <w:spacing w:val="-4"/>
          <w:sz w:val="20"/>
          <w:szCs w:val="20"/>
        </w:rPr>
        <w:t>ных организациях на 20 % при численности молочных коров 1321,4 млн. гол.</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shd w:val="clear" w:color="auto" w:fill="FFFFFF"/>
        </w:rPr>
      </w:pPr>
      <w:r w:rsidRPr="00984331">
        <w:rPr>
          <w:color w:val="000000"/>
          <w:spacing w:val="-4"/>
          <w:sz w:val="20"/>
          <w:szCs w:val="20"/>
        </w:rPr>
        <w:lastRenderedPageBreak/>
        <w:t>В лучших сельскохозяйственных организациях республики с одноти</w:t>
      </w:r>
      <w:r w:rsidRPr="00984331">
        <w:rPr>
          <w:color w:val="000000"/>
          <w:spacing w:val="-4"/>
          <w:sz w:val="20"/>
          <w:szCs w:val="20"/>
        </w:rPr>
        <w:t>п</w:t>
      </w:r>
      <w:r w:rsidRPr="00984331">
        <w:rPr>
          <w:color w:val="000000"/>
          <w:spacing w:val="-4"/>
          <w:sz w:val="20"/>
          <w:szCs w:val="20"/>
        </w:rPr>
        <w:t>ным круглогодичным кормлением скота и сбалансированными рационами (сельскохозяйственный производственный кооператив «Агрокомбинат «Снов» Несвижского района, филиал «Правда-Агро» ОАО «Агрокомбинат Дзержинский» Дзержинского района, колхоз им.Кремко Гродненского района) продуктивность дойного стада за 2012 год составила более</w:t>
      </w:r>
      <w:r w:rsidRPr="00984331">
        <w:rPr>
          <w:rStyle w:val="apple-converted-space"/>
          <w:color w:val="000000"/>
          <w:spacing w:val="-4"/>
          <w:sz w:val="20"/>
          <w:szCs w:val="20"/>
        </w:rPr>
        <w:t> </w:t>
      </w:r>
      <w:r w:rsidRPr="00984331">
        <w:rPr>
          <w:color w:val="000000"/>
          <w:spacing w:val="-4"/>
          <w:sz w:val="20"/>
          <w:szCs w:val="20"/>
        </w:rPr>
        <w:t>8800 килограммов.</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shd w:val="clear" w:color="auto" w:fill="FFFFFF"/>
        </w:rPr>
      </w:pPr>
      <w:r w:rsidRPr="00984331">
        <w:rPr>
          <w:color w:val="000000"/>
          <w:spacing w:val="-4"/>
          <w:sz w:val="20"/>
          <w:szCs w:val="20"/>
          <w:shd w:val="clear" w:color="auto" w:fill="FFFFFF"/>
        </w:rPr>
        <w:t>Более 98 процентов молока и говядины сельскохозяйственные орган</w:t>
      </w:r>
      <w:r w:rsidRPr="00984331">
        <w:rPr>
          <w:color w:val="000000"/>
          <w:spacing w:val="-4"/>
          <w:sz w:val="20"/>
          <w:szCs w:val="20"/>
          <w:shd w:val="clear" w:color="auto" w:fill="FFFFFF"/>
        </w:rPr>
        <w:t>и</w:t>
      </w:r>
      <w:r w:rsidRPr="00984331">
        <w:rPr>
          <w:color w:val="000000"/>
          <w:spacing w:val="-4"/>
          <w:sz w:val="20"/>
          <w:szCs w:val="20"/>
          <w:shd w:val="clear" w:color="auto" w:fill="FFFFFF"/>
        </w:rPr>
        <w:t>зации получают от разведения черно-пестрого скота. В настоящее время его генетический потенциал составляет: по молочной продуктивности коров в среднем 10 </w:t>
      </w:r>
      <w:r w:rsidRPr="00984331">
        <w:rPr>
          <w:i/>
          <w:iCs/>
          <w:color w:val="000000"/>
          <w:spacing w:val="-4"/>
          <w:sz w:val="20"/>
          <w:szCs w:val="20"/>
          <w:shd w:val="clear" w:color="auto" w:fill="FFFFFF"/>
        </w:rPr>
        <w:t>–</w:t>
      </w:r>
      <w:r w:rsidRPr="00984331">
        <w:rPr>
          <w:color w:val="000000"/>
          <w:spacing w:val="-4"/>
          <w:sz w:val="20"/>
          <w:szCs w:val="20"/>
          <w:shd w:val="clear" w:color="auto" w:fill="FFFFFF"/>
        </w:rPr>
        <w:t xml:space="preserve"> 11 тыс. кг, а в племенных заводах </w:t>
      </w:r>
      <w:r w:rsidRPr="00984331">
        <w:rPr>
          <w:i/>
          <w:iCs/>
          <w:color w:val="000000"/>
          <w:spacing w:val="-4"/>
          <w:sz w:val="20"/>
          <w:szCs w:val="20"/>
          <w:shd w:val="clear" w:color="auto" w:fill="FFFFFF"/>
        </w:rPr>
        <w:t>–</w:t>
      </w:r>
      <w:r w:rsidRPr="00984331">
        <w:rPr>
          <w:color w:val="000000"/>
          <w:spacing w:val="-4"/>
          <w:sz w:val="20"/>
          <w:szCs w:val="20"/>
          <w:shd w:val="clear" w:color="auto" w:fill="FFFFFF"/>
        </w:rPr>
        <w:t xml:space="preserve"> 11 </w:t>
      </w:r>
      <w:r w:rsidRPr="00984331">
        <w:rPr>
          <w:i/>
          <w:iCs/>
          <w:color w:val="000000"/>
          <w:spacing w:val="-4"/>
          <w:sz w:val="20"/>
          <w:szCs w:val="20"/>
          <w:shd w:val="clear" w:color="auto" w:fill="FFFFFF"/>
        </w:rPr>
        <w:t>–</w:t>
      </w:r>
      <w:r w:rsidRPr="00984331">
        <w:rPr>
          <w:color w:val="000000"/>
          <w:spacing w:val="-4"/>
          <w:sz w:val="20"/>
          <w:szCs w:val="20"/>
          <w:shd w:val="clear" w:color="auto" w:fill="FFFFFF"/>
        </w:rPr>
        <w:t xml:space="preserve"> 12 тыс. кг молока за лактацию; по суточным приростам живой массы бычков от р</w:t>
      </w:r>
      <w:r w:rsidRPr="00984331">
        <w:rPr>
          <w:color w:val="000000"/>
          <w:spacing w:val="-4"/>
          <w:sz w:val="20"/>
          <w:szCs w:val="20"/>
          <w:shd w:val="clear" w:color="auto" w:fill="FFFFFF"/>
        </w:rPr>
        <w:t>о</w:t>
      </w:r>
      <w:r w:rsidRPr="00984331">
        <w:rPr>
          <w:color w:val="000000"/>
          <w:spacing w:val="-4"/>
          <w:sz w:val="20"/>
          <w:szCs w:val="20"/>
          <w:shd w:val="clear" w:color="auto" w:fill="FFFFFF"/>
        </w:rPr>
        <w:t>ждения до 18 месяцев </w:t>
      </w:r>
      <w:r w:rsidRPr="00984331">
        <w:rPr>
          <w:i/>
          <w:iCs/>
          <w:color w:val="000000"/>
          <w:spacing w:val="-4"/>
          <w:sz w:val="20"/>
          <w:szCs w:val="20"/>
          <w:shd w:val="clear" w:color="auto" w:fill="FFFFFF"/>
        </w:rPr>
        <w:t>–</w:t>
      </w:r>
      <w:r w:rsidRPr="00984331">
        <w:rPr>
          <w:color w:val="000000"/>
          <w:spacing w:val="-4"/>
          <w:sz w:val="20"/>
          <w:szCs w:val="20"/>
          <w:shd w:val="clear" w:color="auto" w:fill="FFFFFF"/>
        </w:rPr>
        <w:t xml:space="preserve"> на уровне 1000 граммов. </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shd w:val="clear" w:color="auto" w:fill="FFFFFF"/>
        </w:rPr>
      </w:pPr>
      <w:r w:rsidRPr="00984331">
        <w:rPr>
          <w:color w:val="000000"/>
          <w:spacing w:val="-4"/>
          <w:sz w:val="20"/>
          <w:szCs w:val="20"/>
          <w:shd w:val="clear" w:color="auto" w:fill="FFFFFF"/>
        </w:rPr>
        <w:t>В Республике Беларусь динамично развивается продовольственный сектор, растут объемы производства продукции. Молочная отрасль насч</w:t>
      </w:r>
      <w:r w:rsidRPr="00984331">
        <w:rPr>
          <w:color w:val="000000"/>
          <w:spacing w:val="-4"/>
          <w:sz w:val="20"/>
          <w:szCs w:val="20"/>
          <w:shd w:val="clear" w:color="auto" w:fill="FFFFFF"/>
        </w:rPr>
        <w:t>и</w:t>
      </w:r>
      <w:r w:rsidRPr="00984331">
        <w:rPr>
          <w:color w:val="000000"/>
          <w:spacing w:val="-4"/>
          <w:sz w:val="20"/>
          <w:szCs w:val="20"/>
          <w:shd w:val="clear" w:color="auto" w:fill="FFFFFF"/>
        </w:rPr>
        <w:t>тывает 44 молочных завода. Переработкой молока, помимо молочных з</w:t>
      </w:r>
      <w:r w:rsidRPr="00984331">
        <w:rPr>
          <w:color w:val="000000"/>
          <w:spacing w:val="-4"/>
          <w:sz w:val="20"/>
          <w:szCs w:val="20"/>
          <w:shd w:val="clear" w:color="auto" w:fill="FFFFFF"/>
        </w:rPr>
        <w:t>а</w:t>
      </w:r>
      <w:r w:rsidRPr="00984331">
        <w:rPr>
          <w:color w:val="000000"/>
          <w:spacing w:val="-4"/>
          <w:sz w:val="20"/>
          <w:szCs w:val="20"/>
          <w:shd w:val="clear" w:color="auto" w:fill="FFFFFF"/>
        </w:rPr>
        <w:t>водов, занимаются порядка 30 организаций различных форм собственн</w:t>
      </w:r>
      <w:r w:rsidRPr="00984331">
        <w:rPr>
          <w:color w:val="000000"/>
          <w:spacing w:val="-4"/>
          <w:sz w:val="20"/>
          <w:szCs w:val="20"/>
          <w:shd w:val="clear" w:color="auto" w:fill="FFFFFF"/>
        </w:rPr>
        <w:t>о</w:t>
      </w:r>
      <w:r w:rsidRPr="00984331">
        <w:rPr>
          <w:color w:val="000000"/>
          <w:spacing w:val="-4"/>
          <w:sz w:val="20"/>
          <w:szCs w:val="20"/>
          <w:shd w:val="clear" w:color="auto" w:fill="FFFFFF"/>
        </w:rPr>
        <w:t>сти, которые перерабатывают около 1% ресурсов молочного сырья.</w:t>
      </w:r>
    </w:p>
    <w:p w:rsidR="00F0365A" w:rsidRPr="00984331" w:rsidRDefault="00F0365A" w:rsidP="005E3529">
      <w:pPr>
        <w:pStyle w:val="14"/>
        <w:widowControl/>
        <w:shd w:val="clear" w:color="auto" w:fill="FFFFFF"/>
        <w:suppressAutoHyphens w:val="0"/>
        <w:spacing w:before="0" w:after="0" w:line="240" w:lineRule="auto"/>
        <w:ind w:firstLine="284"/>
        <w:jc w:val="both"/>
        <w:rPr>
          <w:color w:val="000000"/>
          <w:spacing w:val="-4"/>
          <w:sz w:val="20"/>
          <w:szCs w:val="20"/>
          <w:shd w:val="clear" w:color="auto" w:fill="FFFFFF"/>
        </w:rPr>
      </w:pPr>
      <w:r w:rsidRPr="00984331">
        <w:rPr>
          <w:color w:val="000000"/>
          <w:spacing w:val="-4"/>
          <w:sz w:val="20"/>
          <w:szCs w:val="20"/>
          <w:shd w:val="clear" w:color="auto" w:fill="FFFFFF"/>
        </w:rPr>
        <w:t>В структуре производства пищевых продуктов производство молочных продуктов составляет 22,9 %.</w:t>
      </w:r>
      <w:r w:rsidRPr="00984331">
        <w:rPr>
          <w:color w:val="000000"/>
          <w:spacing w:val="-4"/>
          <w:sz w:val="20"/>
          <w:szCs w:val="20"/>
        </w:rPr>
        <w:t xml:space="preserve"> При объеме переработки молока около 6,5 млн. т в год а</w:t>
      </w:r>
      <w:r w:rsidRPr="00984331">
        <w:rPr>
          <w:color w:val="000000"/>
          <w:spacing w:val="-4"/>
          <w:sz w:val="20"/>
          <w:szCs w:val="20"/>
          <w:shd w:val="clear" w:color="auto" w:fill="FFFFFF"/>
        </w:rPr>
        <w:t>ссортимент молочной отрасли включает более 1500 наимен</w:t>
      </w:r>
      <w:r w:rsidRPr="00984331">
        <w:rPr>
          <w:color w:val="000000"/>
          <w:spacing w:val="-4"/>
          <w:sz w:val="20"/>
          <w:szCs w:val="20"/>
          <w:shd w:val="clear" w:color="auto" w:fill="FFFFFF"/>
        </w:rPr>
        <w:t>о</w:t>
      </w:r>
      <w:r w:rsidRPr="00984331">
        <w:rPr>
          <w:color w:val="000000"/>
          <w:spacing w:val="-4"/>
          <w:sz w:val="20"/>
          <w:szCs w:val="20"/>
          <w:shd w:val="clear" w:color="auto" w:fill="FFFFFF"/>
        </w:rPr>
        <w:t>ваний, в том числе масла сливочного </w:t>
      </w:r>
      <w:r w:rsidRPr="00984331">
        <w:rPr>
          <w:i/>
          <w:iCs/>
          <w:color w:val="000000"/>
          <w:spacing w:val="-4"/>
          <w:sz w:val="20"/>
          <w:szCs w:val="20"/>
          <w:shd w:val="clear" w:color="auto" w:fill="FFFFFF"/>
        </w:rPr>
        <w:t>–</w:t>
      </w:r>
      <w:r w:rsidRPr="00984331">
        <w:rPr>
          <w:color w:val="000000"/>
          <w:spacing w:val="-4"/>
          <w:sz w:val="20"/>
          <w:szCs w:val="20"/>
          <w:shd w:val="clear" w:color="auto" w:fill="FFFFFF"/>
        </w:rPr>
        <w:t xml:space="preserve"> 30, сыров всех видов </w:t>
      </w:r>
      <w:r w:rsidRPr="00984331">
        <w:rPr>
          <w:i/>
          <w:iCs/>
          <w:color w:val="000000"/>
          <w:spacing w:val="-4"/>
          <w:sz w:val="20"/>
          <w:szCs w:val="20"/>
          <w:shd w:val="clear" w:color="auto" w:fill="FFFFFF"/>
        </w:rPr>
        <w:t>–</w:t>
      </w:r>
      <w:r w:rsidRPr="00984331">
        <w:rPr>
          <w:color w:val="000000"/>
          <w:spacing w:val="-4"/>
          <w:sz w:val="20"/>
          <w:szCs w:val="20"/>
          <w:shd w:val="clear" w:color="auto" w:fill="FFFFFF"/>
        </w:rPr>
        <w:t xml:space="preserve"> более 300, цельномолочной продукции более 700. </w:t>
      </w:r>
      <w:r w:rsidRPr="00984331">
        <w:rPr>
          <w:color w:val="000000"/>
          <w:spacing w:val="-4"/>
          <w:sz w:val="20"/>
          <w:szCs w:val="20"/>
        </w:rPr>
        <w:t>На перспективу к 2015 году, пл</w:t>
      </w:r>
      <w:r w:rsidRPr="00984331">
        <w:rPr>
          <w:color w:val="000000"/>
          <w:spacing w:val="-4"/>
          <w:sz w:val="20"/>
          <w:szCs w:val="20"/>
        </w:rPr>
        <w:t>а</w:t>
      </w:r>
      <w:r w:rsidRPr="00984331">
        <w:rPr>
          <w:color w:val="000000"/>
          <w:spacing w:val="-4"/>
          <w:sz w:val="20"/>
          <w:szCs w:val="20"/>
        </w:rPr>
        <w:t>нируется довести производство молока до 10 млн. тонн, поставку моло</w:t>
      </w:r>
      <w:r w:rsidRPr="00984331">
        <w:rPr>
          <w:color w:val="000000"/>
          <w:spacing w:val="-4"/>
          <w:sz w:val="20"/>
          <w:szCs w:val="20"/>
        </w:rPr>
        <w:t>ч</w:t>
      </w:r>
      <w:r w:rsidRPr="00984331">
        <w:rPr>
          <w:color w:val="000000"/>
          <w:spacing w:val="-4"/>
          <w:sz w:val="20"/>
          <w:szCs w:val="20"/>
        </w:rPr>
        <w:t>ного сырья перерабатывающим предприятиям – до 9 млн. тонн.</w:t>
      </w:r>
    </w:p>
    <w:p w:rsidR="00F0365A" w:rsidRPr="00984331" w:rsidRDefault="00F0365A" w:rsidP="005E3529">
      <w:pPr>
        <w:pStyle w:val="14"/>
        <w:widowControl/>
        <w:shd w:val="clear" w:color="auto" w:fill="FFFFFF"/>
        <w:suppressAutoHyphens w:val="0"/>
        <w:spacing w:before="0" w:after="0" w:line="240" w:lineRule="auto"/>
        <w:ind w:firstLine="284"/>
        <w:jc w:val="both"/>
        <w:rPr>
          <w:spacing w:val="-4"/>
          <w:sz w:val="20"/>
          <w:szCs w:val="20"/>
        </w:rPr>
      </w:pPr>
      <w:r w:rsidRPr="00984331">
        <w:rPr>
          <w:color w:val="000000"/>
          <w:spacing w:val="-4"/>
          <w:sz w:val="20"/>
          <w:szCs w:val="20"/>
          <w:shd w:val="clear" w:color="auto" w:fill="FFFFFF"/>
        </w:rPr>
        <w:t>В последние годы молокоперерабатывающие предприятия страны о</w:t>
      </w:r>
      <w:r w:rsidRPr="00984331">
        <w:rPr>
          <w:color w:val="000000"/>
          <w:spacing w:val="-4"/>
          <w:sz w:val="20"/>
          <w:szCs w:val="20"/>
          <w:shd w:val="clear" w:color="auto" w:fill="FFFFFF"/>
        </w:rPr>
        <w:t>с</w:t>
      </w:r>
      <w:r w:rsidRPr="00984331">
        <w:rPr>
          <w:color w:val="000000"/>
          <w:spacing w:val="-4"/>
          <w:sz w:val="20"/>
          <w:szCs w:val="20"/>
          <w:shd w:val="clear" w:color="auto" w:fill="FFFFFF"/>
        </w:rPr>
        <w:t>ваивают новые, нетрадиционные для отечественной отрасли виды пр</w:t>
      </w:r>
      <w:r w:rsidRPr="00984331">
        <w:rPr>
          <w:color w:val="000000"/>
          <w:spacing w:val="-4"/>
          <w:sz w:val="20"/>
          <w:szCs w:val="20"/>
          <w:shd w:val="clear" w:color="auto" w:fill="FFFFFF"/>
        </w:rPr>
        <w:t>о</w:t>
      </w:r>
      <w:r w:rsidRPr="00984331">
        <w:rPr>
          <w:color w:val="000000"/>
          <w:spacing w:val="-4"/>
          <w:sz w:val="20"/>
          <w:szCs w:val="20"/>
          <w:shd w:val="clear" w:color="auto" w:fill="FFFFFF"/>
        </w:rPr>
        <w:t>дукции: сыры с благородной голубой и белой плесенью, элитные твердые сыры с большими сроками созревания, мягкие сыры национальных типов и многое другое. Признательность потребителя в Беларуси и других стр</w:t>
      </w:r>
      <w:r w:rsidRPr="00984331">
        <w:rPr>
          <w:color w:val="000000"/>
          <w:spacing w:val="-4"/>
          <w:sz w:val="20"/>
          <w:szCs w:val="20"/>
          <w:shd w:val="clear" w:color="auto" w:fill="FFFFFF"/>
        </w:rPr>
        <w:t>а</w:t>
      </w:r>
      <w:r w:rsidRPr="00984331">
        <w:rPr>
          <w:color w:val="000000"/>
          <w:spacing w:val="-4"/>
          <w:sz w:val="20"/>
          <w:szCs w:val="20"/>
          <w:shd w:val="clear" w:color="auto" w:fill="FFFFFF"/>
        </w:rPr>
        <w:t>нах по праву заслужили такие марки как «Савушкин продукт», «Березка», «Кобринские сыры», «Бабушкина крынка», «Беллакт», «Ян Сыродел», «Минская марка», «Молочная страна».</w:t>
      </w:r>
    </w:p>
    <w:p w:rsidR="00F0365A" w:rsidRPr="00984331" w:rsidRDefault="00F0365A" w:rsidP="005E3529">
      <w:pPr>
        <w:pStyle w:val="13"/>
        <w:suppressAutoHyphens w:val="0"/>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последние три года Беларусь сумела стать одним из основных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ставщиком молочной продукции на мировые рынки: по экспорту масла доля Беларуси в мировом объеме достигла 8 %, сыров – 5-6 %; в 2012 году молочная продукция обеспечила 4 % товарного экспорта Беларуси, что в денежном выражении составляет 1,8 млрд. долларов США. Больше дают лишь нефтепродукты, калийные удобрения и черная металлургия.</w:t>
      </w:r>
    </w:p>
    <w:p w:rsidR="00F0365A" w:rsidRPr="00984331" w:rsidRDefault="00F0365A" w:rsidP="005E3529">
      <w:pPr>
        <w:pStyle w:val="13"/>
        <w:suppressAutoHyphens w:val="0"/>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Таким образом, молочнопродуктовый подкомплекс является одним из стратегических секторов национальной экономики Беларуси, что опред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ляется производственной направленностью сельскохозяйственных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приятий, социальной значимостью производимой продукции, экспортной направленностью отрасли народного хозяйства в целом, а потому требует пристального внимания.</w:t>
      </w:r>
    </w:p>
    <w:p w:rsidR="00F0365A" w:rsidRPr="00984331" w:rsidRDefault="00F0365A" w:rsidP="005E3529">
      <w:pPr>
        <w:pStyle w:val="aa"/>
        <w:ind w:firstLine="284"/>
        <w:jc w:val="both"/>
        <w:rPr>
          <w:rFonts w:ascii="Times New Roman" w:hAnsi="Times New Roman"/>
          <w:spacing w:val="-4"/>
          <w:sz w:val="20"/>
          <w:szCs w:val="20"/>
        </w:rPr>
      </w:pPr>
    </w:p>
    <w:p w:rsidR="00F0365A" w:rsidRPr="00984331" w:rsidRDefault="00F0365A" w:rsidP="00B76087">
      <w:pPr>
        <w:pStyle w:val="af5"/>
        <w:jc w:val="both"/>
        <w:rPr>
          <w:b w:val="0"/>
          <w:spacing w:val="-4"/>
          <w:sz w:val="20"/>
          <w:szCs w:val="20"/>
        </w:rPr>
      </w:pPr>
      <w:r w:rsidRPr="00984331">
        <w:rPr>
          <w:b w:val="0"/>
          <w:spacing w:val="-4"/>
          <w:sz w:val="20"/>
          <w:szCs w:val="20"/>
        </w:rPr>
        <w:t>УДК –631.15:[635.1./.8:631.544] (476.1)</w:t>
      </w:r>
    </w:p>
    <w:p w:rsidR="00F0365A" w:rsidRPr="00984331" w:rsidRDefault="00F0365A" w:rsidP="00B76087">
      <w:pPr>
        <w:pStyle w:val="af5"/>
        <w:jc w:val="both"/>
        <w:rPr>
          <w:b w:val="0"/>
          <w:i/>
          <w:spacing w:val="-4"/>
          <w:sz w:val="20"/>
          <w:szCs w:val="20"/>
        </w:rPr>
      </w:pPr>
      <w:r w:rsidRPr="00984331">
        <w:rPr>
          <w:spacing w:val="-4"/>
          <w:sz w:val="20"/>
          <w:szCs w:val="20"/>
        </w:rPr>
        <w:t xml:space="preserve">Дубина Е. П. – </w:t>
      </w:r>
      <w:r w:rsidRPr="00984331">
        <w:rPr>
          <w:b w:val="0"/>
          <w:spacing w:val="-4"/>
          <w:sz w:val="20"/>
          <w:szCs w:val="20"/>
        </w:rPr>
        <w:t>студент 3 курса</w:t>
      </w:r>
      <w:r w:rsidRPr="00984331">
        <w:rPr>
          <w:b w:val="0"/>
          <w:i/>
          <w:spacing w:val="-4"/>
          <w:sz w:val="20"/>
          <w:szCs w:val="20"/>
        </w:rPr>
        <w:t xml:space="preserve"> </w:t>
      </w:r>
    </w:p>
    <w:p w:rsidR="00F0365A" w:rsidRPr="00984331" w:rsidRDefault="00F0365A"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АНАЛИЗ ОВОЩЕВОДСТВА ЗАКРЫТОГО ГРУНТА </w:t>
      </w:r>
      <w:r w:rsidR="00015C86" w:rsidRPr="00984331">
        <w:rPr>
          <w:rFonts w:ascii="Times New Roman" w:hAnsi="Times New Roman" w:cs="Times New Roman"/>
          <w:b/>
          <w:spacing w:val="-4"/>
          <w:sz w:val="20"/>
          <w:szCs w:val="20"/>
        </w:rPr>
        <w:br/>
      </w:r>
      <w:r w:rsidRPr="00984331">
        <w:rPr>
          <w:rFonts w:ascii="Times New Roman" w:hAnsi="Times New Roman" w:cs="Times New Roman"/>
          <w:b/>
          <w:spacing w:val="-4"/>
          <w:sz w:val="20"/>
          <w:szCs w:val="20"/>
        </w:rPr>
        <w:t>В  УП «АГРОКОМБИНАТ» ЖДАНОВИЧИ»</w:t>
      </w:r>
    </w:p>
    <w:p w:rsidR="00F0365A" w:rsidRPr="00984331" w:rsidRDefault="00F0365A" w:rsidP="00B76087">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b/>
          <w:i/>
          <w:spacing w:val="-4"/>
          <w:sz w:val="20"/>
          <w:szCs w:val="20"/>
        </w:rPr>
        <w:t xml:space="preserve"> </w:t>
      </w:r>
      <w:r w:rsidRPr="00984331">
        <w:rPr>
          <w:rFonts w:ascii="Times New Roman" w:hAnsi="Times New Roman" w:cs="Times New Roman"/>
          <w:b/>
          <w:spacing w:val="-4"/>
          <w:sz w:val="20"/>
          <w:szCs w:val="20"/>
        </w:rPr>
        <w:t>–</w:t>
      </w:r>
      <w:r w:rsidRPr="00984331">
        <w:rPr>
          <w:rFonts w:ascii="Times New Roman" w:hAnsi="Times New Roman" w:cs="Times New Roman"/>
          <w:b/>
          <w:i/>
          <w:spacing w:val="-4"/>
          <w:sz w:val="20"/>
          <w:szCs w:val="20"/>
        </w:rPr>
        <w:t>Кольчевская О.П.</w:t>
      </w:r>
      <w:r w:rsidR="00893345" w:rsidRPr="00984331">
        <w:rPr>
          <w:rFonts w:ascii="Times New Roman" w:hAnsi="Times New Roman" w:cs="Times New Roman"/>
          <w:i/>
          <w:spacing w:val="-4"/>
          <w:sz w:val="20"/>
          <w:szCs w:val="20"/>
        </w:rPr>
        <w:t xml:space="preserve"> </w:t>
      </w:r>
      <w:r w:rsidR="00893345" w:rsidRPr="00984331">
        <w:rPr>
          <w:rFonts w:ascii="Times New Roman" w:hAnsi="Times New Roman" w:cs="Times New Roman"/>
          <w:i/>
          <w:iCs/>
          <w:spacing w:val="-4"/>
          <w:sz w:val="20"/>
          <w:szCs w:val="20"/>
        </w:rPr>
        <w:t xml:space="preserve">– </w:t>
      </w:r>
      <w:r w:rsidRPr="00984331">
        <w:rPr>
          <w:rFonts w:ascii="Times New Roman" w:hAnsi="Times New Roman" w:cs="Times New Roman"/>
          <w:i/>
          <w:spacing w:val="-4"/>
          <w:sz w:val="20"/>
          <w:szCs w:val="20"/>
        </w:rPr>
        <w:t xml:space="preserve">  к. э. н., доцент</w:t>
      </w:r>
    </w:p>
    <w:p w:rsidR="00F0365A" w:rsidRPr="00984331" w:rsidRDefault="00F0365A" w:rsidP="005E3529">
      <w:pPr>
        <w:spacing w:after="0" w:line="240" w:lineRule="auto"/>
        <w:ind w:firstLine="284"/>
        <w:jc w:val="both"/>
        <w:rPr>
          <w:rFonts w:ascii="Times New Roman" w:hAnsi="Times New Roman" w:cs="Times New Roman"/>
          <w:b/>
          <w:spacing w:val="-4"/>
          <w:sz w:val="20"/>
          <w:szCs w:val="20"/>
        </w:rPr>
      </w:pP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УП «Агрокомбинат Ждановичи» на протяжении ряда лет использует передовые агротехнические приемы труда, совершенствует технологию производства. Это, прежде всего, освоение в 1996г. голландской технол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гии выращивания овощей закрытого грунта способом малообъёмной те</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нологии выращивания овощных культур на минеральной вате. Выращ</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вание овощей на минеральной вате, т.е. на искусственной среде, состоит в том, что вместо почвогрунта в теплицах используется специальная мин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ральная вата, а для питания овощных растений – растворы минеральных солей.</w:t>
      </w:r>
    </w:p>
    <w:p w:rsidR="00F0365A" w:rsidRPr="00984331" w:rsidRDefault="00015C86" w:rsidP="005E3529">
      <w:pPr>
        <w:pStyle w:val="af5"/>
        <w:ind w:firstLine="284"/>
        <w:jc w:val="both"/>
        <w:rPr>
          <w:spacing w:val="-4"/>
          <w:sz w:val="20"/>
          <w:szCs w:val="20"/>
        </w:rPr>
      </w:pPr>
      <w:r w:rsidRPr="00984331">
        <w:rPr>
          <w:b w:val="0"/>
          <w:spacing w:val="-4"/>
          <w:sz w:val="20"/>
          <w:szCs w:val="20"/>
        </w:rPr>
        <w:t>А</w:t>
      </w:r>
      <w:r w:rsidR="00F0365A" w:rsidRPr="00984331">
        <w:rPr>
          <w:b w:val="0"/>
          <w:spacing w:val="-4"/>
          <w:sz w:val="20"/>
          <w:szCs w:val="20"/>
        </w:rPr>
        <w:t>нализ экономической эффективности функционирования тепличного хозяйства отражен в таблице</w:t>
      </w:r>
      <w:r w:rsidRPr="00984331">
        <w:rPr>
          <w:b w:val="0"/>
          <w:spacing w:val="-4"/>
          <w:sz w:val="20"/>
          <w:szCs w:val="20"/>
        </w:rPr>
        <w:t xml:space="preserve"> 1</w:t>
      </w:r>
      <w:r w:rsidR="00F0365A" w:rsidRPr="00984331">
        <w:rPr>
          <w:b w:val="0"/>
          <w:spacing w:val="-4"/>
          <w:sz w:val="20"/>
          <w:szCs w:val="20"/>
        </w:rPr>
        <w:t>.</w:t>
      </w:r>
    </w:p>
    <w:p w:rsidR="00F0365A" w:rsidRPr="00984331" w:rsidRDefault="00F0365A" w:rsidP="005E3529">
      <w:pPr>
        <w:spacing w:after="0" w:line="240" w:lineRule="auto"/>
        <w:ind w:firstLine="284"/>
        <w:jc w:val="both"/>
        <w:rPr>
          <w:rFonts w:ascii="Times New Roman" w:hAnsi="Times New Roman" w:cs="Times New Roman"/>
          <w:b/>
          <w:spacing w:val="-4"/>
          <w:sz w:val="20"/>
          <w:szCs w:val="20"/>
        </w:rPr>
      </w:pPr>
    </w:p>
    <w:p w:rsidR="00F0365A" w:rsidRPr="00984331" w:rsidRDefault="00C33DE7" w:rsidP="00D177D7">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F0365A" w:rsidRPr="00984331">
        <w:rPr>
          <w:rFonts w:ascii="Times New Roman" w:hAnsi="Times New Roman" w:cs="Times New Roman"/>
          <w:spacing w:val="-4"/>
          <w:sz w:val="16"/>
          <w:szCs w:val="16"/>
        </w:rPr>
        <w:t xml:space="preserve"> 1– </w:t>
      </w:r>
      <w:r w:rsidR="00F0365A" w:rsidRPr="00984331">
        <w:rPr>
          <w:rFonts w:ascii="Times New Roman" w:hAnsi="Times New Roman" w:cs="Times New Roman"/>
          <w:b/>
          <w:spacing w:val="-4"/>
          <w:sz w:val="16"/>
          <w:szCs w:val="16"/>
        </w:rPr>
        <w:t>Динамика урожайности и рентабельности тепличного комбината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2781"/>
        <w:gridCol w:w="2353"/>
      </w:tblGrid>
      <w:tr w:rsidR="00F0365A" w:rsidRPr="00984331" w:rsidTr="00C402F9">
        <w:trPr>
          <w:trHeight w:val="439"/>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pStyle w:val="af4"/>
              <w:snapToGrid w:val="0"/>
              <w:spacing w:before="0"/>
              <w:rPr>
                <w:spacing w:val="-4"/>
                <w:sz w:val="16"/>
                <w:szCs w:val="16"/>
              </w:rPr>
            </w:pPr>
            <w:r w:rsidRPr="00984331">
              <w:rPr>
                <w:spacing w:val="-4"/>
                <w:sz w:val="16"/>
                <w:szCs w:val="16"/>
              </w:rPr>
              <w:t>Годы</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pStyle w:val="af4"/>
              <w:snapToGrid w:val="0"/>
              <w:spacing w:before="0"/>
              <w:rPr>
                <w:spacing w:val="-4"/>
                <w:sz w:val="16"/>
                <w:szCs w:val="16"/>
              </w:rPr>
            </w:pPr>
            <w:r w:rsidRPr="00984331">
              <w:rPr>
                <w:spacing w:val="-4"/>
                <w:sz w:val="16"/>
                <w:szCs w:val="16"/>
              </w:rPr>
              <w:t>Урожайность, кг/м</w:t>
            </w:r>
            <w:r w:rsidRPr="00984331">
              <w:rPr>
                <w:spacing w:val="-4"/>
                <w:sz w:val="16"/>
                <w:szCs w:val="16"/>
                <w:vertAlign w:val="superscript"/>
              </w:rPr>
              <w:t>2</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pStyle w:val="af4"/>
              <w:snapToGrid w:val="0"/>
              <w:spacing w:before="0"/>
              <w:rPr>
                <w:spacing w:val="-4"/>
                <w:sz w:val="16"/>
                <w:szCs w:val="16"/>
              </w:rPr>
            </w:pPr>
            <w:r w:rsidRPr="00984331">
              <w:rPr>
                <w:spacing w:val="-4"/>
                <w:sz w:val="16"/>
                <w:szCs w:val="16"/>
              </w:rPr>
              <w:t>Рентабельность, %</w:t>
            </w:r>
          </w:p>
        </w:tc>
      </w:tr>
      <w:tr w:rsidR="00F0365A" w:rsidRPr="00984331" w:rsidTr="00C402F9">
        <w:trPr>
          <w:trHeight w:val="69"/>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2007</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47,3</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w:t>
            </w:r>
          </w:p>
        </w:tc>
      </w:tr>
      <w:tr w:rsidR="00F0365A" w:rsidRPr="00984331" w:rsidTr="00C402F9">
        <w:trPr>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50,1</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28,7</w:t>
            </w:r>
          </w:p>
        </w:tc>
      </w:tr>
      <w:tr w:rsidR="00F0365A" w:rsidRPr="00984331" w:rsidTr="00C402F9">
        <w:trPr>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52,3</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w:t>
            </w:r>
          </w:p>
        </w:tc>
      </w:tr>
      <w:tr w:rsidR="00F0365A" w:rsidRPr="00984331" w:rsidTr="00C402F9">
        <w:trPr>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58,9</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41,1</w:t>
            </w:r>
          </w:p>
        </w:tc>
      </w:tr>
      <w:tr w:rsidR="00F0365A" w:rsidRPr="00984331" w:rsidTr="00C402F9">
        <w:trPr>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61,2</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38,7</w:t>
            </w:r>
          </w:p>
        </w:tc>
      </w:tr>
      <w:tr w:rsidR="00F0365A" w:rsidRPr="00984331" w:rsidTr="00C402F9">
        <w:trPr>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26,3</w:t>
            </w:r>
          </w:p>
        </w:tc>
      </w:tr>
      <w:tr w:rsidR="00F0365A" w:rsidRPr="00984331" w:rsidTr="00C402F9">
        <w:trPr>
          <w:jc w:val="center"/>
        </w:trPr>
        <w:tc>
          <w:tcPr>
            <w:tcW w:w="951"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w:t>
            </w:r>
          </w:p>
        </w:tc>
        <w:tc>
          <w:tcPr>
            <w:tcW w:w="2193"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56,8</w:t>
            </w:r>
          </w:p>
        </w:tc>
        <w:tc>
          <w:tcPr>
            <w:tcW w:w="1856"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893345">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35,5</w:t>
            </w:r>
          </w:p>
        </w:tc>
      </w:tr>
    </w:tbl>
    <w:p w:rsidR="00F0365A" w:rsidRPr="00984331" w:rsidRDefault="00F0365A" w:rsidP="005E3529">
      <w:pPr>
        <w:spacing w:after="0" w:line="240" w:lineRule="auto"/>
        <w:ind w:firstLine="284"/>
        <w:jc w:val="both"/>
        <w:rPr>
          <w:rFonts w:ascii="Times New Roman" w:hAnsi="Times New Roman" w:cs="Times New Roman"/>
          <w:spacing w:val="-4"/>
          <w:sz w:val="20"/>
          <w:szCs w:val="20"/>
        </w:rPr>
      </w:pPr>
    </w:p>
    <w:p w:rsidR="00F0365A" w:rsidRPr="00984331" w:rsidRDefault="00F0365A" w:rsidP="005E3529">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Как видно из таблицы 1, урожайность овощей закрытого грунта посто</w:t>
      </w:r>
      <w:r w:rsidRPr="00984331">
        <w:rPr>
          <w:rFonts w:ascii="Times New Roman" w:hAnsi="Times New Roman" w:cs="Times New Roman"/>
          <w:color w:val="000000"/>
          <w:spacing w:val="-4"/>
          <w:sz w:val="20"/>
          <w:szCs w:val="20"/>
        </w:rPr>
        <w:softHyphen/>
        <w:t>янно растет и в 2013 году составила 56,8 кг/м</w:t>
      </w:r>
      <w:r w:rsidRPr="00984331">
        <w:rPr>
          <w:rFonts w:ascii="Times New Roman" w:hAnsi="Times New Roman" w:cs="Times New Roman"/>
          <w:color w:val="000000"/>
          <w:spacing w:val="-4"/>
          <w:sz w:val="20"/>
          <w:szCs w:val="20"/>
          <w:vertAlign w:val="superscript"/>
        </w:rPr>
        <w:t>2</w:t>
      </w:r>
      <w:r w:rsidRPr="00984331">
        <w:rPr>
          <w:rFonts w:ascii="Times New Roman" w:hAnsi="Times New Roman" w:cs="Times New Roman"/>
          <w:color w:val="000000"/>
          <w:spacing w:val="-4"/>
          <w:sz w:val="20"/>
          <w:szCs w:val="20"/>
        </w:rPr>
        <w:t>, что в 1,2 раза больше уровня 2007 года.</w:t>
      </w:r>
    </w:p>
    <w:p w:rsidR="00F0365A" w:rsidRPr="00984331" w:rsidRDefault="00F0365A" w:rsidP="005E3529">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xml:space="preserve">Рентабельность производства овощей защищенного грунта по итогам 2013 года сложилась на уровне 35,5 %, и возросла по сравнению с 2012 </w:t>
      </w:r>
      <w:r w:rsidRPr="00984331">
        <w:rPr>
          <w:rFonts w:ascii="Times New Roman" w:hAnsi="Times New Roman" w:cs="Times New Roman"/>
          <w:color w:val="000000"/>
          <w:spacing w:val="-4"/>
          <w:sz w:val="20"/>
          <w:szCs w:val="20"/>
        </w:rPr>
        <w:lastRenderedPageBreak/>
        <w:t>годом на 9,2  %, а по отношению к 2007 году, рентабельность увеличилась на 28,6 %.</w:t>
      </w:r>
    </w:p>
    <w:p w:rsidR="00F0365A" w:rsidRPr="00984331" w:rsidRDefault="00F0365A" w:rsidP="005E3529">
      <w:pPr>
        <w:spacing w:after="0" w:line="240" w:lineRule="auto"/>
        <w:ind w:firstLine="284"/>
        <w:jc w:val="both"/>
        <w:rPr>
          <w:rFonts w:ascii="Times New Roman" w:hAnsi="Times New Roman" w:cs="Times New Roman"/>
          <w:color w:val="000000"/>
          <w:spacing w:val="-4"/>
          <w:sz w:val="20"/>
          <w:szCs w:val="20"/>
        </w:rPr>
      </w:pPr>
    </w:p>
    <w:p w:rsidR="00F0365A" w:rsidRPr="00984331" w:rsidRDefault="00C33DE7"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F0365A" w:rsidRPr="00984331">
        <w:rPr>
          <w:rFonts w:ascii="Times New Roman" w:hAnsi="Times New Roman" w:cs="Times New Roman"/>
          <w:spacing w:val="-4"/>
          <w:sz w:val="16"/>
          <w:szCs w:val="16"/>
        </w:rPr>
        <w:t xml:space="preserve"> 2 – </w:t>
      </w:r>
      <w:r w:rsidR="00F0365A" w:rsidRPr="00984331">
        <w:rPr>
          <w:rFonts w:ascii="Times New Roman" w:hAnsi="Times New Roman" w:cs="Times New Roman"/>
          <w:b/>
          <w:spacing w:val="-4"/>
          <w:sz w:val="16"/>
          <w:szCs w:val="16"/>
        </w:rPr>
        <w:t>Динамика основных показателей  функционирования тепличного ко</w:t>
      </w:r>
      <w:r w:rsidR="00F0365A" w:rsidRPr="00984331">
        <w:rPr>
          <w:rFonts w:ascii="Times New Roman" w:hAnsi="Times New Roman" w:cs="Times New Roman"/>
          <w:b/>
          <w:spacing w:val="-4"/>
          <w:sz w:val="16"/>
          <w:szCs w:val="16"/>
        </w:rPr>
        <w:t>м</w:t>
      </w:r>
      <w:r w:rsidR="00F0365A" w:rsidRPr="00984331">
        <w:rPr>
          <w:rFonts w:ascii="Times New Roman" w:hAnsi="Times New Roman" w:cs="Times New Roman"/>
          <w:b/>
          <w:spacing w:val="-4"/>
          <w:sz w:val="16"/>
          <w:szCs w:val="16"/>
        </w:rPr>
        <w:t>бината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998"/>
        <w:gridCol w:w="893"/>
        <w:gridCol w:w="893"/>
        <w:gridCol w:w="902"/>
      </w:tblGrid>
      <w:tr w:rsidR="00F0365A" w:rsidRPr="00984331" w:rsidTr="00015C86">
        <w:trPr>
          <w:trHeight w:val="304"/>
        </w:trPr>
        <w:tc>
          <w:tcPr>
            <w:tcW w:w="20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pStyle w:val="af4"/>
              <w:snapToGrid w:val="0"/>
              <w:spacing w:before="0"/>
              <w:rPr>
                <w:spacing w:val="-4"/>
                <w:sz w:val="16"/>
                <w:szCs w:val="16"/>
              </w:rPr>
            </w:pPr>
            <w:r w:rsidRPr="00984331">
              <w:rPr>
                <w:spacing w:val="-4"/>
                <w:sz w:val="16"/>
                <w:szCs w:val="16"/>
              </w:rPr>
              <w:t>Показатели</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pStyle w:val="af4"/>
              <w:snapToGrid w:val="0"/>
              <w:spacing w:before="0"/>
              <w:rPr>
                <w:spacing w:val="-4"/>
                <w:sz w:val="16"/>
                <w:szCs w:val="16"/>
              </w:rPr>
            </w:pPr>
            <w:r w:rsidRPr="00984331">
              <w:rPr>
                <w:spacing w:val="-4"/>
                <w:sz w:val="16"/>
                <w:szCs w:val="16"/>
              </w:rPr>
              <w:t>Ед. изм.</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pStyle w:val="af4"/>
              <w:snapToGrid w:val="0"/>
              <w:spacing w:before="0"/>
              <w:rPr>
                <w:spacing w:val="-4"/>
                <w:sz w:val="16"/>
                <w:szCs w:val="16"/>
              </w:rPr>
            </w:pPr>
            <w:r w:rsidRPr="00984331">
              <w:rPr>
                <w:spacing w:val="-4"/>
                <w:sz w:val="16"/>
                <w:szCs w:val="16"/>
              </w:rPr>
              <w:t>2011 г</w:t>
            </w:r>
            <w:r w:rsidR="00015C86" w:rsidRPr="00984331">
              <w:rPr>
                <w:spacing w:val="-4"/>
                <w:sz w:val="16"/>
                <w:szCs w:val="16"/>
              </w:rPr>
              <w:t>.</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pStyle w:val="af4"/>
              <w:snapToGrid w:val="0"/>
              <w:spacing w:before="0"/>
              <w:rPr>
                <w:spacing w:val="-4"/>
                <w:sz w:val="16"/>
                <w:szCs w:val="16"/>
              </w:rPr>
            </w:pPr>
            <w:r w:rsidRPr="00984331">
              <w:rPr>
                <w:spacing w:val="-4"/>
                <w:sz w:val="16"/>
                <w:szCs w:val="16"/>
              </w:rPr>
              <w:t>2012 г</w:t>
            </w:r>
            <w:r w:rsidR="00015C86" w:rsidRPr="00984331">
              <w:rPr>
                <w:spacing w:val="-4"/>
                <w:sz w:val="16"/>
                <w:szCs w:val="16"/>
              </w:rPr>
              <w:t>.</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pStyle w:val="af4"/>
              <w:snapToGrid w:val="0"/>
              <w:spacing w:before="0"/>
              <w:rPr>
                <w:spacing w:val="-4"/>
                <w:sz w:val="16"/>
                <w:szCs w:val="16"/>
              </w:rPr>
            </w:pPr>
            <w:r w:rsidRPr="00984331">
              <w:rPr>
                <w:spacing w:val="-4"/>
                <w:sz w:val="16"/>
                <w:szCs w:val="16"/>
              </w:rPr>
              <w:t>2013 г</w:t>
            </w:r>
            <w:r w:rsidR="00015C86" w:rsidRPr="00984331">
              <w:rPr>
                <w:spacing w:val="-4"/>
                <w:sz w:val="16"/>
                <w:szCs w:val="16"/>
              </w:rPr>
              <w:t>.</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bCs/>
                <w:spacing w:val="-4"/>
                <w:sz w:val="16"/>
                <w:szCs w:val="16"/>
              </w:rPr>
              <w:t>Себестоимость 1 тонны</w:t>
            </w:r>
            <w:r w:rsidRPr="00984331">
              <w:rPr>
                <w:rFonts w:ascii="Times New Roman" w:hAnsi="Times New Roman" w:cs="Times New Roman"/>
                <w:spacing w:val="-4"/>
                <w:sz w:val="16"/>
                <w:szCs w:val="16"/>
              </w:rPr>
              <w:t>овощей закрытого грунта</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тыс.р.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1 281,0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1 656,0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2 018,0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в т.ч.помидоры</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тыс.р.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1 396,0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1 669,0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2 105,0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огурцы</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тыс.р.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1 226,0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1 530,0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1 598,0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перцы</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тыс.р.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4 504,0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баклажаны</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тыс.р.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3 796,0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Выручка от реализации овощей закрытого грунта</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F0365A" w:rsidRPr="00984331" w:rsidRDefault="00F0365A" w:rsidP="00015C86">
            <w:pPr>
              <w:spacing w:after="0" w:line="240" w:lineRule="auto"/>
              <w:jc w:val="center"/>
              <w:rPr>
                <w:rFonts w:ascii="Times New Roman" w:hAnsi="Times New Roman" w:cs="Times New Roman"/>
                <w:spacing w:val="-4"/>
                <w:sz w:val="16"/>
                <w:szCs w:val="16"/>
              </w:rPr>
            </w:pPr>
          </w:p>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 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13 160,0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24 353,0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29 703,0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Прибыли от реализации овощей закрытого грунта</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rsidR="00F0365A" w:rsidRPr="00984331" w:rsidRDefault="00F0365A" w:rsidP="00015C86">
            <w:pPr>
              <w:spacing w:after="0" w:line="240" w:lineRule="auto"/>
              <w:jc w:val="center"/>
              <w:rPr>
                <w:rFonts w:ascii="Times New Roman" w:hAnsi="Times New Roman" w:cs="Times New Roman"/>
                <w:spacing w:val="-4"/>
                <w:sz w:val="16"/>
                <w:szCs w:val="16"/>
              </w:rPr>
            </w:pPr>
          </w:p>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 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3 672,0</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4 981,0</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7 778,0</w:t>
            </w:r>
          </w:p>
        </w:tc>
      </w:tr>
      <w:tr w:rsidR="00F0365A" w:rsidRPr="00984331" w:rsidTr="00015C86">
        <w:tc>
          <w:tcPr>
            <w:tcW w:w="2029" w:type="pct"/>
            <w:tcBorders>
              <w:top w:val="single" w:sz="4" w:space="0" w:color="auto"/>
              <w:left w:val="single" w:sz="4" w:space="0" w:color="auto"/>
              <w:bottom w:val="single" w:sz="4" w:space="0" w:color="auto"/>
              <w:right w:val="single" w:sz="4" w:space="0" w:color="auto"/>
            </w:tcBorders>
            <w:shd w:val="clear" w:color="auto" w:fill="auto"/>
            <w:hideMark/>
          </w:tcPr>
          <w:p w:rsidR="00F0365A" w:rsidRPr="00984331" w:rsidRDefault="00F0365A" w:rsidP="00D177D7">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Получено прибыли на 1 га </w:t>
            </w: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млн р.</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306</w:t>
            </w:r>
          </w:p>
        </w:tc>
        <w:tc>
          <w:tcPr>
            <w:tcW w:w="7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259,4</w:t>
            </w:r>
          </w:p>
        </w:tc>
        <w:tc>
          <w:tcPr>
            <w:tcW w:w="7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0365A" w:rsidRPr="00984331" w:rsidRDefault="00F0365A"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424,8</w:t>
            </w:r>
          </w:p>
        </w:tc>
      </w:tr>
    </w:tbl>
    <w:p w:rsidR="00F0365A" w:rsidRPr="00984331" w:rsidRDefault="00F0365A" w:rsidP="005E3529">
      <w:pPr>
        <w:spacing w:after="0" w:line="240" w:lineRule="auto"/>
        <w:ind w:firstLine="284"/>
        <w:jc w:val="both"/>
        <w:rPr>
          <w:rFonts w:ascii="Times New Roman" w:hAnsi="Times New Roman" w:cs="Times New Roman"/>
          <w:spacing w:val="-4"/>
          <w:sz w:val="20"/>
          <w:szCs w:val="20"/>
        </w:rPr>
      </w:pPr>
    </w:p>
    <w:p w:rsidR="00F0365A" w:rsidRPr="00984331" w:rsidRDefault="00F0365A" w:rsidP="005E3529">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Как видно из таблицы 2, себестоимость овощей с каждым годом ув</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 xml:space="preserve">личивается. Это связано прежде всего с повышением цен на электро- и теплоэнергиюи, с повышением роста заработной платы и т.д. Несмотря на это, выручка и прибыль от реализации овощей увеличивается. Выручка за 2013 год увеличилась по сравнению с 2012 годом на 22 % или на 5 350 млн р. Получено прибыли за 2013год на  56,2 % или на 2 797 млн р. Это связано с введением в эксплуатацию новой энергосберегающей теплицы. </w:t>
      </w: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Прибыль в 2013 году на 1 га составила 424,8 млн р., что на 168,4 млн рублей больше, чем в 2012 году.</w:t>
      </w: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Внедрение на УП «Агрокомбинат Ждановичи» новой технологии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ращивания овощей закрытого грунта позволило хозяйству значительно увеличить урожайность на используемых тепличных площадях.В 2013 году средняя урожайность томатов в новых энергосберегающих теплицах по республике составила 55,5 кг/м</w:t>
      </w:r>
      <w:r w:rsidRPr="00984331">
        <w:rPr>
          <w:rFonts w:ascii="Times New Roman" w:hAnsi="Times New Roman" w:cs="Times New Roman"/>
          <w:spacing w:val="-4"/>
          <w:sz w:val="20"/>
          <w:szCs w:val="20"/>
          <w:vertAlign w:val="superscript"/>
        </w:rPr>
        <w:t>2</w:t>
      </w:r>
      <w:r w:rsidRPr="00984331">
        <w:rPr>
          <w:rFonts w:ascii="Times New Roman" w:hAnsi="Times New Roman" w:cs="Times New Roman"/>
          <w:spacing w:val="-4"/>
          <w:sz w:val="20"/>
          <w:szCs w:val="20"/>
        </w:rPr>
        <w:t>, средняя урожайность огурцов – 65,2 кг/м</w:t>
      </w:r>
      <w:r w:rsidRPr="00984331">
        <w:rPr>
          <w:rFonts w:ascii="Times New Roman" w:hAnsi="Times New Roman" w:cs="Times New Roman"/>
          <w:spacing w:val="-4"/>
          <w:sz w:val="20"/>
          <w:szCs w:val="20"/>
          <w:vertAlign w:val="superscript"/>
        </w:rPr>
        <w:t>2</w:t>
      </w:r>
      <w:r w:rsidRPr="00984331">
        <w:rPr>
          <w:rFonts w:ascii="Times New Roman" w:hAnsi="Times New Roman" w:cs="Times New Roman"/>
          <w:spacing w:val="-4"/>
          <w:sz w:val="20"/>
          <w:szCs w:val="20"/>
        </w:rPr>
        <w:t xml:space="preserve">. </w:t>
      </w:r>
    </w:p>
    <w:p w:rsidR="00F0365A" w:rsidRDefault="00F0365A" w:rsidP="005E3529">
      <w:pPr>
        <w:tabs>
          <w:tab w:val="left" w:pos="72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таблице 3 показаны данные реализации продукции УП «Агро</w:t>
      </w:r>
      <w:r w:rsidRPr="00984331">
        <w:rPr>
          <w:rFonts w:ascii="Times New Roman" w:hAnsi="Times New Roman" w:cs="Times New Roman"/>
          <w:spacing w:val="-4"/>
          <w:sz w:val="20"/>
          <w:szCs w:val="20"/>
        </w:rPr>
        <w:softHyphen/>
        <w:t>комбинат «Ждановичи» за 2011-2013 гг.</w:t>
      </w:r>
    </w:p>
    <w:p w:rsidR="00CA7C4A" w:rsidRPr="00984331" w:rsidRDefault="00CA7C4A" w:rsidP="00CA7C4A">
      <w:pPr>
        <w:tabs>
          <w:tab w:val="left" w:pos="720"/>
        </w:tabs>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t>Как видно из таблицы 3, при реализации овощей закрытого грунта на</w:t>
      </w:r>
      <w:r w:rsidRPr="00984331">
        <w:rPr>
          <w:rFonts w:ascii="Times New Roman" w:hAnsi="Times New Roman" w:cs="Times New Roman"/>
          <w:spacing w:val="-4"/>
          <w:sz w:val="20"/>
          <w:szCs w:val="20"/>
        </w:rPr>
        <w:softHyphen/>
        <w:t xml:space="preserve">блюдается тенденция к уменьшению. Это связано, прежде всего, с тем, что в 2013 году введены новые виды продукции (перцы и баклажаны). </w:t>
      </w:r>
      <w:r w:rsidRPr="00984331">
        <w:rPr>
          <w:rFonts w:ascii="Times New Roman" w:hAnsi="Times New Roman" w:cs="Times New Roman"/>
          <w:color w:val="000000"/>
          <w:spacing w:val="-4"/>
          <w:sz w:val="20"/>
          <w:szCs w:val="20"/>
        </w:rPr>
        <w:t xml:space="preserve">За 2013 год их реализация составила 63 и 72 тонн соответственно. </w:t>
      </w:r>
    </w:p>
    <w:p w:rsidR="00CA7C4A" w:rsidRPr="00984331" w:rsidRDefault="00CA7C4A" w:rsidP="00CA7C4A">
      <w:pPr>
        <w:pStyle w:val="3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Реализация овощей открытого грунта в 2013 году уменьшилась по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ношению к 2012 году на 21,7 %, а реализация зерна увеличилась на 45 %. </w:t>
      </w:r>
    </w:p>
    <w:p w:rsidR="00F0365A" w:rsidRPr="00984331" w:rsidRDefault="00C33DE7" w:rsidP="00D177D7">
      <w:pPr>
        <w:tabs>
          <w:tab w:val="left" w:pos="72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00F0365A" w:rsidRPr="00984331">
        <w:rPr>
          <w:rFonts w:ascii="Times New Roman" w:hAnsi="Times New Roman" w:cs="Times New Roman"/>
          <w:spacing w:val="-4"/>
          <w:sz w:val="16"/>
          <w:szCs w:val="16"/>
        </w:rPr>
        <w:t xml:space="preserve"> 3 </w:t>
      </w:r>
      <w:r w:rsidR="00D177D7" w:rsidRPr="00984331">
        <w:rPr>
          <w:rFonts w:ascii="Times New Roman" w:hAnsi="Times New Roman" w:cs="Times New Roman"/>
          <w:spacing w:val="-4"/>
          <w:sz w:val="16"/>
          <w:szCs w:val="16"/>
        </w:rPr>
        <w:t xml:space="preserve"> </w:t>
      </w:r>
      <w:r w:rsidR="00D177D7" w:rsidRPr="00984331">
        <w:rPr>
          <w:rFonts w:ascii="Times New Roman" w:hAnsi="Times New Roman" w:cs="Times New Roman"/>
          <w:i/>
          <w:iCs/>
          <w:spacing w:val="-4"/>
          <w:sz w:val="20"/>
          <w:szCs w:val="20"/>
        </w:rPr>
        <w:t xml:space="preserve">– </w:t>
      </w:r>
      <w:r w:rsidR="00F0365A" w:rsidRPr="00984331">
        <w:rPr>
          <w:rFonts w:ascii="Times New Roman" w:hAnsi="Times New Roman" w:cs="Times New Roman"/>
          <w:b/>
          <w:spacing w:val="-4"/>
          <w:sz w:val="16"/>
          <w:szCs w:val="16"/>
        </w:rPr>
        <w:t>Реализация продукц</w:t>
      </w:r>
      <w:r w:rsidR="00015C86" w:rsidRPr="00984331">
        <w:rPr>
          <w:rFonts w:ascii="Times New Roman" w:hAnsi="Times New Roman" w:cs="Times New Roman"/>
          <w:b/>
          <w:spacing w:val="-4"/>
          <w:sz w:val="16"/>
          <w:szCs w:val="16"/>
        </w:rPr>
        <w:t>ии УП «Агрокомбинат «Ждановичи», тонн</w:t>
      </w:r>
    </w:p>
    <w:tbl>
      <w:tblPr>
        <w:tblW w:w="4893" w:type="pct"/>
        <w:tblLayout w:type="fixed"/>
        <w:tblLook w:val="04A0"/>
      </w:tblPr>
      <w:tblGrid>
        <w:gridCol w:w="2054"/>
        <w:gridCol w:w="880"/>
        <w:gridCol w:w="844"/>
        <w:gridCol w:w="855"/>
        <w:gridCol w:w="1571"/>
      </w:tblGrid>
      <w:tr w:rsidR="00015C86" w:rsidRPr="00984331" w:rsidTr="00015C86">
        <w:trPr>
          <w:trHeight w:val="384"/>
        </w:trPr>
        <w:tc>
          <w:tcPr>
            <w:tcW w:w="1655" w:type="pct"/>
            <w:tcBorders>
              <w:top w:val="single" w:sz="4" w:space="0" w:color="auto"/>
              <w:left w:val="single" w:sz="4" w:space="0" w:color="auto"/>
              <w:bottom w:val="single" w:sz="4" w:space="0" w:color="auto"/>
              <w:right w:val="single" w:sz="4" w:space="0" w:color="auto"/>
            </w:tcBorders>
            <w:vAlign w:val="center"/>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 г.</w:t>
            </w:r>
          </w:p>
        </w:tc>
        <w:tc>
          <w:tcPr>
            <w:tcW w:w="680"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w:t>
            </w:r>
          </w:p>
        </w:tc>
        <w:tc>
          <w:tcPr>
            <w:tcW w:w="68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 г.</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2013г. к 2012 г.,%</w:t>
            </w:r>
          </w:p>
        </w:tc>
      </w:tr>
      <w:tr w:rsidR="00015C86" w:rsidRPr="00984331" w:rsidTr="00015C86">
        <w:trPr>
          <w:trHeight w:val="223"/>
        </w:trPr>
        <w:tc>
          <w:tcPr>
            <w:tcW w:w="1655" w:type="pct"/>
            <w:tcBorders>
              <w:top w:val="single" w:sz="4" w:space="0" w:color="auto"/>
              <w:left w:val="single" w:sz="4" w:space="0" w:color="auto"/>
              <w:bottom w:val="single" w:sz="4" w:space="0" w:color="auto"/>
              <w:right w:val="single" w:sz="4" w:space="0" w:color="auto"/>
            </w:tcBorders>
            <w:hideMark/>
          </w:tcPr>
          <w:p w:rsidR="00015C86" w:rsidRPr="00984331" w:rsidRDefault="00015C86" w:rsidP="00015C86">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Зерно </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11 770</w:t>
            </w:r>
          </w:p>
        </w:tc>
        <w:tc>
          <w:tcPr>
            <w:tcW w:w="680"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21 972</w:t>
            </w:r>
          </w:p>
        </w:tc>
        <w:tc>
          <w:tcPr>
            <w:tcW w:w="68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31 869</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145,0</w:t>
            </w:r>
          </w:p>
        </w:tc>
      </w:tr>
      <w:tr w:rsidR="00015C86" w:rsidRPr="00984331" w:rsidTr="00015C86">
        <w:trPr>
          <w:trHeight w:val="270"/>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Рапс</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569</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1 995</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2 575</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129,1</w:t>
            </w:r>
          </w:p>
        </w:tc>
      </w:tr>
      <w:tr w:rsidR="00015C86" w:rsidRPr="00984331" w:rsidTr="00015C86">
        <w:trPr>
          <w:trHeight w:val="131"/>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 открытого грунта</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2 427</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2 558</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2 003</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78,3</w:t>
            </w:r>
          </w:p>
        </w:tc>
      </w:tr>
      <w:tr w:rsidR="00015C86" w:rsidRPr="00984331" w:rsidTr="00015C86">
        <w:trPr>
          <w:trHeight w:val="219"/>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 закрытого грунта:</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7 349</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11 344</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10 849</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95,6</w:t>
            </w:r>
          </w:p>
        </w:tc>
      </w:tr>
      <w:tr w:rsidR="00015C86" w:rsidRPr="00984331" w:rsidTr="00015C86">
        <w:trPr>
          <w:trHeight w:val="136"/>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т.ч.помидоры</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3 429</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7 203</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6 994</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97,1</w:t>
            </w:r>
          </w:p>
        </w:tc>
      </w:tr>
      <w:tr w:rsidR="00015C86" w:rsidRPr="00984331" w:rsidTr="00015C86">
        <w:trPr>
          <w:trHeight w:val="224"/>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огурцы</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3 926</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4 141</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3 714</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89,7</w:t>
            </w:r>
          </w:p>
        </w:tc>
      </w:tr>
      <w:tr w:rsidR="00015C86" w:rsidRPr="00984331" w:rsidTr="00015C86">
        <w:trPr>
          <w:trHeight w:val="129"/>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перцы</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680"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w:t>
            </w:r>
          </w:p>
        </w:tc>
        <w:tc>
          <w:tcPr>
            <w:tcW w:w="1266"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C86" w:rsidRPr="00984331" w:rsidTr="00015C86">
        <w:trPr>
          <w:trHeight w:val="216"/>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баклажаны</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680"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72</w:t>
            </w:r>
          </w:p>
        </w:tc>
        <w:tc>
          <w:tcPr>
            <w:tcW w:w="1266"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C86" w:rsidRPr="00984331" w:rsidTr="00015C86">
        <w:trPr>
          <w:trHeight w:val="135"/>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Молоко(зач.вес)</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12 659</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12 164</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11 995</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98,6</w:t>
            </w:r>
          </w:p>
        </w:tc>
      </w:tr>
      <w:tr w:rsidR="00015C86" w:rsidRPr="00984331" w:rsidTr="00015C86">
        <w:trPr>
          <w:trHeight w:val="223"/>
        </w:trPr>
        <w:tc>
          <w:tcPr>
            <w:tcW w:w="1655" w:type="pct"/>
            <w:tcBorders>
              <w:top w:val="single" w:sz="4" w:space="0" w:color="auto"/>
              <w:left w:val="single" w:sz="4" w:space="0" w:color="auto"/>
              <w:bottom w:val="single" w:sz="4" w:space="0" w:color="auto"/>
              <w:right w:val="single" w:sz="4" w:space="0" w:color="auto"/>
            </w:tcBorders>
            <w:noWrap/>
            <w:vAlign w:val="bottom"/>
            <w:hideMark/>
          </w:tcPr>
          <w:p w:rsidR="00015C86" w:rsidRPr="00984331" w:rsidRDefault="00015C86" w:rsidP="00D177D7">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Мясо КРС</w:t>
            </w:r>
          </w:p>
        </w:tc>
        <w:tc>
          <w:tcPr>
            <w:tcW w:w="709" w:type="pct"/>
            <w:tcBorders>
              <w:top w:val="single" w:sz="4" w:space="0" w:color="auto"/>
              <w:left w:val="nil"/>
              <w:bottom w:val="single" w:sz="4" w:space="0" w:color="auto"/>
              <w:right w:val="single" w:sz="4" w:space="0" w:color="auto"/>
            </w:tcBorders>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1 069</w:t>
            </w:r>
          </w:p>
        </w:tc>
        <w:tc>
          <w:tcPr>
            <w:tcW w:w="680"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938</w:t>
            </w:r>
          </w:p>
        </w:tc>
        <w:tc>
          <w:tcPr>
            <w:tcW w:w="689"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946</w:t>
            </w:r>
          </w:p>
        </w:tc>
        <w:tc>
          <w:tcPr>
            <w:tcW w:w="1266" w:type="pct"/>
            <w:tcBorders>
              <w:top w:val="single" w:sz="4" w:space="0" w:color="auto"/>
              <w:left w:val="nil"/>
              <w:bottom w:val="single" w:sz="4" w:space="0" w:color="auto"/>
              <w:right w:val="single" w:sz="4" w:space="0" w:color="auto"/>
            </w:tcBorders>
            <w:noWrap/>
            <w:vAlign w:val="center"/>
            <w:hideMark/>
          </w:tcPr>
          <w:p w:rsidR="00015C86" w:rsidRPr="00984331" w:rsidRDefault="00015C86" w:rsidP="00015C86">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100,9</w:t>
            </w:r>
          </w:p>
        </w:tc>
      </w:tr>
    </w:tbl>
    <w:p w:rsidR="00F0365A" w:rsidRPr="00984331" w:rsidRDefault="00F0365A" w:rsidP="005E3529">
      <w:pPr>
        <w:tabs>
          <w:tab w:val="left" w:pos="720"/>
        </w:tabs>
        <w:spacing w:after="0" w:line="240" w:lineRule="auto"/>
        <w:ind w:firstLine="284"/>
        <w:jc w:val="both"/>
        <w:rPr>
          <w:rFonts w:ascii="Times New Roman" w:hAnsi="Times New Roman" w:cs="Times New Roman"/>
          <w:spacing w:val="-4"/>
          <w:sz w:val="20"/>
          <w:szCs w:val="20"/>
        </w:rPr>
      </w:pPr>
    </w:p>
    <w:p w:rsidR="00F0365A" w:rsidRPr="00984331" w:rsidRDefault="00F0365A" w:rsidP="005E3529">
      <w:pPr>
        <w:pStyle w:val="3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Заключение: </w:t>
      </w:r>
      <w:r w:rsidRPr="00984331">
        <w:rPr>
          <w:rFonts w:ascii="Times New Roman" w:hAnsi="Times New Roman" w:cs="Times New Roman"/>
          <w:spacing w:val="-4"/>
          <w:sz w:val="20"/>
          <w:szCs w:val="20"/>
        </w:rPr>
        <w:t>УП «Агрокомбинат «Ждановичи» обеспечивает своей продукцией все детские сады Центрального района столицы, седьмую минскую больницу, не</w:t>
      </w:r>
      <w:r w:rsidRPr="00984331">
        <w:rPr>
          <w:rFonts w:ascii="Times New Roman" w:hAnsi="Times New Roman" w:cs="Times New Roman"/>
          <w:spacing w:val="-4"/>
          <w:sz w:val="20"/>
          <w:szCs w:val="20"/>
        </w:rPr>
        <w:softHyphen/>
        <w:t>сколько гимназий, детский дом «Ждановичи», 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тернат для глухих детей Минского района, несколько санаториев и па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сионатов - всего около 350 пря</w:t>
      </w:r>
      <w:r w:rsidRPr="00984331">
        <w:rPr>
          <w:rFonts w:ascii="Times New Roman" w:hAnsi="Times New Roman" w:cs="Times New Roman"/>
          <w:spacing w:val="-4"/>
          <w:sz w:val="20"/>
          <w:szCs w:val="20"/>
        </w:rPr>
        <w:softHyphen/>
        <w:t xml:space="preserve">мых договоров. </w:t>
      </w: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анализ овощей закрытого грунта в УП «Агрокомб</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нат»Ждановичи» свидетельствует  о том что отрасль развивается стабил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 осваивается в производстве новых видов продукции, растет доход.</w:t>
      </w:r>
    </w:p>
    <w:p w:rsidR="00F0365A" w:rsidRPr="00984331" w:rsidRDefault="00F0365A" w:rsidP="005E3529">
      <w:pPr>
        <w:pStyle w:val="aa"/>
        <w:ind w:firstLine="284"/>
        <w:jc w:val="both"/>
        <w:rPr>
          <w:rFonts w:ascii="Times New Roman" w:hAnsi="Times New Roman"/>
          <w:spacing w:val="-4"/>
          <w:sz w:val="20"/>
          <w:szCs w:val="20"/>
        </w:rPr>
      </w:pPr>
    </w:p>
    <w:p w:rsidR="00F0365A" w:rsidRPr="00CA7C4A" w:rsidRDefault="00F0365A"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УДК 339.13</w:t>
      </w:r>
    </w:p>
    <w:p w:rsidR="00F0365A" w:rsidRPr="00CA7C4A" w:rsidRDefault="00F0365A"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b/>
          <w:spacing w:val="-6"/>
          <w:sz w:val="20"/>
          <w:szCs w:val="20"/>
        </w:rPr>
        <w:t>Дядюля Н.В.</w:t>
      </w:r>
      <w:r w:rsidRPr="00CA7C4A">
        <w:rPr>
          <w:rFonts w:ascii="Times New Roman" w:hAnsi="Times New Roman" w:cs="Times New Roman"/>
          <w:spacing w:val="-6"/>
          <w:sz w:val="20"/>
          <w:szCs w:val="20"/>
        </w:rPr>
        <w:t xml:space="preserve"> – студентка</w:t>
      </w:r>
    </w:p>
    <w:p w:rsidR="00F0365A" w:rsidRPr="00CA7C4A" w:rsidRDefault="00F0365A" w:rsidP="00B76087">
      <w:pPr>
        <w:spacing w:after="0" w:line="240" w:lineRule="auto"/>
        <w:jc w:val="center"/>
        <w:rPr>
          <w:rFonts w:ascii="Times New Roman" w:hAnsi="Times New Roman" w:cs="Times New Roman"/>
          <w:b/>
          <w:spacing w:val="-6"/>
          <w:sz w:val="20"/>
          <w:szCs w:val="20"/>
        </w:rPr>
      </w:pPr>
      <w:r w:rsidRPr="00CA7C4A">
        <w:rPr>
          <w:rFonts w:ascii="Times New Roman" w:hAnsi="Times New Roman" w:cs="Times New Roman"/>
          <w:b/>
          <w:spacing w:val="-6"/>
          <w:sz w:val="20"/>
          <w:szCs w:val="20"/>
        </w:rPr>
        <w:t>ОЦЕНКА КОНКУРЕНТОСПОСОБНОСТИ ПРЕДПРИЯТИЯ</w:t>
      </w:r>
    </w:p>
    <w:p w:rsidR="0041659F" w:rsidRPr="00CA7C4A" w:rsidRDefault="00F0365A"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i/>
          <w:spacing w:val="-6"/>
          <w:sz w:val="20"/>
          <w:szCs w:val="20"/>
        </w:rPr>
        <w:t xml:space="preserve">Научный руководитель – </w:t>
      </w:r>
      <w:r w:rsidRPr="00CA7C4A">
        <w:rPr>
          <w:rFonts w:ascii="Times New Roman" w:hAnsi="Times New Roman" w:cs="Times New Roman"/>
          <w:b/>
          <w:i/>
          <w:spacing w:val="-6"/>
          <w:sz w:val="20"/>
          <w:szCs w:val="20"/>
        </w:rPr>
        <w:t>Некрашевич С.И. –</w:t>
      </w:r>
      <w:r w:rsidR="0041659F" w:rsidRPr="00CA7C4A">
        <w:rPr>
          <w:rFonts w:ascii="Times New Roman" w:hAnsi="Times New Roman" w:cs="Times New Roman"/>
          <w:i/>
          <w:spacing w:val="-6"/>
          <w:sz w:val="20"/>
          <w:szCs w:val="20"/>
        </w:rPr>
        <w:t>к.э.н.,</w:t>
      </w:r>
      <w:r w:rsidR="0041659F" w:rsidRPr="00CA7C4A">
        <w:rPr>
          <w:rFonts w:ascii="Times New Roman" w:hAnsi="Times New Roman" w:cs="Times New Roman"/>
          <w:b/>
          <w:i/>
          <w:spacing w:val="-6"/>
          <w:sz w:val="20"/>
          <w:szCs w:val="20"/>
        </w:rPr>
        <w:t xml:space="preserve"> </w:t>
      </w:r>
      <w:r w:rsidR="0041659F" w:rsidRPr="00CA7C4A">
        <w:rPr>
          <w:rFonts w:ascii="Times New Roman" w:hAnsi="Times New Roman" w:cs="Times New Roman"/>
          <w:i/>
          <w:spacing w:val="-6"/>
          <w:sz w:val="20"/>
          <w:szCs w:val="20"/>
        </w:rPr>
        <w:t xml:space="preserve">доцент </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p>
    <w:p w:rsidR="00F0365A" w:rsidRPr="00CA7C4A" w:rsidRDefault="00F0365A" w:rsidP="007F3360">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На современном этапе экономического развития проблема конкурент</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способности занимает центральное место в экономической политике гос</w:t>
      </w:r>
      <w:r w:rsidRPr="00CA7C4A">
        <w:rPr>
          <w:rFonts w:ascii="Times New Roman" w:hAnsi="Times New Roman" w:cs="Times New Roman"/>
          <w:spacing w:val="-6"/>
          <w:sz w:val="20"/>
          <w:szCs w:val="20"/>
        </w:rPr>
        <w:t>у</w:t>
      </w:r>
      <w:r w:rsidRPr="00CA7C4A">
        <w:rPr>
          <w:rFonts w:ascii="Times New Roman" w:hAnsi="Times New Roman" w:cs="Times New Roman"/>
          <w:spacing w:val="-6"/>
          <w:sz w:val="20"/>
          <w:szCs w:val="20"/>
        </w:rPr>
        <w:t>дарства. Создание конкурентных преимуществ перед соперником станови</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ся стратегическим направлением деятельности государства и его органов в области обеспечения конкурентоспособности национальной экономики. При этом повышение конкурентоспособности касается всех уровней ее иерархии: продукции (товаров и услуг), предприятия, отрасли, региона и страны в целом, но особую важность приобретает конкурентоспособность предприятия как основного звена экономики. Несмотря на большое колич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 xml:space="preserve">ство факторов, влияющих на конкурентоспособность предприятия, все же основным и определяющим из них остается его способность производить </w:t>
      </w:r>
      <w:r w:rsidRPr="00CA7C4A">
        <w:rPr>
          <w:rFonts w:ascii="Times New Roman" w:hAnsi="Times New Roman" w:cs="Times New Roman"/>
          <w:spacing w:val="-6"/>
          <w:sz w:val="20"/>
          <w:szCs w:val="20"/>
        </w:rPr>
        <w:lastRenderedPageBreak/>
        <w:t>конкурентоспособную продукцию и создавать условия для ее продвижения на рынок.</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Конкурентоспособность предприятия можно характеризовать как во</w:t>
      </w:r>
      <w:r w:rsidRPr="00CA7C4A">
        <w:rPr>
          <w:rFonts w:ascii="Times New Roman" w:hAnsi="Times New Roman" w:cs="Times New Roman"/>
          <w:spacing w:val="-6"/>
          <w:sz w:val="20"/>
          <w:szCs w:val="20"/>
        </w:rPr>
        <w:t>з</w:t>
      </w:r>
      <w:r w:rsidRPr="00CA7C4A">
        <w:rPr>
          <w:rFonts w:ascii="Times New Roman" w:hAnsi="Times New Roman" w:cs="Times New Roman"/>
          <w:spacing w:val="-6"/>
          <w:sz w:val="20"/>
          <w:szCs w:val="20"/>
        </w:rPr>
        <w:t>можность или способность предприятия использовать свои сравнительные преимущества в производстве и реализации товаров и услуг по отношению к производителям и поставщикам аналогичных товаров и услуг. Возмо</w:t>
      </w:r>
      <w:r w:rsidRPr="00CA7C4A">
        <w:rPr>
          <w:rFonts w:ascii="Times New Roman" w:hAnsi="Times New Roman" w:cs="Times New Roman"/>
          <w:spacing w:val="-6"/>
          <w:sz w:val="20"/>
          <w:szCs w:val="20"/>
        </w:rPr>
        <w:t>ж</w:t>
      </w:r>
      <w:r w:rsidRPr="00CA7C4A">
        <w:rPr>
          <w:rFonts w:ascii="Times New Roman" w:hAnsi="Times New Roman" w:cs="Times New Roman"/>
          <w:spacing w:val="-6"/>
          <w:sz w:val="20"/>
          <w:szCs w:val="20"/>
        </w:rPr>
        <w:t>ность предприятия конкурировать на определенном товарном рынке зав</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сит, прежде всего, от конкурентоспособности товара, т. е. эффективности использования имеющихся трудовых, материальных и финансовых ресу</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t>сов. Конкурентоспособность товара и конкурентоспособность предприятия соотносятся между собой как часть одного целого, при этом конкурент</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способность товара является лишь частью конкурентоспособности пре</w:t>
      </w:r>
      <w:r w:rsidRPr="00CA7C4A">
        <w:rPr>
          <w:rFonts w:ascii="Times New Roman" w:hAnsi="Times New Roman" w:cs="Times New Roman"/>
          <w:spacing w:val="-6"/>
          <w:sz w:val="20"/>
          <w:szCs w:val="20"/>
        </w:rPr>
        <w:t>д</w:t>
      </w:r>
      <w:r w:rsidRPr="00CA7C4A">
        <w:rPr>
          <w:rFonts w:ascii="Times New Roman" w:hAnsi="Times New Roman" w:cs="Times New Roman"/>
          <w:spacing w:val="-6"/>
          <w:sz w:val="20"/>
          <w:szCs w:val="20"/>
        </w:rPr>
        <w:t>приятия.</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Исследования конкурентоспособности предприятия имеют важное зн</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чение при разработке практических рекомендаций по укреплению позиции предприятия на определенном сегменте рынка, а также при выборе им партнера для организации совместного выпуска продукции, при привлеч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нии средств инвесторов для развития производства и т. д.</w:t>
      </w:r>
      <w:r w:rsidR="0041659F" w:rsidRPr="00CA7C4A">
        <w:rPr>
          <w:rFonts w:ascii="Times New Roman" w:hAnsi="Times New Roman" w:cs="Times New Roman"/>
          <w:spacing w:val="-6"/>
          <w:sz w:val="20"/>
          <w:szCs w:val="20"/>
        </w:rPr>
        <w:t xml:space="preserve"> [1].</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Существует шесть основных подходов (методов) оценки конкурент</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способности организаций:</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Первый подход – изучение конкурентоспособности с позиций сравн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тельных преимуществ заключается в том, что страна специализируется на производстве и экспорте тех товаров, которые в других странах сравн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тельно дешевле, чем внутри данной, так как каждая страна специализируе</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ся на производстве тех товаров, по которым ее удельные издержки более низкие, чем у конкурентов.</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Второй подход – оценка по теории равновесия организации и отрасли (по факторам производства) заключается в том, что в условиях равновесия, когда у производителя не существует стимулов для перехода в другое с</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стояние, он достиг максимально возможного объема выпуска и сбыта тов</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ра при неизменном характере спроса и уровне развития техники на данном рынке. В этих условиях каждый из факторов производства используется с одинаковой и одновременно наибольшей производительностью. При этом у организаций отрасли отсутствует и сверхприбыль, обусловленная действ</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ем какого-либо из факторов производства, и, следовательно, у сторонних фирм нет стимулов для вступления в отрасль.</w:t>
      </w:r>
    </w:p>
    <w:p w:rsidR="0041659F" w:rsidRPr="00CA7C4A" w:rsidRDefault="00F0365A" w:rsidP="0041659F">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Третий подход – структурный, по рыночным позициям организации и</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ходит из знания уровня монополизации отрасли, т.е. концентрации прои</w:t>
      </w:r>
      <w:r w:rsidRPr="00CA7C4A">
        <w:rPr>
          <w:rFonts w:ascii="Times New Roman" w:hAnsi="Times New Roman" w:cs="Times New Roman"/>
          <w:spacing w:val="-6"/>
          <w:sz w:val="20"/>
          <w:szCs w:val="20"/>
        </w:rPr>
        <w:t>з</w:t>
      </w:r>
      <w:r w:rsidRPr="00CA7C4A">
        <w:rPr>
          <w:rFonts w:ascii="Times New Roman" w:hAnsi="Times New Roman" w:cs="Times New Roman"/>
          <w:spacing w:val="-6"/>
          <w:sz w:val="20"/>
          <w:szCs w:val="20"/>
        </w:rPr>
        <w:t xml:space="preserve">водства и капитала, и барьеров для вновь вступающих на отраслевой рынок </w:t>
      </w:r>
      <w:r w:rsidRPr="00CA7C4A">
        <w:rPr>
          <w:rFonts w:ascii="Times New Roman" w:hAnsi="Times New Roman" w:cs="Times New Roman"/>
          <w:spacing w:val="-6"/>
          <w:sz w:val="20"/>
          <w:szCs w:val="20"/>
        </w:rPr>
        <w:lastRenderedPageBreak/>
        <w:t>организаций. К числу основных препятствий на пути новых конкурентов обычно относятся: экономичность крупномасштабного производства, ст</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 xml:space="preserve">пень дифференциации продукции, абсолютные преимущества в издержках у существующих фирм, размер капитала, необходимый для организации эффективного производства. </w:t>
      </w:r>
      <w:r w:rsidR="0041659F" w:rsidRPr="00CA7C4A">
        <w:rPr>
          <w:rFonts w:ascii="Times New Roman" w:hAnsi="Times New Roman" w:cs="Times New Roman"/>
          <w:spacing w:val="-6"/>
          <w:sz w:val="20"/>
          <w:szCs w:val="20"/>
        </w:rPr>
        <w:t>[2].</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Теория международного маркетинга позволила изучить влияние вне</w:t>
      </w:r>
      <w:r w:rsidRPr="00CA7C4A">
        <w:rPr>
          <w:rFonts w:ascii="Times New Roman" w:hAnsi="Times New Roman" w:cs="Times New Roman"/>
          <w:spacing w:val="-6"/>
          <w:sz w:val="20"/>
          <w:szCs w:val="20"/>
        </w:rPr>
        <w:t>ш</w:t>
      </w:r>
      <w:r w:rsidRPr="00CA7C4A">
        <w:rPr>
          <w:rFonts w:ascii="Times New Roman" w:hAnsi="Times New Roman" w:cs="Times New Roman"/>
          <w:spacing w:val="-6"/>
          <w:sz w:val="20"/>
          <w:szCs w:val="20"/>
        </w:rPr>
        <w:t>них условий на конкурентоспособность организаций:</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потенциал рынка (возможная емкость);</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вид товара;</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входные барьеры (необходимые инвестиции, государственное регул</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рование);</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структура отрасли или конкурентные позиции фирм;</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степень вовлечения фирм в данную отрасль;</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возможность технологических нововведений;</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экономия на масштабе.</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Четвертый подход – функциональный заключается в определении соо</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ношения: издержки - цены, загрузки производственных мощностей, объ</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 xml:space="preserve">мов выпуска продукции, нормы прибыли и т.д. </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Пятый подход – оценка конкурентоспособности производителя по кач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ству продукции с использованием многоугольных профилей базируется на выявлении критериев удовлетворения потребностей потребителей прим</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нительно к конкретному продукту, установлении иерархии потребностей, их сравнительной важности в пределах того спектра, который может оц</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нить потребитель. Затем проводится сравнение технико-экономических показателей данного продукта с другими конкурирующими продуктами.</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Шестой подход – матричная методика оценки конкурентоспособности «Бостонской консалтинговой группы» (БКГ) основан на построении матриц и предварительном выборе стратегии. Типы предлагаемых БКГ матриц:</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чем преимущества рассмотренных шести подходов и методик оценки конкурентоспособности организации? Во-первых, рассмотренные подходы широко применяются в мировой практике и являются инструментом взгл</w:t>
      </w:r>
      <w:r w:rsidRPr="00CA7C4A">
        <w:rPr>
          <w:rFonts w:ascii="Times New Roman" w:hAnsi="Times New Roman" w:cs="Times New Roman"/>
          <w:spacing w:val="-6"/>
          <w:sz w:val="20"/>
          <w:szCs w:val="20"/>
        </w:rPr>
        <w:t>я</w:t>
      </w:r>
      <w:r w:rsidRPr="00CA7C4A">
        <w:rPr>
          <w:rFonts w:ascii="Times New Roman" w:hAnsi="Times New Roman" w:cs="Times New Roman"/>
          <w:spacing w:val="-6"/>
          <w:sz w:val="20"/>
          <w:szCs w:val="20"/>
        </w:rPr>
        <w:t>да в будущее. Во-вторых, методики оценки конкурентоспособности носят не описательный, а конкретно-экономический, количественный характер.</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А недостатки подходов и методик оценки конкурентоспособности орг</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низаций видятся в следующем.</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1. Апробированные в мировой практике подходы и методы оценки ко</w:t>
      </w:r>
      <w:r w:rsidRPr="00CA7C4A">
        <w:rPr>
          <w:rFonts w:ascii="Times New Roman" w:hAnsi="Times New Roman" w:cs="Times New Roman"/>
          <w:spacing w:val="-6"/>
          <w:sz w:val="20"/>
          <w:szCs w:val="20"/>
        </w:rPr>
        <w:t>н</w:t>
      </w:r>
      <w:r w:rsidRPr="00CA7C4A">
        <w:rPr>
          <w:rFonts w:ascii="Times New Roman" w:hAnsi="Times New Roman" w:cs="Times New Roman"/>
          <w:spacing w:val="-6"/>
          <w:sz w:val="20"/>
          <w:szCs w:val="20"/>
        </w:rPr>
        <w:t xml:space="preserve">курентоспособности организаций не отражают воздействие на них или применение научных подходов к управлению (менеджменту), прежде всего, системного, комплексного, воспроизводственного, нормативного и др. </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lastRenderedPageBreak/>
        <w:t>2. Промышленно развитым странам, по сравнению с Беларусью, знач</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тельно легче, так как: они легко могут использовать научно-производственный и ресурсный потенциал других стран; могут держать секретные патенты и ноу-хау, чтобы быть монополистами в данной сфере; у них отлажены рыночные механизмы (прежде всего законодательная основа, инфраструктура), которые «автоматически» выбросят за борт некачестве</w:t>
      </w:r>
      <w:r w:rsidRPr="00CA7C4A">
        <w:rPr>
          <w:rFonts w:ascii="Times New Roman" w:hAnsi="Times New Roman" w:cs="Times New Roman"/>
          <w:spacing w:val="-6"/>
          <w:sz w:val="20"/>
          <w:szCs w:val="20"/>
        </w:rPr>
        <w:t>н</w:t>
      </w:r>
      <w:r w:rsidRPr="00CA7C4A">
        <w:rPr>
          <w:rFonts w:ascii="Times New Roman" w:hAnsi="Times New Roman" w:cs="Times New Roman"/>
          <w:spacing w:val="-6"/>
          <w:sz w:val="20"/>
          <w:szCs w:val="20"/>
        </w:rPr>
        <w:t>ные товары.</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современных условиях конкуренция и конкурентная борьба на вну</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реннем и зарубежном рынках являются ключевыми категориями рыночной экономики и главным содержанием функционирования отечественных предприятий. Конкуренция является движущей силой общества и она ди</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лектически связана с категорией "конкурентоспособность", которая форм</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руется на разных уровнях экономической системы: страна, регион, отрасль, предприятие, продукция. В условиях острой конкурентной борьбы пробл</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ма повышения конкурентоспособности занимает центральное место в эк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номической политики страны, и она касается всех уровней ее иерархии, но особую важность приобретает конкурентоспособность предприятия как основного звена экономики. Несмотря на большое количество различных определений этого многогранного понятия, все же основным и определя</w:t>
      </w:r>
      <w:r w:rsidRPr="00CA7C4A">
        <w:rPr>
          <w:rFonts w:ascii="Times New Roman" w:hAnsi="Times New Roman" w:cs="Times New Roman"/>
          <w:spacing w:val="-6"/>
          <w:sz w:val="20"/>
          <w:szCs w:val="20"/>
        </w:rPr>
        <w:t>ю</w:t>
      </w:r>
      <w:r w:rsidRPr="00CA7C4A">
        <w:rPr>
          <w:rFonts w:ascii="Times New Roman" w:hAnsi="Times New Roman" w:cs="Times New Roman"/>
          <w:spacing w:val="-6"/>
          <w:sz w:val="20"/>
          <w:szCs w:val="20"/>
        </w:rPr>
        <w:t>щим фактором остается его способность производить конкурентоспосо</w:t>
      </w:r>
      <w:r w:rsidRPr="00CA7C4A">
        <w:rPr>
          <w:rFonts w:ascii="Times New Roman" w:hAnsi="Times New Roman" w:cs="Times New Roman"/>
          <w:spacing w:val="-6"/>
          <w:sz w:val="20"/>
          <w:szCs w:val="20"/>
        </w:rPr>
        <w:t>б</w:t>
      </w:r>
      <w:r w:rsidRPr="00CA7C4A">
        <w:rPr>
          <w:rFonts w:ascii="Times New Roman" w:hAnsi="Times New Roman" w:cs="Times New Roman"/>
          <w:spacing w:val="-6"/>
          <w:sz w:val="20"/>
          <w:szCs w:val="20"/>
        </w:rPr>
        <w:t xml:space="preserve">ную продукцию, которая на рынке в наибольшей степени удовлетворяет потребности потребителей по сравнению с продукцией конкурентов. </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p>
    <w:p w:rsidR="00F0365A" w:rsidRPr="00CA7C4A" w:rsidRDefault="00F0365A" w:rsidP="0041659F">
      <w:pPr>
        <w:spacing w:after="0" w:line="240" w:lineRule="auto"/>
        <w:ind w:firstLine="284"/>
        <w:jc w:val="center"/>
        <w:rPr>
          <w:rFonts w:ascii="Times New Roman" w:hAnsi="Times New Roman" w:cs="Times New Roman"/>
          <w:b/>
          <w:spacing w:val="-6"/>
          <w:sz w:val="16"/>
          <w:szCs w:val="16"/>
        </w:rPr>
      </w:pPr>
      <w:r w:rsidRPr="00CA7C4A">
        <w:rPr>
          <w:rFonts w:ascii="Times New Roman" w:hAnsi="Times New Roman" w:cs="Times New Roman"/>
          <w:b/>
          <w:spacing w:val="-6"/>
          <w:sz w:val="16"/>
          <w:szCs w:val="16"/>
        </w:rPr>
        <w:t>ЛИТЕРАТУРА</w:t>
      </w:r>
    </w:p>
    <w:p w:rsidR="00F0365A" w:rsidRPr="00CA7C4A" w:rsidRDefault="00F0365A" w:rsidP="005E3529">
      <w:pPr>
        <w:spacing w:after="0" w:line="240" w:lineRule="auto"/>
        <w:ind w:firstLine="284"/>
        <w:jc w:val="both"/>
        <w:rPr>
          <w:rFonts w:ascii="Times New Roman" w:hAnsi="Times New Roman" w:cs="Times New Roman"/>
          <w:spacing w:val="-6"/>
          <w:sz w:val="16"/>
          <w:szCs w:val="16"/>
        </w:rPr>
      </w:pPr>
    </w:p>
    <w:p w:rsidR="00F0365A" w:rsidRPr="00CA7C4A" w:rsidRDefault="00F0365A" w:rsidP="005E3529">
      <w:pPr>
        <w:pStyle w:val="a3"/>
        <w:numPr>
          <w:ilvl w:val="0"/>
          <w:numId w:val="11"/>
        </w:numPr>
        <w:spacing w:after="0" w:line="240" w:lineRule="auto"/>
        <w:ind w:left="0" w:firstLine="284"/>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Ч</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а</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й</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н</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и</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к</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о</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в</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а, Л.</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Н. Конкурентоспособность предприятие: учебное пособие / Л.Н. Чайниковой, В.Н. Чайникова – Тамбов, 2007. – 4с.</w:t>
      </w:r>
    </w:p>
    <w:p w:rsidR="00F0365A" w:rsidRPr="00CA7C4A" w:rsidRDefault="00F0365A" w:rsidP="005E3529">
      <w:pPr>
        <w:pStyle w:val="a3"/>
        <w:numPr>
          <w:ilvl w:val="0"/>
          <w:numId w:val="11"/>
        </w:numPr>
        <w:spacing w:after="0" w:line="240" w:lineRule="auto"/>
        <w:ind w:left="0" w:firstLine="284"/>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Б</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а</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у</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м</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г</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а</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р</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т</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е</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н, Л.</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В. Анализ методов определения конкурентоспособности орган</w:t>
      </w:r>
      <w:r w:rsidRPr="00CA7C4A">
        <w:rPr>
          <w:rFonts w:ascii="Times New Roman" w:hAnsi="Times New Roman" w:cs="Times New Roman"/>
          <w:spacing w:val="-6"/>
          <w:sz w:val="16"/>
          <w:szCs w:val="16"/>
        </w:rPr>
        <w:t>и</w:t>
      </w:r>
      <w:r w:rsidRPr="00CA7C4A">
        <w:rPr>
          <w:rFonts w:ascii="Times New Roman" w:hAnsi="Times New Roman" w:cs="Times New Roman"/>
          <w:spacing w:val="-6"/>
          <w:sz w:val="16"/>
          <w:szCs w:val="16"/>
        </w:rPr>
        <w:t>заций и продукции / Л.В. Баумгартен – Москва, 2005 - №4 – С.18-19</w:t>
      </w:r>
      <w:r w:rsidR="0041659F" w:rsidRPr="00CA7C4A">
        <w:rPr>
          <w:rFonts w:ascii="Times New Roman" w:hAnsi="Times New Roman" w:cs="Times New Roman"/>
          <w:spacing w:val="-6"/>
          <w:sz w:val="16"/>
          <w:szCs w:val="16"/>
        </w:rPr>
        <w:t>.</w:t>
      </w:r>
    </w:p>
    <w:p w:rsidR="00F0365A" w:rsidRDefault="00F0365A" w:rsidP="005E3529">
      <w:pPr>
        <w:pStyle w:val="aa"/>
        <w:ind w:firstLine="284"/>
        <w:jc w:val="both"/>
        <w:rPr>
          <w:rFonts w:ascii="Times New Roman" w:hAnsi="Times New Roman"/>
          <w:spacing w:val="-4"/>
          <w:sz w:val="16"/>
          <w:szCs w:val="16"/>
        </w:rPr>
      </w:pPr>
    </w:p>
    <w:p w:rsidR="00CA7C4A" w:rsidRPr="00984331" w:rsidRDefault="00CA7C4A" w:rsidP="005E3529">
      <w:pPr>
        <w:pStyle w:val="aa"/>
        <w:ind w:firstLine="284"/>
        <w:jc w:val="both"/>
        <w:rPr>
          <w:rFonts w:ascii="Times New Roman" w:hAnsi="Times New Roman"/>
          <w:spacing w:val="-4"/>
          <w:sz w:val="16"/>
          <w:szCs w:val="16"/>
        </w:rPr>
      </w:pPr>
    </w:p>
    <w:p w:rsidR="00F0365A" w:rsidRPr="00CA7C4A" w:rsidRDefault="00F0365A"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УДК 664:[631.155:658.511](476)</w:t>
      </w:r>
    </w:p>
    <w:p w:rsidR="0041659F" w:rsidRPr="00CA7C4A" w:rsidRDefault="00F0365A" w:rsidP="00B76087">
      <w:pPr>
        <w:spacing w:after="0" w:line="240" w:lineRule="auto"/>
        <w:jc w:val="both"/>
        <w:rPr>
          <w:rFonts w:ascii="Times New Roman" w:hAnsi="Times New Roman" w:cs="Times New Roman"/>
          <w:i/>
          <w:spacing w:val="-6"/>
          <w:sz w:val="20"/>
          <w:szCs w:val="20"/>
        </w:rPr>
      </w:pPr>
      <w:r w:rsidRPr="00CA7C4A">
        <w:rPr>
          <w:rFonts w:ascii="Times New Roman" w:hAnsi="Times New Roman" w:cs="Times New Roman"/>
          <w:b/>
          <w:spacing w:val="-6"/>
          <w:sz w:val="20"/>
          <w:szCs w:val="20"/>
        </w:rPr>
        <w:t xml:space="preserve">Зарецкая М.А.– </w:t>
      </w:r>
      <w:r w:rsidRPr="00CA7C4A">
        <w:rPr>
          <w:rFonts w:ascii="Times New Roman" w:hAnsi="Times New Roman" w:cs="Times New Roman"/>
          <w:i/>
          <w:spacing w:val="-6"/>
          <w:sz w:val="20"/>
          <w:szCs w:val="20"/>
        </w:rPr>
        <w:t xml:space="preserve">студентка 3 курса </w:t>
      </w:r>
    </w:p>
    <w:p w:rsidR="00F0365A" w:rsidRPr="00CA7C4A" w:rsidRDefault="00F0365A" w:rsidP="00B76087">
      <w:pPr>
        <w:spacing w:after="0" w:line="240" w:lineRule="auto"/>
        <w:jc w:val="center"/>
        <w:rPr>
          <w:rFonts w:ascii="Times New Roman" w:hAnsi="Times New Roman" w:cs="Times New Roman"/>
          <w:b/>
          <w:spacing w:val="-6"/>
          <w:sz w:val="20"/>
          <w:szCs w:val="20"/>
        </w:rPr>
      </w:pPr>
      <w:r w:rsidRPr="00CA7C4A">
        <w:rPr>
          <w:rFonts w:ascii="Times New Roman" w:hAnsi="Times New Roman" w:cs="Times New Roman"/>
          <w:b/>
          <w:spacing w:val="-6"/>
          <w:sz w:val="20"/>
          <w:szCs w:val="20"/>
        </w:rPr>
        <w:t xml:space="preserve">АНАЛИЗ РАЗВИТИЯ ПИЩЕВОЙ </w:t>
      </w:r>
      <w:r w:rsidR="0041659F" w:rsidRPr="00CA7C4A">
        <w:rPr>
          <w:rFonts w:ascii="Times New Roman" w:hAnsi="Times New Roman" w:cs="Times New Roman"/>
          <w:b/>
          <w:spacing w:val="-6"/>
          <w:sz w:val="20"/>
          <w:szCs w:val="20"/>
        </w:rPr>
        <w:br/>
      </w:r>
      <w:r w:rsidRPr="00CA7C4A">
        <w:rPr>
          <w:rFonts w:ascii="Times New Roman" w:hAnsi="Times New Roman" w:cs="Times New Roman"/>
          <w:b/>
          <w:spacing w:val="-6"/>
          <w:sz w:val="20"/>
          <w:szCs w:val="20"/>
        </w:rPr>
        <w:t>ПРОМЫШЛЕННОСТИ РЕСПУБЛИКИ БЕЛАРУСЬ</w:t>
      </w:r>
    </w:p>
    <w:p w:rsidR="00F0365A" w:rsidRPr="00CA7C4A" w:rsidRDefault="00F0365A" w:rsidP="00B76087">
      <w:pPr>
        <w:spacing w:after="0" w:line="240" w:lineRule="auto"/>
        <w:jc w:val="both"/>
        <w:rPr>
          <w:rFonts w:ascii="Times New Roman" w:hAnsi="Times New Roman" w:cs="Times New Roman"/>
          <w:i/>
          <w:spacing w:val="-6"/>
          <w:sz w:val="20"/>
          <w:szCs w:val="20"/>
        </w:rPr>
      </w:pPr>
      <w:r w:rsidRPr="00CA7C4A">
        <w:rPr>
          <w:rFonts w:ascii="Times New Roman" w:hAnsi="Times New Roman" w:cs="Times New Roman"/>
          <w:i/>
          <w:spacing w:val="-6"/>
          <w:sz w:val="20"/>
          <w:szCs w:val="20"/>
        </w:rPr>
        <w:t>Научный руководитель –</w:t>
      </w:r>
      <w:r w:rsidR="0041659F" w:rsidRPr="00CA7C4A">
        <w:rPr>
          <w:rFonts w:ascii="Times New Roman" w:hAnsi="Times New Roman" w:cs="Times New Roman"/>
          <w:i/>
          <w:spacing w:val="-6"/>
          <w:sz w:val="20"/>
          <w:szCs w:val="20"/>
        </w:rPr>
        <w:t xml:space="preserve"> </w:t>
      </w:r>
      <w:r w:rsidRPr="00CA7C4A">
        <w:rPr>
          <w:rFonts w:ascii="Times New Roman" w:hAnsi="Times New Roman" w:cs="Times New Roman"/>
          <w:b/>
          <w:i/>
          <w:spacing w:val="-6"/>
          <w:sz w:val="20"/>
          <w:szCs w:val="20"/>
        </w:rPr>
        <w:t>Смирнова</w:t>
      </w:r>
      <w:r w:rsidRPr="00CA7C4A">
        <w:rPr>
          <w:rFonts w:ascii="Times New Roman" w:hAnsi="Times New Roman" w:cs="Times New Roman"/>
          <w:i/>
          <w:spacing w:val="-6"/>
          <w:sz w:val="20"/>
          <w:szCs w:val="20"/>
        </w:rPr>
        <w:t xml:space="preserve">  </w:t>
      </w:r>
      <w:r w:rsidR="0041659F" w:rsidRPr="00CA7C4A">
        <w:rPr>
          <w:rFonts w:ascii="Times New Roman" w:hAnsi="Times New Roman" w:cs="Times New Roman"/>
          <w:b/>
          <w:i/>
          <w:spacing w:val="-6"/>
          <w:sz w:val="20"/>
          <w:szCs w:val="20"/>
        </w:rPr>
        <w:t>Ю. В.</w:t>
      </w:r>
      <w:r w:rsidR="0041659F" w:rsidRPr="00CA7C4A">
        <w:rPr>
          <w:rFonts w:ascii="Times New Roman" w:hAnsi="Times New Roman" w:cs="Times New Roman"/>
          <w:i/>
          <w:spacing w:val="-6"/>
          <w:sz w:val="20"/>
          <w:szCs w:val="20"/>
        </w:rPr>
        <w:t xml:space="preserve">– </w:t>
      </w:r>
      <w:r w:rsidRPr="00CA7C4A">
        <w:rPr>
          <w:rFonts w:ascii="Times New Roman" w:hAnsi="Times New Roman" w:cs="Times New Roman"/>
          <w:i/>
          <w:spacing w:val="-6"/>
          <w:sz w:val="20"/>
          <w:szCs w:val="20"/>
        </w:rPr>
        <w:t>ассистент</w:t>
      </w:r>
    </w:p>
    <w:p w:rsidR="00F0365A" w:rsidRPr="00CA7C4A" w:rsidRDefault="00F0365A" w:rsidP="005E3529">
      <w:pPr>
        <w:spacing w:after="0" w:line="240" w:lineRule="auto"/>
        <w:ind w:firstLine="284"/>
        <w:jc w:val="both"/>
        <w:rPr>
          <w:rFonts w:ascii="Times New Roman" w:hAnsi="Times New Roman" w:cs="Times New Roman"/>
          <w:b/>
          <w:spacing w:val="-6"/>
          <w:sz w:val="20"/>
          <w:szCs w:val="20"/>
        </w:rPr>
      </w:pP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Белорусская продукция известна за рубежом, во многом благодаря п</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щевой промышленности: молочным, мясным, кондитерским брендам, 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 xml:space="preserve">торые завоевали потребительские предпочтения благодаря натуральности, </w:t>
      </w:r>
      <w:r w:rsidRPr="00CA7C4A">
        <w:rPr>
          <w:rFonts w:ascii="Times New Roman" w:hAnsi="Times New Roman" w:cs="Times New Roman"/>
          <w:spacing w:val="-6"/>
          <w:sz w:val="20"/>
          <w:szCs w:val="20"/>
        </w:rPr>
        <w:lastRenderedPageBreak/>
        <w:t>вкусовым качествам и конкурентной цене. За последние годы Беларусь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лучила статус одного ведущих  экспортеров продовольствия.</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Цель работы</w:t>
      </w:r>
      <w:r w:rsidR="0041659F" w:rsidRPr="00CA7C4A">
        <w:rPr>
          <w:rFonts w:ascii="Times New Roman" w:hAnsi="Times New Roman" w:cs="Times New Roman"/>
          <w:spacing w:val="-6"/>
          <w:sz w:val="20"/>
          <w:szCs w:val="20"/>
        </w:rPr>
        <w:t>:</w:t>
      </w:r>
      <w:r w:rsidRPr="00CA7C4A">
        <w:rPr>
          <w:rFonts w:ascii="Times New Roman" w:hAnsi="Times New Roman" w:cs="Times New Roman"/>
          <w:spacing w:val="-6"/>
          <w:sz w:val="20"/>
          <w:szCs w:val="20"/>
        </w:rPr>
        <w:t xml:space="preserve"> </w:t>
      </w:r>
      <w:r w:rsidR="0041659F" w:rsidRPr="00CA7C4A">
        <w:rPr>
          <w:rFonts w:ascii="Times New Roman" w:hAnsi="Times New Roman" w:cs="Times New Roman"/>
          <w:spacing w:val="-6"/>
          <w:sz w:val="20"/>
          <w:szCs w:val="20"/>
        </w:rPr>
        <w:t>п</w:t>
      </w:r>
      <w:r w:rsidRPr="00CA7C4A">
        <w:rPr>
          <w:rFonts w:ascii="Times New Roman" w:hAnsi="Times New Roman" w:cs="Times New Roman"/>
          <w:spacing w:val="-6"/>
          <w:sz w:val="20"/>
          <w:szCs w:val="20"/>
        </w:rPr>
        <w:t xml:space="preserve">роанализировать развитие пищевой промышленности </w:t>
      </w:r>
      <w:r w:rsidR="0041659F" w:rsidRPr="00CA7C4A">
        <w:rPr>
          <w:rFonts w:ascii="Times New Roman" w:hAnsi="Times New Roman" w:cs="Times New Roman"/>
          <w:spacing w:val="-6"/>
          <w:sz w:val="20"/>
          <w:szCs w:val="20"/>
        </w:rPr>
        <w:t>Беларуси</w:t>
      </w:r>
      <w:r w:rsidRPr="00CA7C4A">
        <w:rPr>
          <w:rFonts w:ascii="Times New Roman" w:hAnsi="Times New Roman" w:cs="Times New Roman"/>
          <w:spacing w:val="-6"/>
          <w:sz w:val="20"/>
          <w:szCs w:val="20"/>
        </w:rPr>
        <w:t>.</w:t>
      </w:r>
    </w:p>
    <w:p w:rsidR="00F0365A" w:rsidRPr="00CA7C4A" w:rsidRDefault="0041659F" w:rsidP="005E3529">
      <w:pPr>
        <w:spacing w:after="0" w:line="240" w:lineRule="auto"/>
        <w:ind w:firstLine="284"/>
        <w:jc w:val="both"/>
        <w:rPr>
          <w:rFonts w:ascii="Times New Roman" w:hAnsi="Times New Roman" w:cs="Times New Roman"/>
          <w:b/>
          <w:spacing w:val="-6"/>
          <w:sz w:val="20"/>
          <w:szCs w:val="20"/>
        </w:rPr>
      </w:pPr>
      <w:r w:rsidRPr="00CA7C4A">
        <w:rPr>
          <w:rFonts w:ascii="Times New Roman" w:hAnsi="Times New Roman" w:cs="Times New Roman"/>
          <w:spacing w:val="-6"/>
          <w:sz w:val="20"/>
          <w:szCs w:val="20"/>
        </w:rPr>
        <w:t>При проведении исследований и</w:t>
      </w:r>
      <w:r w:rsidR="00F0365A" w:rsidRPr="00CA7C4A">
        <w:rPr>
          <w:rFonts w:ascii="Times New Roman" w:hAnsi="Times New Roman" w:cs="Times New Roman"/>
          <w:spacing w:val="-6"/>
          <w:sz w:val="20"/>
          <w:szCs w:val="20"/>
        </w:rPr>
        <w:t>спользовались статистические данные, научные статьи. Методы исследования: исторический, экономико-статистический, монографический.</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Благодаря внедрению передовых технологий, позволяющих обеспечить высокую степень обработки продукции сельского хозяйства, расширяется структура экспорта. Экспорт продовольственных товаров белорусского производства в 2012 г</w:t>
      </w:r>
      <w:r w:rsidR="0041659F" w:rsidRP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rPr>
        <w:t xml:space="preserve"> по сравнению с 2007</w:t>
      </w:r>
      <w:r w:rsidR="0041659F" w:rsidRPr="00CA7C4A">
        <w:rPr>
          <w:rFonts w:ascii="Times New Roman" w:hAnsi="Times New Roman" w:cs="Times New Roman"/>
          <w:spacing w:val="-6"/>
          <w:sz w:val="20"/>
          <w:szCs w:val="20"/>
        </w:rPr>
        <w:t xml:space="preserve"> г. </w:t>
      </w:r>
      <w:r w:rsidRPr="00CA7C4A">
        <w:rPr>
          <w:rFonts w:ascii="Times New Roman" w:hAnsi="Times New Roman" w:cs="Times New Roman"/>
          <w:spacing w:val="-6"/>
          <w:sz w:val="20"/>
          <w:szCs w:val="20"/>
        </w:rPr>
        <w:t xml:space="preserve"> увеличился по всем осно</w:t>
      </w:r>
      <w:r w:rsidRPr="00CA7C4A">
        <w:rPr>
          <w:rFonts w:ascii="Times New Roman" w:hAnsi="Times New Roman" w:cs="Times New Roman"/>
          <w:spacing w:val="-6"/>
          <w:sz w:val="20"/>
          <w:szCs w:val="20"/>
        </w:rPr>
        <w:t>в</w:t>
      </w:r>
      <w:r w:rsidRPr="00CA7C4A">
        <w:rPr>
          <w:rFonts w:ascii="Times New Roman" w:hAnsi="Times New Roman" w:cs="Times New Roman"/>
          <w:spacing w:val="-6"/>
          <w:sz w:val="20"/>
          <w:szCs w:val="20"/>
        </w:rPr>
        <w:t>ным группам продукции. И это является положительной тенденцией разв</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тия пищевой отрасли (табл.1). В 2012 г</w:t>
      </w:r>
      <w:r w:rsidR="0041659F" w:rsidRPr="00CA7C4A">
        <w:rPr>
          <w:rFonts w:ascii="Times New Roman" w:hAnsi="Times New Roman" w:cs="Times New Roman"/>
          <w:spacing w:val="-6"/>
          <w:sz w:val="20"/>
          <w:szCs w:val="20"/>
        </w:rPr>
        <w:t>.</w:t>
      </w:r>
      <w:r w:rsidRPr="00CA7C4A">
        <w:rPr>
          <w:rFonts w:ascii="Times New Roman" w:hAnsi="Times New Roman" w:cs="Times New Roman"/>
          <w:spacing w:val="-6"/>
          <w:sz w:val="20"/>
          <w:szCs w:val="20"/>
        </w:rPr>
        <w:t xml:space="preserve"> Беларусь впервые преодолела о</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метку $1 млрд. по экспорту готовых пищевых продуктов. Мы продали, в основном, в Россию этих товаров на $1453 млн. (в 2011г. было $993 млн.). Тем не менее, отрицательное сальдо по данной товарной статье сохран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лось на уровне $344 млн. Это на $390 млн. меньше, чем было годом раньше. С учетом того, что по молочным товарам у нас профицит больше $1,83 млрд. ($1885 млн. экспорт и только $47,8 млн. импорт), сельское хозяйство является одной из наших ключевых секторов. Однако  результаты работы экспортеров продовольствия нужно оценивать с учетом качества деятел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ности на внутреннем рынке и финансового состояния. Без обильной го</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поддержки, львиная доля из которой противоречит требованиям ВТО, эк</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портный успех аграриев был бы невозможен.</w:t>
      </w:r>
    </w:p>
    <w:p w:rsidR="00F0365A" w:rsidRPr="00CA7C4A" w:rsidRDefault="00F0365A" w:rsidP="005E3529">
      <w:pPr>
        <w:spacing w:after="0" w:line="240" w:lineRule="auto"/>
        <w:ind w:firstLine="284"/>
        <w:jc w:val="both"/>
        <w:rPr>
          <w:rFonts w:ascii="Times New Roman" w:hAnsi="Times New Roman" w:cs="Times New Roman"/>
          <w:bCs/>
          <w:spacing w:val="-6"/>
          <w:sz w:val="20"/>
          <w:szCs w:val="20"/>
        </w:rPr>
      </w:pPr>
    </w:p>
    <w:p w:rsidR="00F0365A" w:rsidRPr="00CA7C4A" w:rsidRDefault="00C33DE7" w:rsidP="0041659F">
      <w:pPr>
        <w:spacing w:after="0" w:line="240" w:lineRule="auto"/>
        <w:jc w:val="both"/>
        <w:rPr>
          <w:rFonts w:ascii="Times New Roman" w:hAnsi="Times New Roman" w:cs="Times New Roman"/>
          <w:b/>
          <w:bCs/>
          <w:spacing w:val="-6"/>
          <w:sz w:val="16"/>
          <w:szCs w:val="16"/>
        </w:rPr>
      </w:pPr>
      <w:r w:rsidRPr="00CA7C4A">
        <w:rPr>
          <w:rFonts w:ascii="Times New Roman" w:hAnsi="Times New Roman" w:cs="Times New Roman"/>
          <w:spacing w:val="-6"/>
          <w:sz w:val="16"/>
          <w:szCs w:val="16"/>
        </w:rPr>
        <w:t>Т а б л и ц а</w:t>
      </w:r>
      <w:r w:rsidR="00F0365A" w:rsidRPr="00CA7C4A">
        <w:rPr>
          <w:rFonts w:ascii="Times New Roman" w:hAnsi="Times New Roman" w:cs="Times New Roman"/>
          <w:bCs/>
          <w:spacing w:val="-6"/>
          <w:sz w:val="16"/>
          <w:szCs w:val="16"/>
        </w:rPr>
        <w:t xml:space="preserve"> 1 – </w:t>
      </w:r>
      <w:r w:rsidR="00F0365A" w:rsidRPr="00CA7C4A">
        <w:rPr>
          <w:rFonts w:ascii="Times New Roman" w:hAnsi="Times New Roman" w:cs="Times New Roman"/>
          <w:b/>
          <w:bCs/>
          <w:spacing w:val="-6"/>
          <w:sz w:val="16"/>
          <w:szCs w:val="16"/>
        </w:rPr>
        <w:t>Динамика экспорта отдельных товаров пищевой промышленности Белар</w:t>
      </w:r>
      <w:r w:rsidR="00F0365A" w:rsidRPr="00CA7C4A">
        <w:rPr>
          <w:rFonts w:ascii="Times New Roman" w:hAnsi="Times New Roman" w:cs="Times New Roman"/>
          <w:b/>
          <w:bCs/>
          <w:spacing w:val="-6"/>
          <w:sz w:val="16"/>
          <w:szCs w:val="16"/>
        </w:rPr>
        <w:t>у</w:t>
      </w:r>
      <w:r w:rsidR="00F0365A" w:rsidRPr="00CA7C4A">
        <w:rPr>
          <w:rFonts w:ascii="Times New Roman" w:hAnsi="Times New Roman" w:cs="Times New Roman"/>
          <w:b/>
          <w:bCs/>
          <w:spacing w:val="-6"/>
          <w:sz w:val="16"/>
          <w:szCs w:val="16"/>
        </w:rPr>
        <w:t>си 2007-2012 гг. ($ млн.)</w:t>
      </w:r>
    </w:p>
    <w:tbl>
      <w:tblPr>
        <w:tblStyle w:val="a8"/>
        <w:tblW w:w="4917" w:type="pct"/>
        <w:tblInd w:w="108" w:type="dxa"/>
        <w:tblLook w:val="04A0"/>
      </w:tblPr>
      <w:tblGrid>
        <w:gridCol w:w="2093"/>
        <w:gridCol w:w="712"/>
        <w:gridCol w:w="711"/>
        <w:gridCol w:w="711"/>
        <w:gridCol w:w="1033"/>
        <w:gridCol w:w="975"/>
      </w:tblGrid>
      <w:tr w:rsidR="00F0365A" w:rsidRPr="00CA7C4A" w:rsidTr="00CA7C4A">
        <w:tc>
          <w:tcPr>
            <w:tcW w:w="167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Товар</w:t>
            </w:r>
          </w:p>
        </w:tc>
        <w:tc>
          <w:tcPr>
            <w:tcW w:w="571"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2010 г.</w:t>
            </w:r>
          </w:p>
        </w:tc>
        <w:tc>
          <w:tcPr>
            <w:tcW w:w="570"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2011 г.</w:t>
            </w:r>
          </w:p>
        </w:tc>
        <w:tc>
          <w:tcPr>
            <w:tcW w:w="570"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2012 г.</w:t>
            </w:r>
          </w:p>
        </w:tc>
        <w:tc>
          <w:tcPr>
            <w:tcW w:w="82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Изменения 2011г к 2012, %</w:t>
            </w:r>
          </w:p>
        </w:tc>
        <w:tc>
          <w:tcPr>
            <w:tcW w:w="782"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Доля тов</w:t>
            </w:r>
            <w:r w:rsidRPr="00CA7C4A">
              <w:rPr>
                <w:rFonts w:ascii="Times New Roman" w:hAnsi="Times New Roman" w:cs="Times New Roman"/>
                <w:bCs/>
                <w:spacing w:val="-6"/>
                <w:sz w:val="16"/>
                <w:szCs w:val="16"/>
              </w:rPr>
              <w:t>а</w:t>
            </w:r>
            <w:r w:rsidRPr="00CA7C4A">
              <w:rPr>
                <w:rFonts w:ascii="Times New Roman" w:hAnsi="Times New Roman" w:cs="Times New Roman"/>
                <w:bCs/>
                <w:spacing w:val="-6"/>
                <w:sz w:val="16"/>
                <w:szCs w:val="16"/>
              </w:rPr>
              <w:t>ров в эк</w:t>
            </w:r>
            <w:r w:rsidRPr="00CA7C4A">
              <w:rPr>
                <w:rFonts w:ascii="Times New Roman" w:hAnsi="Times New Roman" w:cs="Times New Roman"/>
                <w:bCs/>
                <w:spacing w:val="-6"/>
                <w:sz w:val="16"/>
                <w:szCs w:val="16"/>
              </w:rPr>
              <w:t>с</w:t>
            </w:r>
            <w:r w:rsidRPr="00CA7C4A">
              <w:rPr>
                <w:rFonts w:ascii="Times New Roman" w:hAnsi="Times New Roman" w:cs="Times New Roman"/>
                <w:bCs/>
                <w:spacing w:val="-6"/>
                <w:sz w:val="16"/>
                <w:szCs w:val="16"/>
              </w:rPr>
              <w:t>порте 2012г.</w:t>
            </w:r>
          </w:p>
        </w:tc>
      </w:tr>
      <w:tr w:rsidR="00F0365A" w:rsidRPr="00CA7C4A" w:rsidTr="00CA7C4A">
        <w:tc>
          <w:tcPr>
            <w:tcW w:w="1678" w:type="pct"/>
          </w:tcPr>
          <w:p w:rsidR="00F0365A" w:rsidRPr="00CA7C4A" w:rsidRDefault="00F0365A" w:rsidP="0041659F">
            <w:pPr>
              <w:jc w:val="both"/>
              <w:rPr>
                <w:rFonts w:ascii="Times New Roman" w:hAnsi="Times New Roman" w:cs="Times New Roman"/>
                <w:bCs/>
                <w:spacing w:val="-6"/>
                <w:sz w:val="16"/>
                <w:szCs w:val="16"/>
              </w:rPr>
            </w:pPr>
            <w:r w:rsidRPr="00CA7C4A">
              <w:rPr>
                <w:rFonts w:ascii="Times New Roman" w:hAnsi="Times New Roman" w:cs="Times New Roman"/>
                <w:bCs/>
                <w:spacing w:val="-6"/>
                <w:sz w:val="16"/>
                <w:szCs w:val="16"/>
              </w:rPr>
              <w:t>Готовые пищевые продукты</w:t>
            </w:r>
          </w:p>
        </w:tc>
        <w:tc>
          <w:tcPr>
            <w:tcW w:w="571"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771</w:t>
            </w:r>
          </w:p>
        </w:tc>
        <w:tc>
          <w:tcPr>
            <w:tcW w:w="570"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993</w:t>
            </w:r>
          </w:p>
        </w:tc>
        <w:tc>
          <w:tcPr>
            <w:tcW w:w="570"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1473</w:t>
            </w:r>
          </w:p>
        </w:tc>
        <w:tc>
          <w:tcPr>
            <w:tcW w:w="82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48,4</w:t>
            </w:r>
          </w:p>
        </w:tc>
        <w:tc>
          <w:tcPr>
            <w:tcW w:w="782"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3,2</w:t>
            </w:r>
          </w:p>
        </w:tc>
      </w:tr>
      <w:tr w:rsidR="00F0365A" w:rsidRPr="00CA7C4A" w:rsidTr="00CA7C4A">
        <w:trPr>
          <w:trHeight w:val="398"/>
        </w:trPr>
        <w:tc>
          <w:tcPr>
            <w:tcW w:w="1678" w:type="pct"/>
          </w:tcPr>
          <w:p w:rsidR="00F0365A" w:rsidRPr="00CA7C4A" w:rsidRDefault="00F0365A" w:rsidP="0041659F">
            <w:pPr>
              <w:jc w:val="both"/>
              <w:rPr>
                <w:rFonts w:ascii="Times New Roman" w:hAnsi="Times New Roman" w:cs="Times New Roman"/>
                <w:bCs/>
                <w:spacing w:val="-6"/>
                <w:sz w:val="16"/>
                <w:szCs w:val="16"/>
              </w:rPr>
            </w:pPr>
            <w:r w:rsidRPr="00CA7C4A">
              <w:rPr>
                <w:rFonts w:ascii="Times New Roman" w:hAnsi="Times New Roman" w:cs="Times New Roman"/>
                <w:bCs/>
                <w:spacing w:val="-6"/>
                <w:sz w:val="16"/>
                <w:szCs w:val="16"/>
              </w:rPr>
              <w:t>Продукция животного пр</w:t>
            </w:r>
            <w:r w:rsidRPr="00CA7C4A">
              <w:rPr>
                <w:rFonts w:ascii="Times New Roman" w:hAnsi="Times New Roman" w:cs="Times New Roman"/>
                <w:bCs/>
                <w:spacing w:val="-6"/>
                <w:sz w:val="16"/>
                <w:szCs w:val="16"/>
              </w:rPr>
              <w:t>о</w:t>
            </w:r>
            <w:r w:rsidRPr="00CA7C4A">
              <w:rPr>
                <w:rFonts w:ascii="Times New Roman" w:hAnsi="Times New Roman" w:cs="Times New Roman"/>
                <w:bCs/>
                <w:spacing w:val="-6"/>
                <w:sz w:val="16"/>
                <w:szCs w:val="16"/>
              </w:rPr>
              <w:t>исхождения</w:t>
            </w:r>
          </w:p>
        </w:tc>
        <w:tc>
          <w:tcPr>
            <w:tcW w:w="571"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2264</w:t>
            </w:r>
          </w:p>
        </w:tc>
        <w:tc>
          <w:tcPr>
            <w:tcW w:w="570"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2963</w:t>
            </w:r>
          </w:p>
        </w:tc>
        <w:tc>
          <w:tcPr>
            <w:tcW w:w="570"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2963</w:t>
            </w:r>
          </w:p>
        </w:tc>
        <w:tc>
          <w:tcPr>
            <w:tcW w:w="82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12,3</w:t>
            </w:r>
          </w:p>
        </w:tc>
        <w:tc>
          <w:tcPr>
            <w:tcW w:w="782"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6,4</w:t>
            </w:r>
          </w:p>
        </w:tc>
      </w:tr>
    </w:tbl>
    <w:p w:rsidR="00F0365A" w:rsidRPr="00CA7C4A" w:rsidRDefault="00F0365A" w:rsidP="005E3529">
      <w:pPr>
        <w:spacing w:after="0" w:line="240" w:lineRule="auto"/>
        <w:ind w:firstLine="284"/>
        <w:jc w:val="both"/>
        <w:rPr>
          <w:rFonts w:ascii="Times New Roman" w:hAnsi="Times New Roman" w:cs="Times New Roman"/>
          <w:spacing w:val="-6"/>
          <w:sz w:val="20"/>
          <w:szCs w:val="20"/>
        </w:rPr>
      </w:pP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2012 г</w:t>
      </w:r>
      <w:r w:rsidR="0041659F" w:rsidRPr="00CA7C4A">
        <w:rPr>
          <w:rFonts w:ascii="Times New Roman" w:hAnsi="Times New Roman" w:cs="Times New Roman"/>
          <w:spacing w:val="-6"/>
          <w:sz w:val="20"/>
          <w:szCs w:val="20"/>
        </w:rPr>
        <w:t>.</w:t>
      </w:r>
      <w:r w:rsidRPr="00CA7C4A">
        <w:rPr>
          <w:rFonts w:ascii="Times New Roman" w:hAnsi="Times New Roman" w:cs="Times New Roman"/>
          <w:spacing w:val="-6"/>
          <w:sz w:val="20"/>
          <w:szCs w:val="20"/>
        </w:rPr>
        <w:t xml:space="preserve"> импорт  пищевых продуктов, включая табак, составил $2,1 млрд. при экспорте товаров этой группы на $3,87 млрд. Среди товарных статей торгового баланса лидером по темпам роста импорта стали продукты животного происхождения (табл.2). Пока сальдо по этой статье остается положительным (более $2 млрд. в 2012г.), однако, нет сомнения, что и</w:t>
      </w:r>
      <w:r w:rsidRPr="00CA7C4A">
        <w:rPr>
          <w:rFonts w:ascii="Times New Roman" w:hAnsi="Times New Roman" w:cs="Times New Roman"/>
          <w:spacing w:val="-6"/>
          <w:sz w:val="20"/>
          <w:szCs w:val="20"/>
        </w:rPr>
        <w:t>м</w:t>
      </w:r>
      <w:r w:rsidRPr="00CA7C4A">
        <w:rPr>
          <w:rFonts w:ascii="Times New Roman" w:hAnsi="Times New Roman" w:cs="Times New Roman"/>
          <w:spacing w:val="-6"/>
          <w:sz w:val="20"/>
          <w:szCs w:val="20"/>
        </w:rPr>
        <w:lastRenderedPageBreak/>
        <w:t>порт по этой товарной позиции будет неизменно расти, что является сле</w:t>
      </w:r>
      <w:r w:rsidRPr="00CA7C4A">
        <w:rPr>
          <w:rFonts w:ascii="Times New Roman" w:hAnsi="Times New Roman" w:cs="Times New Roman"/>
          <w:spacing w:val="-6"/>
          <w:sz w:val="20"/>
          <w:szCs w:val="20"/>
        </w:rPr>
        <w:t>д</w:t>
      </w:r>
      <w:r w:rsidRPr="00CA7C4A">
        <w:rPr>
          <w:rFonts w:ascii="Times New Roman" w:hAnsi="Times New Roman" w:cs="Times New Roman"/>
          <w:spacing w:val="-6"/>
          <w:sz w:val="20"/>
          <w:szCs w:val="20"/>
        </w:rPr>
        <w:t>ствием вступления Беларуси в Таможенный союз.</w:t>
      </w:r>
    </w:p>
    <w:p w:rsidR="00F0365A" w:rsidRPr="00CA7C4A" w:rsidRDefault="00F0365A" w:rsidP="005E3529">
      <w:pPr>
        <w:spacing w:after="0" w:line="240" w:lineRule="auto"/>
        <w:ind w:firstLine="284"/>
        <w:jc w:val="both"/>
        <w:rPr>
          <w:rFonts w:ascii="Times New Roman" w:hAnsi="Times New Roman" w:cs="Times New Roman"/>
          <w:bCs/>
          <w:spacing w:val="-6"/>
          <w:sz w:val="20"/>
          <w:szCs w:val="20"/>
        </w:rPr>
      </w:pPr>
    </w:p>
    <w:p w:rsidR="00F0365A" w:rsidRPr="00CA7C4A" w:rsidRDefault="00C33DE7" w:rsidP="0041659F">
      <w:pPr>
        <w:spacing w:after="0" w:line="240" w:lineRule="auto"/>
        <w:jc w:val="both"/>
        <w:rPr>
          <w:rFonts w:ascii="Times New Roman" w:hAnsi="Times New Roman" w:cs="Times New Roman"/>
          <w:b/>
          <w:bCs/>
          <w:spacing w:val="-6"/>
          <w:sz w:val="16"/>
          <w:szCs w:val="16"/>
        </w:rPr>
      </w:pPr>
      <w:r w:rsidRPr="00CA7C4A">
        <w:rPr>
          <w:rFonts w:ascii="Times New Roman" w:hAnsi="Times New Roman" w:cs="Times New Roman"/>
          <w:spacing w:val="-6"/>
          <w:sz w:val="16"/>
          <w:szCs w:val="16"/>
        </w:rPr>
        <w:t>Т а б л и ц а</w:t>
      </w:r>
      <w:r w:rsidR="00F0365A" w:rsidRPr="00CA7C4A">
        <w:rPr>
          <w:rFonts w:ascii="Times New Roman" w:hAnsi="Times New Roman" w:cs="Times New Roman"/>
          <w:bCs/>
          <w:spacing w:val="-6"/>
          <w:sz w:val="16"/>
          <w:szCs w:val="16"/>
        </w:rPr>
        <w:t xml:space="preserve"> 2 – </w:t>
      </w:r>
      <w:r w:rsidR="00F0365A" w:rsidRPr="00CA7C4A">
        <w:rPr>
          <w:rFonts w:ascii="Times New Roman" w:hAnsi="Times New Roman" w:cs="Times New Roman"/>
          <w:b/>
          <w:bCs/>
          <w:spacing w:val="-6"/>
          <w:sz w:val="16"/>
          <w:szCs w:val="16"/>
        </w:rPr>
        <w:t>Динамика импорта отдельных товаров пищевой промышленности Белар</w:t>
      </w:r>
      <w:r w:rsidR="00F0365A" w:rsidRPr="00CA7C4A">
        <w:rPr>
          <w:rFonts w:ascii="Times New Roman" w:hAnsi="Times New Roman" w:cs="Times New Roman"/>
          <w:b/>
          <w:bCs/>
          <w:spacing w:val="-6"/>
          <w:sz w:val="16"/>
          <w:szCs w:val="16"/>
        </w:rPr>
        <w:t>у</w:t>
      </w:r>
      <w:r w:rsidR="00F0365A" w:rsidRPr="00CA7C4A">
        <w:rPr>
          <w:rFonts w:ascii="Times New Roman" w:hAnsi="Times New Roman" w:cs="Times New Roman"/>
          <w:b/>
          <w:bCs/>
          <w:spacing w:val="-6"/>
          <w:sz w:val="16"/>
          <w:szCs w:val="16"/>
        </w:rPr>
        <w:t>си 2010-2012 гг. ($ млн.)</w:t>
      </w:r>
    </w:p>
    <w:tbl>
      <w:tblPr>
        <w:tblStyle w:val="a8"/>
        <w:tblW w:w="4859" w:type="pct"/>
        <w:tblInd w:w="108" w:type="dxa"/>
        <w:tblLook w:val="04A0"/>
      </w:tblPr>
      <w:tblGrid>
        <w:gridCol w:w="1524"/>
        <w:gridCol w:w="725"/>
        <w:gridCol w:w="725"/>
        <w:gridCol w:w="725"/>
        <w:gridCol w:w="1160"/>
        <w:gridCol w:w="1302"/>
      </w:tblGrid>
      <w:tr w:rsidR="00F0365A" w:rsidRPr="00CA7C4A" w:rsidTr="007F3360">
        <w:tc>
          <w:tcPr>
            <w:tcW w:w="1237"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Товар</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2010 г.</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2011 г.</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2012 г.</w:t>
            </w:r>
          </w:p>
        </w:tc>
        <w:tc>
          <w:tcPr>
            <w:tcW w:w="941"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Изменения 2011г к 2012, %</w:t>
            </w:r>
          </w:p>
        </w:tc>
        <w:tc>
          <w:tcPr>
            <w:tcW w:w="1057"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Доля товаров в экспорте 2012г.</w:t>
            </w:r>
          </w:p>
        </w:tc>
      </w:tr>
      <w:tr w:rsidR="00F0365A" w:rsidRPr="00CA7C4A" w:rsidTr="007F3360">
        <w:tc>
          <w:tcPr>
            <w:tcW w:w="1237" w:type="pct"/>
          </w:tcPr>
          <w:p w:rsidR="00F0365A" w:rsidRPr="00CA7C4A" w:rsidRDefault="00F0365A" w:rsidP="0041659F">
            <w:pPr>
              <w:jc w:val="both"/>
              <w:rPr>
                <w:rFonts w:ascii="Times New Roman" w:hAnsi="Times New Roman" w:cs="Times New Roman"/>
                <w:bCs/>
                <w:spacing w:val="-6"/>
                <w:sz w:val="16"/>
                <w:szCs w:val="16"/>
              </w:rPr>
            </w:pPr>
            <w:r w:rsidRPr="00CA7C4A">
              <w:rPr>
                <w:rFonts w:ascii="Times New Roman" w:hAnsi="Times New Roman" w:cs="Times New Roman"/>
                <w:bCs/>
                <w:spacing w:val="-6"/>
                <w:sz w:val="16"/>
                <w:szCs w:val="16"/>
              </w:rPr>
              <w:t>Готовые пищевые продукты</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1622</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1727</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1817</w:t>
            </w:r>
          </w:p>
        </w:tc>
        <w:tc>
          <w:tcPr>
            <w:tcW w:w="941"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5,2</w:t>
            </w:r>
          </w:p>
        </w:tc>
        <w:tc>
          <w:tcPr>
            <w:tcW w:w="1057"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3,9</w:t>
            </w:r>
          </w:p>
        </w:tc>
      </w:tr>
      <w:tr w:rsidR="00F0365A" w:rsidRPr="00CA7C4A" w:rsidTr="007F3360">
        <w:trPr>
          <w:trHeight w:val="342"/>
        </w:trPr>
        <w:tc>
          <w:tcPr>
            <w:tcW w:w="1237" w:type="pct"/>
          </w:tcPr>
          <w:p w:rsidR="00F0365A" w:rsidRPr="00CA7C4A" w:rsidRDefault="00F0365A" w:rsidP="0041659F">
            <w:pPr>
              <w:jc w:val="both"/>
              <w:rPr>
                <w:rFonts w:ascii="Times New Roman" w:hAnsi="Times New Roman" w:cs="Times New Roman"/>
                <w:bCs/>
                <w:spacing w:val="-6"/>
                <w:sz w:val="16"/>
                <w:szCs w:val="16"/>
              </w:rPr>
            </w:pPr>
            <w:r w:rsidRPr="00CA7C4A">
              <w:rPr>
                <w:rFonts w:ascii="Times New Roman" w:hAnsi="Times New Roman" w:cs="Times New Roman"/>
                <w:bCs/>
                <w:spacing w:val="-6"/>
                <w:sz w:val="16"/>
                <w:szCs w:val="16"/>
              </w:rPr>
              <w:t>Продукция живо</w:t>
            </w:r>
            <w:r w:rsidRPr="00CA7C4A">
              <w:rPr>
                <w:rFonts w:ascii="Times New Roman" w:hAnsi="Times New Roman" w:cs="Times New Roman"/>
                <w:bCs/>
                <w:spacing w:val="-6"/>
                <w:sz w:val="16"/>
                <w:szCs w:val="16"/>
              </w:rPr>
              <w:t>т</w:t>
            </w:r>
            <w:r w:rsidRPr="00CA7C4A">
              <w:rPr>
                <w:rFonts w:ascii="Times New Roman" w:hAnsi="Times New Roman" w:cs="Times New Roman"/>
                <w:bCs/>
                <w:spacing w:val="-6"/>
                <w:sz w:val="16"/>
                <w:szCs w:val="16"/>
              </w:rPr>
              <w:t>ного происхожд</w:t>
            </w:r>
            <w:r w:rsidRPr="00CA7C4A">
              <w:rPr>
                <w:rFonts w:ascii="Times New Roman" w:hAnsi="Times New Roman" w:cs="Times New Roman"/>
                <w:bCs/>
                <w:spacing w:val="-6"/>
                <w:sz w:val="16"/>
                <w:szCs w:val="16"/>
              </w:rPr>
              <w:t>е</w:t>
            </w:r>
            <w:r w:rsidRPr="00CA7C4A">
              <w:rPr>
                <w:rFonts w:ascii="Times New Roman" w:hAnsi="Times New Roman" w:cs="Times New Roman"/>
                <w:bCs/>
                <w:spacing w:val="-6"/>
                <w:sz w:val="16"/>
                <w:szCs w:val="16"/>
              </w:rPr>
              <w:t>ния</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448</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615</w:t>
            </w:r>
          </w:p>
        </w:tc>
        <w:tc>
          <w:tcPr>
            <w:tcW w:w="588"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814</w:t>
            </w:r>
          </w:p>
        </w:tc>
        <w:tc>
          <w:tcPr>
            <w:tcW w:w="941"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32,3</w:t>
            </w:r>
          </w:p>
        </w:tc>
        <w:tc>
          <w:tcPr>
            <w:tcW w:w="1057" w:type="pct"/>
            <w:vAlign w:val="center"/>
          </w:tcPr>
          <w:p w:rsidR="00F0365A" w:rsidRPr="00CA7C4A" w:rsidRDefault="00F0365A" w:rsidP="0041659F">
            <w:pPr>
              <w:jc w:val="center"/>
              <w:rPr>
                <w:rFonts w:ascii="Times New Roman" w:hAnsi="Times New Roman" w:cs="Times New Roman"/>
                <w:bCs/>
                <w:spacing w:val="-6"/>
                <w:sz w:val="16"/>
                <w:szCs w:val="16"/>
              </w:rPr>
            </w:pPr>
            <w:r w:rsidRPr="00CA7C4A">
              <w:rPr>
                <w:rFonts w:ascii="Times New Roman" w:hAnsi="Times New Roman" w:cs="Times New Roman"/>
                <w:bCs/>
                <w:spacing w:val="-6"/>
                <w:sz w:val="16"/>
                <w:szCs w:val="16"/>
              </w:rPr>
              <w:t>1,8</w:t>
            </w:r>
          </w:p>
        </w:tc>
      </w:tr>
    </w:tbl>
    <w:p w:rsidR="00F0365A" w:rsidRPr="00CA7C4A" w:rsidRDefault="00F0365A" w:rsidP="005E3529">
      <w:pPr>
        <w:spacing w:after="0" w:line="240" w:lineRule="auto"/>
        <w:ind w:firstLine="284"/>
        <w:jc w:val="both"/>
        <w:rPr>
          <w:rFonts w:ascii="Times New Roman" w:hAnsi="Times New Roman" w:cs="Times New Roman"/>
          <w:spacing w:val="-6"/>
          <w:sz w:val="20"/>
          <w:szCs w:val="20"/>
        </w:rPr>
      </w:pP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 целью поддержки и развития агропромышленного комплекса</w:t>
      </w:r>
      <w:r w:rsidR="0041659F" w:rsidRP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rPr>
        <w:t xml:space="preserve"> разр</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ботана «Программа социально-экономического развития Республики Бел</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русь на 2011 – 2015 годы». С 2006 г</w:t>
      </w:r>
      <w:r w:rsidR="0041659F" w:rsidRPr="00CA7C4A">
        <w:rPr>
          <w:rFonts w:ascii="Times New Roman" w:hAnsi="Times New Roman" w:cs="Times New Roman"/>
          <w:spacing w:val="-6"/>
          <w:sz w:val="20"/>
          <w:szCs w:val="20"/>
        </w:rPr>
        <w:t>.</w:t>
      </w:r>
      <w:r w:rsidRPr="00CA7C4A">
        <w:rPr>
          <w:rFonts w:ascii="Times New Roman" w:hAnsi="Times New Roman" w:cs="Times New Roman"/>
          <w:spacing w:val="-6"/>
          <w:sz w:val="20"/>
          <w:szCs w:val="20"/>
        </w:rPr>
        <w:t>  реализуются программы технического перевооружения и модернизации производства, одним из направлений 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торого является сохранение рабочих мест и обеспечение  занятости насел</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ния.</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Оценивая техническое состояние основных средств пищевой промы</w:t>
      </w:r>
      <w:r w:rsidRPr="00CA7C4A">
        <w:rPr>
          <w:rFonts w:ascii="Times New Roman" w:hAnsi="Times New Roman" w:cs="Times New Roman"/>
          <w:spacing w:val="-6"/>
          <w:sz w:val="20"/>
          <w:szCs w:val="20"/>
        </w:rPr>
        <w:t>ш</w:t>
      </w:r>
      <w:r w:rsidRPr="00CA7C4A">
        <w:rPr>
          <w:rFonts w:ascii="Times New Roman" w:hAnsi="Times New Roman" w:cs="Times New Roman"/>
          <w:spacing w:val="-6"/>
          <w:sz w:val="20"/>
          <w:szCs w:val="20"/>
        </w:rPr>
        <w:t>ленности, следует отметить, что износ в среднем по отрасли составил 40,2 %.</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Одной из основных задач пищевой промышленности остается привл</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чение инвестиций. Объем инвестиций в основной капитал  отрасли увел</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чился на 27,5 %, иностранные инвестиции в пищевую промышленность от общего объема составили 1,8 %.</w:t>
      </w:r>
    </w:p>
    <w:p w:rsidR="00F0365A" w:rsidRPr="00CA7C4A" w:rsidRDefault="00F0365A"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Таким образом, приоритетными направлениями развития пищевой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мышленности является:</w:t>
      </w:r>
    </w:p>
    <w:p w:rsidR="00F0365A" w:rsidRPr="00CA7C4A" w:rsidRDefault="0041659F" w:rsidP="0041659F">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xml:space="preserve">– </w:t>
      </w:r>
      <w:r w:rsidR="00F0365A" w:rsidRPr="00CA7C4A">
        <w:rPr>
          <w:rFonts w:ascii="Times New Roman" w:hAnsi="Times New Roman" w:cs="Times New Roman"/>
          <w:spacing w:val="-6"/>
          <w:sz w:val="20"/>
          <w:szCs w:val="20"/>
        </w:rPr>
        <w:t>создание современных технологий глубокой промышленной перер</w:t>
      </w:r>
      <w:r w:rsidR="00F0365A" w:rsidRPr="00CA7C4A">
        <w:rPr>
          <w:rFonts w:ascii="Times New Roman" w:hAnsi="Times New Roman" w:cs="Times New Roman"/>
          <w:spacing w:val="-6"/>
          <w:sz w:val="20"/>
          <w:szCs w:val="20"/>
        </w:rPr>
        <w:t>а</w:t>
      </w:r>
      <w:r w:rsidR="00F0365A" w:rsidRPr="00CA7C4A">
        <w:rPr>
          <w:rFonts w:ascii="Times New Roman" w:hAnsi="Times New Roman" w:cs="Times New Roman"/>
          <w:spacing w:val="-6"/>
          <w:sz w:val="20"/>
          <w:szCs w:val="20"/>
        </w:rPr>
        <w:t>ботки сельскохозяйственного сырья;</w:t>
      </w:r>
    </w:p>
    <w:p w:rsidR="00F0365A" w:rsidRPr="00CA7C4A" w:rsidRDefault="0041659F" w:rsidP="0041659F">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w:t>
      </w:r>
      <w:r w:rsidR="00F0365A" w:rsidRPr="00CA7C4A">
        <w:rPr>
          <w:rFonts w:ascii="Times New Roman" w:hAnsi="Times New Roman" w:cs="Times New Roman"/>
          <w:spacing w:val="-6"/>
          <w:sz w:val="20"/>
          <w:szCs w:val="20"/>
        </w:rPr>
        <w:t> получение продовольствия по показателям качества и безопасности, соответствующим требованиям, предъявленным к продукции в странах Европейского союза; </w:t>
      </w:r>
    </w:p>
    <w:p w:rsidR="00F0365A" w:rsidRPr="00CA7C4A" w:rsidRDefault="0041659F" w:rsidP="0041659F">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xml:space="preserve">– </w:t>
      </w:r>
      <w:r w:rsidR="00F0365A" w:rsidRPr="00CA7C4A">
        <w:rPr>
          <w:rFonts w:ascii="Times New Roman" w:hAnsi="Times New Roman" w:cs="Times New Roman"/>
          <w:spacing w:val="-6"/>
          <w:sz w:val="20"/>
          <w:szCs w:val="20"/>
        </w:rPr>
        <w:t>производство продовольственных товаров в объемах, достаточных для покрытия емкости внутреннего рынка в основном за счет собственных р</w:t>
      </w:r>
      <w:r w:rsidR="00F0365A" w:rsidRPr="00CA7C4A">
        <w:rPr>
          <w:rFonts w:ascii="Times New Roman" w:hAnsi="Times New Roman" w:cs="Times New Roman"/>
          <w:spacing w:val="-6"/>
          <w:sz w:val="20"/>
          <w:szCs w:val="20"/>
        </w:rPr>
        <w:t>е</w:t>
      </w:r>
      <w:r w:rsidR="00F0365A" w:rsidRPr="00CA7C4A">
        <w:rPr>
          <w:rFonts w:ascii="Times New Roman" w:hAnsi="Times New Roman" w:cs="Times New Roman"/>
          <w:spacing w:val="-6"/>
          <w:sz w:val="20"/>
          <w:szCs w:val="20"/>
        </w:rPr>
        <w:t>сурсов при рациональном использовании мощностей;</w:t>
      </w:r>
    </w:p>
    <w:p w:rsidR="00F0365A" w:rsidRPr="00CA7C4A" w:rsidRDefault="0041659F" w:rsidP="0041659F">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xml:space="preserve">– </w:t>
      </w:r>
      <w:r w:rsidR="00F0365A" w:rsidRPr="00CA7C4A">
        <w:rPr>
          <w:rFonts w:ascii="Times New Roman" w:hAnsi="Times New Roman" w:cs="Times New Roman"/>
          <w:spacing w:val="-6"/>
          <w:sz w:val="20"/>
          <w:szCs w:val="20"/>
        </w:rPr>
        <w:t>наращивание экспортного потенциала для самообеспечения предпр</w:t>
      </w:r>
      <w:r w:rsidR="00F0365A" w:rsidRPr="00CA7C4A">
        <w:rPr>
          <w:rFonts w:ascii="Times New Roman" w:hAnsi="Times New Roman" w:cs="Times New Roman"/>
          <w:spacing w:val="-6"/>
          <w:sz w:val="20"/>
          <w:szCs w:val="20"/>
        </w:rPr>
        <w:t>и</w:t>
      </w:r>
      <w:r w:rsidR="00F0365A" w:rsidRPr="00CA7C4A">
        <w:rPr>
          <w:rFonts w:ascii="Times New Roman" w:hAnsi="Times New Roman" w:cs="Times New Roman"/>
          <w:spacing w:val="-6"/>
          <w:sz w:val="20"/>
          <w:szCs w:val="20"/>
        </w:rPr>
        <w:t>ятий отрасли валютными ресурсами на закупку недостающих сырья, мат</w:t>
      </w:r>
      <w:r w:rsidR="00F0365A" w:rsidRPr="00CA7C4A">
        <w:rPr>
          <w:rFonts w:ascii="Times New Roman" w:hAnsi="Times New Roman" w:cs="Times New Roman"/>
          <w:spacing w:val="-6"/>
          <w:sz w:val="20"/>
          <w:szCs w:val="20"/>
        </w:rPr>
        <w:t>е</w:t>
      </w:r>
      <w:r w:rsidR="00F0365A" w:rsidRPr="00CA7C4A">
        <w:rPr>
          <w:rFonts w:ascii="Times New Roman" w:hAnsi="Times New Roman" w:cs="Times New Roman"/>
          <w:spacing w:val="-6"/>
          <w:sz w:val="20"/>
          <w:szCs w:val="20"/>
        </w:rPr>
        <w:t>риалов, тары, оборудования и новых технологий, которые не производятся в республике;</w:t>
      </w:r>
    </w:p>
    <w:p w:rsidR="00F0365A" w:rsidRPr="00CA7C4A" w:rsidRDefault="00F0365A" w:rsidP="005E3529">
      <w:pPr>
        <w:spacing w:after="0" w:line="240" w:lineRule="auto"/>
        <w:ind w:firstLine="284"/>
        <w:jc w:val="both"/>
        <w:rPr>
          <w:rFonts w:ascii="Times New Roman" w:eastAsia="Times New Roman" w:hAnsi="Times New Roman" w:cs="Times New Roman"/>
          <w:color w:val="000000"/>
          <w:spacing w:val="-6"/>
          <w:sz w:val="20"/>
          <w:szCs w:val="20"/>
          <w:lang w:eastAsia="ru-RU"/>
        </w:rPr>
      </w:pPr>
      <w:r w:rsidRPr="00CA7C4A">
        <w:rPr>
          <w:rFonts w:ascii="Times New Roman" w:hAnsi="Times New Roman" w:cs="Times New Roman"/>
          <w:b/>
          <w:spacing w:val="-6"/>
          <w:sz w:val="20"/>
          <w:szCs w:val="20"/>
        </w:rPr>
        <w:lastRenderedPageBreak/>
        <w:t xml:space="preserve"> Заключение. </w:t>
      </w:r>
      <w:r w:rsidRPr="00CA7C4A">
        <w:rPr>
          <w:rFonts w:ascii="Times New Roman" w:eastAsia="Times New Roman" w:hAnsi="Times New Roman" w:cs="Times New Roman"/>
          <w:color w:val="000000"/>
          <w:spacing w:val="-6"/>
          <w:sz w:val="20"/>
          <w:szCs w:val="20"/>
          <w:lang w:eastAsia="ru-RU"/>
        </w:rPr>
        <w:t>Молочная отрасль Беларуси имеет доминирующее знач</w:t>
      </w:r>
      <w:r w:rsidRPr="00CA7C4A">
        <w:rPr>
          <w:rFonts w:ascii="Times New Roman" w:eastAsia="Times New Roman" w:hAnsi="Times New Roman" w:cs="Times New Roman"/>
          <w:color w:val="000000"/>
          <w:spacing w:val="-6"/>
          <w:sz w:val="20"/>
          <w:szCs w:val="20"/>
          <w:lang w:eastAsia="ru-RU"/>
        </w:rPr>
        <w:t>е</w:t>
      </w:r>
      <w:r w:rsidRPr="00CA7C4A">
        <w:rPr>
          <w:rFonts w:ascii="Times New Roman" w:eastAsia="Times New Roman" w:hAnsi="Times New Roman" w:cs="Times New Roman"/>
          <w:color w:val="000000"/>
          <w:spacing w:val="-6"/>
          <w:sz w:val="20"/>
          <w:szCs w:val="20"/>
          <w:lang w:eastAsia="ru-RU"/>
        </w:rPr>
        <w:t>ние в перерабатывающей промышленности, так как производит самые ва</w:t>
      </w:r>
      <w:r w:rsidRPr="00CA7C4A">
        <w:rPr>
          <w:rFonts w:ascii="Times New Roman" w:eastAsia="Times New Roman" w:hAnsi="Times New Roman" w:cs="Times New Roman"/>
          <w:color w:val="000000"/>
          <w:spacing w:val="-6"/>
          <w:sz w:val="20"/>
          <w:szCs w:val="20"/>
          <w:lang w:eastAsia="ru-RU"/>
        </w:rPr>
        <w:t>ж</w:t>
      </w:r>
      <w:r w:rsidRPr="00CA7C4A">
        <w:rPr>
          <w:rFonts w:ascii="Times New Roman" w:eastAsia="Times New Roman" w:hAnsi="Times New Roman" w:cs="Times New Roman"/>
          <w:color w:val="000000"/>
          <w:spacing w:val="-6"/>
          <w:sz w:val="20"/>
          <w:szCs w:val="20"/>
          <w:lang w:eastAsia="ru-RU"/>
        </w:rPr>
        <w:t>ные для населения страны продукты питания.</w:t>
      </w:r>
    </w:p>
    <w:p w:rsidR="00CA7C4A" w:rsidRDefault="00CA7C4A" w:rsidP="0041659F">
      <w:pPr>
        <w:spacing w:after="0" w:line="240" w:lineRule="auto"/>
        <w:ind w:firstLine="284"/>
        <w:jc w:val="center"/>
        <w:rPr>
          <w:rFonts w:ascii="Times New Roman" w:eastAsia="Times New Roman" w:hAnsi="Times New Roman" w:cs="Times New Roman"/>
          <w:b/>
          <w:color w:val="000000"/>
          <w:spacing w:val="-6"/>
          <w:sz w:val="16"/>
          <w:szCs w:val="16"/>
          <w:lang w:eastAsia="ru-RU"/>
        </w:rPr>
      </w:pPr>
    </w:p>
    <w:p w:rsidR="00F0365A" w:rsidRPr="00CA7C4A" w:rsidRDefault="00F0365A" w:rsidP="0041659F">
      <w:pPr>
        <w:spacing w:after="0" w:line="240" w:lineRule="auto"/>
        <w:ind w:firstLine="284"/>
        <w:jc w:val="center"/>
        <w:rPr>
          <w:rFonts w:ascii="Times New Roman" w:eastAsia="Times New Roman" w:hAnsi="Times New Roman" w:cs="Times New Roman"/>
          <w:b/>
          <w:color w:val="000000"/>
          <w:spacing w:val="-6"/>
          <w:sz w:val="16"/>
          <w:szCs w:val="16"/>
          <w:lang w:eastAsia="ru-RU"/>
        </w:rPr>
      </w:pPr>
      <w:r w:rsidRPr="00CA7C4A">
        <w:rPr>
          <w:rFonts w:ascii="Times New Roman" w:eastAsia="Times New Roman" w:hAnsi="Times New Roman" w:cs="Times New Roman"/>
          <w:b/>
          <w:color w:val="000000"/>
          <w:spacing w:val="-6"/>
          <w:sz w:val="16"/>
          <w:szCs w:val="16"/>
          <w:lang w:eastAsia="ru-RU"/>
        </w:rPr>
        <w:t>ЛИТЕРАТУРА</w:t>
      </w:r>
    </w:p>
    <w:p w:rsidR="00F0365A" w:rsidRPr="00CA7C4A" w:rsidRDefault="00F0365A" w:rsidP="005E3529">
      <w:pPr>
        <w:spacing w:after="0" w:line="240" w:lineRule="auto"/>
        <w:ind w:firstLine="284"/>
        <w:jc w:val="both"/>
        <w:rPr>
          <w:rFonts w:ascii="Times New Roman" w:eastAsia="Times New Roman" w:hAnsi="Times New Roman" w:cs="Times New Roman"/>
          <w:b/>
          <w:color w:val="000000"/>
          <w:spacing w:val="-6"/>
          <w:sz w:val="16"/>
          <w:szCs w:val="16"/>
          <w:lang w:eastAsia="ru-RU"/>
        </w:rPr>
      </w:pPr>
    </w:p>
    <w:p w:rsidR="00F0365A" w:rsidRPr="00CA7C4A" w:rsidRDefault="00F0365A" w:rsidP="005E3529">
      <w:pPr>
        <w:spacing w:after="0" w:line="240" w:lineRule="auto"/>
        <w:ind w:firstLine="284"/>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1.Г</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у</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с</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а</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к</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о</w:t>
      </w:r>
      <w:r w:rsidR="00101B37" w:rsidRPr="00CA7C4A">
        <w:rPr>
          <w:rFonts w:ascii="Times New Roman" w:hAnsi="Times New Roman" w:cs="Times New Roman"/>
          <w:spacing w:val="-6"/>
          <w:sz w:val="16"/>
          <w:szCs w:val="16"/>
        </w:rPr>
        <w:t xml:space="preserve"> </w:t>
      </w:r>
      <w:r w:rsidRPr="00CA7C4A">
        <w:rPr>
          <w:rFonts w:ascii="Times New Roman" w:hAnsi="Times New Roman" w:cs="Times New Roman"/>
          <w:spacing w:val="-6"/>
          <w:sz w:val="16"/>
          <w:szCs w:val="16"/>
        </w:rPr>
        <w:t>в, В.Г. Методологические аспекты развития пищевой промышленности Белар</w:t>
      </w:r>
      <w:r w:rsidRPr="00CA7C4A">
        <w:rPr>
          <w:rFonts w:ascii="Times New Roman" w:hAnsi="Times New Roman" w:cs="Times New Roman"/>
          <w:spacing w:val="-6"/>
          <w:sz w:val="16"/>
          <w:szCs w:val="16"/>
        </w:rPr>
        <w:t>у</w:t>
      </w:r>
      <w:r w:rsidRPr="00CA7C4A">
        <w:rPr>
          <w:rFonts w:ascii="Times New Roman" w:hAnsi="Times New Roman" w:cs="Times New Roman"/>
          <w:spacing w:val="-6"/>
          <w:sz w:val="16"/>
          <w:szCs w:val="16"/>
        </w:rPr>
        <w:t>си на базе усиления национальной продовольственной конкурентоспособности и становления ЕврАзЭС / В.Г. Гусаков, А.В. Пилипук // Весці Нацыянальнай акадэміі навук Беларусі. Серыя аграрных навук. – 2013. – №4. – С. 8.</w:t>
      </w:r>
    </w:p>
    <w:p w:rsidR="00F0365A" w:rsidRPr="00CA7C4A" w:rsidRDefault="00F0365A" w:rsidP="005E3529">
      <w:pPr>
        <w:spacing w:after="0" w:line="240" w:lineRule="auto"/>
        <w:ind w:firstLine="284"/>
        <w:jc w:val="both"/>
        <w:rPr>
          <w:rFonts w:ascii="Times New Roman" w:hAnsi="Times New Roman" w:cs="Times New Roman"/>
          <w:spacing w:val="-6"/>
          <w:sz w:val="16"/>
          <w:szCs w:val="16"/>
        </w:rPr>
      </w:pPr>
      <w:r w:rsidRPr="00CA7C4A">
        <w:rPr>
          <w:rFonts w:ascii="Times New Roman" w:hAnsi="Times New Roman" w:cs="Times New Roman"/>
          <w:spacing w:val="-6"/>
          <w:sz w:val="16"/>
          <w:szCs w:val="16"/>
        </w:rPr>
        <w:t>2. Пищевая промышленность Республики Беларусь и анализ ее развития. [Электронный р</w:t>
      </w:r>
      <w:r w:rsidRPr="00CA7C4A">
        <w:rPr>
          <w:rFonts w:ascii="Times New Roman" w:hAnsi="Times New Roman" w:cs="Times New Roman"/>
          <w:spacing w:val="-6"/>
          <w:sz w:val="16"/>
          <w:szCs w:val="16"/>
        </w:rPr>
        <w:t>е</w:t>
      </w:r>
      <w:r w:rsidRPr="00CA7C4A">
        <w:rPr>
          <w:rFonts w:ascii="Times New Roman" w:hAnsi="Times New Roman" w:cs="Times New Roman"/>
          <w:spacing w:val="-6"/>
          <w:sz w:val="16"/>
          <w:szCs w:val="16"/>
        </w:rPr>
        <w:t xml:space="preserve">сурс]. – Режим доступа: </w:t>
      </w:r>
      <w:hyperlink r:id="rId47" w:history="1">
        <w:r w:rsidRPr="00CA7C4A">
          <w:rPr>
            <w:rStyle w:val="a4"/>
            <w:rFonts w:ascii="Times New Roman" w:hAnsi="Times New Roman" w:cs="Times New Roman"/>
            <w:color w:val="auto"/>
            <w:spacing w:val="-6"/>
            <w:sz w:val="16"/>
            <w:szCs w:val="16"/>
          </w:rPr>
          <w:t>http://sciarticle.ru/stat.php?analiz_razvitiya_pischevoy promShlennosti_respubliki_belarus</w:t>
        </w:r>
      </w:hyperlink>
      <w:r w:rsidRPr="00CA7C4A">
        <w:rPr>
          <w:rFonts w:ascii="Times New Roman" w:hAnsi="Times New Roman" w:cs="Times New Roman"/>
          <w:spacing w:val="-6"/>
          <w:sz w:val="16"/>
          <w:szCs w:val="16"/>
        </w:rPr>
        <w:t xml:space="preserve">. Дата доступа: 09.05.2014 </w:t>
      </w:r>
    </w:p>
    <w:p w:rsidR="00F0365A" w:rsidRPr="00CA7C4A" w:rsidRDefault="00F0365A" w:rsidP="005E3529">
      <w:pPr>
        <w:spacing w:after="0" w:line="240" w:lineRule="auto"/>
        <w:ind w:firstLine="284"/>
        <w:jc w:val="both"/>
        <w:rPr>
          <w:rFonts w:ascii="Times New Roman" w:hAnsi="Times New Roman" w:cs="Times New Roman"/>
          <w:spacing w:val="-6"/>
          <w:sz w:val="16"/>
          <w:szCs w:val="16"/>
        </w:rPr>
      </w:pPr>
    </w:p>
    <w:p w:rsidR="00F0365A" w:rsidRPr="00CA7C4A" w:rsidRDefault="00F0365A" w:rsidP="005E3529">
      <w:pPr>
        <w:spacing w:after="0" w:line="240" w:lineRule="auto"/>
        <w:ind w:firstLine="284"/>
        <w:jc w:val="both"/>
        <w:rPr>
          <w:rFonts w:ascii="Times New Roman" w:hAnsi="Times New Roman" w:cs="Times New Roman"/>
          <w:spacing w:val="-6"/>
          <w:sz w:val="16"/>
          <w:szCs w:val="16"/>
        </w:rPr>
      </w:pPr>
    </w:p>
    <w:p w:rsidR="00F0365A" w:rsidRPr="00984331" w:rsidRDefault="00F0365A" w:rsidP="00B76087">
      <w:pPr>
        <w:pStyle w:val="a6"/>
        <w:spacing w:before="0" w:beforeAutospacing="0" w:after="0" w:afterAutospacing="0"/>
        <w:jc w:val="both"/>
        <w:rPr>
          <w:spacing w:val="-4"/>
          <w:sz w:val="20"/>
          <w:szCs w:val="20"/>
        </w:rPr>
      </w:pPr>
      <w:r w:rsidRPr="00984331">
        <w:rPr>
          <w:spacing w:val="-4"/>
          <w:sz w:val="20"/>
          <w:szCs w:val="20"/>
        </w:rPr>
        <w:t>УДК 658.589:631.14 (476.2)</w:t>
      </w:r>
    </w:p>
    <w:p w:rsidR="00F0365A" w:rsidRPr="00984331" w:rsidRDefault="00F0365A" w:rsidP="00B76087">
      <w:pPr>
        <w:pStyle w:val="a6"/>
        <w:spacing w:before="0" w:beforeAutospacing="0" w:after="0" w:afterAutospacing="0"/>
        <w:jc w:val="both"/>
        <w:rPr>
          <w:spacing w:val="-4"/>
          <w:sz w:val="20"/>
          <w:szCs w:val="20"/>
        </w:rPr>
      </w:pPr>
      <w:r w:rsidRPr="00984331">
        <w:rPr>
          <w:b/>
          <w:spacing w:val="-4"/>
          <w:sz w:val="20"/>
          <w:szCs w:val="20"/>
        </w:rPr>
        <w:t>Звыкова Л. Н.</w:t>
      </w:r>
      <w:r w:rsidRPr="00984331">
        <w:rPr>
          <w:spacing w:val="-4"/>
          <w:sz w:val="20"/>
          <w:szCs w:val="20"/>
        </w:rPr>
        <w:t xml:space="preserve"> –</w:t>
      </w:r>
      <w:r w:rsidRPr="00984331">
        <w:rPr>
          <w:i/>
          <w:spacing w:val="-4"/>
          <w:sz w:val="20"/>
          <w:szCs w:val="20"/>
        </w:rPr>
        <w:t xml:space="preserve"> студентка 3 курса </w:t>
      </w:r>
    </w:p>
    <w:p w:rsidR="00F0365A" w:rsidRPr="00984331" w:rsidRDefault="00F0365A" w:rsidP="00B76087">
      <w:pPr>
        <w:pStyle w:val="a6"/>
        <w:spacing w:before="0" w:beforeAutospacing="0" w:after="0" w:afterAutospacing="0"/>
        <w:jc w:val="center"/>
        <w:rPr>
          <w:b/>
          <w:spacing w:val="-4"/>
          <w:sz w:val="20"/>
          <w:szCs w:val="20"/>
        </w:rPr>
      </w:pPr>
      <w:r w:rsidRPr="00984331">
        <w:rPr>
          <w:b/>
          <w:spacing w:val="-4"/>
          <w:sz w:val="20"/>
          <w:szCs w:val="20"/>
        </w:rPr>
        <w:t xml:space="preserve">НЕОБХОДИМОСТЬ МОДЕРНИЗАЦИИ </w:t>
      </w:r>
      <w:r w:rsidR="0041659F" w:rsidRPr="00984331">
        <w:rPr>
          <w:b/>
          <w:spacing w:val="-4"/>
          <w:sz w:val="20"/>
          <w:szCs w:val="20"/>
        </w:rPr>
        <w:br/>
      </w:r>
      <w:r w:rsidRPr="00984331">
        <w:rPr>
          <w:b/>
          <w:spacing w:val="-4"/>
          <w:sz w:val="20"/>
          <w:szCs w:val="20"/>
        </w:rPr>
        <w:t>НА ОАО «РОГАЧЁВСКИЙ МКК»</w:t>
      </w:r>
    </w:p>
    <w:p w:rsidR="00F0365A" w:rsidRPr="00984331" w:rsidRDefault="00F0365A" w:rsidP="00B76087">
      <w:pPr>
        <w:pStyle w:val="a6"/>
        <w:spacing w:before="0" w:beforeAutospacing="0" w:after="0" w:afterAutospacing="0"/>
        <w:jc w:val="both"/>
        <w:rPr>
          <w:i/>
          <w:spacing w:val="-4"/>
          <w:sz w:val="20"/>
          <w:szCs w:val="20"/>
        </w:rPr>
      </w:pPr>
      <w:r w:rsidRPr="00984331">
        <w:rPr>
          <w:i/>
          <w:spacing w:val="-4"/>
          <w:sz w:val="20"/>
          <w:szCs w:val="20"/>
        </w:rPr>
        <w:t>Научный руководитель –</w:t>
      </w:r>
      <w:r w:rsidRPr="00984331">
        <w:rPr>
          <w:b/>
          <w:i/>
          <w:spacing w:val="-4"/>
          <w:sz w:val="20"/>
          <w:szCs w:val="20"/>
        </w:rPr>
        <w:t xml:space="preserve">Чиркова А. Д., </w:t>
      </w:r>
      <w:r w:rsidRPr="00984331">
        <w:rPr>
          <w:i/>
          <w:spacing w:val="-4"/>
          <w:sz w:val="20"/>
          <w:szCs w:val="20"/>
        </w:rPr>
        <w:t xml:space="preserve"> </w:t>
      </w:r>
      <w:r w:rsidR="0041659F" w:rsidRPr="00984331">
        <w:rPr>
          <w:i/>
          <w:spacing w:val="-4"/>
          <w:sz w:val="20"/>
          <w:szCs w:val="20"/>
        </w:rPr>
        <w:t>к.э.н.</w:t>
      </w:r>
      <w:r w:rsidRPr="00984331">
        <w:rPr>
          <w:i/>
          <w:spacing w:val="-4"/>
          <w:sz w:val="20"/>
          <w:szCs w:val="20"/>
        </w:rPr>
        <w:t>, доцент</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 xml:space="preserve">ОАО </w:t>
      </w:r>
      <w:r w:rsidR="0041659F" w:rsidRPr="00984331">
        <w:rPr>
          <w:spacing w:val="-4"/>
          <w:sz w:val="20"/>
          <w:szCs w:val="20"/>
        </w:rPr>
        <w:t>«</w:t>
      </w:r>
      <w:r w:rsidRPr="00984331">
        <w:rPr>
          <w:spacing w:val="-4"/>
          <w:sz w:val="20"/>
          <w:szCs w:val="20"/>
        </w:rPr>
        <w:t>Рогачевский МКК</w:t>
      </w:r>
      <w:r w:rsidR="0041659F" w:rsidRPr="00984331">
        <w:rPr>
          <w:spacing w:val="-4"/>
          <w:sz w:val="20"/>
          <w:szCs w:val="20"/>
        </w:rPr>
        <w:t>»</w:t>
      </w:r>
      <w:r w:rsidRPr="00984331">
        <w:rPr>
          <w:spacing w:val="-4"/>
          <w:sz w:val="20"/>
          <w:szCs w:val="20"/>
        </w:rPr>
        <w:t xml:space="preserve"> относится к числу компаний, которые п</w:t>
      </w:r>
      <w:r w:rsidRPr="00984331">
        <w:rPr>
          <w:spacing w:val="-4"/>
          <w:sz w:val="20"/>
          <w:szCs w:val="20"/>
        </w:rPr>
        <w:t>о</w:t>
      </w:r>
      <w:r w:rsidRPr="00984331">
        <w:rPr>
          <w:spacing w:val="-4"/>
          <w:sz w:val="20"/>
          <w:szCs w:val="20"/>
        </w:rPr>
        <w:t>стоянно стремятся достичь совершенства в своей деятельности, что бл</w:t>
      </w:r>
      <w:r w:rsidRPr="00984331">
        <w:rPr>
          <w:spacing w:val="-4"/>
          <w:sz w:val="20"/>
          <w:szCs w:val="20"/>
        </w:rPr>
        <w:t>а</w:t>
      </w:r>
      <w:r w:rsidRPr="00984331">
        <w:rPr>
          <w:spacing w:val="-4"/>
          <w:sz w:val="20"/>
          <w:szCs w:val="20"/>
        </w:rPr>
        <w:t>гоприятным образом влияет на все сферы. Основным видом деятельности является производство молочных продуктов, плавленых сырков, моло</w:t>
      </w:r>
      <w:r w:rsidRPr="00984331">
        <w:rPr>
          <w:spacing w:val="-4"/>
          <w:sz w:val="20"/>
          <w:szCs w:val="20"/>
        </w:rPr>
        <w:t>ч</w:t>
      </w:r>
      <w:r w:rsidRPr="00984331">
        <w:rPr>
          <w:spacing w:val="-4"/>
          <w:sz w:val="20"/>
          <w:szCs w:val="20"/>
        </w:rPr>
        <w:t>ных консервов и другой продукции. Предприятие было основано в 1938 году и на протяжении всего существования компании основой развития являлись модернизация производства и улучшение качества продукции. Эти факторы позволили Рогачевскому МКК подняться на лидирующие позиции, как в странах СНГ, так и за его пределами.</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Цель работы</w:t>
      </w:r>
      <w:r w:rsidR="0041659F" w:rsidRPr="00984331">
        <w:rPr>
          <w:spacing w:val="-4"/>
          <w:sz w:val="20"/>
          <w:szCs w:val="20"/>
        </w:rPr>
        <w:t>: в</w:t>
      </w:r>
      <w:r w:rsidRPr="00984331">
        <w:rPr>
          <w:spacing w:val="-4"/>
          <w:sz w:val="20"/>
          <w:szCs w:val="20"/>
        </w:rPr>
        <w:t>ыявить аспекты необходимости модернизировать пре</w:t>
      </w:r>
      <w:r w:rsidRPr="00984331">
        <w:rPr>
          <w:spacing w:val="-4"/>
          <w:sz w:val="20"/>
          <w:szCs w:val="20"/>
        </w:rPr>
        <w:t>д</w:t>
      </w:r>
      <w:r w:rsidRPr="00984331">
        <w:rPr>
          <w:spacing w:val="-4"/>
          <w:sz w:val="20"/>
          <w:szCs w:val="20"/>
        </w:rPr>
        <w:t>приятие.</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Модернизация коснулась общественного питания. В результате в ст</w:t>
      </w:r>
      <w:r w:rsidRPr="00984331">
        <w:rPr>
          <w:spacing w:val="-4"/>
          <w:sz w:val="20"/>
          <w:szCs w:val="20"/>
        </w:rPr>
        <w:t>о</w:t>
      </w:r>
      <w:r w:rsidRPr="00984331">
        <w:rPr>
          <w:spacing w:val="-4"/>
          <w:sz w:val="20"/>
          <w:szCs w:val="20"/>
        </w:rPr>
        <w:t>ловой предприятия была установлена комплексная система для организ</w:t>
      </w:r>
      <w:r w:rsidRPr="00984331">
        <w:rPr>
          <w:spacing w:val="-4"/>
          <w:sz w:val="20"/>
          <w:szCs w:val="20"/>
        </w:rPr>
        <w:t>а</w:t>
      </w:r>
      <w:r w:rsidRPr="00984331">
        <w:rPr>
          <w:spacing w:val="-4"/>
          <w:sz w:val="20"/>
          <w:szCs w:val="20"/>
        </w:rPr>
        <w:t>ции количественного учета. Внедрение программного обеспечения «Г</w:t>
      </w:r>
      <w:r w:rsidRPr="00984331">
        <w:rPr>
          <w:spacing w:val="-4"/>
          <w:sz w:val="20"/>
          <w:szCs w:val="20"/>
        </w:rPr>
        <w:t>е</w:t>
      </w:r>
      <w:r w:rsidRPr="00984331">
        <w:rPr>
          <w:spacing w:val="-4"/>
          <w:sz w:val="20"/>
          <w:szCs w:val="20"/>
        </w:rPr>
        <w:t>демин» и специализированного компьютерно-кассового оборудования Posiflex и Sinocan, кроме упрощения учета, повысило качество и скорость обслуживания посетителей. Официальным дистрибьютором и сервисным центром Posiflex и Sinocan на территории Республики Беларусь является ООО «ККС».</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Сотрудничество компании ККС и ОАО «Рогачевский МКК» продо</w:t>
      </w:r>
      <w:r w:rsidRPr="00984331">
        <w:rPr>
          <w:spacing w:val="-4"/>
          <w:sz w:val="20"/>
          <w:szCs w:val="20"/>
        </w:rPr>
        <w:t>л</w:t>
      </w:r>
      <w:r w:rsidRPr="00984331">
        <w:rPr>
          <w:spacing w:val="-4"/>
          <w:sz w:val="20"/>
          <w:szCs w:val="20"/>
        </w:rPr>
        <w:t>жается.  [1]</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lastRenderedPageBreak/>
        <w:t>В частности, предприятие планирует установить новую линию жест</w:t>
      </w:r>
      <w:r w:rsidRPr="00984331">
        <w:rPr>
          <w:spacing w:val="-4"/>
          <w:sz w:val="20"/>
          <w:szCs w:val="20"/>
        </w:rPr>
        <w:t>е</w:t>
      </w:r>
      <w:r w:rsidRPr="00984331">
        <w:rPr>
          <w:spacing w:val="-4"/>
          <w:sz w:val="20"/>
          <w:szCs w:val="20"/>
        </w:rPr>
        <w:t xml:space="preserve">банки. </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Модернизация линии проводится в связи с полной ее изношенностью. Старой машине уже 25 лет, и эксплуатировать ее достаточно проблем</w:t>
      </w:r>
      <w:r w:rsidRPr="00984331">
        <w:rPr>
          <w:spacing w:val="-4"/>
          <w:sz w:val="20"/>
          <w:szCs w:val="20"/>
        </w:rPr>
        <w:t>а</w:t>
      </w:r>
      <w:r w:rsidRPr="00984331">
        <w:rPr>
          <w:spacing w:val="-4"/>
          <w:sz w:val="20"/>
          <w:szCs w:val="20"/>
        </w:rPr>
        <w:t>тично в связи с тем, что найти к ней запчасти невозможно. Поэтому у предприятия появилась необходимость замены указанной линии более современной и работоспособной.</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Линия будет предназначена для изготовления банки №7 для упаковки стерилизованного концентрированного молока без сахара. За счет новой линии указанная продукция достигнет объема производства в 30 млн б</w:t>
      </w:r>
      <w:r w:rsidRPr="00984331">
        <w:rPr>
          <w:spacing w:val="-4"/>
          <w:sz w:val="20"/>
          <w:szCs w:val="20"/>
        </w:rPr>
        <w:t>а</w:t>
      </w:r>
      <w:r w:rsidRPr="00984331">
        <w:rPr>
          <w:spacing w:val="-4"/>
          <w:sz w:val="20"/>
          <w:szCs w:val="20"/>
        </w:rPr>
        <w:t>нок в год.</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В настоящее время предприятие проводит тендер на закупку оборуд</w:t>
      </w:r>
      <w:r w:rsidRPr="00984331">
        <w:rPr>
          <w:spacing w:val="-4"/>
          <w:sz w:val="20"/>
          <w:szCs w:val="20"/>
        </w:rPr>
        <w:t>о</w:t>
      </w:r>
      <w:r w:rsidRPr="00984331">
        <w:rPr>
          <w:spacing w:val="-4"/>
          <w:sz w:val="20"/>
          <w:szCs w:val="20"/>
        </w:rPr>
        <w:t>вания. После приема заявок и рассмотрения всех предложений поставщ</w:t>
      </w:r>
      <w:r w:rsidRPr="00984331">
        <w:rPr>
          <w:spacing w:val="-4"/>
          <w:sz w:val="20"/>
          <w:szCs w:val="20"/>
        </w:rPr>
        <w:t>и</w:t>
      </w:r>
      <w:r w:rsidRPr="00984331">
        <w:rPr>
          <w:spacing w:val="-4"/>
          <w:sz w:val="20"/>
          <w:szCs w:val="20"/>
        </w:rPr>
        <w:t>ков линию будут изготавливать. Это займет восемь месяцев. Поэтому вв</w:t>
      </w:r>
      <w:r w:rsidRPr="00984331">
        <w:rPr>
          <w:spacing w:val="-4"/>
          <w:sz w:val="20"/>
          <w:szCs w:val="20"/>
        </w:rPr>
        <w:t>е</w:t>
      </w:r>
      <w:r w:rsidRPr="00984331">
        <w:rPr>
          <w:spacing w:val="-4"/>
          <w:sz w:val="20"/>
          <w:szCs w:val="20"/>
        </w:rPr>
        <w:t>сти новое оборудование в эксплуатацию планируется к концу 2014 года.</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Реконструкция этого оборудования обойдется предприятию в 2,5 млн евро. [2]</w:t>
      </w:r>
    </w:p>
    <w:p w:rsidR="00F0365A" w:rsidRPr="00984331" w:rsidRDefault="00F0365A" w:rsidP="005E3529">
      <w:pPr>
        <w:pStyle w:val="a6"/>
        <w:shd w:val="clear" w:color="auto" w:fill="FFFFFF"/>
        <w:spacing w:before="0" w:beforeAutospacing="0" w:after="0" w:afterAutospacing="0"/>
        <w:ind w:firstLine="284"/>
        <w:jc w:val="both"/>
        <w:textAlignment w:val="baseline"/>
        <w:rPr>
          <w:spacing w:val="-4"/>
          <w:sz w:val="20"/>
          <w:szCs w:val="20"/>
        </w:rPr>
      </w:pPr>
      <w:r w:rsidRPr="00984331">
        <w:rPr>
          <w:spacing w:val="-4"/>
          <w:sz w:val="20"/>
          <w:szCs w:val="20"/>
        </w:rPr>
        <w:t>Необходимость модернизации есть всегда, так как техника и оборуд</w:t>
      </w:r>
      <w:r w:rsidRPr="00984331">
        <w:rPr>
          <w:spacing w:val="-4"/>
          <w:sz w:val="20"/>
          <w:szCs w:val="20"/>
        </w:rPr>
        <w:t>о</w:t>
      </w:r>
      <w:r w:rsidRPr="00984331">
        <w:rPr>
          <w:spacing w:val="-4"/>
          <w:sz w:val="20"/>
          <w:szCs w:val="20"/>
        </w:rPr>
        <w:t>вание со временем изнашивается, а это негативно отражается на процессе производства. На сегодняшний день на предприятии ОАО «Рогачевский МКК» была произведена модернизация по некоторым видам работ:</w:t>
      </w:r>
    </w:p>
    <w:p w:rsidR="00F0365A" w:rsidRPr="00984331" w:rsidRDefault="00F0365A" w:rsidP="00CE798A">
      <w:pPr>
        <w:numPr>
          <w:ilvl w:val="0"/>
          <w:numId w:val="86"/>
        </w:numPr>
        <w:tabs>
          <w:tab w:val="clear" w:pos="720"/>
          <w:tab w:val="num" w:pos="284"/>
          <w:tab w:val="left" w:pos="56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выполнены работы по режимной наладке докотловой обработки воды (ХВО). Оборудование установлено в котельной на объекте ОАО «Рогачевский МКК»;</w:t>
      </w:r>
    </w:p>
    <w:p w:rsidR="00F0365A" w:rsidRPr="00984331" w:rsidRDefault="00F0365A" w:rsidP="00CE798A">
      <w:pPr>
        <w:numPr>
          <w:ilvl w:val="0"/>
          <w:numId w:val="86"/>
        </w:numPr>
        <w:tabs>
          <w:tab w:val="clear" w:pos="720"/>
          <w:tab w:val="num" w:pos="284"/>
          <w:tab w:val="left" w:pos="56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выполнен комплекс строительных и пусконаладочных работ на объекте: «Модернизация сушилки молока RS-1000 с установкой высок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температурного теплообменника TVA 1800-200 на ОАО "Рогачевский МКК";</w:t>
      </w:r>
    </w:p>
    <w:p w:rsidR="00F0365A" w:rsidRPr="00984331" w:rsidRDefault="00F0365A" w:rsidP="00CE798A">
      <w:pPr>
        <w:numPr>
          <w:ilvl w:val="0"/>
          <w:numId w:val="86"/>
        </w:numPr>
        <w:tabs>
          <w:tab w:val="clear" w:pos="720"/>
          <w:tab w:val="num" w:pos="284"/>
          <w:tab w:val="left" w:pos="56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выполнен комплекс строительных работ и проведены пусконал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дочные работы и режимно-наладочные испытания на объекте: «Реконс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рукция центральной котельной ОАО «Рогачевский МКК» с заменой ко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лов ДКВР 10/13.II-очередь;</w:t>
      </w:r>
    </w:p>
    <w:p w:rsidR="00F0365A" w:rsidRPr="00984331" w:rsidRDefault="00F0365A" w:rsidP="00CE798A">
      <w:pPr>
        <w:numPr>
          <w:ilvl w:val="0"/>
          <w:numId w:val="86"/>
        </w:numPr>
        <w:tabs>
          <w:tab w:val="clear" w:pos="720"/>
          <w:tab w:val="num" w:pos="284"/>
          <w:tab w:val="left" w:pos="56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проведены работы по монтажу оборудования и трубопроводов 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пломеханической части, изоляции, автоматизации и КИПиА, электрос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лового оборудования, а также пуско-наладочные работы и режимно-наладочные испытания оборудования котельной на объекте: Замена котла ДКВР 4/13 на аналогичный в котельной филиала ОАО «Рогачевский МКК» по производству твердых сыров в г. Буда-Кошелево. [3]</w:t>
      </w: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10101"/>
          <w:spacing w:val="-4"/>
          <w:sz w:val="20"/>
          <w:szCs w:val="20"/>
        </w:rPr>
        <w:lastRenderedPageBreak/>
        <w:t>В ушедшем году в структуру комбината влились на правах филиалов Жлобинский и Ветковский молочные заводы, были присоединены два хозяйства Рогачевского района — «Лучин» и «Добрица». С учетом пр</w:t>
      </w:r>
      <w:r w:rsidRPr="00984331">
        <w:rPr>
          <w:rFonts w:ascii="Times New Roman" w:hAnsi="Times New Roman" w:cs="Times New Roman"/>
          <w:color w:val="010101"/>
          <w:spacing w:val="-4"/>
          <w:sz w:val="20"/>
          <w:szCs w:val="20"/>
        </w:rPr>
        <w:t>и</w:t>
      </w:r>
      <w:r w:rsidRPr="00984331">
        <w:rPr>
          <w:rFonts w:ascii="Times New Roman" w:hAnsi="Times New Roman" w:cs="Times New Roman"/>
          <w:color w:val="010101"/>
          <w:spacing w:val="-4"/>
          <w:sz w:val="20"/>
          <w:szCs w:val="20"/>
        </w:rPr>
        <w:t>соединенного Жлобинского молочного завода, в структуре которого уже было сельскохозяйственное предприятие — ЧУП «Агро-Коротковичи», — сегодня ОАО «Рогачевский МКК» имеет в своем составе как дополн</w:t>
      </w:r>
      <w:r w:rsidRPr="00984331">
        <w:rPr>
          <w:rFonts w:ascii="Times New Roman" w:hAnsi="Times New Roman" w:cs="Times New Roman"/>
          <w:color w:val="010101"/>
          <w:spacing w:val="-4"/>
          <w:sz w:val="20"/>
          <w:szCs w:val="20"/>
        </w:rPr>
        <w:t>и</w:t>
      </w:r>
      <w:r w:rsidRPr="00984331">
        <w:rPr>
          <w:rFonts w:ascii="Times New Roman" w:hAnsi="Times New Roman" w:cs="Times New Roman"/>
          <w:color w:val="010101"/>
          <w:spacing w:val="-4"/>
          <w:sz w:val="20"/>
          <w:szCs w:val="20"/>
        </w:rPr>
        <w:t>тельные филиалы по производству молочной продукции, так и сельскох</w:t>
      </w:r>
      <w:r w:rsidRPr="00984331">
        <w:rPr>
          <w:rFonts w:ascii="Times New Roman" w:hAnsi="Times New Roman" w:cs="Times New Roman"/>
          <w:color w:val="010101"/>
          <w:spacing w:val="-4"/>
          <w:sz w:val="20"/>
          <w:szCs w:val="20"/>
        </w:rPr>
        <w:t>о</w:t>
      </w:r>
      <w:r w:rsidRPr="00984331">
        <w:rPr>
          <w:rFonts w:ascii="Times New Roman" w:hAnsi="Times New Roman" w:cs="Times New Roman"/>
          <w:color w:val="010101"/>
          <w:spacing w:val="-4"/>
          <w:sz w:val="20"/>
          <w:szCs w:val="20"/>
        </w:rPr>
        <w:t>зяйственные унитарные предприятия.</w:t>
      </w:r>
    </w:p>
    <w:p w:rsidR="00F0365A" w:rsidRPr="00984331" w:rsidRDefault="00F0365A" w:rsidP="00D152B3">
      <w:pPr>
        <w:tabs>
          <w:tab w:val="num" w:pos="284"/>
        </w:tabs>
        <w:spacing w:after="0" w:line="240" w:lineRule="auto"/>
        <w:ind w:firstLine="284"/>
        <w:jc w:val="both"/>
        <w:rPr>
          <w:rFonts w:ascii="Times New Roman" w:hAnsi="Times New Roman" w:cs="Times New Roman"/>
          <w:color w:val="010101"/>
          <w:spacing w:val="-4"/>
          <w:sz w:val="20"/>
          <w:szCs w:val="20"/>
        </w:rPr>
      </w:pPr>
      <w:r w:rsidRPr="00984331">
        <w:rPr>
          <w:rFonts w:ascii="Times New Roman" w:hAnsi="Times New Roman" w:cs="Times New Roman"/>
          <w:color w:val="010101"/>
          <w:spacing w:val="-4"/>
          <w:sz w:val="20"/>
          <w:szCs w:val="20"/>
        </w:rPr>
        <w:t>Вместе с преобразованием структуры предприятия продолжалась м</w:t>
      </w:r>
      <w:r w:rsidRPr="00984331">
        <w:rPr>
          <w:rFonts w:ascii="Times New Roman" w:hAnsi="Times New Roman" w:cs="Times New Roman"/>
          <w:color w:val="010101"/>
          <w:spacing w:val="-4"/>
          <w:sz w:val="20"/>
          <w:szCs w:val="20"/>
        </w:rPr>
        <w:t>о</w:t>
      </w:r>
      <w:r w:rsidRPr="00984331">
        <w:rPr>
          <w:rFonts w:ascii="Times New Roman" w:hAnsi="Times New Roman" w:cs="Times New Roman"/>
          <w:color w:val="010101"/>
          <w:spacing w:val="-4"/>
          <w:sz w:val="20"/>
          <w:szCs w:val="20"/>
        </w:rPr>
        <w:t>дернизация его производства. В течение года строился цех по производс</w:t>
      </w:r>
      <w:r w:rsidRPr="00984331">
        <w:rPr>
          <w:rFonts w:ascii="Times New Roman" w:hAnsi="Times New Roman" w:cs="Times New Roman"/>
          <w:color w:val="010101"/>
          <w:spacing w:val="-4"/>
          <w:sz w:val="20"/>
          <w:szCs w:val="20"/>
        </w:rPr>
        <w:t>т</w:t>
      </w:r>
      <w:r w:rsidRPr="00984331">
        <w:rPr>
          <w:rFonts w:ascii="Times New Roman" w:hAnsi="Times New Roman" w:cs="Times New Roman"/>
          <w:color w:val="010101"/>
          <w:spacing w:val="-4"/>
          <w:sz w:val="20"/>
          <w:szCs w:val="20"/>
        </w:rPr>
        <w:t>ву сыров производительностью 20 тонн в смену. В мае-июне 2013 года будет осуществлен его запуск.</w:t>
      </w:r>
    </w:p>
    <w:p w:rsidR="00F0365A" w:rsidRPr="00984331" w:rsidRDefault="00F0365A" w:rsidP="00D152B3">
      <w:pPr>
        <w:tabs>
          <w:tab w:val="num" w:pos="284"/>
        </w:tabs>
        <w:spacing w:after="0" w:line="240" w:lineRule="auto"/>
        <w:ind w:firstLine="284"/>
        <w:jc w:val="both"/>
        <w:rPr>
          <w:rFonts w:ascii="Times New Roman" w:hAnsi="Times New Roman" w:cs="Times New Roman"/>
          <w:color w:val="010101"/>
          <w:spacing w:val="-4"/>
          <w:sz w:val="20"/>
          <w:szCs w:val="20"/>
        </w:rPr>
      </w:pPr>
      <w:r w:rsidRPr="00984331">
        <w:rPr>
          <w:rFonts w:ascii="Times New Roman" w:hAnsi="Times New Roman" w:cs="Times New Roman"/>
          <w:color w:val="010101"/>
          <w:spacing w:val="-4"/>
          <w:sz w:val="20"/>
          <w:szCs w:val="20"/>
        </w:rPr>
        <w:t xml:space="preserve">В планах на 2013 год — начать строительство цеха по производству творожных изделий в Буда-Кошелевском филиале. Сегодня определяется финансирование этого объекта. Есть большое желание возродить старый завод в Буда-Кошелево, который специализировался на сырах. </w:t>
      </w:r>
    </w:p>
    <w:p w:rsidR="00F0365A" w:rsidRPr="00984331" w:rsidRDefault="00F0365A" w:rsidP="00D152B3">
      <w:pPr>
        <w:tabs>
          <w:tab w:val="num" w:pos="284"/>
        </w:tabs>
        <w:spacing w:after="0" w:line="240" w:lineRule="auto"/>
        <w:ind w:firstLine="284"/>
        <w:jc w:val="both"/>
        <w:rPr>
          <w:rFonts w:ascii="Times New Roman" w:hAnsi="Times New Roman" w:cs="Times New Roman"/>
          <w:color w:val="010101"/>
          <w:spacing w:val="-4"/>
          <w:sz w:val="20"/>
          <w:szCs w:val="20"/>
        </w:rPr>
      </w:pPr>
      <w:r w:rsidRPr="00984331">
        <w:rPr>
          <w:rFonts w:ascii="Times New Roman" w:hAnsi="Times New Roman" w:cs="Times New Roman"/>
          <w:color w:val="010101"/>
          <w:spacing w:val="-4"/>
          <w:sz w:val="20"/>
          <w:szCs w:val="20"/>
        </w:rPr>
        <w:t>Ищутся партнеры для совместного производства молочной продукции в Ветковском филиале. В планах лежит создать такое произ</w:t>
      </w:r>
      <w:r w:rsidRPr="00984331">
        <w:rPr>
          <w:color w:val="010101"/>
          <w:spacing w:val="-4"/>
          <w:sz w:val="20"/>
          <w:szCs w:val="20"/>
        </w:rPr>
        <w:t>вод</w:t>
      </w:r>
      <w:r w:rsidRPr="00984331">
        <w:rPr>
          <w:rFonts w:ascii="Times New Roman" w:hAnsi="Times New Roman" w:cs="Times New Roman"/>
          <w:color w:val="010101"/>
          <w:spacing w:val="-4"/>
          <w:sz w:val="20"/>
          <w:szCs w:val="20"/>
        </w:rPr>
        <w:t>ство, чт</w:t>
      </w:r>
      <w:r w:rsidRPr="00984331">
        <w:rPr>
          <w:rFonts w:ascii="Times New Roman" w:hAnsi="Times New Roman" w:cs="Times New Roman"/>
          <w:color w:val="010101"/>
          <w:spacing w:val="-4"/>
          <w:sz w:val="20"/>
          <w:szCs w:val="20"/>
        </w:rPr>
        <w:t>о</w:t>
      </w:r>
      <w:r w:rsidRPr="00984331">
        <w:rPr>
          <w:rFonts w:ascii="Times New Roman" w:hAnsi="Times New Roman" w:cs="Times New Roman"/>
          <w:color w:val="010101"/>
          <w:spacing w:val="-4"/>
          <w:sz w:val="20"/>
          <w:szCs w:val="20"/>
        </w:rPr>
        <w:t>бы было практически 100 процентов экспорта. Чтобы инвестор был в этом напрямую заинтересован.</w:t>
      </w:r>
    </w:p>
    <w:p w:rsidR="00F0365A" w:rsidRPr="00984331" w:rsidRDefault="00F0365A" w:rsidP="00D152B3">
      <w:pPr>
        <w:tabs>
          <w:tab w:val="num" w:pos="284"/>
        </w:tabs>
        <w:spacing w:after="0" w:line="240" w:lineRule="auto"/>
        <w:ind w:firstLine="284"/>
        <w:jc w:val="both"/>
        <w:rPr>
          <w:rFonts w:ascii="Times New Roman" w:hAnsi="Times New Roman" w:cs="Times New Roman"/>
          <w:spacing w:val="-4"/>
        </w:rPr>
      </w:pPr>
      <w:r w:rsidRPr="00984331">
        <w:rPr>
          <w:rFonts w:ascii="Times New Roman" w:hAnsi="Times New Roman" w:cs="Times New Roman"/>
          <w:color w:val="010101"/>
          <w:spacing w:val="-4"/>
          <w:sz w:val="20"/>
          <w:szCs w:val="20"/>
        </w:rPr>
        <w:t>В Жлобинском филиале совершенствуется производство с целью со</w:t>
      </w:r>
      <w:r w:rsidRPr="00984331">
        <w:rPr>
          <w:rFonts w:ascii="Times New Roman" w:hAnsi="Times New Roman" w:cs="Times New Roman"/>
          <w:color w:val="010101"/>
          <w:spacing w:val="-4"/>
          <w:sz w:val="20"/>
          <w:szCs w:val="20"/>
        </w:rPr>
        <w:t>з</w:t>
      </w:r>
      <w:r w:rsidRPr="00984331">
        <w:rPr>
          <w:rFonts w:ascii="Times New Roman" w:hAnsi="Times New Roman" w:cs="Times New Roman"/>
          <w:color w:val="010101"/>
          <w:spacing w:val="-4"/>
          <w:sz w:val="20"/>
          <w:szCs w:val="20"/>
        </w:rPr>
        <w:t>дания полноценного городского молочного завода с полным ассортиме</w:t>
      </w:r>
      <w:r w:rsidRPr="00984331">
        <w:rPr>
          <w:rFonts w:ascii="Times New Roman" w:hAnsi="Times New Roman" w:cs="Times New Roman"/>
          <w:color w:val="010101"/>
          <w:spacing w:val="-4"/>
          <w:sz w:val="20"/>
          <w:szCs w:val="20"/>
        </w:rPr>
        <w:t>н</w:t>
      </w:r>
      <w:r w:rsidRPr="00984331">
        <w:rPr>
          <w:rFonts w:ascii="Times New Roman" w:hAnsi="Times New Roman" w:cs="Times New Roman"/>
          <w:color w:val="010101"/>
          <w:spacing w:val="-4"/>
          <w:sz w:val="20"/>
          <w:szCs w:val="20"/>
        </w:rPr>
        <w:t>том цельномолочной продукции. Город металлургов растет, развивается. Растут и его потребности в качественной цельномолочной продукции. [4]</w:t>
      </w:r>
    </w:p>
    <w:p w:rsidR="00F0365A" w:rsidRPr="00984331" w:rsidRDefault="00D152B3" w:rsidP="005E3529">
      <w:pPr>
        <w:pStyle w:val="a6"/>
        <w:spacing w:before="0" w:beforeAutospacing="0" w:after="0" w:afterAutospacing="0"/>
        <w:ind w:firstLine="284"/>
        <w:jc w:val="both"/>
        <w:rPr>
          <w:spacing w:val="-4"/>
          <w:sz w:val="20"/>
          <w:szCs w:val="20"/>
        </w:rPr>
      </w:pPr>
      <w:r w:rsidRPr="00984331">
        <w:rPr>
          <w:rStyle w:val="apple-converted-space"/>
          <w:color w:val="010101"/>
          <w:spacing w:val="-4"/>
          <w:sz w:val="20"/>
          <w:szCs w:val="20"/>
        </w:rPr>
        <w:t>Итак, м</w:t>
      </w:r>
      <w:r w:rsidR="00F0365A" w:rsidRPr="00984331">
        <w:rPr>
          <w:spacing w:val="-4"/>
          <w:sz w:val="20"/>
          <w:szCs w:val="20"/>
        </w:rPr>
        <w:t>одернизация коснулась и общественного питания. В результате в столовой предприятия была установлена комплексная система для орг</w:t>
      </w:r>
      <w:r w:rsidR="00F0365A" w:rsidRPr="00984331">
        <w:rPr>
          <w:spacing w:val="-4"/>
          <w:sz w:val="20"/>
          <w:szCs w:val="20"/>
        </w:rPr>
        <w:t>а</w:t>
      </w:r>
      <w:r w:rsidR="00F0365A" w:rsidRPr="00984331">
        <w:rPr>
          <w:spacing w:val="-4"/>
          <w:sz w:val="20"/>
          <w:szCs w:val="20"/>
        </w:rPr>
        <w:t xml:space="preserve">низации количественного учета. Внедрение программного обеспечения «Гедемин» и специализированного компьютерно-кассового оборудования Posiflex и Sinocan, кроме упрощения учета, повысило качество и скорость обслуживания посетителей. </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Модернизация линии проводится в связи с полной ее изношенностью. Старой машине уже 25 лет, и эксплуатировать ее достаточно проблем</w:t>
      </w:r>
      <w:r w:rsidRPr="00984331">
        <w:rPr>
          <w:spacing w:val="-4"/>
          <w:sz w:val="20"/>
          <w:szCs w:val="20"/>
        </w:rPr>
        <w:t>а</w:t>
      </w:r>
      <w:r w:rsidRPr="00984331">
        <w:rPr>
          <w:spacing w:val="-4"/>
          <w:sz w:val="20"/>
          <w:szCs w:val="20"/>
        </w:rPr>
        <w:t>тично в связи с тем, что найти к ней запчасти невозможно. Поэтому у предприятия появилась необходимость замены указанной линии более современной и работоспособной.</w:t>
      </w:r>
    </w:p>
    <w:p w:rsidR="00F0365A" w:rsidRPr="00984331" w:rsidRDefault="00F0365A" w:rsidP="005E3529">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В настоящее время предприятие проводит тендер на закупку оборуд</w:t>
      </w:r>
      <w:r w:rsidRPr="00984331">
        <w:rPr>
          <w:spacing w:val="-4"/>
          <w:sz w:val="20"/>
          <w:szCs w:val="20"/>
        </w:rPr>
        <w:t>о</w:t>
      </w:r>
      <w:r w:rsidRPr="00984331">
        <w:rPr>
          <w:spacing w:val="-4"/>
          <w:sz w:val="20"/>
          <w:szCs w:val="20"/>
        </w:rPr>
        <w:t>вания. После приема заявок и рассмотрения всех предложений поставщ</w:t>
      </w:r>
      <w:r w:rsidRPr="00984331">
        <w:rPr>
          <w:spacing w:val="-4"/>
          <w:sz w:val="20"/>
          <w:szCs w:val="20"/>
        </w:rPr>
        <w:t>и</w:t>
      </w:r>
      <w:r w:rsidRPr="00984331">
        <w:rPr>
          <w:spacing w:val="-4"/>
          <w:sz w:val="20"/>
          <w:szCs w:val="20"/>
        </w:rPr>
        <w:t>ков линию будут изготавливать. Это займет восемь месяцев. Поэтому вв</w:t>
      </w:r>
      <w:r w:rsidRPr="00984331">
        <w:rPr>
          <w:spacing w:val="-4"/>
          <w:sz w:val="20"/>
          <w:szCs w:val="20"/>
        </w:rPr>
        <w:t>е</w:t>
      </w:r>
      <w:r w:rsidRPr="00984331">
        <w:rPr>
          <w:spacing w:val="-4"/>
          <w:sz w:val="20"/>
          <w:szCs w:val="20"/>
        </w:rPr>
        <w:t>сти новое оборудование в эксплуатацию планируется к концу 2014 года.</w:t>
      </w:r>
    </w:p>
    <w:p w:rsidR="00F0365A" w:rsidRPr="00984331" w:rsidRDefault="00F0365A" w:rsidP="005E3529">
      <w:pPr>
        <w:pStyle w:val="a6"/>
        <w:spacing w:before="0" w:beforeAutospacing="0" w:after="0" w:afterAutospacing="0"/>
        <w:ind w:firstLine="284"/>
        <w:jc w:val="both"/>
        <w:rPr>
          <w:color w:val="010101"/>
          <w:spacing w:val="-4"/>
          <w:sz w:val="20"/>
          <w:szCs w:val="20"/>
        </w:rPr>
      </w:pPr>
      <w:r w:rsidRPr="00984331">
        <w:rPr>
          <w:color w:val="010101"/>
          <w:spacing w:val="-4"/>
          <w:sz w:val="20"/>
          <w:szCs w:val="20"/>
        </w:rPr>
        <w:lastRenderedPageBreak/>
        <w:t>В ушедшем году в структуру комбината влились на правах филиалов Жлобинский и Ветковский молочные заводы, были присоединены два хозяйства Рогачевского района — «Лучин» и «Добрица».</w:t>
      </w:r>
    </w:p>
    <w:p w:rsidR="00F0365A" w:rsidRPr="00984331" w:rsidRDefault="00F0365A" w:rsidP="005E3529">
      <w:pPr>
        <w:spacing w:after="0" w:line="240" w:lineRule="auto"/>
        <w:ind w:firstLine="284"/>
        <w:jc w:val="both"/>
        <w:rPr>
          <w:rFonts w:ascii="Times New Roman" w:hAnsi="Times New Roman" w:cs="Times New Roman"/>
          <w:spacing w:val="-4"/>
          <w:sz w:val="20"/>
          <w:szCs w:val="20"/>
        </w:rPr>
      </w:pPr>
    </w:p>
    <w:p w:rsidR="00F0365A" w:rsidRPr="00984331" w:rsidRDefault="00F0365A" w:rsidP="00D152B3">
      <w:pPr>
        <w:tabs>
          <w:tab w:val="left" w:pos="426"/>
        </w:tabs>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F0365A" w:rsidRPr="00984331" w:rsidRDefault="00F0365A" w:rsidP="00D152B3">
      <w:pPr>
        <w:tabs>
          <w:tab w:val="left" w:pos="426"/>
        </w:tabs>
        <w:spacing w:after="0" w:line="240" w:lineRule="auto"/>
        <w:ind w:firstLine="284"/>
        <w:jc w:val="both"/>
        <w:rPr>
          <w:rFonts w:ascii="Times New Roman" w:hAnsi="Times New Roman" w:cs="Times New Roman"/>
          <w:spacing w:val="-4"/>
          <w:sz w:val="16"/>
          <w:szCs w:val="16"/>
        </w:rPr>
      </w:pPr>
    </w:p>
    <w:p w:rsidR="00F0365A" w:rsidRPr="00984331" w:rsidRDefault="0055418F" w:rsidP="00CE798A">
      <w:pPr>
        <w:pStyle w:val="2"/>
        <w:keepNext w:val="0"/>
        <w:keepLines w:val="0"/>
        <w:numPr>
          <w:ilvl w:val="0"/>
          <w:numId w:val="12"/>
        </w:numPr>
        <w:shd w:val="clear" w:color="auto" w:fill="FFFFFF"/>
        <w:tabs>
          <w:tab w:val="left" w:pos="426"/>
        </w:tabs>
        <w:spacing w:before="0" w:line="240" w:lineRule="auto"/>
        <w:ind w:left="0" w:firstLine="284"/>
        <w:jc w:val="both"/>
        <w:rPr>
          <w:rFonts w:ascii="Times New Roman" w:hAnsi="Times New Roman" w:cs="Times New Roman"/>
          <w:b w:val="0"/>
          <w:bCs w:val="0"/>
          <w:spacing w:val="-4"/>
          <w:sz w:val="16"/>
          <w:szCs w:val="16"/>
        </w:rPr>
      </w:pPr>
      <w:hyperlink r:id="rId48" w:history="1">
        <w:r w:rsidR="00F0365A" w:rsidRPr="00984331">
          <w:rPr>
            <w:rStyle w:val="a4"/>
            <w:rFonts w:ascii="Times New Roman" w:hAnsi="Times New Roman" w:cs="Times New Roman"/>
            <w:b w:val="0"/>
            <w:bCs w:val="0"/>
            <w:color w:val="auto"/>
            <w:spacing w:val="-4"/>
            <w:sz w:val="16"/>
            <w:szCs w:val="16"/>
          </w:rPr>
          <w:t>Начало сотрудничества с ОАО «Рогачевский МКК»</w:t>
        </w:r>
      </w:hyperlink>
      <w:r w:rsidR="00F0365A" w:rsidRPr="00984331">
        <w:rPr>
          <w:rFonts w:ascii="Times New Roman" w:hAnsi="Times New Roman" w:cs="Times New Roman"/>
          <w:b w:val="0"/>
          <w:bCs w:val="0"/>
          <w:spacing w:val="-4"/>
          <w:sz w:val="16"/>
          <w:szCs w:val="16"/>
        </w:rPr>
        <w:t xml:space="preserve">: </w:t>
      </w:r>
      <w:r w:rsidR="00F0365A" w:rsidRPr="00984331">
        <w:rPr>
          <w:rFonts w:ascii="Times New Roman" w:hAnsi="Times New Roman" w:cs="Times New Roman"/>
          <w:b w:val="0"/>
          <w:spacing w:val="-4"/>
          <w:sz w:val="16"/>
          <w:szCs w:val="16"/>
        </w:rPr>
        <w:t xml:space="preserve">[Электронный ресурс]. – Режим доступа </w:t>
      </w:r>
      <w:hyperlink r:id="rId49" w:history="1">
        <w:r w:rsidR="00F0365A" w:rsidRPr="00984331">
          <w:rPr>
            <w:rStyle w:val="a4"/>
            <w:rFonts w:ascii="Times New Roman" w:hAnsi="Times New Roman" w:cs="Times New Roman"/>
            <w:b w:val="0"/>
            <w:color w:val="auto"/>
            <w:spacing w:val="-4"/>
            <w:sz w:val="16"/>
            <w:szCs w:val="16"/>
          </w:rPr>
          <w:t>http://www.kkc.by/128-nachalo-sotrudnichestva-s-oao-rogachevskij-mkk.html</w:t>
        </w:r>
      </w:hyperlink>
      <w:r w:rsidR="00F0365A" w:rsidRPr="00984331">
        <w:rPr>
          <w:rFonts w:ascii="Times New Roman" w:hAnsi="Times New Roman" w:cs="Times New Roman"/>
          <w:b w:val="0"/>
          <w:spacing w:val="-4"/>
          <w:sz w:val="16"/>
          <w:szCs w:val="16"/>
        </w:rPr>
        <w:t>.  - Дата доступа: 15.05.2014 г.</w:t>
      </w:r>
    </w:p>
    <w:p w:rsidR="00F0365A" w:rsidRPr="00984331" w:rsidRDefault="00F0365A" w:rsidP="00CE798A">
      <w:pPr>
        <w:pStyle w:val="1"/>
        <w:keepLines/>
        <w:numPr>
          <w:ilvl w:val="0"/>
          <w:numId w:val="12"/>
        </w:numPr>
        <w:shd w:val="clear" w:color="auto" w:fill="FFFFFF"/>
        <w:tabs>
          <w:tab w:val="left" w:pos="426"/>
        </w:tabs>
        <w:ind w:left="0" w:firstLine="284"/>
        <w:jc w:val="both"/>
        <w:textAlignment w:val="baseline"/>
        <w:rPr>
          <w:b/>
          <w:spacing w:val="-4"/>
          <w:sz w:val="16"/>
          <w:szCs w:val="16"/>
        </w:rPr>
      </w:pPr>
      <w:r w:rsidRPr="00984331">
        <w:rPr>
          <w:spacing w:val="-4"/>
          <w:sz w:val="16"/>
          <w:szCs w:val="16"/>
        </w:rPr>
        <w:t xml:space="preserve">На Рогачевском МКК в следующем году начнет работать новая линия жестебанки: [Электронный ресурс]. – Режим доступа  </w:t>
      </w:r>
      <w:hyperlink r:id="rId50" w:history="1">
        <w:r w:rsidRPr="00984331">
          <w:rPr>
            <w:rStyle w:val="a4"/>
            <w:spacing w:val="-4"/>
            <w:sz w:val="16"/>
            <w:szCs w:val="16"/>
          </w:rPr>
          <w:t>http://agronews.by/news/oborudovaniye/2402.html</w:t>
        </w:r>
      </w:hyperlink>
      <w:r w:rsidRPr="00984331">
        <w:rPr>
          <w:spacing w:val="-4"/>
          <w:sz w:val="16"/>
          <w:szCs w:val="16"/>
        </w:rPr>
        <w:t xml:space="preserve"> . - Дата доступа: 15.05.2014 г.</w:t>
      </w:r>
    </w:p>
    <w:p w:rsidR="00F0365A" w:rsidRPr="00984331" w:rsidRDefault="00F0365A" w:rsidP="00CE798A">
      <w:pPr>
        <w:pStyle w:val="1"/>
        <w:keepLines/>
        <w:numPr>
          <w:ilvl w:val="0"/>
          <w:numId w:val="12"/>
        </w:numPr>
        <w:shd w:val="clear" w:color="auto" w:fill="FFFFFF"/>
        <w:tabs>
          <w:tab w:val="left" w:pos="426"/>
        </w:tabs>
        <w:ind w:left="0" w:firstLine="284"/>
        <w:jc w:val="both"/>
        <w:textAlignment w:val="baseline"/>
        <w:rPr>
          <w:b/>
          <w:spacing w:val="-4"/>
          <w:sz w:val="16"/>
          <w:szCs w:val="16"/>
        </w:rPr>
      </w:pPr>
      <w:r w:rsidRPr="00984331">
        <w:rPr>
          <w:spacing w:val="-4"/>
          <w:sz w:val="16"/>
          <w:szCs w:val="16"/>
        </w:rPr>
        <w:t xml:space="preserve">Объекты: ОАО «Рогачевский МКК»: [Электронный ресурс]. – Режим доступа  </w:t>
      </w:r>
      <w:hyperlink r:id="rId51" w:history="1">
        <w:r w:rsidRPr="00984331">
          <w:rPr>
            <w:rStyle w:val="a4"/>
            <w:spacing w:val="-4"/>
            <w:sz w:val="16"/>
            <w:szCs w:val="16"/>
          </w:rPr>
          <w:t>http://stin.by/obekti/</w:t>
        </w:r>
      </w:hyperlink>
      <w:r w:rsidRPr="00984331">
        <w:rPr>
          <w:spacing w:val="-4"/>
          <w:sz w:val="16"/>
          <w:szCs w:val="16"/>
        </w:rPr>
        <w:t xml:space="preserve"> . - Дата доступа: 15.05.2014 г.</w:t>
      </w:r>
    </w:p>
    <w:p w:rsidR="00F0365A" w:rsidRPr="00984331" w:rsidRDefault="00F0365A" w:rsidP="00CE798A">
      <w:pPr>
        <w:pStyle w:val="a3"/>
        <w:numPr>
          <w:ilvl w:val="0"/>
          <w:numId w:val="12"/>
        </w:numPr>
        <w:tabs>
          <w:tab w:val="left"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bCs/>
          <w:spacing w:val="-4"/>
          <w:sz w:val="16"/>
          <w:szCs w:val="16"/>
        </w:rPr>
        <w:t xml:space="preserve">Рогачевскую сгущенку подделывают даже в Евросоюзе: </w:t>
      </w:r>
      <w:r w:rsidRPr="00984331">
        <w:rPr>
          <w:rFonts w:ascii="Times New Roman" w:hAnsi="Times New Roman" w:cs="Times New Roman"/>
          <w:spacing w:val="-4"/>
          <w:sz w:val="16"/>
          <w:szCs w:val="16"/>
        </w:rPr>
        <w:t xml:space="preserve">[Электронный ресурс].- Режим доступа  </w:t>
      </w:r>
      <w:hyperlink r:id="rId52" w:history="1">
        <w:r w:rsidRPr="00984331">
          <w:rPr>
            <w:rStyle w:val="a4"/>
            <w:rFonts w:ascii="Times New Roman" w:hAnsi="Times New Roman" w:cs="Times New Roman"/>
            <w:spacing w:val="-4"/>
            <w:sz w:val="16"/>
            <w:szCs w:val="16"/>
          </w:rPr>
          <w:t>http://www.belagroservice.by/news/show/1167</w:t>
        </w:r>
      </w:hyperlink>
      <w:r w:rsidRPr="00984331">
        <w:rPr>
          <w:rFonts w:ascii="Times New Roman" w:hAnsi="Times New Roman" w:cs="Times New Roman"/>
          <w:spacing w:val="-4"/>
          <w:sz w:val="16"/>
          <w:szCs w:val="16"/>
        </w:rPr>
        <w:t>. - Дата доступа: 15.05.2014 г.</w:t>
      </w:r>
    </w:p>
    <w:p w:rsidR="00F0365A" w:rsidRPr="00984331" w:rsidRDefault="00F0365A" w:rsidP="00D152B3">
      <w:pPr>
        <w:tabs>
          <w:tab w:val="left" w:pos="426"/>
        </w:tabs>
        <w:spacing w:after="0" w:line="240" w:lineRule="auto"/>
        <w:ind w:firstLine="284"/>
        <w:jc w:val="both"/>
        <w:rPr>
          <w:rFonts w:ascii="Times New Roman" w:hAnsi="Times New Roman" w:cs="Times New Roman"/>
          <w:spacing w:val="-4"/>
          <w:sz w:val="16"/>
          <w:szCs w:val="16"/>
        </w:rPr>
      </w:pPr>
    </w:p>
    <w:p w:rsidR="00F0365A" w:rsidRPr="00984331" w:rsidRDefault="00F0365A" w:rsidP="005E3529">
      <w:pPr>
        <w:pStyle w:val="aa"/>
        <w:ind w:firstLine="284"/>
        <w:jc w:val="both"/>
        <w:rPr>
          <w:rFonts w:ascii="Times New Roman" w:hAnsi="Times New Roman"/>
          <w:spacing w:val="-4"/>
          <w:sz w:val="20"/>
          <w:szCs w:val="20"/>
        </w:rPr>
      </w:pPr>
    </w:p>
    <w:p w:rsidR="006E15D4" w:rsidRPr="00984331" w:rsidRDefault="006E15D4" w:rsidP="00B76087">
      <w:pPr>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631.158:658.32</w:t>
      </w:r>
    </w:p>
    <w:p w:rsidR="006E15D4" w:rsidRPr="00984331" w:rsidRDefault="006E15D4" w:rsidP="00B76087">
      <w:pPr>
        <w:widowControl w:val="0"/>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Зеленко В. А. </w:t>
      </w:r>
      <w:r w:rsidRPr="00984331">
        <w:rPr>
          <w:rFonts w:ascii="Times New Roman" w:hAnsi="Times New Roman" w:cs="Times New Roman"/>
          <w:spacing w:val="-4"/>
          <w:sz w:val="20"/>
          <w:szCs w:val="20"/>
        </w:rPr>
        <w:t>– студентка 4 курса</w:t>
      </w:r>
    </w:p>
    <w:p w:rsidR="006E15D4" w:rsidRPr="00984331" w:rsidRDefault="006E15D4"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РАЗРАБОТКА РЕКОМЕНДАЦИЙ ПО ВНЕДРЕНИЮ</w:t>
      </w:r>
    </w:p>
    <w:p w:rsidR="006E15D4" w:rsidRPr="00984331" w:rsidRDefault="006E15D4" w:rsidP="00B76087">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СИСТЕМЫ ОПЛАТЫ ТРУДА С ИСПОЛЬЗОВАНИЕМ</w:t>
      </w:r>
    </w:p>
    <w:p w:rsidR="006E15D4" w:rsidRPr="00984331" w:rsidRDefault="006E15D4" w:rsidP="00B76087">
      <w:pPr>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spacing w:val="-4"/>
          <w:sz w:val="20"/>
          <w:szCs w:val="20"/>
        </w:rPr>
        <w:t>БАЛЛЬНЫХ ОЦЕНОК ТРУДОВОГО ВКЛАДА</w:t>
      </w:r>
    </w:p>
    <w:p w:rsidR="006E15D4" w:rsidRPr="00984331" w:rsidRDefault="006E15D4" w:rsidP="00B76087">
      <w:pPr>
        <w:widowControl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w:t>
      </w:r>
      <w:r w:rsidR="00D152B3" w:rsidRPr="00984331">
        <w:rPr>
          <w:rFonts w:ascii="Times New Roman" w:hAnsi="Times New Roman" w:cs="Times New Roman"/>
          <w:spacing w:val="-4"/>
          <w:sz w:val="20"/>
          <w:szCs w:val="20"/>
        </w:rPr>
        <w:t xml:space="preserve"> </w:t>
      </w:r>
      <w:r w:rsidRPr="00984331">
        <w:rPr>
          <w:rFonts w:ascii="Times New Roman" w:hAnsi="Times New Roman" w:cs="Times New Roman"/>
          <w:b/>
          <w:i/>
          <w:spacing w:val="-4"/>
          <w:sz w:val="20"/>
          <w:szCs w:val="20"/>
        </w:rPr>
        <w:t>Куриленко А. Н.</w:t>
      </w:r>
      <w:r w:rsidR="00D152B3" w:rsidRPr="00984331">
        <w:rPr>
          <w:rFonts w:ascii="Times New Roman" w:hAnsi="Times New Roman" w:cs="Times New Roman"/>
          <w:bCs/>
          <w:spacing w:val="-4"/>
          <w:sz w:val="20"/>
          <w:szCs w:val="20"/>
        </w:rPr>
        <w:t xml:space="preserve"> – </w:t>
      </w:r>
      <w:r w:rsidRPr="00984331">
        <w:rPr>
          <w:rFonts w:ascii="Times New Roman" w:hAnsi="Times New Roman" w:cs="Times New Roman"/>
          <w:i/>
          <w:spacing w:val="-4"/>
          <w:sz w:val="20"/>
          <w:szCs w:val="20"/>
        </w:rPr>
        <w:t xml:space="preserve"> ст. преподаватель</w:t>
      </w:r>
    </w:p>
    <w:p w:rsidR="006E15D4" w:rsidRPr="00CA7C4A" w:rsidRDefault="006E15D4" w:rsidP="005E3529">
      <w:pPr>
        <w:widowControl w:val="0"/>
        <w:spacing w:after="0" w:line="240" w:lineRule="auto"/>
        <w:ind w:firstLine="284"/>
        <w:jc w:val="both"/>
        <w:rPr>
          <w:rFonts w:ascii="Times New Roman" w:hAnsi="Times New Roman" w:cs="Times New Roman"/>
          <w:spacing w:val="-6"/>
          <w:sz w:val="20"/>
          <w:szCs w:val="20"/>
        </w:rPr>
      </w:pP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Система оплаты труда с использованием балльных оценок трудового вклада жестко увязыва</w:t>
      </w:r>
      <w:r w:rsidRPr="00CA7C4A">
        <w:rPr>
          <w:rFonts w:ascii="Times New Roman" w:hAnsi="Times New Roman" w:cs="Times New Roman"/>
          <w:spacing w:val="-6"/>
          <w:sz w:val="20"/>
          <w:szCs w:val="20"/>
        </w:rPr>
        <w:softHyphen/>
        <w:t>ет размер начисленной заработной платы с результ</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тами хозяйст</w:t>
      </w:r>
      <w:r w:rsidRPr="00CA7C4A">
        <w:rPr>
          <w:rFonts w:ascii="Times New Roman" w:hAnsi="Times New Roman" w:cs="Times New Roman"/>
          <w:spacing w:val="-6"/>
          <w:sz w:val="20"/>
          <w:szCs w:val="20"/>
        </w:rPr>
        <w:softHyphen/>
        <w:t>венной деятельности предприятия и, прежде всего, с реальн</w:t>
      </w:r>
      <w:r w:rsidRPr="00CA7C4A">
        <w:rPr>
          <w:rFonts w:ascii="Times New Roman" w:hAnsi="Times New Roman" w:cs="Times New Roman"/>
          <w:spacing w:val="-6"/>
          <w:sz w:val="20"/>
          <w:szCs w:val="20"/>
        </w:rPr>
        <w:t>ы</w:t>
      </w:r>
      <w:r w:rsidRPr="00CA7C4A">
        <w:rPr>
          <w:rFonts w:ascii="Times New Roman" w:hAnsi="Times New Roman" w:cs="Times New Roman"/>
          <w:spacing w:val="-6"/>
          <w:sz w:val="20"/>
          <w:szCs w:val="20"/>
        </w:rPr>
        <w:t>ми поступлениями средств за реализованную продукцию, а также по</w:t>
      </w:r>
      <w:r w:rsidRPr="00CA7C4A">
        <w:rPr>
          <w:rFonts w:ascii="Times New Roman" w:hAnsi="Times New Roman" w:cs="Times New Roman"/>
          <w:spacing w:val="-6"/>
          <w:sz w:val="20"/>
          <w:szCs w:val="20"/>
        </w:rPr>
        <w:softHyphen/>
        <w:t>вышает оперативность управления размером заработной платы с учетом вклада каждого структурного подразделения и каждого от</w:t>
      </w:r>
      <w:r w:rsidRPr="00CA7C4A">
        <w:rPr>
          <w:rFonts w:ascii="Times New Roman" w:hAnsi="Times New Roman" w:cs="Times New Roman"/>
          <w:spacing w:val="-6"/>
          <w:sz w:val="20"/>
          <w:szCs w:val="20"/>
        </w:rPr>
        <w:softHyphen/>
        <w:t>дельного рабо</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ника в результаты деятельности предприятия.</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 xml:space="preserve">Основными факторами, характеризующими работника, являются при этом его профессионально-квалификационный уровень </w:t>
      </w:r>
      <w:r w:rsidRPr="00CA7C4A">
        <w:rPr>
          <w:rFonts w:ascii="Times New Roman" w:hAnsi="Times New Roman" w:cs="Times New Roman"/>
          <w:iCs/>
          <w:spacing w:val="-6"/>
          <w:sz w:val="20"/>
          <w:szCs w:val="20"/>
        </w:rPr>
        <w:t>(ПК)</w:t>
      </w:r>
      <w:r w:rsidRPr="00CA7C4A">
        <w:rPr>
          <w:rFonts w:ascii="Times New Roman" w:hAnsi="Times New Roman" w:cs="Times New Roman"/>
          <w:i/>
          <w:iCs/>
          <w:spacing w:val="-6"/>
          <w:sz w:val="20"/>
          <w:szCs w:val="20"/>
        </w:rPr>
        <w:t xml:space="preserve"> </w:t>
      </w:r>
      <w:r w:rsidRPr="00CA7C4A">
        <w:rPr>
          <w:rFonts w:ascii="Times New Roman" w:hAnsi="Times New Roman" w:cs="Times New Roman"/>
          <w:spacing w:val="-6"/>
          <w:sz w:val="20"/>
          <w:szCs w:val="20"/>
        </w:rPr>
        <w:t xml:space="preserve">и деловые качества </w:t>
      </w:r>
      <w:r w:rsidRPr="00CA7C4A">
        <w:rPr>
          <w:rFonts w:ascii="Times New Roman" w:hAnsi="Times New Roman" w:cs="Times New Roman"/>
          <w:iCs/>
          <w:spacing w:val="-6"/>
          <w:sz w:val="20"/>
          <w:szCs w:val="20"/>
        </w:rPr>
        <w:t>(Д)</w:t>
      </w:r>
      <w:r w:rsidRPr="00CA7C4A">
        <w:rPr>
          <w:rFonts w:ascii="Times New Roman" w:hAnsi="Times New Roman" w:cs="Times New Roman"/>
          <w:i/>
          <w:iCs/>
          <w:spacing w:val="-6"/>
          <w:sz w:val="20"/>
          <w:szCs w:val="20"/>
        </w:rPr>
        <w:t xml:space="preserve">, </w:t>
      </w:r>
      <w:r w:rsidRPr="00CA7C4A">
        <w:rPr>
          <w:rFonts w:ascii="Times New Roman" w:hAnsi="Times New Roman" w:cs="Times New Roman"/>
          <w:spacing w:val="-6"/>
          <w:sz w:val="20"/>
          <w:szCs w:val="20"/>
        </w:rPr>
        <w:t>создающие необходимые предпосылки для выполне</w:t>
      </w:r>
      <w:r w:rsidRPr="00CA7C4A">
        <w:rPr>
          <w:rFonts w:ascii="Times New Roman" w:hAnsi="Times New Roman" w:cs="Times New Roman"/>
          <w:spacing w:val="-6"/>
          <w:sz w:val="20"/>
          <w:szCs w:val="20"/>
        </w:rPr>
        <w:softHyphen/>
        <w:t>ния соо</w:t>
      </w:r>
      <w:r w:rsidRPr="00CA7C4A">
        <w:rPr>
          <w:rFonts w:ascii="Times New Roman" w:hAnsi="Times New Roman" w:cs="Times New Roman"/>
          <w:spacing w:val="-6"/>
          <w:sz w:val="20"/>
          <w:szCs w:val="20"/>
        </w:rPr>
        <w:t>т</w:t>
      </w:r>
      <w:r w:rsidRPr="00CA7C4A">
        <w:rPr>
          <w:rFonts w:ascii="Times New Roman" w:hAnsi="Times New Roman" w:cs="Times New Roman"/>
          <w:spacing w:val="-6"/>
          <w:sz w:val="20"/>
          <w:szCs w:val="20"/>
        </w:rPr>
        <w:t>ветствующих трудовых обязанностей. Факторами, опреде</w:t>
      </w:r>
      <w:r w:rsidRPr="00CA7C4A">
        <w:rPr>
          <w:rFonts w:ascii="Times New Roman" w:hAnsi="Times New Roman" w:cs="Times New Roman"/>
          <w:spacing w:val="-6"/>
          <w:sz w:val="20"/>
          <w:szCs w:val="20"/>
        </w:rPr>
        <w:softHyphen/>
        <w:t>ляющими работу, является ее сложность (С) и достигну</w:t>
      </w:r>
      <w:r w:rsidRPr="00CA7C4A">
        <w:rPr>
          <w:rFonts w:ascii="Times New Roman" w:hAnsi="Times New Roman" w:cs="Times New Roman"/>
          <w:spacing w:val="-6"/>
          <w:sz w:val="20"/>
          <w:szCs w:val="20"/>
        </w:rPr>
        <w:softHyphen/>
        <w:t xml:space="preserve">тый результат </w:t>
      </w:r>
      <w:r w:rsidRPr="00CA7C4A">
        <w:rPr>
          <w:rFonts w:ascii="Times New Roman" w:hAnsi="Times New Roman" w:cs="Times New Roman"/>
          <w:iCs/>
          <w:spacing w:val="-6"/>
          <w:sz w:val="20"/>
          <w:szCs w:val="20"/>
        </w:rPr>
        <w:t>(Р)</w:t>
      </w:r>
      <w:r w:rsidRPr="00CA7C4A">
        <w:rPr>
          <w:rFonts w:ascii="Times New Roman" w:hAnsi="Times New Roman" w:cs="Times New Roman"/>
          <w:spacing w:val="-6"/>
          <w:sz w:val="20"/>
          <w:szCs w:val="20"/>
        </w:rPr>
        <w:t>.</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Оценка профессионально-квалификационного уровня рабочих, специ</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листов и руководителей производится на основе действующей тарифной системы.</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lastRenderedPageBreak/>
        <w:t xml:space="preserve">Оценка текущих результатов труда </w:t>
      </w:r>
      <w:r w:rsidRPr="00CA7C4A">
        <w:rPr>
          <w:rFonts w:ascii="Times New Roman" w:hAnsi="Times New Roman" w:cs="Times New Roman"/>
          <w:iCs/>
          <w:spacing w:val="-6"/>
          <w:sz w:val="20"/>
          <w:szCs w:val="20"/>
        </w:rPr>
        <w:t>(Р)</w:t>
      </w:r>
      <w:r w:rsidRPr="00CA7C4A">
        <w:rPr>
          <w:rFonts w:ascii="Times New Roman" w:hAnsi="Times New Roman" w:cs="Times New Roman"/>
          <w:i/>
          <w:iCs/>
          <w:spacing w:val="-6"/>
          <w:sz w:val="20"/>
          <w:szCs w:val="20"/>
        </w:rPr>
        <w:t xml:space="preserve"> </w:t>
      </w:r>
      <w:r w:rsidRPr="00CA7C4A">
        <w:rPr>
          <w:rFonts w:ascii="Times New Roman" w:hAnsi="Times New Roman" w:cs="Times New Roman"/>
          <w:spacing w:val="-6"/>
          <w:sz w:val="20"/>
          <w:szCs w:val="20"/>
        </w:rPr>
        <w:t xml:space="preserve">подтверждает оценку деловых качеств </w:t>
      </w:r>
      <w:r w:rsidRPr="00CA7C4A">
        <w:rPr>
          <w:rFonts w:ascii="Times New Roman" w:hAnsi="Times New Roman" w:cs="Times New Roman"/>
          <w:iCs/>
          <w:spacing w:val="-6"/>
          <w:sz w:val="20"/>
          <w:szCs w:val="20"/>
        </w:rPr>
        <w:t>(Д),</w:t>
      </w:r>
      <w:r w:rsidRPr="00CA7C4A">
        <w:rPr>
          <w:rFonts w:ascii="Times New Roman" w:hAnsi="Times New Roman" w:cs="Times New Roman"/>
          <w:i/>
          <w:iCs/>
          <w:spacing w:val="-6"/>
          <w:sz w:val="20"/>
          <w:szCs w:val="20"/>
        </w:rPr>
        <w:t xml:space="preserve"> </w:t>
      </w:r>
      <w:r w:rsidRPr="00CA7C4A">
        <w:rPr>
          <w:rFonts w:ascii="Times New Roman" w:hAnsi="Times New Roman" w:cs="Times New Roman"/>
          <w:spacing w:val="-6"/>
          <w:sz w:val="20"/>
          <w:szCs w:val="20"/>
        </w:rPr>
        <w:t>поскольку учитывает реальное количество и качество выпо</w:t>
      </w:r>
      <w:r w:rsidRPr="00CA7C4A">
        <w:rPr>
          <w:rFonts w:ascii="Times New Roman" w:hAnsi="Times New Roman" w:cs="Times New Roman"/>
          <w:spacing w:val="-6"/>
          <w:sz w:val="20"/>
          <w:szCs w:val="20"/>
        </w:rPr>
        <w:t>л</w:t>
      </w:r>
      <w:r w:rsidRPr="00CA7C4A">
        <w:rPr>
          <w:rFonts w:ascii="Times New Roman" w:hAnsi="Times New Roman" w:cs="Times New Roman"/>
          <w:spacing w:val="-6"/>
          <w:sz w:val="20"/>
          <w:szCs w:val="20"/>
        </w:rPr>
        <w:t>ненной за определенный период работы.</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Деловые качества работника и текущие результаты труда не в полной мере характеризуют его трудовой вклад относительно дру</w:t>
      </w:r>
      <w:r w:rsidRPr="00CA7C4A">
        <w:rPr>
          <w:rFonts w:ascii="Times New Roman" w:hAnsi="Times New Roman" w:cs="Times New Roman"/>
          <w:spacing w:val="-6"/>
          <w:sz w:val="20"/>
          <w:szCs w:val="20"/>
        </w:rPr>
        <w:softHyphen/>
        <w:t>гих работников, без учета показателей сложности выполненных работ различными квал</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фикационными группами.</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Предлагаемый метод обеспечивает сопоставимость и возмож</w:t>
      </w:r>
      <w:r w:rsidRPr="00CA7C4A">
        <w:rPr>
          <w:rFonts w:ascii="Times New Roman" w:hAnsi="Times New Roman" w:cs="Times New Roman"/>
          <w:spacing w:val="-6"/>
          <w:sz w:val="20"/>
          <w:szCs w:val="20"/>
        </w:rPr>
        <w:softHyphen/>
        <w:t>ность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строения единого ряда оценок от рабочего низшего разряда до руководит</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ля предприятия.</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Обобщающая оценка трудового вклада каждого работника вы</w:t>
      </w:r>
      <w:r w:rsidRPr="00CA7C4A">
        <w:rPr>
          <w:rFonts w:ascii="Times New Roman" w:hAnsi="Times New Roman" w:cs="Times New Roman"/>
          <w:spacing w:val="-6"/>
          <w:sz w:val="20"/>
          <w:szCs w:val="20"/>
        </w:rPr>
        <w:softHyphen/>
        <w:t>ражается формулой:</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p>
    <w:p w:rsidR="006E15D4" w:rsidRPr="00CA7C4A" w:rsidRDefault="006E15D4" w:rsidP="00D152B3">
      <w:pPr>
        <w:spacing w:after="0" w:line="240" w:lineRule="auto"/>
        <w:ind w:firstLine="284"/>
        <w:jc w:val="right"/>
        <w:rPr>
          <w:rFonts w:ascii="Times New Roman" w:eastAsiaTheme="minorEastAsia" w:hAnsi="Times New Roman" w:cs="Times New Roman"/>
          <w:spacing w:val="-6"/>
          <w:sz w:val="20"/>
          <w:szCs w:val="20"/>
        </w:rPr>
      </w:pPr>
      <m:oMath>
        <m:r>
          <m:rPr>
            <m:sty m:val="p"/>
          </m:rPr>
          <w:rPr>
            <w:rFonts w:ascii="Cambria Math" w:hAnsi="Cambria Math" w:cs="Times New Roman"/>
            <w:spacing w:val="-6"/>
            <w:sz w:val="20"/>
            <w:szCs w:val="20"/>
          </w:rPr>
          <m:t>К</m:t>
        </m:r>
        <m:r>
          <m:rPr>
            <m:sty m:val="p"/>
          </m:rPr>
          <w:rPr>
            <w:rFonts w:ascii="Cambria Math" w:hAnsi="Cambria Math" w:cs="Times New Roman"/>
            <w:spacing w:val="-6"/>
            <w:sz w:val="20"/>
            <w:szCs w:val="20"/>
            <w:vertAlign w:val="subscript"/>
          </w:rPr>
          <m:t xml:space="preserve">об  </m:t>
        </m:r>
        <m:r>
          <m:rPr>
            <m:sty m:val="p"/>
          </m:rPr>
          <w:rPr>
            <w:rFonts w:ascii="Cambria Math" w:hAnsi="Cambria Math" w:cs="Times New Roman"/>
            <w:spacing w:val="-6"/>
            <w:sz w:val="20"/>
            <w:szCs w:val="20"/>
          </w:rPr>
          <m:t xml:space="preserve">=ПК + Д + С + Р                                          </m:t>
        </m:r>
      </m:oMath>
      <w:r w:rsidRPr="00CA7C4A">
        <w:rPr>
          <w:rFonts w:ascii="Times New Roman" w:eastAsiaTheme="minorEastAsia" w:hAnsi="Times New Roman" w:cs="Times New Roman"/>
          <w:spacing w:val="-6"/>
          <w:sz w:val="20"/>
          <w:szCs w:val="20"/>
        </w:rPr>
        <w:t>(1)</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Каждый фактор обобщающей оценки представляет набор при</w:t>
      </w:r>
      <w:r w:rsidRPr="00CA7C4A">
        <w:rPr>
          <w:rFonts w:ascii="Times New Roman" w:hAnsi="Times New Roman" w:cs="Times New Roman"/>
          <w:spacing w:val="-6"/>
          <w:sz w:val="20"/>
          <w:szCs w:val="20"/>
        </w:rPr>
        <w:softHyphen/>
        <w:t>знаков, не дублирующих друг друга, присущих для каждого вида трудовой деятельн</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сти и совокупно выражающих достаточно полно трудовой вклад работника. Соединение признаков в оценке каждого фактора производится с учетом их удельной значимости, выражен</w:t>
      </w:r>
      <w:r w:rsidRPr="00CA7C4A">
        <w:rPr>
          <w:rFonts w:ascii="Times New Roman" w:hAnsi="Times New Roman" w:cs="Times New Roman"/>
          <w:spacing w:val="-6"/>
          <w:sz w:val="20"/>
          <w:szCs w:val="20"/>
        </w:rPr>
        <w:softHyphen/>
        <w:t>ной в долях единицы.</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Факторы обобщающей оценки имеют различную степень постоян</w:t>
      </w:r>
      <w:r w:rsidRPr="00CA7C4A">
        <w:rPr>
          <w:rFonts w:ascii="Times New Roman" w:hAnsi="Times New Roman" w:cs="Times New Roman"/>
          <w:spacing w:val="-6"/>
          <w:sz w:val="20"/>
          <w:szCs w:val="20"/>
        </w:rPr>
        <w:softHyphen/>
        <w:t>ства. Наиболее динамичной является оценка текущих результатов.</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Оценка деловых качеств рабочих осуществляется по признакам, суще</w:t>
      </w:r>
      <w:r w:rsidRPr="00CA7C4A">
        <w:rPr>
          <w:rFonts w:ascii="Times New Roman" w:hAnsi="Times New Roman" w:cs="Times New Roman"/>
          <w:spacing w:val="-6"/>
          <w:sz w:val="20"/>
          <w:szCs w:val="20"/>
        </w:rPr>
        <w:softHyphen/>
        <w:t>ственно влияющим на индивидуальную производительность труда, м</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рально-психологический климат в коллективе, а следовательно, на весь трудовой процесс и его результаты</w:t>
      </w:r>
    </w:p>
    <w:p w:rsidR="006E15D4" w:rsidRPr="00CA7C4A" w:rsidRDefault="006E15D4"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bCs/>
          <w:spacing w:val="-6"/>
          <w:sz w:val="20"/>
          <w:szCs w:val="20"/>
        </w:rPr>
        <w:t>Каждый признак деловых качеств имеет 4 уровня и оценивается:</w:t>
      </w:r>
      <w:r w:rsidRPr="00CA7C4A">
        <w:rPr>
          <w:rFonts w:ascii="Times New Roman" w:hAnsi="Times New Roman" w:cs="Times New Roman"/>
          <w:spacing w:val="-6"/>
          <w:sz w:val="20"/>
          <w:szCs w:val="20"/>
        </w:rPr>
        <w:t xml:space="preserve"> </w:t>
      </w:r>
      <w:r w:rsidRPr="00CA7C4A">
        <w:rPr>
          <w:rFonts w:ascii="Times New Roman" w:hAnsi="Times New Roman" w:cs="Times New Roman"/>
          <w:bCs/>
          <w:spacing w:val="-6"/>
          <w:sz w:val="20"/>
          <w:szCs w:val="20"/>
        </w:rPr>
        <w:t>низкий – 0,4 балла, средний – 0,8, выше среднего – 1,2, высокий – 1,6 балла. Оценка от 0,4 до 1,6 балла устанавливается работнику по каждому признаку в соо</w:t>
      </w:r>
      <w:r w:rsidRPr="00CA7C4A">
        <w:rPr>
          <w:rFonts w:ascii="Times New Roman" w:hAnsi="Times New Roman" w:cs="Times New Roman"/>
          <w:bCs/>
          <w:spacing w:val="-6"/>
          <w:sz w:val="20"/>
          <w:szCs w:val="20"/>
        </w:rPr>
        <w:t>т</w:t>
      </w:r>
      <w:r w:rsidRPr="00CA7C4A">
        <w:rPr>
          <w:rFonts w:ascii="Times New Roman" w:hAnsi="Times New Roman" w:cs="Times New Roman"/>
          <w:bCs/>
          <w:spacing w:val="-6"/>
          <w:sz w:val="20"/>
          <w:szCs w:val="20"/>
        </w:rPr>
        <w:t>ветствии с характеристиками уровней оценок. Последние должны быть определены, по возможности с использованием количественных параме</w:t>
      </w:r>
      <w:r w:rsidRPr="00CA7C4A">
        <w:rPr>
          <w:rFonts w:ascii="Times New Roman" w:hAnsi="Times New Roman" w:cs="Times New Roman"/>
          <w:bCs/>
          <w:spacing w:val="-6"/>
          <w:sz w:val="20"/>
          <w:szCs w:val="20"/>
        </w:rPr>
        <w:t>т</w:t>
      </w:r>
      <w:r w:rsidRPr="00CA7C4A">
        <w:rPr>
          <w:rFonts w:ascii="Times New Roman" w:hAnsi="Times New Roman" w:cs="Times New Roman"/>
          <w:bCs/>
          <w:spacing w:val="-6"/>
          <w:sz w:val="20"/>
          <w:szCs w:val="20"/>
        </w:rPr>
        <w:t>ров.</w:t>
      </w:r>
    </w:p>
    <w:p w:rsidR="006E15D4" w:rsidRPr="00CA7C4A" w:rsidRDefault="006E15D4"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Оценка сложности выполняемых функций проводится по признакам: разнообразие работ; самостоятельность выполняемых работ; руководство звеном или бригадой; дополнительная ответственность в технологическом процессе или работа на самоконтроле.</w:t>
      </w:r>
    </w:p>
    <w:p w:rsidR="006E15D4" w:rsidRPr="00CA7C4A" w:rsidRDefault="006E15D4"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Каждый признак сложности выполнения функций имеет 4 уровня и оценивается: низкий – 0,4 балла, средний – 0,8, выше среднего -1,5, высокий – 2,05 балла.</w:t>
      </w:r>
    </w:p>
    <w:p w:rsidR="006E15D4" w:rsidRPr="00CA7C4A" w:rsidRDefault="006E15D4"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lastRenderedPageBreak/>
        <w:t>Характеристика уровней, например, может быть такой: разнообразие работ – низкий: владеет одной смежной профессией, тесно связанной с х</w:t>
      </w:r>
      <w:r w:rsidRPr="00CA7C4A">
        <w:rPr>
          <w:rFonts w:ascii="Times New Roman" w:hAnsi="Times New Roman" w:cs="Times New Roman"/>
          <w:bCs/>
          <w:spacing w:val="-6"/>
          <w:sz w:val="20"/>
          <w:szCs w:val="20"/>
        </w:rPr>
        <w:t>о</w:t>
      </w:r>
      <w:r w:rsidRPr="00CA7C4A">
        <w:rPr>
          <w:rFonts w:ascii="Times New Roman" w:hAnsi="Times New Roman" w:cs="Times New Roman"/>
          <w:bCs/>
          <w:spacing w:val="-6"/>
          <w:sz w:val="20"/>
          <w:szCs w:val="20"/>
        </w:rPr>
        <w:t>дом технологического процесса (0,28 балла); средний: владеет двумя сме</w:t>
      </w:r>
      <w:r w:rsidRPr="00CA7C4A">
        <w:rPr>
          <w:rFonts w:ascii="Times New Roman" w:hAnsi="Times New Roman" w:cs="Times New Roman"/>
          <w:bCs/>
          <w:spacing w:val="-6"/>
          <w:sz w:val="20"/>
          <w:szCs w:val="20"/>
        </w:rPr>
        <w:t>ж</w:t>
      </w:r>
      <w:r w:rsidRPr="00CA7C4A">
        <w:rPr>
          <w:rFonts w:ascii="Times New Roman" w:hAnsi="Times New Roman" w:cs="Times New Roman"/>
          <w:bCs/>
          <w:spacing w:val="-6"/>
          <w:sz w:val="20"/>
          <w:szCs w:val="20"/>
        </w:rPr>
        <w:t>ными профессиями (0,4 балла); выше среднего: владеет одной смежной профессией и одной не смежной профессией, которая необходима на пре</w:t>
      </w:r>
      <w:r w:rsidRPr="00CA7C4A">
        <w:rPr>
          <w:rFonts w:ascii="Times New Roman" w:hAnsi="Times New Roman" w:cs="Times New Roman"/>
          <w:bCs/>
          <w:spacing w:val="-6"/>
          <w:sz w:val="20"/>
          <w:szCs w:val="20"/>
        </w:rPr>
        <w:t>д</w:t>
      </w:r>
      <w:r w:rsidRPr="00CA7C4A">
        <w:rPr>
          <w:rFonts w:ascii="Times New Roman" w:hAnsi="Times New Roman" w:cs="Times New Roman"/>
          <w:bCs/>
          <w:spacing w:val="-6"/>
          <w:sz w:val="20"/>
          <w:szCs w:val="20"/>
        </w:rPr>
        <w:t>приятии (0,6 балла); высокий: владеет более чем двумя смежными профе</w:t>
      </w:r>
      <w:r w:rsidRPr="00CA7C4A">
        <w:rPr>
          <w:rFonts w:ascii="Times New Roman" w:hAnsi="Times New Roman" w:cs="Times New Roman"/>
          <w:bCs/>
          <w:spacing w:val="-6"/>
          <w:sz w:val="20"/>
          <w:szCs w:val="20"/>
        </w:rPr>
        <w:t>с</w:t>
      </w:r>
      <w:r w:rsidRPr="00CA7C4A">
        <w:rPr>
          <w:rFonts w:ascii="Times New Roman" w:hAnsi="Times New Roman" w:cs="Times New Roman"/>
          <w:bCs/>
          <w:spacing w:val="-6"/>
          <w:sz w:val="20"/>
          <w:szCs w:val="20"/>
        </w:rPr>
        <w:t>сиями и двумя не смежными профессиями (0,9 балла).</w:t>
      </w:r>
    </w:p>
    <w:p w:rsidR="006E15D4" w:rsidRPr="00CA7C4A" w:rsidRDefault="006E15D4"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Самостоятельность выполнения работ:</w:t>
      </w:r>
    </w:p>
    <w:p w:rsidR="006E15D4" w:rsidRPr="00CA7C4A" w:rsidRDefault="00D152B3"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 н</w:t>
      </w:r>
      <w:r w:rsidR="006E15D4" w:rsidRPr="00CA7C4A">
        <w:rPr>
          <w:rFonts w:ascii="Times New Roman" w:hAnsi="Times New Roman" w:cs="Times New Roman"/>
          <w:bCs/>
          <w:spacing w:val="-6"/>
          <w:sz w:val="20"/>
          <w:szCs w:val="20"/>
        </w:rPr>
        <w:t>изкая</w:t>
      </w:r>
      <w:r w:rsidRPr="00CA7C4A">
        <w:rPr>
          <w:rFonts w:ascii="Times New Roman" w:hAnsi="Times New Roman" w:cs="Times New Roman"/>
          <w:bCs/>
          <w:spacing w:val="-6"/>
          <w:sz w:val="20"/>
          <w:szCs w:val="20"/>
        </w:rPr>
        <w:t>: р</w:t>
      </w:r>
      <w:r w:rsidR="006E15D4" w:rsidRPr="00CA7C4A">
        <w:rPr>
          <w:rFonts w:ascii="Times New Roman" w:hAnsi="Times New Roman" w:cs="Times New Roman"/>
          <w:bCs/>
          <w:spacing w:val="-6"/>
          <w:sz w:val="20"/>
          <w:szCs w:val="20"/>
        </w:rPr>
        <w:t>абота выполняется под контролем работника более высо</w:t>
      </w:r>
      <w:r w:rsidRPr="00CA7C4A">
        <w:rPr>
          <w:rFonts w:ascii="Times New Roman" w:hAnsi="Times New Roman" w:cs="Times New Roman"/>
          <w:bCs/>
          <w:spacing w:val="-6"/>
          <w:sz w:val="20"/>
          <w:szCs w:val="20"/>
        </w:rPr>
        <w:t>кой квалификации (0,7 балла);</w:t>
      </w:r>
    </w:p>
    <w:p w:rsidR="006E15D4" w:rsidRPr="00CA7C4A" w:rsidRDefault="00D152B3"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 с</w:t>
      </w:r>
      <w:r w:rsidR="006E15D4" w:rsidRPr="00CA7C4A">
        <w:rPr>
          <w:rFonts w:ascii="Times New Roman" w:hAnsi="Times New Roman" w:cs="Times New Roman"/>
          <w:bCs/>
          <w:spacing w:val="-6"/>
          <w:sz w:val="20"/>
          <w:szCs w:val="20"/>
        </w:rPr>
        <w:t>редняя</w:t>
      </w:r>
      <w:r w:rsidRPr="00CA7C4A">
        <w:rPr>
          <w:rFonts w:ascii="Times New Roman" w:hAnsi="Times New Roman" w:cs="Times New Roman"/>
          <w:bCs/>
          <w:spacing w:val="-6"/>
          <w:sz w:val="20"/>
          <w:szCs w:val="20"/>
        </w:rPr>
        <w:t>: р</w:t>
      </w:r>
      <w:r w:rsidR="006E15D4" w:rsidRPr="00CA7C4A">
        <w:rPr>
          <w:rFonts w:ascii="Times New Roman" w:hAnsi="Times New Roman" w:cs="Times New Roman"/>
          <w:bCs/>
          <w:spacing w:val="-6"/>
          <w:sz w:val="20"/>
          <w:szCs w:val="20"/>
        </w:rPr>
        <w:t>абота выполняется самостоятельно, но требуется пе-риодический контроль или "страховка" со стороны рабочего более высокой квалификации (0,3 балла)</w:t>
      </w:r>
      <w:r w:rsidRPr="00CA7C4A">
        <w:rPr>
          <w:rFonts w:ascii="Times New Roman" w:hAnsi="Times New Roman" w:cs="Times New Roman"/>
          <w:bCs/>
          <w:spacing w:val="-6"/>
          <w:sz w:val="20"/>
          <w:szCs w:val="20"/>
        </w:rPr>
        <w:t>;</w:t>
      </w:r>
    </w:p>
    <w:p w:rsidR="006E15D4" w:rsidRPr="00CA7C4A" w:rsidRDefault="00D152B3"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 в</w:t>
      </w:r>
      <w:r w:rsidR="006E15D4" w:rsidRPr="00CA7C4A">
        <w:rPr>
          <w:rFonts w:ascii="Times New Roman" w:hAnsi="Times New Roman" w:cs="Times New Roman"/>
          <w:bCs/>
          <w:spacing w:val="-6"/>
          <w:sz w:val="20"/>
          <w:szCs w:val="20"/>
        </w:rPr>
        <w:t>ыше средней</w:t>
      </w:r>
      <w:r w:rsidRPr="00CA7C4A">
        <w:rPr>
          <w:rFonts w:ascii="Times New Roman" w:hAnsi="Times New Roman" w:cs="Times New Roman"/>
          <w:bCs/>
          <w:spacing w:val="-6"/>
          <w:sz w:val="20"/>
          <w:szCs w:val="20"/>
        </w:rPr>
        <w:t>: р</w:t>
      </w:r>
      <w:r w:rsidR="006E15D4" w:rsidRPr="00CA7C4A">
        <w:rPr>
          <w:rFonts w:ascii="Times New Roman" w:hAnsi="Times New Roman" w:cs="Times New Roman"/>
          <w:bCs/>
          <w:spacing w:val="-6"/>
          <w:sz w:val="20"/>
          <w:szCs w:val="20"/>
        </w:rPr>
        <w:t>абота выполняется самостоятельно (0,5 балла).</w:t>
      </w:r>
    </w:p>
    <w:p w:rsidR="006E15D4" w:rsidRPr="00CA7C4A" w:rsidRDefault="00D152B3" w:rsidP="005E3529">
      <w:pPr>
        <w:spacing w:after="0" w:line="240" w:lineRule="auto"/>
        <w:ind w:firstLine="284"/>
        <w:jc w:val="both"/>
        <w:rPr>
          <w:rFonts w:ascii="Times New Roman" w:hAnsi="Times New Roman" w:cs="Times New Roman"/>
          <w:bCs/>
          <w:spacing w:val="-6"/>
          <w:sz w:val="20"/>
          <w:szCs w:val="20"/>
        </w:rPr>
      </w:pPr>
      <w:r w:rsidRPr="00CA7C4A">
        <w:rPr>
          <w:rFonts w:ascii="Times New Roman" w:hAnsi="Times New Roman" w:cs="Times New Roman"/>
          <w:bCs/>
          <w:spacing w:val="-6"/>
          <w:sz w:val="20"/>
          <w:szCs w:val="20"/>
        </w:rPr>
        <w:t>–  в</w:t>
      </w:r>
      <w:r w:rsidR="006E15D4" w:rsidRPr="00CA7C4A">
        <w:rPr>
          <w:rFonts w:ascii="Times New Roman" w:hAnsi="Times New Roman" w:cs="Times New Roman"/>
          <w:bCs/>
          <w:spacing w:val="-6"/>
          <w:sz w:val="20"/>
          <w:szCs w:val="20"/>
        </w:rPr>
        <w:t>ысокая</w:t>
      </w:r>
      <w:r w:rsidRPr="00CA7C4A">
        <w:rPr>
          <w:rFonts w:ascii="Times New Roman" w:hAnsi="Times New Roman" w:cs="Times New Roman"/>
          <w:bCs/>
          <w:spacing w:val="-6"/>
          <w:sz w:val="20"/>
          <w:szCs w:val="20"/>
        </w:rPr>
        <w:t>: р</w:t>
      </w:r>
      <w:r w:rsidR="006E15D4" w:rsidRPr="00CA7C4A">
        <w:rPr>
          <w:rFonts w:ascii="Times New Roman" w:hAnsi="Times New Roman" w:cs="Times New Roman"/>
          <w:bCs/>
          <w:spacing w:val="-6"/>
          <w:sz w:val="20"/>
          <w:szCs w:val="20"/>
        </w:rPr>
        <w:t>абота, предполагающая умение или навыки руководства, а также координацию действия других работников (0,7 балла).</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Оценка результатов труда проводится по признакам: объем вы</w:t>
      </w:r>
      <w:r w:rsidRPr="00CA7C4A">
        <w:rPr>
          <w:rFonts w:ascii="Times New Roman" w:eastAsia="Times New Roman" w:hAnsi="Times New Roman" w:cs="Times New Roman"/>
          <w:spacing w:val="-6"/>
          <w:sz w:val="20"/>
          <w:szCs w:val="20"/>
          <w:lang w:eastAsia="ru-RU"/>
        </w:rPr>
        <w:softHyphen/>
        <w:t>полненных работ; занятость полезной работой; качество выполнен</w:t>
      </w:r>
      <w:r w:rsidRPr="00CA7C4A">
        <w:rPr>
          <w:rFonts w:ascii="Times New Roman" w:eastAsia="Times New Roman" w:hAnsi="Times New Roman" w:cs="Times New Roman"/>
          <w:spacing w:val="-6"/>
          <w:sz w:val="20"/>
          <w:szCs w:val="20"/>
          <w:lang w:eastAsia="ru-RU"/>
        </w:rPr>
        <w:softHyphen/>
        <w:t>ных р</w:t>
      </w:r>
      <w:r w:rsidRPr="00CA7C4A">
        <w:rPr>
          <w:rFonts w:ascii="Times New Roman" w:eastAsia="Times New Roman" w:hAnsi="Times New Roman" w:cs="Times New Roman"/>
          <w:spacing w:val="-6"/>
          <w:sz w:val="20"/>
          <w:szCs w:val="20"/>
          <w:lang w:eastAsia="ru-RU"/>
        </w:rPr>
        <w:t>а</w:t>
      </w:r>
      <w:r w:rsidRPr="00CA7C4A">
        <w:rPr>
          <w:rFonts w:ascii="Times New Roman" w:eastAsia="Times New Roman" w:hAnsi="Times New Roman" w:cs="Times New Roman"/>
          <w:spacing w:val="-6"/>
          <w:sz w:val="20"/>
          <w:szCs w:val="20"/>
          <w:lang w:eastAsia="ru-RU"/>
        </w:rPr>
        <w:t>бот и соблюдение сроков выполнения их.</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Каждый признак результативности труда имеет 6 уровней и оценивается от 1 до 4,9 балла.</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Объем выполненных работ характеризуется уровнем выполне</w:t>
      </w:r>
      <w:r w:rsidRPr="00CA7C4A">
        <w:rPr>
          <w:rFonts w:ascii="Times New Roman" w:eastAsia="Times New Roman" w:hAnsi="Times New Roman" w:cs="Times New Roman"/>
          <w:spacing w:val="-6"/>
          <w:sz w:val="20"/>
          <w:szCs w:val="20"/>
          <w:lang w:eastAsia="ru-RU"/>
        </w:rPr>
        <w:softHyphen/>
        <w:t>ния норм труда, при этом за 100% принимается средний уровень выполнения норм сложившийся на предприятии за прошедший ме</w:t>
      </w:r>
      <w:r w:rsidRPr="00CA7C4A">
        <w:rPr>
          <w:rFonts w:ascii="Times New Roman" w:eastAsia="Times New Roman" w:hAnsi="Times New Roman" w:cs="Times New Roman"/>
          <w:spacing w:val="-6"/>
          <w:sz w:val="20"/>
          <w:szCs w:val="20"/>
          <w:lang w:eastAsia="ru-RU"/>
        </w:rPr>
        <w:softHyphen/>
        <w:t>сяц и для каждого исполн</w:t>
      </w:r>
      <w:r w:rsidRPr="00CA7C4A">
        <w:rPr>
          <w:rFonts w:ascii="Times New Roman" w:eastAsia="Times New Roman" w:hAnsi="Times New Roman" w:cs="Times New Roman"/>
          <w:spacing w:val="-6"/>
          <w:sz w:val="20"/>
          <w:szCs w:val="20"/>
          <w:lang w:eastAsia="ru-RU"/>
        </w:rPr>
        <w:t>и</w:t>
      </w:r>
      <w:r w:rsidRPr="00CA7C4A">
        <w:rPr>
          <w:rFonts w:ascii="Times New Roman" w:eastAsia="Times New Roman" w:hAnsi="Times New Roman" w:cs="Times New Roman"/>
          <w:spacing w:val="-6"/>
          <w:sz w:val="20"/>
          <w:szCs w:val="20"/>
          <w:lang w:eastAsia="ru-RU"/>
        </w:rPr>
        <w:t>теля определяется по формуле:</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bCs/>
          <w:spacing w:val="-6"/>
          <w:sz w:val="20"/>
          <w:szCs w:val="20"/>
          <w:lang w:eastAsia="ru-RU"/>
        </w:rPr>
      </w:pPr>
    </w:p>
    <w:p w:rsidR="006E15D4" w:rsidRPr="00CA7C4A" w:rsidRDefault="006E15D4" w:rsidP="00D152B3">
      <w:pPr>
        <w:widowControl w:val="0"/>
        <w:shd w:val="clear" w:color="auto" w:fill="FFFFFF"/>
        <w:autoSpaceDE w:val="0"/>
        <w:autoSpaceDN w:val="0"/>
        <w:adjustRightInd w:val="0"/>
        <w:spacing w:after="0" w:line="240" w:lineRule="auto"/>
        <w:ind w:firstLine="284"/>
        <w:contextualSpacing/>
        <w:jc w:val="right"/>
        <w:rPr>
          <w:rFonts w:ascii="Times New Roman" w:eastAsia="Times New Roman" w:hAnsi="Times New Roman" w:cs="Times New Roman"/>
          <w:bCs/>
          <w:spacing w:val="-6"/>
          <w:sz w:val="20"/>
          <w:szCs w:val="20"/>
          <w:lang w:eastAsia="ru-RU"/>
        </w:rPr>
      </w:pPr>
      <m:oMath>
        <m:r>
          <m:rPr>
            <m:sty m:val="p"/>
          </m:rPr>
          <w:rPr>
            <w:rFonts w:ascii="Cambria Math" w:eastAsia="Times New Roman" w:hAnsi="Cambria Math" w:cs="Times New Roman"/>
            <w:spacing w:val="-6"/>
            <w:sz w:val="20"/>
            <w:szCs w:val="20"/>
            <w:lang w:eastAsia="ru-RU"/>
          </w:rPr>
          <m:t>У = Т</m:t>
        </m:r>
        <m:r>
          <m:rPr>
            <m:sty m:val="p"/>
          </m:rPr>
          <w:rPr>
            <w:rFonts w:ascii="Cambria Math" w:eastAsia="Times New Roman" w:hAnsi="Cambria Math" w:cs="Times New Roman"/>
            <w:spacing w:val="-6"/>
            <w:sz w:val="20"/>
            <w:szCs w:val="20"/>
            <w:vertAlign w:val="subscript"/>
            <w:lang w:eastAsia="ru-RU"/>
          </w:rPr>
          <m:t>н*</m:t>
        </m:r>
        <m:r>
          <m:rPr>
            <m:sty m:val="p"/>
          </m:rPr>
          <w:rPr>
            <w:rFonts w:ascii="Cambria Math" w:eastAsia="Times New Roman" w:hAnsi="Cambria Math" w:cs="Times New Roman"/>
            <w:spacing w:val="-6"/>
            <w:sz w:val="20"/>
            <w:szCs w:val="20"/>
            <w:lang w:eastAsia="ru-RU"/>
          </w:rPr>
          <m:t>100/ Т</m:t>
        </m:r>
        <m:r>
          <m:rPr>
            <m:sty m:val="p"/>
          </m:rPr>
          <w:rPr>
            <w:rFonts w:ascii="Cambria Math" w:eastAsia="Times New Roman" w:hAnsi="Cambria Math" w:cs="Times New Roman"/>
            <w:spacing w:val="-6"/>
            <w:sz w:val="20"/>
            <w:szCs w:val="20"/>
            <w:vertAlign w:val="subscript"/>
            <w:lang w:eastAsia="ru-RU"/>
          </w:rPr>
          <m:t>ф*</m:t>
        </m:r>
        <m:r>
          <m:rPr>
            <m:sty m:val="p"/>
          </m:rPr>
          <w:rPr>
            <w:rFonts w:ascii="Cambria Math" w:eastAsia="Times New Roman" w:hAnsi="Cambria Math" w:cs="Times New Roman"/>
            <w:spacing w:val="-6"/>
            <w:sz w:val="20"/>
            <w:szCs w:val="20"/>
            <w:lang w:eastAsia="ru-RU"/>
          </w:rPr>
          <m:t>У</m:t>
        </m:r>
        <m:r>
          <m:rPr>
            <m:sty m:val="p"/>
          </m:rPr>
          <w:rPr>
            <w:rFonts w:ascii="Cambria Math" w:eastAsia="Times New Roman" w:hAnsi="Cambria Math" w:cs="Times New Roman"/>
            <w:spacing w:val="-6"/>
            <w:sz w:val="20"/>
            <w:szCs w:val="20"/>
            <w:vertAlign w:val="subscript"/>
            <w:lang w:eastAsia="ru-RU"/>
          </w:rPr>
          <m:t>ср</m:t>
        </m:r>
      </m:oMath>
      <w:r w:rsidRPr="00CA7C4A">
        <w:rPr>
          <w:rFonts w:ascii="Times New Roman" w:eastAsia="Times New Roman" w:hAnsi="Times New Roman" w:cs="Times New Roman"/>
          <w:bCs/>
          <w:spacing w:val="-6"/>
          <w:sz w:val="20"/>
          <w:szCs w:val="20"/>
          <w:lang w:eastAsia="ru-RU"/>
        </w:rPr>
        <w:t xml:space="preserve">                     </w:t>
      </w:r>
      <w:r w:rsidR="00D152B3" w:rsidRPr="00CA7C4A">
        <w:rPr>
          <w:rFonts w:ascii="Times New Roman" w:eastAsia="Times New Roman" w:hAnsi="Times New Roman" w:cs="Times New Roman"/>
          <w:bCs/>
          <w:spacing w:val="-6"/>
          <w:sz w:val="20"/>
          <w:szCs w:val="20"/>
          <w:lang w:eastAsia="ru-RU"/>
        </w:rPr>
        <w:t xml:space="preserve">           </w:t>
      </w:r>
      <w:r w:rsidRPr="00CA7C4A">
        <w:rPr>
          <w:rFonts w:ascii="Times New Roman" w:eastAsia="Times New Roman" w:hAnsi="Times New Roman" w:cs="Times New Roman"/>
          <w:bCs/>
          <w:spacing w:val="-6"/>
          <w:sz w:val="20"/>
          <w:szCs w:val="20"/>
          <w:lang w:eastAsia="ru-RU"/>
        </w:rPr>
        <w:t xml:space="preserve">         (2)</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где У – уровень выполнения норм исполнителем, %;</w:t>
      </w:r>
    </w:p>
    <w:p w:rsidR="006E15D4" w:rsidRPr="00CA7C4A" w:rsidRDefault="006E15D4" w:rsidP="00D152B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i/>
          <w:iCs/>
          <w:spacing w:val="-6"/>
          <w:sz w:val="20"/>
          <w:szCs w:val="20"/>
          <w:lang w:eastAsia="ru-RU"/>
        </w:rPr>
        <w:t>Т</w:t>
      </w:r>
      <w:r w:rsidRPr="00CA7C4A">
        <w:rPr>
          <w:rFonts w:ascii="Times New Roman" w:eastAsia="Times New Roman" w:hAnsi="Times New Roman" w:cs="Times New Roman"/>
          <w:i/>
          <w:iCs/>
          <w:spacing w:val="-6"/>
          <w:sz w:val="20"/>
          <w:szCs w:val="20"/>
          <w:vertAlign w:val="subscript"/>
          <w:lang w:eastAsia="ru-RU"/>
        </w:rPr>
        <w:t>н</w:t>
      </w:r>
      <w:r w:rsidRPr="00CA7C4A">
        <w:rPr>
          <w:rFonts w:ascii="Times New Roman" w:eastAsia="Times New Roman" w:hAnsi="Times New Roman" w:cs="Times New Roman"/>
          <w:i/>
          <w:iCs/>
          <w:spacing w:val="-6"/>
          <w:sz w:val="20"/>
          <w:szCs w:val="20"/>
          <w:lang w:eastAsia="ru-RU"/>
        </w:rPr>
        <w:t xml:space="preserve"> – </w:t>
      </w:r>
      <w:r w:rsidRPr="00CA7C4A">
        <w:rPr>
          <w:rFonts w:ascii="Times New Roman" w:eastAsia="Times New Roman" w:hAnsi="Times New Roman" w:cs="Times New Roman"/>
          <w:spacing w:val="-6"/>
          <w:sz w:val="20"/>
          <w:szCs w:val="20"/>
          <w:lang w:eastAsia="ru-RU"/>
        </w:rPr>
        <w:t>нормативное время (затраты труда);</w:t>
      </w:r>
    </w:p>
    <w:p w:rsidR="006E15D4" w:rsidRPr="00CA7C4A" w:rsidRDefault="006E15D4" w:rsidP="00D152B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i/>
          <w:iCs/>
          <w:spacing w:val="-6"/>
          <w:sz w:val="20"/>
          <w:szCs w:val="20"/>
          <w:lang w:eastAsia="ru-RU"/>
        </w:rPr>
        <w:t>Т</w:t>
      </w:r>
      <w:r w:rsidRPr="00CA7C4A">
        <w:rPr>
          <w:rFonts w:ascii="Times New Roman" w:eastAsia="Times New Roman" w:hAnsi="Times New Roman" w:cs="Times New Roman"/>
          <w:i/>
          <w:iCs/>
          <w:spacing w:val="-6"/>
          <w:sz w:val="20"/>
          <w:szCs w:val="20"/>
          <w:vertAlign w:val="subscript"/>
          <w:lang w:eastAsia="ru-RU"/>
        </w:rPr>
        <w:t>ф</w:t>
      </w:r>
      <w:r w:rsidRPr="00CA7C4A">
        <w:rPr>
          <w:rFonts w:ascii="Times New Roman" w:eastAsia="Times New Roman" w:hAnsi="Times New Roman" w:cs="Times New Roman"/>
          <w:i/>
          <w:iCs/>
          <w:spacing w:val="-6"/>
          <w:sz w:val="20"/>
          <w:szCs w:val="20"/>
          <w:lang w:eastAsia="ru-RU"/>
        </w:rPr>
        <w:t xml:space="preserve"> – </w:t>
      </w:r>
      <w:r w:rsidRPr="00CA7C4A">
        <w:rPr>
          <w:rFonts w:ascii="Times New Roman" w:eastAsia="Times New Roman" w:hAnsi="Times New Roman" w:cs="Times New Roman"/>
          <w:spacing w:val="-6"/>
          <w:sz w:val="20"/>
          <w:szCs w:val="20"/>
          <w:lang w:eastAsia="ru-RU"/>
        </w:rPr>
        <w:t>фактически отработанное время;</w:t>
      </w:r>
    </w:p>
    <w:p w:rsidR="006E15D4" w:rsidRPr="00CA7C4A" w:rsidRDefault="006E15D4" w:rsidP="00D152B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У</w:t>
      </w:r>
      <w:r w:rsidRPr="00CA7C4A">
        <w:rPr>
          <w:rFonts w:ascii="Times New Roman" w:eastAsia="Times New Roman" w:hAnsi="Times New Roman" w:cs="Times New Roman"/>
          <w:spacing w:val="-6"/>
          <w:sz w:val="20"/>
          <w:szCs w:val="20"/>
          <w:vertAlign w:val="subscript"/>
          <w:lang w:eastAsia="ru-RU"/>
        </w:rPr>
        <w:t>ср</w:t>
      </w:r>
      <w:r w:rsidRPr="00CA7C4A">
        <w:rPr>
          <w:rFonts w:ascii="Times New Roman" w:eastAsia="Times New Roman" w:hAnsi="Times New Roman" w:cs="Times New Roman"/>
          <w:spacing w:val="-6"/>
          <w:sz w:val="20"/>
          <w:szCs w:val="20"/>
          <w:lang w:eastAsia="ru-RU"/>
        </w:rPr>
        <w:t xml:space="preserve"> – средний уровень выполнения норм труда на предприятии за прошедший месяц, %.</w:t>
      </w:r>
    </w:p>
    <w:p w:rsidR="006E15D4" w:rsidRPr="00CA7C4A" w:rsidRDefault="006E15D4" w:rsidP="00D152B3">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Оценка результативности труда по рассматриваемому признаку прин</w:t>
      </w:r>
      <w:r w:rsidRPr="00CA7C4A">
        <w:rPr>
          <w:rFonts w:ascii="Times New Roman" w:eastAsia="Times New Roman" w:hAnsi="Times New Roman" w:cs="Times New Roman"/>
          <w:spacing w:val="-6"/>
          <w:sz w:val="20"/>
          <w:szCs w:val="20"/>
          <w:lang w:eastAsia="ru-RU"/>
        </w:rPr>
        <w:t>и</w:t>
      </w:r>
      <w:r w:rsidRPr="00CA7C4A">
        <w:rPr>
          <w:rFonts w:ascii="Times New Roman" w:eastAsia="Times New Roman" w:hAnsi="Times New Roman" w:cs="Times New Roman"/>
          <w:spacing w:val="-6"/>
          <w:sz w:val="20"/>
          <w:szCs w:val="20"/>
          <w:lang w:eastAsia="ru-RU"/>
        </w:rPr>
        <w:t>мается при уровне выполнения норм:</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eastAsia="Times New Roman" w:hAnsi="Times New Roman" w:cs="Times New Roman"/>
          <w:spacing w:val="-6"/>
          <w:sz w:val="20"/>
          <w:szCs w:val="20"/>
          <w:lang w:eastAsia="ru-RU"/>
        </w:rPr>
        <w:t xml:space="preserve"> </w:t>
      </w:r>
      <w:r w:rsidRPr="00CA7C4A">
        <w:rPr>
          <w:rFonts w:ascii="Times New Roman" w:eastAsia="Times New Roman" w:hAnsi="Times New Roman" w:cs="Times New Roman"/>
          <w:spacing w:val="-6"/>
          <w:sz w:val="20"/>
          <w:szCs w:val="20"/>
          <w:lang w:eastAsia="ru-RU"/>
        </w:rPr>
        <w:t>до 100% – 0,32 балла;</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eastAsia="Times New Roman" w:hAnsi="Times New Roman" w:cs="Times New Roman"/>
          <w:spacing w:val="-6"/>
          <w:sz w:val="20"/>
          <w:szCs w:val="20"/>
          <w:lang w:eastAsia="ru-RU"/>
        </w:rPr>
        <w:t xml:space="preserve"> </w:t>
      </w:r>
      <w:r w:rsidRPr="00CA7C4A">
        <w:rPr>
          <w:rFonts w:ascii="Times New Roman" w:eastAsia="Times New Roman" w:hAnsi="Times New Roman" w:cs="Times New Roman"/>
          <w:spacing w:val="-6"/>
          <w:sz w:val="20"/>
          <w:szCs w:val="20"/>
          <w:lang w:eastAsia="ru-RU"/>
        </w:rPr>
        <w:t>100% – 0,32 балла;</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eastAsia="Times New Roman" w:hAnsi="Times New Roman" w:cs="Times New Roman"/>
          <w:spacing w:val="-6"/>
          <w:sz w:val="20"/>
          <w:szCs w:val="20"/>
          <w:lang w:eastAsia="ru-RU"/>
        </w:rPr>
        <w:t xml:space="preserve"> </w:t>
      </w:r>
      <w:r w:rsidRPr="00CA7C4A">
        <w:rPr>
          <w:rFonts w:ascii="Times New Roman" w:eastAsia="Times New Roman" w:hAnsi="Times New Roman" w:cs="Times New Roman"/>
          <w:spacing w:val="-6"/>
          <w:sz w:val="20"/>
          <w:szCs w:val="20"/>
          <w:lang w:eastAsia="ru-RU"/>
        </w:rPr>
        <w:t>101-110% – 0,51 балла;</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eastAsia="Times New Roman" w:hAnsi="Times New Roman" w:cs="Times New Roman"/>
          <w:spacing w:val="-6"/>
          <w:sz w:val="20"/>
          <w:szCs w:val="20"/>
          <w:lang w:eastAsia="ru-RU"/>
        </w:rPr>
        <w:t xml:space="preserve"> </w:t>
      </w:r>
      <w:r w:rsidRPr="00CA7C4A">
        <w:rPr>
          <w:rFonts w:ascii="Times New Roman" w:eastAsia="Times New Roman" w:hAnsi="Times New Roman" w:cs="Times New Roman"/>
          <w:spacing w:val="-6"/>
          <w:sz w:val="20"/>
          <w:szCs w:val="20"/>
          <w:lang w:eastAsia="ru-RU"/>
        </w:rPr>
        <w:t>111-115% – 0,77 балла;</w:t>
      </w:r>
      <w:r w:rsidR="00D152B3" w:rsidRPr="00CA7C4A">
        <w:rPr>
          <w:rFonts w:ascii="Times New Roman" w:eastAsia="Times New Roman" w:hAnsi="Times New Roman" w:cs="Times New Roman"/>
          <w:spacing w:val="-6"/>
          <w:sz w:val="20"/>
          <w:szCs w:val="20"/>
          <w:lang w:eastAsia="ru-RU"/>
        </w:rPr>
        <w:t xml:space="preserve"> </w:t>
      </w:r>
      <w:r w:rsidRPr="00CA7C4A">
        <w:rPr>
          <w:rFonts w:ascii="Times New Roman" w:eastAsia="Times New Roman" w:hAnsi="Times New Roman" w:cs="Times New Roman"/>
          <w:spacing w:val="-6"/>
          <w:sz w:val="20"/>
          <w:szCs w:val="20"/>
          <w:lang w:eastAsia="ru-RU"/>
        </w:rPr>
        <w:t>116-125% – 1,15 ба</w:t>
      </w:r>
      <w:r w:rsidRPr="00CA7C4A">
        <w:rPr>
          <w:rFonts w:ascii="Times New Roman" w:eastAsia="Times New Roman" w:hAnsi="Times New Roman" w:cs="Times New Roman"/>
          <w:spacing w:val="-6"/>
          <w:sz w:val="20"/>
          <w:szCs w:val="20"/>
          <w:lang w:eastAsia="ru-RU"/>
        </w:rPr>
        <w:t>л</w:t>
      </w:r>
      <w:r w:rsidRPr="00CA7C4A">
        <w:rPr>
          <w:rFonts w:ascii="Times New Roman" w:eastAsia="Times New Roman" w:hAnsi="Times New Roman" w:cs="Times New Roman"/>
          <w:spacing w:val="-6"/>
          <w:sz w:val="20"/>
          <w:szCs w:val="20"/>
          <w:lang w:eastAsia="ru-RU"/>
        </w:rPr>
        <w:t>ла;</w:t>
      </w:r>
      <w:r w:rsidR="00D152B3" w:rsidRPr="00CA7C4A">
        <w:rPr>
          <w:rFonts w:ascii="Times New Roman" w:eastAsia="Times New Roman" w:hAnsi="Times New Roman" w:cs="Times New Roman"/>
          <w:spacing w:val="-6"/>
          <w:sz w:val="20"/>
          <w:szCs w:val="20"/>
          <w:lang w:eastAsia="ru-RU"/>
        </w:rPr>
        <w:t xml:space="preserve"> </w:t>
      </w:r>
      <w:r w:rsidRPr="00CA7C4A">
        <w:rPr>
          <w:rFonts w:ascii="Times New Roman" w:eastAsia="Times New Roman" w:hAnsi="Times New Roman" w:cs="Times New Roman"/>
          <w:spacing w:val="-6"/>
          <w:sz w:val="20"/>
          <w:szCs w:val="20"/>
          <w:lang w:eastAsia="ru-RU"/>
        </w:rPr>
        <w:t>свыше 125% – 1,57 балла.</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Признак занятости полезной работой характеризуется коэффи</w:t>
      </w:r>
      <w:r w:rsidRPr="00CA7C4A">
        <w:rPr>
          <w:rFonts w:ascii="Times New Roman" w:eastAsia="Times New Roman" w:hAnsi="Times New Roman" w:cs="Times New Roman"/>
          <w:spacing w:val="-6"/>
          <w:sz w:val="20"/>
          <w:szCs w:val="20"/>
          <w:lang w:eastAsia="ru-RU"/>
        </w:rPr>
        <w:softHyphen/>
        <w:t>циентом занятости полезным трудом, который рассчитывается по формуле</w:t>
      </w:r>
    </w:p>
    <w:p w:rsidR="006E15D4" w:rsidRPr="00CA7C4A" w:rsidRDefault="006E15D4" w:rsidP="00D152B3">
      <w:pPr>
        <w:widowControl w:val="0"/>
        <w:shd w:val="clear" w:color="auto" w:fill="FFFFFF"/>
        <w:autoSpaceDE w:val="0"/>
        <w:autoSpaceDN w:val="0"/>
        <w:adjustRightInd w:val="0"/>
        <w:spacing w:after="0" w:line="240" w:lineRule="auto"/>
        <w:ind w:firstLine="284"/>
        <w:contextualSpacing/>
        <w:jc w:val="right"/>
        <w:rPr>
          <w:rFonts w:ascii="Times New Roman" w:eastAsia="Times New Roman" w:hAnsi="Times New Roman" w:cs="Times New Roman"/>
          <w:spacing w:val="-6"/>
          <w:sz w:val="20"/>
          <w:szCs w:val="20"/>
          <w:lang w:eastAsia="ru-RU"/>
        </w:rPr>
      </w:pPr>
      <m:oMath>
        <m:r>
          <m:rPr>
            <m:sty m:val="p"/>
          </m:rPr>
          <w:rPr>
            <w:rFonts w:ascii="Cambria Math" w:eastAsia="Times New Roman" w:hAnsi="Cambria Math" w:cs="Times New Roman"/>
            <w:spacing w:val="-6"/>
            <w:sz w:val="20"/>
            <w:szCs w:val="20"/>
            <w:lang w:eastAsia="ru-RU"/>
          </w:rPr>
          <w:lastRenderedPageBreak/>
          <m:t>К</m:t>
        </m:r>
        <m:r>
          <m:rPr>
            <m:sty m:val="p"/>
          </m:rPr>
          <w:rPr>
            <w:rFonts w:ascii="Cambria Math" w:eastAsia="Times New Roman" w:hAnsi="Cambria Math" w:cs="Times New Roman"/>
            <w:spacing w:val="-6"/>
            <w:sz w:val="20"/>
            <w:szCs w:val="20"/>
            <w:vertAlign w:val="subscript"/>
            <w:lang w:eastAsia="ru-RU"/>
          </w:rPr>
          <m:t xml:space="preserve">з </m:t>
        </m:r>
        <m:r>
          <m:rPr>
            <m:sty m:val="p"/>
          </m:rPr>
          <w:rPr>
            <w:rFonts w:ascii="Cambria Math" w:eastAsia="Times New Roman" w:hAnsi="Cambria Math" w:cs="Times New Roman"/>
            <w:spacing w:val="-6"/>
            <w:sz w:val="20"/>
            <w:szCs w:val="20"/>
            <w:lang w:eastAsia="ru-RU"/>
          </w:rPr>
          <m:t xml:space="preserve"> = Т</m:t>
        </m:r>
        <m:r>
          <m:rPr>
            <m:sty m:val="p"/>
          </m:rPr>
          <w:rPr>
            <w:rFonts w:ascii="Cambria Math" w:eastAsia="Times New Roman" w:hAnsi="Cambria Math" w:cs="Times New Roman"/>
            <w:spacing w:val="-6"/>
            <w:sz w:val="20"/>
            <w:szCs w:val="20"/>
            <w:vertAlign w:val="subscript"/>
            <w:lang w:eastAsia="ru-RU"/>
          </w:rPr>
          <m:t xml:space="preserve">з.ф. </m:t>
        </m:r>
        <m:r>
          <m:rPr>
            <m:sty m:val="p"/>
          </m:rPr>
          <w:rPr>
            <w:rFonts w:ascii="Cambria Math" w:eastAsia="Times New Roman" w:hAnsi="Cambria Math" w:cs="Times New Roman"/>
            <w:spacing w:val="-6"/>
            <w:sz w:val="20"/>
            <w:szCs w:val="20"/>
            <w:lang w:eastAsia="ru-RU"/>
          </w:rPr>
          <m:t xml:space="preserve">/ 80                                         </m:t>
        </m:r>
      </m:oMath>
      <w:r w:rsidRPr="00CA7C4A">
        <w:rPr>
          <w:rFonts w:ascii="Times New Roman" w:eastAsia="Times New Roman" w:hAnsi="Times New Roman" w:cs="Times New Roman"/>
          <w:spacing w:val="-6"/>
          <w:sz w:val="20"/>
          <w:szCs w:val="20"/>
          <w:lang w:eastAsia="ru-RU"/>
        </w:rPr>
        <w:t xml:space="preserve"> (3)</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где Т</w:t>
      </w:r>
      <w:r w:rsidRPr="00CA7C4A">
        <w:rPr>
          <w:rFonts w:ascii="Times New Roman" w:eastAsia="Times New Roman" w:hAnsi="Times New Roman" w:cs="Times New Roman"/>
          <w:spacing w:val="-6"/>
          <w:sz w:val="20"/>
          <w:szCs w:val="20"/>
          <w:vertAlign w:val="subscript"/>
          <w:lang w:eastAsia="ru-RU"/>
        </w:rPr>
        <w:t>з.ф.</w:t>
      </w:r>
      <w:r w:rsidRPr="00CA7C4A">
        <w:rPr>
          <w:rFonts w:ascii="Times New Roman" w:eastAsia="Times New Roman" w:hAnsi="Times New Roman" w:cs="Times New Roman"/>
          <w:i/>
          <w:iCs/>
          <w:spacing w:val="-6"/>
          <w:sz w:val="20"/>
          <w:szCs w:val="20"/>
          <w:lang w:eastAsia="ru-RU"/>
        </w:rPr>
        <w:t xml:space="preserve"> – </w:t>
      </w:r>
      <w:r w:rsidRPr="00CA7C4A">
        <w:rPr>
          <w:rFonts w:ascii="Times New Roman" w:eastAsia="Times New Roman" w:hAnsi="Times New Roman" w:cs="Times New Roman"/>
          <w:spacing w:val="-6"/>
          <w:sz w:val="20"/>
          <w:szCs w:val="20"/>
          <w:lang w:eastAsia="ru-RU"/>
        </w:rPr>
        <w:t>фактическое время занятости к длительности смены</w:t>
      </w:r>
      <w:r w:rsidR="00CA7C4A">
        <w:rPr>
          <w:rFonts w:ascii="Times New Roman" w:eastAsia="Times New Roman" w:hAnsi="Times New Roman" w:cs="Times New Roman"/>
          <w:spacing w:val="-6"/>
          <w:sz w:val="20"/>
          <w:szCs w:val="20"/>
          <w:lang w:eastAsia="ru-RU"/>
        </w:rPr>
        <w:t>, %</w:t>
      </w:r>
      <w:r w:rsidRPr="00CA7C4A">
        <w:rPr>
          <w:rFonts w:ascii="Times New Roman" w:eastAsia="Times New Roman" w:hAnsi="Times New Roman" w:cs="Times New Roman"/>
          <w:spacing w:val="-6"/>
          <w:sz w:val="20"/>
          <w:szCs w:val="20"/>
          <w:lang w:eastAsia="ru-RU"/>
        </w:rPr>
        <w:t>;</w:t>
      </w:r>
    </w:p>
    <w:p w:rsidR="006E15D4" w:rsidRPr="00CA7C4A" w:rsidRDefault="006E15D4" w:rsidP="00D152B3">
      <w:pPr>
        <w:widowControl w:val="0"/>
        <w:shd w:val="clear" w:color="auto" w:fill="FFFFFF"/>
        <w:autoSpaceDE w:val="0"/>
        <w:autoSpaceDN w:val="0"/>
        <w:adjustRightInd w:val="0"/>
        <w:spacing w:after="0" w:line="240" w:lineRule="auto"/>
        <w:ind w:firstLine="567"/>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80 – условный уровень отсчета в процентах.</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Фактическое время занятости определяется с помощью фото</w:t>
      </w:r>
      <w:r w:rsidRPr="00CA7C4A">
        <w:rPr>
          <w:rFonts w:ascii="Times New Roman" w:eastAsia="Times New Roman" w:hAnsi="Times New Roman" w:cs="Times New Roman"/>
          <w:spacing w:val="-6"/>
          <w:sz w:val="20"/>
          <w:szCs w:val="20"/>
          <w:lang w:eastAsia="ru-RU"/>
        </w:rPr>
        <w:softHyphen/>
        <w:t>графии р</w:t>
      </w:r>
      <w:r w:rsidRPr="00CA7C4A">
        <w:rPr>
          <w:rFonts w:ascii="Times New Roman" w:eastAsia="Times New Roman" w:hAnsi="Times New Roman" w:cs="Times New Roman"/>
          <w:spacing w:val="-6"/>
          <w:sz w:val="20"/>
          <w:szCs w:val="20"/>
          <w:lang w:eastAsia="ru-RU"/>
        </w:rPr>
        <w:t>а</w:t>
      </w:r>
      <w:r w:rsidRPr="00CA7C4A">
        <w:rPr>
          <w:rFonts w:ascii="Times New Roman" w:eastAsia="Times New Roman" w:hAnsi="Times New Roman" w:cs="Times New Roman"/>
          <w:spacing w:val="-6"/>
          <w:sz w:val="20"/>
          <w:szCs w:val="20"/>
          <w:lang w:eastAsia="ru-RU"/>
        </w:rPr>
        <w:t>бочего дня.</w:t>
      </w:r>
    </w:p>
    <w:p w:rsidR="006E15D4" w:rsidRPr="00CA7C4A" w:rsidRDefault="006E15D4" w:rsidP="00D152B3">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CA7C4A">
        <w:rPr>
          <w:rFonts w:ascii="Times New Roman" w:eastAsia="Times New Roman" w:hAnsi="Times New Roman" w:cs="Times New Roman"/>
          <w:spacing w:val="-6"/>
          <w:sz w:val="20"/>
          <w:szCs w:val="20"/>
          <w:lang w:eastAsia="ru-RU"/>
        </w:rPr>
        <w:t>Занятость полезной работой оценивается:</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hAnsi="Times New Roman" w:cs="Times New Roman"/>
          <w:bCs/>
          <w:spacing w:val="-6"/>
          <w:sz w:val="20"/>
          <w:szCs w:val="20"/>
        </w:rPr>
        <w:t xml:space="preserve"> </w:t>
      </w:r>
      <w:r w:rsidRPr="00CA7C4A">
        <w:rPr>
          <w:rFonts w:ascii="Times New Roman" w:eastAsia="Times New Roman" w:hAnsi="Times New Roman" w:cs="Times New Roman"/>
          <w:spacing w:val="-6"/>
          <w:sz w:val="20"/>
          <w:szCs w:val="20"/>
          <w:lang w:eastAsia="ru-RU"/>
        </w:rPr>
        <w:t xml:space="preserve">0,21 балла при </w:t>
      </w:r>
      <w:r w:rsidRPr="00CA7C4A">
        <w:rPr>
          <w:rFonts w:ascii="Times New Roman" w:eastAsia="Times New Roman" w:hAnsi="Times New Roman" w:cs="Times New Roman"/>
          <w:i/>
          <w:iCs/>
          <w:spacing w:val="-6"/>
          <w:sz w:val="20"/>
          <w:szCs w:val="20"/>
          <w:lang w:eastAsia="ru-RU"/>
        </w:rPr>
        <w:t>К</w:t>
      </w:r>
      <w:r w:rsidRPr="00CA7C4A">
        <w:rPr>
          <w:rFonts w:ascii="Times New Roman" w:eastAsia="Times New Roman" w:hAnsi="Times New Roman" w:cs="Times New Roman"/>
          <w:i/>
          <w:iCs/>
          <w:spacing w:val="-6"/>
          <w:sz w:val="20"/>
          <w:szCs w:val="20"/>
          <w:vertAlign w:val="subscript"/>
          <w:lang w:eastAsia="ru-RU"/>
        </w:rPr>
        <w:t>3</w:t>
      </w:r>
      <w:r w:rsidRPr="00CA7C4A">
        <w:rPr>
          <w:rFonts w:ascii="Times New Roman" w:eastAsia="Times New Roman" w:hAnsi="Times New Roman" w:cs="Times New Roman"/>
          <w:i/>
          <w:iCs/>
          <w:spacing w:val="-6"/>
          <w:sz w:val="20"/>
          <w:szCs w:val="20"/>
          <w:lang w:eastAsia="ru-RU"/>
        </w:rPr>
        <w:t xml:space="preserve"> = </w:t>
      </w:r>
      <w:r w:rsidRPr="00CA7C4A">
        <w:rPr>
          <w:rFonts w:ascii="Times New Roman" w:eastAsia="Times New Roman" w:hAnsi="Times New Roman" w:cs="Times New Roman"/>
          <w:spacing w:val="-6"/>
          <w:sz w:val="20"/>
          <w:szCs w:val="20"/>
          <w:lang w:eastAsia="ru-RU"/>
        </w:rPr>
        <w:t>1,0;</w:t>
      </w:r>
    </w:p>
    <w:p w:rsidR="006E15D4" w:rsidRPr="00CA7C4A" w:rsidRDefault="006E15D4" w:rsidP="00D152B3">
      <w:pPr>
        <w:widowControl w:val="0"/>
        <w:shd w:val="clear" w:color="auto" w:fill="FFFFFF"/>
        <w:autoSpaceDE w:val="0"/>
        <w:autoSpaceDN w:val="0"/>
        <w:adjustRightInd w:val="0"/>
        <w:spacing w:after="0" w:line="240" w:lineRule="auto"/>
        <w:ind w:firstLine="284"/>
        <w:contextualSpacing/>
        <w:jc w:val="both"/>
        <w:rPr>
          <w:rFonts w:ascii="Times New Roman" w:eastAsia="Times New Roman" w:hAnsi="Times New Roman" w:cs="Times New Roman"/>
          <w:bCs/>
          <w:iCs/>
          <w:spacing w:val="-6"/>
          <w:sz w:val="20"/>
          <w:szCs w:val="20"/>
          <w:lang w:eastAsia="ru-RU"/>
        </w:rPr>
      </w:pPr>
      <w:r w:rsidRPr="00CA7C4A">
        <w:rPr>
          <w:rFonts w:ascii="Times New Roman" w:eastAsia="Times New Roman" w:hAnsi="Times New Roman" w:cs="Times New Roman"/>
          <w:spacing w:val="-6"/>
          <w:sz w:val="20"/>
          <w:szCs w:val="20"/>
          <w:lang w:eastAsia="ru-RU"/>
        </w:rPr>
        <w:t>0,27 балла при К3 = 1,1;</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hAnsi="Times New Roman" w:cs="Times New Roman"/>
          <w:bCs/>
          <w:spacing w:val="-6"/>
          <w:sz w:val="20"/>
          <w:szCs w:val="20"/>
        </w:rPr>
        <w:t xml:space="preserve"> </w:t>
      </w:r>
      <w:r w:rsidRPr="00CA7C4A">
        <w:rPr>
          <w:rFonts w:ascii="Times New Roman" w:eastAsia="Times New Roman" w:hAnsi="Times New Roman" w:cs="Times New Roman"/>
          <w:spacing w:val="-6"/>
          <w:sz w:val="20"/>
          <w:szCs w:val="20"/>
          <w:lang w:eastAsia="ru-RU"/>
        </w:rPr>
        <w:t>0,34 балла при К3 = 1,2;</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hAnsi="Times New Roman" w:cs="Times New Roman"/>
          <w:bCs/>
          <w:spacing w:val="-6"/>
          <w:sz w:val="20"/>
          <w:szCs w:val="20"/>
        </w:rPr>
        <w:t xml:space="preserve"> </w:t>
      </w:r>
      <w:r w:rsidRPr="00CA7C4A">
        <w:rPr>
          <w:rFonts w:ascii="Times New Roman" w:eastAsia="Times New Roman" w:hAnsi="Times New Roman" w:cs="Times New Roman"/>
          <w:spacing w:val="-6"/>
          <w:sz w:val="20"/>
          <w:szCs w:val="20"/>
          <w:lang w:eastAsia="ru-RU"/>
        </w:rPr>
        <w:t>0,50 балла при К3 = 1,3;</w:t>
      </w:r>
      <w:r w:rsidR="00D152B3" w:rsidRPr="00CA7C4A">
        <w:rPr>
          <w:rFonts w:ascii="Times New Roman" w:hAnsi="Times New Roman" w:cs="Times New Roman"/>
          <w:bCs/>
          <w:spacing w:val="-6"/>
          <w:sz w:val="20"/>
          <w:szCs w:val="20"/>
        </w:rPr>
        <w:t xml:space="preserve"> </w:t>
      </w:r>
      <w:r w:rsidRPr="00CA7C4A">
        <w:rPr>
          <w:rFonts w:ascii="Times New Roman" w:eastAsia="Times New Roman" w:hAnsi="Times New Roman" w:cs="Times New Roman"/>
          <w:spacing w:val="-6"/>
          <w:sz w:val="20"/>
          <w:szCs w:val="20"/>
          <w:lang w:eastAsia="ru-RU"/>
        </w:rPr>
        <w:t>0,76 балла при К3 = 1,4;</w:t>
      </w:r>
      <w:r w:rsidR="00CA7C4A" w:rsidRPr="00CA7C4A">
        <w:rPr>
          <w:rFonts w:ascii="Times New Roman" w:eastAsia="Times New Roman" w:hAnsi="Times New Roman" w:cs="Times New Roman"/>
          <w:spacing w:val="-6"/>
          <w:sz w:val="20"/>
          <w:szCs w:val="20"/>
          <w:lang w:eastAsia="ru-RU"/>
        </w:rPr>
        <w:t xml:space="preserve"> </w:t>
      </w:r>
      <w:r w:rsidR="00D152B3" w:rsidRPr="00CA7C4A">
        <w:rPr>
          <w:rFonts w:ascii="Times New Roman" w:hAnsi="Times New Roman" w:cs="Times New Roman"/>
          <w:bCs/>
          <w:spacing w:val="-6"/>
          <w:sz w:val="20"/>
          <w:szCs w:val="20"/>
        </w:rPr>
        <w:t xml:space="preserve"> </w:t>
      </w:r>
      <w:r w:rsidRPr="00CA7C4A">
        <w:rPr>
          <w:rFonts w:ascii="Times New Roman" w:eastAsia="Times New Roman" w:hAnsi="Times New Roman" w:cs="Times New Roman"/>
          <w:spacing w:val="-6"/>
          <w:sz w:val="20"/>
          <w:szCs w:val="20"/>
          <w:lang w:eastAsia="ru-RU"/>
        </w:rPr>
        <w:t xml:space="preserve">1,03 балла при </w:t>
      </w:r>
      <w:r w:rsidRPr="00CA7C4A">
        <w:rPr>
          <w:rFonts w:ascii="Times New Roman" w:eastAsia="Times New Roman" w:hAnsi="Times New Roman" w:cs="Times New Roman"/>
          <w:i/>
          <w:iCs/>
          <w:spacing w:val="-6"/>
          <w:sz w:val="20"/>
          <w:szCs w:val="20"/>
          <w:lang w:eastAsia="ru-RU"/>
        </w:rPr>
        <w:t>К</w:t>
      </w:r>
      <w:r w:rsidRPr="00CA7C4A">
        <w:rPr>
          <w:rFonts w:ascii="Times New Roman" w:eastAsia="Times New Roman" w:hAnsi="Times New Roman" w:cs="Times New Roman"/>
          <w:i/>
          <w:iCs/>
          <w:spacing w:val="-6"/>
          <w:sz w:val="20"/>
          <w:szCs w:val="20"/>
          <w:vertAlign w:val="subscript"/>
          <w:lang w:eastAsia="ru-RU"/>
        </w:rPr>
        <w:t>3</w:t>
      </w:r>
      <w:r w:rsidRPr="00CA7C4A">
        <w:rPr>
          <w:rFonts w:ascii="Times New Roman" w:eastAsia="Times New Roman" w:hAnsi="Times New Roman" w:cs="Times New Roman"/>
          <w:i/>
          <w:iCs/>
          <w:spacing w:val="-6"/>
          <w:sz w:val="20"/>
          <w:szCs w:val="20"/>
          <w:lang w:eastAsia="ru-RU"/>
        </w:rPr>
        <w:t xml:space="preserve"> </w:t>
      </w:r>
      <w:r w:rsidRPr="00CA7C4A">
        <w:rPr>
          <w:rFonts w:ascii="Times New Roman" w:eastAsia="Times New Roman" w:hAnsi="Times New Roman" w:cs="Times New Roman"/>
          <w:spacing w:val="-6"/>
          <w:sz w:val="20"/>
          <w:szCs w:val="20"/>
          <w:lang w:eastAsia="ru-RU"/>
        </w:rPr>
        <w:t>= 1,5.</w:t>
      </w:r>
    </w:p>
    <w:p w:rsidR="006E15D4" w:rsidRPr="00CA7C4A" w:rsidRDefault="006E15D4" w:rsidP="005E3529">
      <w:pPr>
        <w:widowControl w:val="0"/>
        <w:shd w:val="clear" w:color="auto" w:fill="FFFFFF"/>
        <w:autoSpaceDE w:val="0"/>
        <w:autoSpaceDN w:val="0"/>
        <w:adjustRightInd w:val="0"/>
        <w:spacing w:after="0" w:line="240" w:lineRule="auto"/>
        <w:ind w:firstLine="284"/>
        <w:contextualSpacing/>
        <w:jc w:val="both"/>
        <w:rPr>
          <w:rFonts w:ascii="Times New Roman" w:hAnsi="Times New Roman" w:cs="Times New Roman"/>
          <w:bCs/>
          <w:spacing w:val="-6"/>
          <w:sz w:val="20"/>
          <w:szCs w:val="20"/>
        </w:rPr>
      </w:pPr>
      <w:r w:rsidRPr="00CA7C4A">
        <w:rPr>
          <w:rFonts w:ascii="Times New Roman" w:eastAsia="Times New Roman" w:hAnsi="Times New Roman" w:cs="Times New Roman"/>
          <w:bCs/>
          <w:iCs/>
          <w:spacing w:val="-6"/>
          <w:sz w:val="20"/>
          <w:szCs w:val="20"/>
          <w:lang w:eastAsia="ru-RU"/>
        </w:rPr>
        <w:t>Комплексная оценка трудового вклада</w:t>
      </w:r>
      <w:r w:rsidRPr="00CA7C4A">
        <w:rPr>
          <w:rFonts w:ascii="Times New Roman" w:eastAsia="Times New Roman" w:hAnsi="Times New Roman" w:cs="Times New Roman"/>
          <w:bCs/>
          <w:i/>
          <w:iCs/>
          <w:spacing w:val="-6"/>
          <w:sz w:val="20"/>
          <w:szCs w:val="20"/>
          <w:lang w:eastAsia="ru-RU"/>
        </w:rPr>
        <w:t xml:space="preserve"> </w:t>
      </w:r>
      <w:r w:rsidRPr="00CA7C4A">
        <w:rPr>
          <w:rFonts w:ascii="Times New Roman" w:eastAsia="Times New Roman" w:hAnsi="Times New Roman" w:cs="Times New Roman"/>
          <w:spacing w:val="-6"/>
          <w:sz w:val="20"/>
          <w:szCs w:val="20"/>
          <w:lang w:eastAsia="ru-RU"/>
        </w:rPr>
        <w:t>рабочих достигается на основе всех рассмотренных факторов оценки: профессионально-квалификационный уровень; деловые качества работников; слож</w:t>
      </w:r>
      <w:r w:rsidRPr="00CA7C4A">
        <w:rPr>
          <w:rFonts w:ascii="Times New Roman" w:eastAsia="Times New Roman" w:hAnsi="Times New Roman" w:cs="Times New Roman"/>
          <w:spacing w:val="-6"/>
          <w:sz w:val="20"/>
          <w:szCs w:val="20"/>
          <w:lang w:eastAsia="ru-RU"/>
        </w:rPr>
        <w:softHyphen/>
        <w:t>ность в</w:t>
      </w:r>
      <w:r w:rsidRPr="00CA7C4A">
        <w:rPr>
          <w:rFonts w:ascii="Times New Roman" w:eastAsia="Times New Roman" w:hAnsi="Times New Roman" w:cs="Times New Roman"/>
          <w:spacing w:val="-6"/>
          <w:sz w:val="20"/>
          <w:szCs w:val="20"/>
          <w:lang w:eastAsia="ru-RU"/>
        </w:rPr>
        <w:t>ы</w:t>
      </w:r>
      <w:r w:rsidRPr="00CA7C4A">
        <w:rPr>
          <w:rFonts w:ascii="Times New Roman" w:eastAsia="Times New Roman" w:hAnsi="Times New Roman" w:cs="Times New Roman"/>
          <w:spacing w:val="-6"/>
          <w:sz w:val="20"/>
          <w:szCs w:val="20"/>
          <w:lang w:eastAsia="ru-RU"/>
        </w:rPr>
        <w:t>полняемых функций и результатов труда.</w:t>
      </w:r>
    </w:p>
    <w:p w:rsidR="00F9090E" w:rsidRPr="00CA7C4A" w:rsidRDefault="00F9090E" w:rsidP="005E3529">
      <w:pPr>
        <w:pStyle w:val="aa"/>
        <w:ind w:firstLine="284"/>
        <w:jc w:val="both"/>
        <w:rPr>
          <w:rFonts w:ascii="Times New Roman" w:hAnsi="Times New Roman"/>
          <w:spacing w:val="-6"/>
          <w:sz w:val="20"/>
          <w:szCs w:val="20"/>
        </w:rPr>
      </w:pPr>
    </w:p>
    <w:p w:rsidR="00F9090E" w:rsidRPr="00CA7C4A" w:rsidRDefault="00F9090E" w:rsidP="00B76087">
      <w:pPr>
        <w:tabs>
          <w:tab w:val="left" w:pos="6096"/>
        </w:tabs>
        <w:spacing w:after="0" w:line="240" w:lineRule="auto"/>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УДК 338.43:634.7 (476)</w:t>
      </w:r>
    </w:p>
    <w:p w:rsidR="00F9090E" w:rsidRPr="00CA7C4A" w:rsidRDefault="00F9090E" w:rsidP="00B76087">
      <w:pPr>
        <w:tabs>
          <w:tab w:val="left" w:pos="6096"/>
        </w:tabs>
        <w:spacing w:after="0" w:line="240" w:lineRule="auto"/>
        <w:jc w:val="both"/>
        <w:rPr>
          <w:rFonts w:ascii="Times New Roman" w:hAnsi="Times New Roman" w:cs="Times New Roman"/>
          <w:spacing w:val="-6"/>
          <w:sz w:val="20"/>
          <w:szCs w:val="20"/>
        </w:rPr>
      </w:pPr>
      <w:r w:rsidRPr="00CA7C4A">
        <w:rPr>
          <w:rFonts w:ascii="Times New Roman" w:hAnsi="Times New Roman" w:cs="Times New Roman"/>
          <w:b/>
          <w:spacing w:val="-6"/>
          <w:sz w:val="20"/>
          <w:szCs w:val="20"/>
        </w:rPr>
        <w:t xml:space="preserve">Зубринович </w:t>
      </w:r>
      <w:r w:rsidRPr="00CA7C4A">
        <w:rPr>
          <w:rFonts w:ascii="Times New Roman" w:hAnsi="Times New Roman" w:cs="Times New Roman"/>
          <w:spacing w:val="-6"/>
          <w:sz w:val="20"/>
          <w:szCs w:val="20"/>
        </w:rPr>
        <w:t xml:space="preserve"> </w:t>
      </w:r>
      <w:r w:rsidRPr="00CA7C4A">
        <w:rPr>
          <w:rFonts w:ascii="Times New Roman" w:hAnsi="Times New Roman" w:cs="Times New Roman"/>
          <w:b/>
          <w:spacing w:val="-6"/>
          <w:sz w:val="20"/>
          <w:szCs w:val="20"/>
        </w:rPr>
        <w:t xml:space="preserve">А. В. </w:t>
      </w:r>
      <w:r w:rsidRPr="00CA7C4A">
        <w:rPr>
          <w:rFonts w:ascii="Times New Roman" w:hAnsi="Times New Roman" w:cs="Times New Roman"/>
          <w:spacing w:val="-6"/>
          <w:sz w:val="20"/>
          <w:szCs w:val="20"/>
        </w:rPr>
        <w:t xml:space="preserve">– </w:t>
      </w:r>
      <w:r w:rsidRPr="00CA7C4A">
        <w:rPr>
          <w:rFonts w:ascii="Times New Roman" w:hAnsi="Times New Roman" w:cs="Times New Roman"/>
          <w:i/>
          <w:spacing w:val="-6"/>
          <w:sz w:val="20"/>
          <w:szCs w:val="20"/>
        </w:rPr>
        <w:t xml:space="preserve">студент 3 курса </w:t>
      </w:r>
    </w:p>
    <w:p w:rsidR="00F9090E" w:rsidRPr="00CA7C4A" w:rsidRDefault="00F9090E" w:rsidP="00B76087">
      <w:pPr>
        <w:tabs>
          <w:tab w:val="left" w:pos="6096"/>
        </w:tabs>
        <w:spacing w:after="0" w:line="240" w:lineRule="auto"/>
        <w:jc w:val="center"/>
        <w:rPr>
          <w:rFonts w:ascii="Times New Roman" w:hAnsi="Times New Roman" w:cs="Times New Roman"/>
          <w:b/>
          <w:spacing w:val="-6"/>
          <w:sz w:val="20"/>
          <w:szCs w:val="20"/>
        </w:rPr>
      </w:pPr>
      <w:r w:rsidRPr="00CA7C4A">
        <w:rPr>
          <w:rFonts w:ascii="Times New Roman" w:hAnsi="Times New Roman" w:cs="Times New Roman"/>
          <w:b/>
          <w:spacing w:val="-6"/>
          <w:sz w:val="20"/>
          <w:szCs w:val="20"/>
        </w:rPr>
        <w:t xml:space="preserve">СОВРЕМЕННОЕ СОСТОЯНИЕ ПРОИЗВОДСТВА </w:t>
      </w:r>
      <w:r w:rsidR="00D152B3" w:rsidRPr="00CA7C4A">
        <w:rPr>
          <w:rFonts w:ascii="Times New Roman" w:hAnsi="Times New Roman" w:cs="Times New Roman"/>
          <w:b/>
          <w:spacing w:val="-6"/>
          <w:sz w:val="20"/>
          <w:szCs w:val="20"/>
        </w:rPr>
        <w:br/>
      </w:r>
      <w:r w:rsidRPr="00CA7C4A">
        <w:rPr>
          <w:rFonts w:ascii="Times New Roman" w:hAnsi="Times New Roman" w:cs="Times New Roman"/>
          <w:b/>
          <w:spacing w:val="-6"/>
          <w:sz w:val="20"/>
          <w:szCs w:val="20"/>
        </w:rPr>
        <w:t xml:space="preserve">ПЛОДОВО-ЯГОДНОЙ ПРОДУКЦИИ </w:t>
      </w:r>
      <w:r w:rsidR="00D152B3" w:rsidRPr="00CA7C4A">
        <w:rPr>
          <w:rFonts w:ascii="Times New Roman" w:hAnsi="Times New Roman" w:cs="Times New Roman"/>
          <w:b/>
          <w:spacing w:val="-6"/>
          <w:sz w:val="20"/>
          <w:szCs w:val="20"/>
        </w:rPr>
        <w:br/>
      </w:r>
      <w:r w:rsidRPr="00CA7C4A">
        <w:rPr>
          <w:rFonts w:ascii="Times New Roman" w:hAnsi="Times New Roman" w:cs="Times New Roman"/>
          <w:b/>
          <w:spacing w:val="-6"/>
          <w:sz w:val="20"/>
          <w:szCs w:val="20"/>
        </w:rPr>
        <w:t>В РЕСПУБЛИКЕ БЕЛАРУСЬ</w:t>
      </w:r>
    </w:p>
    <w:p w:rsidR="00F9090E" w:rsidRPr="00CA7C4A" w:rsidRDefault="00F9090E" w:rsidP="00B76087">
      <w:pPr>
        <w:tabs>
          <w:tab w:val="left" w:pos="2295"/>
        </w:tabs>
        <w:spacing w:after="0" w:line="240" w:lineRule="auto"/>
        <w:jc w:val="both"/>
        <w:rPr>
          <w:rFonts w:ascii="Times New Roman" w:hAnsi="Times New Roman" w:cs="Times New Roman"/>
          <w:i/>
          <w:spacing w:val="-6"/>
          <w:sz w:val="20"/>
          <w:szCs w:val="20"/>
        </w:rPr>
      </w:pPr>
      <w:r w:rsidRPr="00CA7C4A">
        <w:rPr>
          <w:rFonts w:ascii="Times New Roman" w:hAnsi="Times New Roman" w:cs="Times New Roman"/>
          <w:i/>
          <w:spacing w:val="-6"/>
          <w:sz w:val="20"/>
          <w:szCs w:val="20"/>
        </w:rPr>
        <w:t xml:space="preserve">Научный руководитель  - </w:t>
      </w:r>
      <w:r w:rsidRPr="00CA7C4A">
        <w:rPr>
          <w:rFonts w:ascii="Times New Roman" w:hAnsi="Times New Roman" w:cs="Times New Roman"/>
          <w:b/>
          <w:i/>
          <w:spacing w:val="-6"/>
          <w:sz w:val="20"/>
          <w:szCs w:val="20"/>
        </w:rPr>
        <w:t>Колмыков А.А.</w:t>
      </w:r>
      <w:r w:rsidR="00D152B3" w:rsidRPr="00CA7C4A">
        <w:rPr>
          <w:rFonts w:ascii="Times New Roman" w:hAnsi="Times New Roman" w:cs="Times New Roman"/>
          <w:bCs/>
          <w:spacing w:val="-6"/>
          <w:sz w:val="20"/>
          <w:szCs w:val="20"/>
        </w:rPr>
        <w:t xml:space="preserve"> – </w:t>
      </w:r>
      <w:r w:rsidRPr="00CA7C4A">
        <w:rPr>
          <w:rFonts w:ascii="Times New Roman" w:hAnsi="Times New Roman" w:cs="Times New Roman"/>
          <w:i/>
          <w:spacing w:val="-6"/>
          <w:sz w:val="20"/>
          <w:szCs w:val="20"/>
        </w:rPr>
        <w:t xml:space="preserve"> к.э.н., доцент</w:t>
      </w:r>
      <w:r w:rsidRPr="00CA7C4A">
        <w:rPr>
          <w:rFonts w:ascii="Times New Roman" w:hAnsi="Times New Roman" w:cs="Times New Roman"/>
          <w:i/>
          <w:spacing w:val="-6"/>
          <w:sz w:val="20"/>
          <w:szCs w:val="20"/>
        </w:rPr>
        <w:tab/>
      </w:r>
    </w:p>
    <w:p w:rsidR="00F9090E" w:rsidRPr="00CA7C4A" w:rsidRDefault="00F9090E" w:rsidP="005E3529">
      <w:pPr>
        <w:tabs>
          <w:tab w:val="left" w:pos="2295"/>
        </w:tabs>
        <w:spacing w:after="0" w:line="240" w:lineRule="auto"/>
        <w:ind w:firstLine="284"/>
        <w:jc w:val="both"/>
        <w:rPr>
          <w:rFonts w:ascii="Times New Roman" w:hAnsi="Times New Roman" w:cs="Times New Roman"/>
          <w:i/>
          <w:spacing w:val="-6"/>
          <w:sz w:val="20"/>
          <w:szCs w:val="20"/>
        </w:rPr>
      </w:pPr>
    </w:p>
    <w:p w:rsidR="00F9090E" w:rsidRPr="00CA7C4A" w:rsidRDefault="00F9090E" w:rsidP="005E3529">
      <w:pPr>
        <w:spacing w:after="0" w:line="240" w:lineRule="auto"/>
        <w:ind w:firstLine="284"/>
        <w:jc w:val="both"/>
        <w:rPr>
          <w:rFonts w:ascii="Times New Roman" w:hAnsi="Times New Roman" w:cs="Times New Roman"/>
          <w:spacing w:val="-6"/>
          <w:sz w:val="20"/>
          <w:szCs w:val="20"/>
        </w:rPr>
      </w:pPr>
      <w:r w:rsidRPr="00CA7C4A">
        <w:rPr>
          <w:rFonts w:ascii="Times New Roman" w:hAnsi="Times New Roman" w:cs="Times New Roman"/>
          <w:bCs/>
          <w:spacing w:val="-6"/>
          <w:sz w:val="20"/>
          <w:szCs w:val="20"/>
        </w:rPr>
        <w:t>В настоящее время плодово-ягодный</w:t>
      </w:r>
      <w:r w:rsidRPr="00CA7C4A">
        <w:rPr>
          <w:rFonts w:ascii="Times New Roman" w:hAnsi="Times New Roman" w:cs="Times New Roman"/>
          <w:b/>
          <w:bCs/>
          <w:spacing w:val="-6"/>
          <w:sz w:val="20"/>
          <w:szCs w:val="20"/>
        </w:rPr>
        <w:t xml:space="preserve"> </w:t>
      </w:r>
      <w:r w:rsidRPr="00CA7C4A">
        <w:rPr>
          <w:rFonts w:ascii="Times New Roman" w:hAnsi="Times New Roman" w:cs="Times New Roman"/>
          <w:bCs/>
          <w:spacing w:val="-6"/>
          <w:sz w:val="20"/>
          <w:szCs w:val="20"/>
        </w:rPr>
        <w:t>подкомплекс</w:t>
      </w:r>
      <w:r w:rsidRPr="00CA7C4A">
        <w:rPr>
          <w:rFonts w:ascii="Times New Roman" w:hAnsi="Times New Roman" w:cs="Times New Roman"/>
          <w:spacing w:val="-6"/>
          <w:sz w:val="20"/>
          <w:szCs w:val="20"/>
        </w:rPr>
        <w:t xml:space="preserve"> Республики Беларусь </w:t>
      </w:r>
      <w:r w:rsid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rPr>
        <w:t xml:space="preserve"> это структурное звено АПК, включающее в себя совокупность взаим</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связанных отраслей и производств, главной задачей которого является до</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тижение максимальной эффективности этих структур при условии полного удовлетворения внутреннего рынка высококачественными плодами, ягод</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 xml:space="preserve">ми, продуктами их переработки и реализации конкурентной многообразной садоводческой продукции на внешний рынок. </w:t>
      </w:r>
    </w:p>
    <w:p w:rsidR="00F9090E" w:rsidRPr="00CA7C4A" w:rsidRDefault="00F9090E" w:rsidP="005E3529">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Одним из условий, побуждающих к производству плодово-ягодной продукции, является рост платежеспособного спроса населения. В соотве</w:t>
      </w:r>
      <w:r w:rsidRPr="00CA7C4A">
        <w:rPr>
          <w:rFonts w:ascii="Times New Roman" w:hAnsi="Times New Roman" w:cs="Times New Roman"/>
          <w:spacing w:val="-6"/>
          <w:sz w:val="20"/>
          <w:szCs w:val="20"/>
          <w:shd w:val="clear" w:color="auto" w:fill="FFFFFF"/>
        </w:rPr>
        <w:t>т</w:t>
      </w:r>
      <w:r w:rsidRPr="00CA7C4A">
        <w:rPr>
          <w:rFonts w:ascii="Times New Roman" w:hAnsi="Times New Roman" w:cs="Times New Roman"/>
          <w:spacing w:val="-6"/>
          <w:sz w:val="20"/>
          <w:szCs w:val="20"/>
          <w:shd w:val="clear" w:color="auto" w:fill="FFFFFF"/>
        </w:rPr>
        <w:t>ствии с нормами рационального питания и условиями продовольственной безопасности каждый человек должен потреблять в год 80 кг плодов и ягод (без учета цитрусовых). Исходя из общей численности населения и норм рационального питания, в Беларуси должно производиться более 8 тыс. т. этой продукции. Около 72 % сельскохозяйственных предприятий респу</w:t>
      </w:r>
      <w:r w:rsidRPr="00CA7C4A">
        <w:rPr>
          <w:rFonts w:ascii="Times New Roman" w:hAnsi="Times New Roman" w:cs="Times New Roman"/>
          <w:spacing w:val="-6"/>
          <w:sz w:val="20"/>
          <w:szCs w:val="20"/>
          <w:shd w:val="clear" w:color="auto" w:fill="FFFFFF"/>
        </w:rPr>
        <w:t>б</w:t>
      </w:r>
      <w:r w:rsidRPr="00CA7C4A">
        <w:rPr>
          <w:rFonts w:ascii="Times New Roman" w:hAnsi="Times New Roman" w:cs="Times New Roman"/>
          <w:spacing w:val="-6"/>
          <w:sz w:val="20"/>
          <w:szCs w:val="20"/>
          <w:shd w:val="clear" w:color="auto" w:fill="FFFFFF"/>
        </w:rPr>
        <w:t xml:space="preserve">лики имеют площади под садами, в том числе 1630 сельхозкооперативов и госхозов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в размере до 50 га, 335</w:t>
      </w:r>
      <w:r w:rsidR="00CA7C4A">
        <w:rPr>
          <w:rFonts w:ascii="Times New Roman" w:hAnsi="Times New Roman" w:cs="Times New Roman"/>
          <w:spacing w:val="-6"/>
          <w:sz w:val="20"/>
          <w:szCs w:val="20"/>
          <w:shd w:val="clear" w:color="auto" w:fill="FFFFFF"/>
        </w:rPr>
        <w:t xml:space="preserve"> </w:t>
      </w:r>
      <w:r w:rsidRPr="00CA7C4A">
        <w:rPr>
          <w:rFonts w:ascii="Times New Roman" w:hAnsi="Times New Roman" w:cs="Times New Roman"/>
          <w:spacing w:val="-6"/>
          <w:sz w:val="20"/>
          <w:szCs w:val="20"/>
          <w:shd w:val="clear" w:color="auto" w:fill="FFFFFF"/>
        </w:rPr>
        <w:t xml:space="preserve">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свыше 50 га. Из сельхозкооперативов и госхозов примерно 4 % занимают площадь 100-200 га, и только 0,7 %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свыше 200 га.</w:t>
      </w:r>
    </w:p>
    <w:p w:rsidR="00F9090E" w:rsidRPr="00CA7C4A" w:rsidRDefault="00F9090E" w:rsidP="005E3529">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lastRenderedPageBreak/>
        <w:t>Плодоводческая отрасль в Беларуси не является ведущей в сельском х</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зяйстве, хотя республика и располагает потенциальными возможностями для дальнейшего увеличения объемов производства фруктов при сравн</w:t>
      </w:r>
      <w:r w:rsidRPr="00CA7C4A">
        <w:rPr>
          <w:rFonts w:ascii="Times New Roman" w:hAnsi="Times New Roman" w:cs="Times New Roman"/>
          <w:spacing w:val="-6"/>
          <w:sz w:val="20"/>
          <w:szCs w:val="20"/>
          <w:shd w:val="clear" w:color="auto" w:fill="FFFFFF"/>
        </w:rPr>
        <w:t>и</w:t>
      </w:r>
      <w:r w:rsidRPr="00CA7C4A">
        <w:rPr>
          <w:rFonts w:ascii="Times New Roman" w:hAnsi="Times New Roman" w:cs="Times New Roman"/>
          <w:spacing w:val="-6"/>
          <w:sz w:val="20"/>
          <w:szCs w:val="20"/>
          <w:shd w:val="clear" w:color="auto" w:fill="FFFFFF"/>
        </w:rPr>
        <w:t xml:space="preserve">тельно высоком уровне окупаемости затрат и рентабельности отрасли. Под плодоносящими плодово-ягодными насаждениями в последние годы во всех категориях хозяйств было занято более 100 тыс. га, в том числе под семечковыми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77,2, или 77 %, косточковыми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15,7 (16,1 %), ягодниками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7,4 тыс. га (7 %).</w:t>
      </w:r>
      <w:r w:rsidR="00CA7C4A">
        <w:rPr>
          <w:rFonts w:ascii="Times New Roman" w:hAnsi="Times New Roman" w:cs="Times New Roman"/>
          <w:spacing w:val="-6"/>
          <w:sz w:val="20"/>
          <w:szCs w:val="20"/>
          <w:shd w:val="clear" w:color="auto" w:fill="FFFFFF"/>
        </w:rPr>
        <w:t xml:space="preserve"> </w:t>
      </w:r>
      <w:r w:rsidRPr="00CA7C4A">
        <w:rPr>
          <w:rFonts w:ascii="Times New Roman" w:hAnsi="Times New Roman" w:cs="Times New Roman"/>
          <w:spacing w:val="-6"/>
          <w:sz w:val="20"/>
          <w:szCs w:val="20"/>
          <w:shd w:val="clear" w:color="auto" w:fill="FFFFFF"/>
        </w:rPr>
        <w:t>С целью дальнейшего динамичного развития плодово</w:t>
      </w:r>
      <w:r w:rsidRPr="00CA7C4A">
        <w:rPr>
          <w:rFonts w:ascii="Times New Roman" w:hAnsi="Times New Roman" w:cs="Times New Roman"/>
          <w:spacing w:val="-6"/>
          <w:sz w:val="20"/>
          <w:szCs w:val="20"/>
          <w:shd w:val="clear" w:color="auto" w:fill="FFFFFF"/>
        </w:rPr>
        <w:t>д</w:t>
      </w:r>
      <w:r w:rsidRPr="00CA7C4A">
        <w:rPr>
          <w:rFonts w:ascii="Times New Roman" w:hAnsi="Times New Roman" w:cs="Times New Roman"/>
          <w:spacing w:val="-6"/>
          <w:sz w:val="20"/>
          <w:szCs w:val="20"/>
          <w:shd w:val="clear" w:color="auto" w:fill="FFFFFF"/>
        </w:rPr>
        <w:t>ства требуется осуществить закладку новых промышленных садов по о</w:t>
      </w:r>
      <w:r w:rsidRPr="00CA7C4A">
        <w:rPr>
          <w:rFonts w:ascii="Times New Roman" w:hAnsi="Times New Roman" w:cs="Times New Roman"/>
          <w:spacing w:val="-6"/>
          <w:sz w:val="20"/>
          <w:szCs w:val="20"/>
          <w:shd w:val="clear" w:color="auto" w:fill="FFFFFF"/>
        </w:rPr>
        <w:t>б</w:t>
      </w:r>
      <w:r w:rsidRPr="00CA7C4A">
        <w:rPr>
          <w:rFonts w:ascii="Times New Roman" w:hAnsi="Times New Roman" w:cs="Times New Roman"/>
          <w:spacing w:val="-6"/>
          <w:sz w:val="20"/>
          <w:szCs w:val="20"/>
          <w:shd w:val="clear" w:color="auto" w:fill="FFFFFF"/>
        </w:rPr>
        <w:t xml:space="preserve">ластям Беларуси, в том числе по Брестской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220 га (12,9%), Витебской- 50 (2,9), Гомельской— 200 (12,4), Гродненской — 220 (12,9), Минской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740 (43) и Могилевской области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270 га (15,9 %).</w:t>
      </w:r>
    </w:p>
    <w:p w:rsidR="00F9090E" w:rsidRPr="00CA7C4A" w:rsidRDefault="00F9090E" w:rsidP="005E3529">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Для обеспечения плодово-ягодной продукцией за счет хозяйств районов в Беларуси необходимо посадить 36,3 тыс. га новых плодовых деревьев и ягодников, в том числе в Брестской области</w:t>
      </w:r>
      <w:r w:rsidR="00CA7C4A">
        <w:rPr>
          <w:rFonts w:ascii="Times New Roman" w:hAnsi="Times New Roman" w:cs="Times New Roman"/>
          <w:spacing w:val="-6"/>
          <w:sz w:val="20"/>
          <w:szCs w:val="20"/>
          <w:shd w:val="clear" w:color="auto" w:fill="FFFFFF"/>
        </w:rPr>
        <w:t xml:space="preserve"> </w:t>
      </w:r>
      <w:r w:rsidRPr="00CA7C4A">
        <w:rPr>
          <w:rFonts w:ascii="Times New Roman" w:hAnsi="Times New Roman" w:cs="Times New Roman"/>
          <w:spacing w:val="-6"/>
          <w:sz w:val="20"/>
          <w:szCs w:val="20"/>
          <w:shd w:val="clear" w:color="auto" w:fill="FFFFFF"/>
        </w:rPr>
        <w:t xml:space="preserve">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2710 га, Витебской </w:t>
      </w:r>
      <w:r w:rsidR="00CA7C4A">
        <w:rPr>
          <w:rFonts w:ascii="Times New Roman" w:hAnsi="Times New Roman" w:cs="Times New Roman"/>
          <w:spacing w:val="-6"/>
          <w:sz w:val="20"/>
          <w:szCs w:val="20"/>
          <w:shd w:val="clear" w:color="auto" w:fill="FFFFFF"/>
        </w:rPr>
        <w:t xml:space="preserve">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5770, Гомельской </w:t>
      </w:r>
      <w:r w:rsidR="00CA7C4A">
        <w:rPr>
          <w:rFonts w:ascii="Times New Roman" w:hAnsi="Times New Roman" w:cs="Times New Roman"/>
          <w:spacing w:val="-6"/>
          <w:sz w:val="20"/>
          <w:szCs w:val="20"/>
          <w:shd w:val="clear" w:color="auto" w:fill="FFFFFF"/>
        </w:rPr>
        <w:t xml:space="preserve">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4909, Гродненской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1540, Минской</w:t>
      </w:r>
      <w:r w:rsidR="00CA7C4A">
        <w:rPr>
          <w:rFonts w:ascii="Times New Roman" w:hAnsi="Times New Roman" w:cs="Times New Roman"/>
          <w:spacing w:val="-6"/>
          <w:sz w:val="20"/>
          <w:szCs w:val="20"/>
          <w:shd w:val="clear" w:color="auto" w:fill="FFFFFF"/>
        </w:rPr>
        <w:t xml:space="preserve"> – </w:t>
      </w:r>
      <w:r w:rsidRPr="00CA7C4A">
        <w:rPr>
          <w:rFonts w:ascii="Times New Roman" w:hAnsi="Times New Roman" w:cs="Times New Roman"/>
          <w:spacing w:val="-6"/>
          <w:sz w:val="20"/>
          <w:szCs w:val="20"/>
          <w:shd w:val="clear" w:color="auto" w:fill="FFFFFF"/>
        </w:rPr>
        <w:t>17 259, в Могиле</w:t>
      </w:r>
      <w:r w:rsidRPr="00CA7C4A">
        <w:rPr>
          <w:rFonts w:ascii="Times New Roman" w:hAnsi="Times New Roman" w:cs="Times New Roman"/>
          <w:spacing w:val="-6"/>
          <w:sz w:val="20"/>
          <w:szCs w:val="20"/>
          <w:shd w:val="clear" w:color="auto" w:fill="FFFFFF"/>
        </w:rPr>
        <w:t>в</w:t>
      </w:r>
      <w:r w:rsidRPr="00CA7C4A">
        <w:rPr>
          <w:rFonts w:ascii="Times New Roman" w:hAnsi="Times New Roman" w:cs="Times New Roman"/>
          <w:spacing w:val="-6"/>
          <w:sz w:val="20"/>
          <w:szCs w:val="20"/>
          <w:shd w:val="clear" w:color="auto" w:fill="FFFFFF"/>
        </w:rPr>
        <w:t xml:space="preserve">ской области </w:t>
      </w:r>
      <w:r w:rsidR="00D152B3" w:rsidRPr="00CA7C4A">
        <w:rPr>
          <w:rFonts w:ascii="Times New Roman" w:hAnsi="Times New Roman" w:cs="Times New Roman"/>
          <w:bCs/>
          <w:spacing w:val="-6"/>
          <w:sz w:val="20"/>
          <w:szCs w:val="20"/>
        </w:rPr>
        <w:t xml:space="preserve">– </w:t>
      </w:r>
      <w:r w:rsidRPr="00CA7C4A">
        <w:rPr>
          <w:rFonts w:ascii="Times New Roman" w:hAnsi="Times New Roman" w:cs="Times New Roman"/>
          <w:spacing w:val="-6"/>
          <w:sz w:val="20"/>
          <w:szCs w:val="20"/>
          <w:shd w:val="clear" w:color="auto" w:fill="FFFFFF"/>
        </w:rPr>
        <w:t xml:space="preserve"> 4011 га. В противном случае часть плодово-ягодной пр</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дукции придется завозить из соседних районов или областей (радиус пер</w:t>
      </w:r>
      <w:r w:rsidRPr="00CA7C4A">
        <w:rPr>
          <w:rFonts w:ascii="Times New Roman" w:hAnsi="Times New Roman" w:cs="Times New Roman"/>
          <w:spacing w:val="-6"/>
          <w:sz w:val="20"/>
          <w:szCs w:val="20"/>
          <w:shd w:val="clear" w:color="auto" w:fill="FFFFFF"/>
        </w:rPr>
        <w:t>е</w:t>
      </w:r>
      <w:r w:rsidRPr="00CA7C4A">
        <w:rPr>
          <w:rFonts w:ascii="Times New Roman" w:hAnsi="Times New Roman" w:cs="Times New Roman"/>
          <w:spacing w:val="-6"/>
          <w:sz w:val="20"/>
          <w:szCs w:val="20"/>
          <w:shd w:val="clear" w:color="auto" w:fill="FFFFFF"/>
        </w:rPr>
        <w:t>возки при этом составит более 35 км) или импортировать ее из-за пределов Беларуси.</w:t>
      </w:r>
      <w:r w:rsidR="00CA7C4A">
        <w:rPr>
          <w:rFonts w:ascii="Times New Roman" w:hAnsi="Times New Roman" w:cs="Times New Roman"/>
          <w:spacing w:val="-6"/>
          <w:sz w:val="20"/>
          <w:szCs w:val="20"/>
          <w:shd w:val="clear" w:color="auto" w:fill="FFFFFF"/>
        </w:rPr>
        <w:t xml:space="preserve">  </w:t>
      </w:r>
      <w:r w:rsidRPr="00CA7C4A">
        <w:rPr>
          <w:rFonts w:ascii="Times New Roman" w:hAnsi="Times New Roman" w:cs="Times New Roman"/>
          <w:spacing w:val="-6"/>
          <w:sz w:val="20"/>
          <w:szCs w:val="20"/>
          <w:shd w:val="clear" w:color="auto" w:fill="FFFFFF"/>
        </w:rPr>
        <w:t>Плодоводческая отрасль во всех странах основывается на мех</w:t>
      </w:r>
      <w:r w:rsidRPr="00CA7C4A">
        <w:rPr>
          <w:rFonts w:ascii="Times New Roman" w:hAnsi="Times New Roman" w:cs="Times New Roman"/>
          <w:spacing w:val="-6"/>
          <w:sz w:val="20"/>
          <w:szCs w:val="20"/>
          <w:shd w:val="clear" w:color="auto" w:fill="FFFFFF"/>
        </w:rPr>
        <w:t>а</w:t>
      </w:r>
      <w:r w:rsidRPr="00CA7C4A">
        <w:rPr>
          <w:rFonts w:ascii="Times New Roman" w:hAnsi="Times New Roman" w:cs="Times New Roman"/>
          <w:spacing w:val="-6"/>
          <w:sz w:val="20"/>
          <w:szCs w:val="20"/>
          <w:shd w:val="clear" w:color="auto" w:fill="FFFFFF"/>
        </w:rPr>
        <w:t>низации большинства трудоемких процессов:</w:t>
      </w:r>
    </w:p>
    <w:p w:rsidR="00F9090E" w:rsidRPr="00CA7C4A" w:rsidRDefault="00D152B3" w:rsidP="00D152B3">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bCs/>
          <w:spacing w:val="-6"/>
          <w:sz w:val="20"/>
          <w:szCs w:val="20"/>
        </w:rPr>
        <w:t xml:space="preserve">– </w:t>
      </w:r>
      <w:r w:rsidR="00F9090E" w:rsidRPr="00CA7C4A">
        <w:rPr>
          <w:rFonts w:ascii="Times New Roman" w:hAnsi="Times New Roman" w:cs="Times New Roman"/>
          <w:spacing w:val="-6"/>
          <w:sz w:val="20"/>
          <w:szCs w:val="20"/>
          <w:shd w:val="clear" w:color="auto" w:fill="FFFFFF"/>
        </w:rPr>
        <w:t>предпосадочная обработка почвы и разбивка садовых кварталов;</w:t>
      </w:r>
    </w:p>
    <w:p w:rsidR="00F9090E" w:rsidRPr="00CA7C4A" w:rsidRDefault="00D152B3" w:rsidP="00D152B3">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 xml:space="preserve">– </w:t>
      </w:r>
      <w:r w:rsidR="00F9090E" w:rsidRPr="00CA7C4A">
        <w:rPr>
          <w:rFonts w:ascii="Times New Roman" w:hAnsi="Times New Roman" w:cs="Times New Roman"/>
          <w:spacing w:val="-6"/>
          <w:sz w:val="20"/>
          <w:szCs w:val="20"/>
          <w:shd w:val="clear" w:color="auto" w:fill="FFFFFF"/>
        </w:rPr>
        <w:t>копка ям, посадка плодовых деревьев и ягодников;</w:t>
      </w:r>
    </w:p>
    <w:p w:rsidR="00F9090E" w:rsidRPr="00CA7C4A" w:rsidRDefault="00D152B3" w:rsidP="00D152B3">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 xml:space="preserve">– </w:t>
      </w:r>
      <w:r w:rsidR="00F9090E" w:rsidRPr="00CA7C4A">
        <w:rPr>
          <w:rFonts w:ascii="Times New Roman" w:hAnsi="Times New Roman" w:cs="Times New Roman"/>
          <w:spacing w:val="-6"/>
          <w:sz w:val="20"/>
          <w:szCs w:val="20"/>
          <w:shd w:val="clear" w:color="auto" w:fill="FFFFFF"/>
        </w:rPr>
        <w:t>обрезка деревьев и обработка почвы;</w:t>
      </w:r>
    </w:p>
    <w:p w:rsidR="00F9090E" w:rsidRPr="00CA7C4A" w:rsidRDefault="00D152B3" w:rsidP="00D152B3">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 xml:space="preserve">– </w:t>
      </w:r>
      <w:r w:rsidR="00F9090E" w:rsidRPr="00CA7C4A">
        <w:rPr>
          <w:rFonts w:ascii="Times New Roman" w:hAnsi="Times New Roman" w:cs="Times New Roman"/>
          <w:spacing w:val="-6"/>
          <w:sz w:val="20"/>
          <w:szCs w:val="20"/>
          <w:shd w:val="clear" w:color="auto" w:fill="FFFFFF"/>
        </w:rPr>
        <w:t>транспортные работы, сортировка, упаковка плодов.</w:t>
      </w:r>
    </w:p>
    <w:p w:rsidR="00F9090E" w:rsidRPr="00CA7C4A" w:rsidRDefault="00F9090E" w:rsidP="005E3529">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Отечественной промышленностью выпускаются садовые машины и оборудование, которые позволяют выполнять все вышеназванные операции в плодоводстве, однако они могут быть рационально использованы лишь в крупных по размерам насаждениях. Небольшие размеры и раздробленность существующих садов в республике крайне затрудняют широкую механиз</w:t>
      </w:r>
      <w:r w:rsidRPr="00CA7C4A">
        <w:rPr>
          <w:rFonts w:ascii="Times New Roman" w:hAnsi="Times New Roman" w:cs="Times New Roman"/>
          <w:spacing w:val="-6"/>
          <w:sz w:val="20"/>
          <w:szCs w:val="20"/>
          <w:shd w:val="clear" w:color="auto" w:fill="FFFFFF"/>
        </w:rPr>
        <w:t>а</w:t>
      </w:r>
      <w:r w:rsidRPr="00CA7C4A">
        <w:rPr>
          <w:rFonts w:ascii="Times New Roman" w:hAnsi="Times New Roman" w:cs="Times New Roman"/>
          <w:spacing w:val="-6"/>
          <w:sz w:val="20"/>
          <w:szCs w:val="20"/>
          <w:shd w:val="clear" w:color="auto" w:fill="FFFFFF"/>
        </w:rPr>
        <w:t>цию работ в отрасли.</w:t>
      </w:r>
    </w:p>
    <w:p w:rsidR="00F9090E" w:rsidRPr="00CA7C4A" w:rsidRDefault="00F9090E" w:rsidP="005E3529">
      <w:pPr>
        <w:spacing w:after="0" w:line="240" w:lineRule="auto"/>
        <w:ind w:firstLine="284"/>
        <w:jc w:val="both"/>
        <w:rPr>
          <w:rFonts w:ascii="Times New Roman" w:hAnsi="Times New Roman" w:cs="Times New Roman"/>
          <w:spacing w:val="-6"/>
          <w:sz w:val="20"/>
          <w:szCs w:val="20"/>
          <w:shd w:val="clear" w:color="auto" w:fill="FFFFFF"/>
        </w:rPr>
      </w:pPr>
      <w:r w:rsidRPr="00CA7C4A">
        <w:rPr>
          <w:rFonts w:ascii="Times New Roman" w:hAnsi="Times New Roman" w:cs="Times New Roman"/>
          <w:spacing w:val="-6"/>
          <w:sz w:val="20"/>
          <w:szCs w:val="20"/>
          <w:shd w:val="clear" w:color="auto" w:fill="FFFFFF"/>
        </w:rPr>
        <w:t>Одним из важнейших аспектов, позволяющих сгладить сезонные кол</w:t>
      </w:r>
      <w:r w:rsidRPr="00CA7C4A">
        <w:rPr>
          <w:rFonts w:ascii="Times New Roman" w:hAnsi="Times New Roman" w:cs="Times New Roman"/>
          <w:spacing w:val="-6"/>
          <w:sz w:val="20"/>
          <w:szCs w:val="20"/>
          <w:shd w:val="clear" w:color="auto" w:fill="FFFFFF"/>
        </w:rPr>
        <w:t>е</w:t>
      </w:r>
      <w:r w:rsidRPr="00CA7C4A">
        <w:rPr>
          <w:rFonts w:ascii="Times New Roman" w:hAnsi="Times New Roman" w:cs="Times New Roman"/>
          <w:spacing w:val="-6"/>
          <w:sz w:val="20"/>
          <w:szCs w:val="20"/>
          <w:shd w:val="clear" w:color="auto" w:fill="FFFFFF"/>
        </w:rPr>
        <w:t>бания и повысить эффективность работы всех организаций, входящих в плодоводческую отрасль АПК, является кардинальное улучшение технол</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гии</w:t>
      </w:r>
      <w:r w:rsidRPr="00CA7C4A">
        <w:rPr>
          <w:rFonts w:ascii="Times New Roman" w:hAnsi="Times New Roman" w:cs="Times New Roman"/>
          <w:b/>
          <w:spacing w:val="-6"/>
          <w:sz w:val="20"/>
          <w:szCs w:val="20"/>
          <w:shd w:val="clear" w:color="auto" w:fill="FFFFFF"/>
        </w:rPr>
        <w:t xml:space="preserve"> </w:t>
      </w:r>
      <w:r w:rsidRPr="00CA7C4A">
        <w:rPr>
          <w:rFonts w:ascii="Times New Roman" w:hAnsi="Times New Roman" w:cs="Times New Roman"/>
          <w:spacing w:val="-6"/>
          <w:sz w:val="20"/>
          <w:szCs w:val="20"/>
          <w:shd w:val="clear" w:color="auto" w:fill="FFFFFF"/>
        </w:rPr>
        <w:t>хранения плодов и ягод. В настоящее время на плодово-ягодном рынке Беларуси сложилась и продолжает оставаться такая ситуация, когда в пер</w:t>
      </w:r>
      <w:r w:rsidRPr="00CA7C4A">
        <w:rPr>
          <w:rFonts w:ascii="Times New Roman" w:hAnsi="Times New Roman" w:cs="Times New Roman"/>
          <w:spacing w:val="-6"/>
          <w:sz w:val="20"/>
          <w:szCs w:val="20"/>
          <w:shd w:val="clear" w:color="auto" w:fill="FFFFFF"/>
        </w:rPr>
        <w:t>и</w:t>
      </w:r>
      <w:r w:rsidRPr="00CA7C4A">
        <w:rPr>
          <w:rFonts w:ascii="Times New Roman" w:hAnsi="Times New Roman" w:cs="Times New Roman"/>
          <w:spacing w:val="-6"/>
          <w:sz w:val="20"/>
          <w:szCs w:val="20"/>
          <w:shd w:val="clear" w:color="auto" w:fill="FFFFFF"/>
        </w:rPr>
        <w:t>од уборки и последующие 1–2 месяца предложение по производству пр</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 xml:space="preserve">дукции значительно превышает спрос. Реализационная цена плодов и ягод существенно снижается и, как следствие этого, доходы производителей </w:t>
      </w:r>
      <w:r w:rsidRPr="00CA7C4A">
        <w:rPr>
          <w:rFonts w:ascii="Times New Roman" w:hAnsi="Times New Roman" w:cs="Times New Roman"/>
          <w:spacing w:val="-6"/>
          <w:sz w:val="20"/>
          <w:szCs w:val="20"/>
          <w:shd w:val="clear" w:color="auto" w:fill="FFFFFF"/>
        </w:rPr>
        <w:lastRenderedPageBreak/>
        <w:t>сырой продукции сравнительно невысоки. В зимне-весенний период, когда резко возрастает потребность в натуральных витаминных продуктах, сто</w:t>
      </w:r>
      <w:r w:rsidRPr="00CA7C4A">
        <w:rPr>
          <w:rFonts w:ascii="Times New Roman" w:hAnsi="Times New Roman" w:cs="Times New Roman"/>
          <w:spacing w:val="-6"/>
          <w:sz w:val="20"/>
          <w:szCs w:val="20"/>
          <w:shd w:val="clear" w:color="auto" w:fill="FFFFFF"/>
        </w:rPr>
        <w:t>и</w:t>
      </w:r>
      <w:r w:rsidRPr="00CA7C4A">
        <w:rPr>
          <w:rFonts w:ascii="Times New Roman" w:hAnsi="Times New Roman" w:cs="Times New Roman"/>
          <w:spacing w:val="-6"/>
          <w:sz w:val="20"/>
          <w:szCs w:val="20"/>
          <w:shd w:val="clear" w:color="auto" w:fill="FFFFFF"/>
        </w:rPr>
        <w:t>мость плодов повышается в несколько раз, обеспечивая поставщикам пр</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дукции довольно высокий доход. Поэтому для плодоводческих хозяйств решение вопросов по хранению выращенной продукции является особенно актуальным. Безусловно, более высокую прибыль от продажи сырой пл</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дово-ягодной продукции можно получить на основе применения усове</w:t>
      </w:r>
      <w:r w:rsidRPr="00CA7C4A">
        <w:rPr>
          <w:rFonts w:ascii="Times New Roman" w:hAnsi="Times New Roman" w:cs="Times New Roman"/>
          <w:spacing w:val="-6"/>
          <w:sz w:val="20"/>
          <w:szCs w:val="20"/>
          <w:shd w:val="clear" w:color="auto" w:fill="FFFFFF"/>
        </w:rPr>
        <w:t>р</w:t>
      </w:r>
      <w:r w:rsidRPr="00CA7C4A">
        <w:rPr>
          <w:rFonts w:ascii="Times New Roman" w:hAnsi="Times New Roman" w:cs="Times New Roman"/>
          <w:spacing w:val="-6"/>
          <w:sz w:val="20"/>
          <w:szCs w:val="20"/>
          <w:shd w:val="clear" w:color="auto" w:fill="FFFFFF"/>
        </w:rPr>
        <w:t>шенствованных технологий хранения, обеспечивающих минимальные п</w:t>
      </w:r>
      <w:r w:rsidRPr="00CA7C4A">
        <w:rPr>
          <w:rFonts w:ascii="Times New Roman" w:hAnsi="Times New Roman" w:cs="Times New Roman"/>
          <w:spacing w:val="-6"/>
          <w:sz w:val="20"/>
          <w:szCs w:val="20"/>
          <w:shd w:val="clear" w:color="auto" w:fill="FFFFFF"/>
        </w:rPr>
        <w:t>о</w:t>
      </w:r>
      <w:r w:rsidRPr="00CA7C4A">
        <w:rPr>
          <w:rFonts w:ascii="Times New Roman" w:hAnsi="Times New Roman" w:cs="Times New Roman"/>
          <w:spacing w:val="-6"/>
          <w:sz w:val="20"/>
          <w:szCs w:val="20"/>
          <w:shd w:val="clear" w:color="auto" w:fill="FFFFFF"/>
        </w:rPr>
        <w:t>тери и максимальную сохранность продукции.</w:t>
      </w:r>
    </w:p>
    <w:p w:rsidR="00F9090E" w:rsidRPr="00CA7C4A" w:rsidRDefault="00F9090E" w:rsidP="005E3529">
      <w:pPr>
        <w:spacing w:after="0" w:line="240" w:lineRule="auto"/>
        <w:ind w:firstLine="284"/>
        <w:jc w:val="both"/>
        <w:rPr>
          <w:rFonts w:ascii="Times New Roman" w:hAnsi="Times New Roman" w:cs="Times New Roman"/>
          <w:bCs/>
          <w:spacing w:val="-6"/>
          <w:sz w:val="20"/>
          <w:szCs w:val="20"/>
          <w:bdr w:val="none" w:sz="0" w:space="0" w:color="auto" w:frame="1"/>
        </w:rPr>
      </w:pPr>
      <w:r w:rsidRPr="00CA7C4A">
        <w:rPr>
          <w:rStyle w:val="af3"/>
          <w:rFonts w:ascii="Times New Roman" w:hAnsi="Times New Roman" w:cs="Times New Roman"/>
          <w:spacing w:val="-6"/>
          <w:sz w:val="20"/>
          <w:szCs w:val="20"/>
          <w:bdr w:val="none" w:sz="0" w:space="0" w:color="auto" w:frame="1"/>
        </w:rPr>
        <w:t xml:space="preserve">Таким образом можно заключить, что </w:t>
      </w:r>
      <w:r w:rsidRPr="00CA7C4A">
        <w:rPr>
          <w:rFonts w:ascii="Times New Roman" w:hAnsi="Times New Roman" w:cs="Times New Roman"/>
          <w:bCs/>
          <w:spacing w:val="-6"/>
          <w:sz w:val="20"/>
          <w:szCs w:val="20"/>
          <w:bdr w:val="none" w:sz="0" w:space="0" w:color="auto" w:frame="1"/>
        </w:rPr>
        <w:t>садоводство является одной из наиболее интенсивных и доходных отраслей сельскохозяйственного прои</w:t>
      </w:r>
      <w:r w:rsidRPr="00CA7C4A">
        <w:rPr>
          <w:rFonts w:ascii="Times New Roman" w:hAnsi="Times New Roman" w:cs="Times New Roman"/>
          <w:bCs/>
          <w:spacing w:val="-6"/>
          <w:sz w:val="20"/>
          <w:szCs w:val="20"/>
          <w:bdr w:val="none" w:sz="0" w:space="0" w:color="auto" w:frame="1"/>
        </w:rPr>
        <w:t>з</w:t>
      </w:r>
      <w:r w:rsidRPr="00CA7C4A">
        <w:rPr>
          <w:rFonts w:ascii="Times New Roman" w:hAnsi="Times New Roman" w:cs="Times New Roman"/>
          <w:bCs/>
          <w:spacing w:val="-6"/>
          <w:sz w:val="20"/>
          <w:szCs w:val="20"/>
          <w:bdr w:val="none" w:sz="0" w:space="0" w:color="auto" w:frame="1"/>
        </w:rPr>
        <w:t>водства. Развитие отрасли и повышение ее экономической эффективности основывается на создании крупных садов на промышленной основе и и</w:t>
      </w:r>
      <w:r w:rsidRPr="00CA7C4A">
        <w:rPr>
          <w:rFonts w:ascii="Times New Roman" w:hAnsi="Times New Roman" w:cs="Times New Roman"/>
          <w:bCs/>
          <w:spacing w:val="-6"/>
          <w:sz w:val="20"/>
          <w:szCs w:val="20"/>
          <w:bdr w:val="none" w:sz="0" w:space="0" w:color="auto" w:frame="1"/>
        </w:rPr>
        <w:t>н</w:t>
      </w:r>
      <w:r w:rsidRPr="00CA7C4A">
        <w:rPr>
          <w:rFonts w:ascii="Times New Roman" w:hAnsi="Times New Roman" w:cs="Times New Roman"/>
          <w:bCs/>
          <w:spacing w:val="-6"/>
          <w:sz w:val="20"/>
          <w:szCs w:val="20"/>
          <w:bdr w:val="none" w:sz="0" w:space="0" w:color="auto" w:frame="1"/>
        </w:rPr>
        <w:t>тенсификации производства, предусматривающей его механизацию и х</w:t>
      </w:r>
      <w:r w:rsidRPr="00CA7C4A">
        <w:rPr>
          <w:rFonts w:ascii="Times New Roman" w:hAnsi="Times New Roman" w:cs="Times New Roman"/>
          <w:bCs/>
          <w:spacing w:val="-6"/>
          <w:sz w:val="20"/>
          <w:szCs w:val="20"/>
          <w:bdr w:val="none" w:sz="0" w:space="0" w:color="auto" w:frame="1"/>
        </w:rPr>
        <w:t>и</w:t>
      </w:r>
      <w:r w:rsidRPr="00CA7C4A">
        <w:rPr>
          <w:rFonts w:ascii="Times New Roman" w:hAnsi="Times New Roman" w:cs="Times New Roman"/>
          <w:bCs/>
          <w:spacing w:val="-6"/>
          <w:sz w:val="20"/>
          <w:szCs w:val="20"/>
          <w:bdr w:val="none" w:sz="0" w:space="0" w:color="auto" w:frame="1"/>
        </w:rPr>
        <w:t>мизацию, внедрение современных высокопродуктивных сортов, примен</w:t>
      </w:r>
      <w:r w:rsidRPr="00CA7C4A">
        <w:rPr>
          <w:rFonts w:ascii="Times New Roman" w:hAnsi="Times New Roman" w:cs="Times New Roman"/>
          <w:bCs/>
          <w:spacing w:val="-6"/>
          <w:sz w:val="20"/>
          <w:szCs w:val="20"/>
          <w:bdr w:val="none" w:sz="0" w:space="0" w:color="auto" w:frame="1"/>
        </w:rPr>
        <w:t>е</w:t>
      </w:r>
      <w:r w:rsidRPr="00CA7C4A">
        <w:rPr>
          <w:rFonts w:ascii="Times New Roman" w:hAnsi="Times New Roman" w:cs="Times New Roman"/>
          <w:bCs/>
          <w:spacing w:val="-6"/>
          <w:sz w:val="20"/>
          <w:szCs w:val="20"/>
          <w:bdr w:val="none" w:sz="0" w:space="0" w:color="auto" w:frame="1"/>
        </w:rPr>
        <w:t xml:space="preserve">ние современных технологий и орошения. </w:t>
      </w:r>
    </w:p>
    <w:p w:rsidR="00F9090E" w:rsidRPr="00CA7C4A" w:rsidRDefault="00F9090E" w:rsidP="005E3529">
      <w:pPr>
        <w:spacing w:after="0" w:line="240" w:lineRule="auto"/>
        <w:ind w:firstLine="284"/>
        <w:jc w:val="both"/>
        <w:rPr>
          <w:rFonts w:ascii="Times New Roman" w:hAnsi="Times New Roman" w:cs="Times New Roman"/>
          <w:spacing w:val="-6"/>
          <w:sz w:val="20"/>
          <w:szCs w:val="20"/>
        </w:rPr>
      </w:pPr>
    </w:p>
    <w:p w:rsidR="00F9090E" w:rsidRPr="00CA7C4A" w:rsidRDefault="00F9090E" w:rsidP="00D152B3">
      <w:pPr>
        <w:spacing w:after="0" w:line="240" w:lineRule="auto"/>
        <w:ind w:firstLine="284"/>
        <w:jc w:val="center"/>
        <w:rPr>
          <w:rFonts w:ascii="Times New Roman" w:hAnsi="Times New Roman" w:cs="Times New Roman"/>
          <w:b/>
          <w:spacing w:val="-6"/>
          <w:sz w:val="16"/>
          <w:szCs w:val="16"/>
        </w:rPr>
      </w:pPr>
      <w:r w:rsidRPr="00CA7C4A">
        <w:rPr>
          <w:rFonts w:ascii="Times New Roman" w:hAnsi="Times New Roman" w:cs="Times New Roman"/>
          <w:b/>
          <w:spacing w:val="-6"/>
          <w:sz w:val="16"/>
          <w:szCs w:val="16"/>
        </w:rPr>
        <w:t>ЛИТЕРАТУРА</w:t>
      </w:r>
    </w:p>
    <w:p w:rsidR="00D152B3" w:rsidRPr="00CA7C4A" w:rsidRDefault="00D152B3" w:rsidP="00D152B3">
      <w:pPr>
        <w:spacing w:after="0" w:line="240" w:lineRule="auto"/>
        <w:ind w:firstLine="284"/>
        <w:jc w:val="center"/>
        <w:rPr>
          <w:rFonts w:ascii="Times New Roman" w:hAnsi="Times New Roman" w:cs="Times New Roman"/>
          <w:b/>
          <w:spacing w:val="-6"/>
          <w:sz w:val="16"/>
          <w:szCs w:val="16"/>
        </w:rPr>
      </w:pPr>
    </w:p>
    <w:p w:rsidR="00F9090E" w:rsidRPr="00CA7C4A" w:rsidRDefault="00F9090E" w:rsidP="005E3529">
      <w:pPr>
        <w:pStyle w:val="aa"/>
        <w:ind w:firstLine="284"/>
        <w:jc w:val="both"/>
        <w:rPr>
          <w:rFonts w:ascii="Times New Roman" w:hAnsi="Times New Roman"/>
          <w:spacing w:val="-6"/>
          <w:sz w:val="16"/>
          <w:szCs w:val="16"/>
        </w:rPr>
      </w:pPr>
      <w:r w:rsidRPr="00CA7C4A">
        <w:rPr>
          <w:rFonts w:ascii="Times New Roman" w:hAnsi="Times New Roman"/>
          <w:spacing w:val="-6"/>
          <w:sz w:val="16"/>
          <w:szCs w:val="16"/>
        </w:rPr>
        <w:t>1. Государственная комплексная программа развития картофелеводства, овощеводства и плодоводства в 2011–2015 годах. [Электронный ресурс].  – Режим доступа:  http://mshp.minsk.by/programms/ed65 fa463097e67e.html. Дата доступа: 28.05.2014.</w:t>
      </w:r>
    </w:p>
    <w:p w:rsidR="00F9090E" w:rsidRPr="00CA7C4A" w:rsidRDefault="00F9090E" w:rsidP="005E3529">
      <w:pPr>
        <w:pStyle w:val="aa"/>
        <w:ind w:firstLine="284"/>
        <w:jc w:val="both"/>
        <w:rPr>
          <w:rFonts w:ascii="Times New Roman" w:hAnsi="Times New Roman"/>
          <w:spacing w:val="-6"/>
          <w:sz w:val="16"/>
          <w:szCs w:val="16"/>
        </w:rPr>
      </w:pPr>
      <w:r w:rsidRPr="00CA7C4A">
        <w:rPr>
          <w:rFonts w:ascii="Times New Roman" w:hAnsi="Times New Roman"/>
          <w:spacing w:val="-6"/>
          <w:sz w:val="16"/>
          <w:szCs w:val="16"/>
        </w:rPr>
        <w:t>2. С</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а</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м</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у</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с</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ь, В.А. Научное обеспечение – интенсивному плодоводству / В.А. Самусь // Б</w:t>
      </w:r>
      <w:r w:rsidRPr="00CA7C4A">
        <w:rPr>
          <w:rFonts w:ascii="Times New Roman" w:hAnsi="Times New Roman"/>
          <w:spacing w:val="-6"/>
          <w:sz w:val="16"/>
          <w:szCs w:val="16"/>
        </w:rPr>
        <w:t>е</w:t>
      </w:r>
      <w:r w:rsidRPr="00CA7C4A">
        <w:rPr>
          <w:rFonts w:ascii="Times New Roman" w:hAnsi="Times New Roman"/>
          <w:spacing w:val="-6"/>
          <w:sz w:val="16"/>
          <w:szCs w:val="16"/>
        </w:rPr>
        <w:t>лорусское сельское хозяйство. – 2004. – № 11. – С. 37–40.</w:t>
      </w:r>
    </w:p>
    <w:p w:rsidR="00F9090E" w:rsidRPr="00CA7C4A" w:rsidRDefault="00F9090E" w:rsidP="005E3529">
      <w:pPr>
        <w:pStyle w:val="aa"/>
        <w:ind w:firstLine="284"/>
        <w:jc w:val="both"/>
        <w:rPr>
          <w:rFonts w:ascii="Times New Roman" w:hAnsi="Times New Roman"/>
          <w:spacing w:val="-6"/>
          <w:sz w:val="16"/>
          <w:szCs w:val="16"/>
        </w:rPr>
      </w:pPr>
      <w:r w:rsidRPr="00CA7C4A">
        <w:rPr>
          <w:rFonts w:ascii="Times New Roman" w:hAnsi="Times New Roman"/>
          <w:spacing w:val="-6"/>
          <w:sz w:val="16"/>
          <w:szCs w:val="16"/>
        </w:rPr>
        <w:t>3. Сельское хозяйство Республики Беларусь Agriculture of the Republic of Belarus: статист</w:t>
      </w:r>
      <w:r w:rsidRPr="00CA7C4A">
        <w:rPr>
          <w:rFonts w:ascii="Times New Roman" w:hAnsi="Times New Roman"/>
          <w:spacing w:val="-6"/>
          <w:sz w:val="16"/>
          <w:szCs w:val="16"/>
        </w:rPr>
        <w:t>и</w:t>
      </w:r>
      <w:r w:rsidRPr="00CA7C4A">
        <w:rPr>
          <w:rFonts w:ascii="Times New Roman" w:hAnsi="Times New Roman"/>
          <w:spacing w:val="-6"/>
          <w:sz w:val="16"/>
          <w:szCs w:val="16"/>
        </w:rPr>
        <w:t>ческий сборник / Министерство статистики и анализа Республики Беларусь; [редколлегия: И.А. Костевич (председатель) и др.]. – Минск: Национальный статистический комитет Республики Беларусь, 2011. – 283 с.</w:t>
      </w:r>
    </w:p>
    <w:p w:rsidR="00F9090E" w:rsidRPr="00CA7C4A" w:rsidRDefault="00F9090E" w:rsidP="005E3529">
      <w:pPr>
        <w:pStyle w:val="aa"/>
        <w:ind w:firstLine="284"/>
        <w:jc w:val="both"/>
        <w:rPr>
          <w:rFonts w:ascii="Times New Roman" w:hAnsi="Times New Roman"/>
          <w:spacing w:val="-6"/>
          <w:sz w:val="16"/>
          <w:szCs w:val="16"/>
        </w:rPr>
      </w:pPr>
      <w:r w:rsidRPr="00CA7C4A">
        <w:rPr>
          <w:rFonts w:ascii="Times New Roman" w:hAnsi="Times New Roman"/>
          <w:spacing w:val="-6"/>
          <w:sz w:val="16"/>
          <w:szCs w:val="16"/>
        </w:rPr>
        <w:t>4. Ш</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у</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н</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д</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а</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л</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о</w:t>
      </w:r>
      <w:r w:rsidR="00101B37" w:rsidRPr="00CA7C4A">
        <w:rPr>
          <w:rFonts w:ascii="Times New Roman" w:hAnsi="Times New Roman"/>
          <w:spacing w:val="-6"/>
          <w:sz w:val="16"/>
          <w:szCs w:val="16"/>
        </w:rPr>
        <w:t xml:space="preserve"> </w:t>
      </w:r>
      <w:r w:rsidRPr="00CA7C4A">
        <w:rPr>
          <w:rFonts w:ascii="Times New Roman" w:hAnsi="Times New Roman"/>
          <w:spacing w:val="-6"/>
          <w:sz w:val="16"/>
          <w:szCs w:val="16"/>
        </w:rPr>
        <w:t xml:space="preserve">в, Б.М. </w:t>
      </w:r>
      <w:r w:rsidRPr="00CA7C4A">
        <w:rPr>
          <w:rFonts w:ascii="Times New Roman" w:hAnsi="Times New Roman"/>
          <w:bCs/>
          <w:spacing w:val="-6"/>
          <w:sz w:val="16"/>
          <w:szCs w:val="16"/>
        </w:rPr>
        <w:t>Проблемы формирования рынка плодово-ягодной продукции:</w:t>
      </w:r>
      <w:r w:rsidRPr="00CA7C4A">
        <w:rPr>
          <w:rFonts w:ascii="Times New Roman" w:hAnsi="Times New Roman"/>
          <w:spacing w:val="-6"/>
          <w:sz w:val="16"/>
          <w:szCs w:val="16"/>
        </w:rPr>
        <w:t xml:space="preserve"> мон</w:t>
      </w:r>
      <w:r w:rsidRPr="00CA7C4A">
        <w:rPr>
          <w:rFonts w:ascii="Times New Roman" w:hAnsi="Times New Roman"/>
          <w:spacing w:val="-6"/>
          <w:sz w:val="16"/>
          <w:szCs w:val="16"/>
        </w:rPr>
        <w:t>о</w:t>
      </w:r>
      <w:r w:rsidRPr="00CA7C4A">
        <w:rPr>
          <w:rFonts w:ascii="Times New Roman" w:hAnsi="Times New Roman"/>
          <w:spacing w:val="-6"/>
          <w:sz w:val="16"/>
          <w:szCs w:val="16"/>
        </w:rPr>
        <w:t>графия / Б.М. Шундалов, А.А. Рудой. – Горки: Белорусская государственная сельскохозяйстве</w:t>
      </w:r>
      <w:r w:rsidRPr="00CA7C4A">
        <w:rPr>
          <w:rFonts w:ascii="Times New Roman" w:hAnsi="Times New Roman"/>
          <w:spacing w:val="-6"/>
          <w:sz w:val="16"/>
          <w:szCs w:val="16"/>
        </w:rPr>
        <w:t>н</w:t>
      </w:r>
      <w:r w:rsidRPr="00CA7C4A">
        <w:rPr>
          <w:rFonts w:ascii="Times New Roman" w:hAnsi="Times New Roman"/>
          <w:spacing w:val="-6"/>
          <w:sz w:val="16"/>
          <w:szCs w:val="16"/>
        </w:rPr>
        <w:t>ная академия, 2010. – 103 с.</w:t>
      </w:r>
    </w:p>
    <w:p w:rsidR="00F9090E" w:rsidRPr="00984331" w:rsidRDefault="00F9090E" w:rsidP="005E3529">
      <w:pPr>
        <w:pStyle w:val="aa"/>
        <w:ind w:firstLine="284"/>
        <w:jc w:val="both"/>
        <w:rPr>
          <w:rFonts w:ascii="Times New Roman" w:hAnsi="Times New Roman"/>
          <w:spacing w:val="-4"/>
          <w:sz w:val="20"/>
          <w:szCs w:val="20"/>
        </w:rPr>
      </w:pPr>
    </w:p>
    <w:p w:rsidR="00F9090E" w:rsidRPr="00CA7C4A" w:rsidRDefault="00F9090E"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УДК 338.124.4</w:t>
      </w:r>
    </w:p>
    <w:p w:rsidR="00F9090E" w:rsidRPr="00CA7C4A" w:rsidRDefault="00F9090E" w:rsidP="00B76087">
      <w:pPr>
        <w:spacing w:after="0" w:line="240" w:lineRule="auto"/>
        <w:jc w:val="both"/>
        <w:rPr>
          <w:rFonts w:ascii="Times New Roman" w:hAnsi="Times New Roman" w:cs="Times New Roman"/>
          <w:spacing w:val="6"/>
          <w:sz w:val="20"/>
          <w:szCs w:val="20"/>
        </w:rPr>
      </w:pPr>
      <w:r w:rsidRPr="00CA7C4A">
        <w:rPr>
          <w:rFonts w:ascii="Times New Roman" w:hAnsi="Times New Roman" w:cs="Times New Roman"/>
          <w:b/>
          <w:spacing w:val="6"/>
          <w:sz w:val="20"/>
          <w:szCs w:val="20"/>
        </w:rPr>
        <w:t>Зуйкова О.А</w:t>
      </w:r>
      <w:r w:rsidRPr="00CA7C4A">
        <w:rPr>
          <w:rFonts w:ascii="Times New Roman" w:hAnsi="Times New Roman" w:cs="Times New Roman"/>
          <w:spacing w:val="6"/>
          <w:sz w:val="20"/>
          <w:szCs w:val="20"/>
        </w:rPr>
        <w:t>. – студентка</w:t>
      </w:r>
    </w:p>
    <w:p w:rsidR="00F9090E" w:rsidRPr="00CA7C4A" w:rsidRDefault="00F9090E" w:rsidP="00B76087">
      <w:pPr>
        <w:spacing w:after="0" w:line="240" w:lineRule="auto"/>
        <w:jc w:val="center"/>
        <w:rPr>
          <w:rFonts w:ascii="Times New Roman" w:hAnsi="Times New Roman" w:cs="Times New Roman"/>
          <w:b/>
          <w:spacing w:val="6"/>
          <w:sz w:val="20"/>
          <w:szCs w:val="20"/>
        </w:rPr>
      </w:pPr>
      <w:r w:rsidRPr="00CA7C4A">
        <w:rPr>
          <w:rFonts w:ascii="Times New Roman" w:hAnsi="Times New Roman" w:cs="Times New Roman"/>
          <w:b/>
          <w:spacing w:val="6"/>
          <w:sz w:val="20"/>
          <w:szCs w:val="20"/>
        </w:rPr>
        <w:t>МИРОВОЙ ФИНАНСОВЫЙ КРИЗИС</w:t>
      </w:r>
    </w:p>
    <w:p w:rsidR="00F9090E" w:rsidRPr="00CA7C4A" w:rsidRDefault="00F9090E" w:rsidP="00B76087">
      <w:pPr>
        <w:spacing w:after="0" w:line="240" w:lineRule="auto"/>
        <w:jc w:val="both"/>
        <w:rPr>
          <w:rFonts w:ascii="Times New Roman" w:hAnsi="Times New Roman" w:cs="Times New Roman"/>
          <w:i/>
          <w:spacing w:val="6"/>
          <w:sz w:val="20"/>
          <w:szCs w:val="20"/>
        </w:rPr>
      </w:pPr>
      <w:r w:rsidRPr="00CA7C4A">
        <w:rPr>
          <w:rFonts w:ascii="Times New Roman" w:hAnsi="Times New Roman" w:cs="Times New Roman"/>
          <w:i/>
          <w:spacing w:val="6"/>
          <w:sz w:val="20"/>
          <w:szCs w:val="20"/>
        </w:rPr>
        <w:t>Научный руководитель</w:t>
      </w:r>
      <w:r w:rsidRPr="00CA7C4A">
        <w:rPr>
          <w:rFonts w:ascii="Times New Roman" w:hAnsi="Times New Roman" w:cs="Times New Roman"/>
          <w:spacing w:val="6"/>
          <w:sz w:val="20"/>
          <w:szCs w:val="20"/>
        </w:rPr>
        <w:t xml:space="preserve"> – </w:t>
      </w:r>
      <w:r w:rsidRPr="00CA7C4A">
        <w:rPr>
          <w:rFonts w:ascii="Times New Roman" w:hAnsi="Times New Roman" w:cs="Times New Roman"/>
          <w:b/>
          <w:i/>
          <w:spacing w:val="6"/>
          <w:sz w:val="20"/>
          <w:szCs w:val="20"/>
        </w:rPr>
        <w:t>Сказецкая И.А</w:t>
      </w:r>
      <w:r w:rsidRPr="00CA7C4A">
        <w:rPr>
          <w:rFonts w:ascii="Times New Roman" w:hAnsi="Times New Roman" w:cs="Times New Roman"/>
          <w:spacing w:val="6"/>
          <w:sz w:val="20"/>
          <w:szCs w:val="20"/>
        </w:rPr>
        <w:t xml:space="preserve">. – </w:t>
      </w:r>
      <w:r w:rsidR="00AB090E" w:rsidRPr="00CA7C4A">
        <w:rPr>
          <w:rFonts w:ascii="Times New Roman" w:hAnsi="Times New Roman" w:cs="Times New Roman"/>
          <w:i/>
          <w:spacing w:val="6"/>
          <w:sz w:val="20"/>
          <w:szCs w:val="20"/>
        </w:rPr>
        <w:t>к.э.н.,</w:t>
      </w:r>
      <w:r w:rsidRPr="00CA7C4A">
        <w:rPr>
          <w:rFonts w:ascii="Times New Roman" w:hAnsi="Times New Roman" w:cs="Times New Roman"/>
          <w:i/>
          <w:spacing w:val="6"/>
          <w:sz w:val="20"/>
          <w:szCs w:val="20"/>
        </w:rPr>
        <w:t xml:space="preserve"> доцент</w:t>
      </w:r>
    </w:p>
    <w:p w:rsidR="00F9090E" w:rsidRPr="00CA7C4A" w:rsidRDefault="00F9090E" w:rsidP="005E3529">
      <w:pPr>
        <w:spacing w:after="0" w:line="240" w:lineRule="auto"/>
        <w:ind w:firstLine="284"/>
        <w:contextualSpacing/>
        <w:jc w:val="both"/>
        <w:rPr>
          <w:rFonts w:ascii="Times New Roman" w:hAnsi="Times New Roman" w:cs="Times New Roman"/>
          <w:spacing w:val="6"/>
          <w:sz w:val="20"/>
          <w:szCs w:val="20"/>
        </w:rPr>
      </w:pP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Современное общество стремится к постоянному улучшению уровня и условий жизни, которые может обеспечить только у</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тойчивый экономический рост. Однако наблюдения показывают, что долговременный экономический рост не является равноме</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lastRenderedPageBreak/>
        <w:t>ным, а постоянно прерывается периодами экономической нест</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бильности.</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Экономика имеет свойство развиваться циклически: у нее есть свои кризисы, подъемы, «бумы». Люди всегда стремятся к пику, «буму» своего благополучия, правительство – к пику развития экономики своего государства. Но экономика страны не может находиться вечно на пике своего развития, за ним неизбежно сл</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дует спад, кризис.</w:t>
      </w:r>
    </w:p>
    <w:p w:rsidR="00F9090E" w:rsidRPr="00CA7C4A" w:rsidRDefault="00F9090E" w:rsidP="00AB090E">
      <w:pPr>
        <w:spacing w:after="0" w:line="240" w:lineRule="auto"/>
        <w:ind w:firstLine="284"/>
        <w:contextualSpacing/>
        <w:jc w:val="both"/>
        <w:rPr>
          <w:rFonts w:ascii="Times New Roman" w:hAnsi="Times New Roman" w:cs="Times New Roman"/>
          <w:b/>
          <w:spacing w:val="6"/>
          <w:sz w:val="20"/>
          <w:szCs w:val="20"/>
        </w:rPr>
      </w:pPr>
      <w:r w:rsidRPr="00CA7C4A">
        <w:rPr>
          <w:rFonts w:ascii="Times New Roman" w:hAnsi="Times New Roman" w:cs="Times New Roman"/>
          <w:spacing w:val="6"/>
          <w:sz w:val="20"/>
          <w:szCs w:val="20"/>
        </w:rPr>
        <w:t>Проблема экономических кризисов актуальна в настоящее вр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мя как во всем мире, так и конкретно в нашей стране, так как за сравнительно небольшой период времени в 15-20 лет мы находи</w:t>
      </w:r>
      <w:r w:rsidRPr="00CA7C4A">
        <w:rPr>
          <w:rFonts w:ascii="Times New Roman" w:hAnsi="Times New Roman" w:cs="Times New Roman"/>
          <w:spacing w:val="6"/>
          <w:sz w:val="20"/>
          <w:szCs w:val="20"/>
        </w:rPr>
        <w:t>м</w:t>
      </w:r>
      <w:r w:rsidRPr="00CA7C4A">
        <w:rPr>
          <w:rFonts w:ascii="Times New Roman" w:hAnsi="Times New Roman" w:cs="Times New Roman"/>
          <w:spacing w:val="6"/>
          <w:sz w:val="20"/>
          <w:szCs w:val="20"/>
        </w:rPr>
        <w:t>ся в состоянии постоянного экономического кризиса, который то ослабевает, то усиливается. Исследования экономических криз</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сов на мировом уровне, в частности в Беларуси, должны помочь экономистам все-таки научиться безболезненно и быстро вых</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дить из них.</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Финансовые кризисы характерны не только для современной экономики. Они происходили с начала становления и развития мирового индустриального общества и оказывали значительное влияние на экономику стран, в которых иногда даже десятилетия ощущались последствия этих кризисов.</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девятнадцатом веке и первой половине двадцатого мир п</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режил несколько международных финансовых кризисов.</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1929-1933  годы 20 в. характеризуются как время Великой д</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прессии.</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Великая депрессия - рецессия мировой экономики, начавшаяся в большинстве мест в 1929 году и закончившаяся в начале 1933 года. Однако вплоть до 1939 года мир выходил из депрессии,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этому 1930-е годы в целом считаются периодом Великой депре</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сии.</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Миллионы людей были ввергнуты в ужасы разорения, безд</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нежья,  голода, бездомности. Великая депрессия навсегда измен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ла жизнь людей.</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Биржевой крах стал одной из причин Великой депрессии, хотя и не единственной. Причиной обвала акций стало то, что в пред</w:t>
      </w:r>
      <w:r w:rsidRPr="00CA7C4A">
        <w:rPr>
          <w:rFonts w:ascii="Times New Roman" w:hAnsi="Times New Roman" w:cs="Times New Roman"/>
          <w:spacing w:val="6"/>
          <w:sz w:val="20"/>
          <w:szCs w:val="20"/>
        </w:rPr>
        <w:t>ы</w:t>
      </w:r>
      <w:r w:rsidRPr="00CA7C4A">
        <w:rPr>
          <w:rFonts w:ascii="Times New Roman" w:hAnsi="Times New Roman" w:cs="Times New Roman"/>
          <w:spacing w:val="6"/>
          <w:sz w:val="20"/>
          <w:szCs w:val="20"/>
        </w:rPr>
        <w:t>дущие годы на бирже процветали спекулянты. Американцы, увл</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 xml:space="preserve">чённые схемами быстрого обогащения, активно инвестировали средства в акции корпораций, стремясь потом заработать на их продаже. Из-за ажиотажного спроса стоимость акций росла, как на </w:t>
      </w:r>
      <w:r w:rsidRPr="00CA7C4A">
        <w:rPr>
          <w:rFonts w:ascii="Times New Roman" w:hAnsi="Times New Roman" w:cs="Times New Roman"/>
          <w:spacing w:val="6"/>
          <w:sz w:val="20"/>
          <w:szCs w:val="20"/>
        </w:rPr>
        <w:lastRenderedPageBreak/>
        <w:t>дрожжах, их покупали по существенно завышенным ценам. Мн</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гие скупали акции в кредит. Так образовался экономический п</w:t>
      </w:r>
      <w:r w:rsidRPr="00CA7C4A">
        <w:rPr>
          <w:rFonts w:ascii="Times New Roman" w:hAnsi="Times New Roman" w:cs="Times New Roman"/>
          <w:spacing w:val="6"/>
          <w:sz w:val="20"/>
          <w:szCs w:val="20"/>
        </w:rPr>
        <w:t>у</w:t>
      </w:r>
      <w:r w:rsidRPr="00CA7C4A">
        <w:rPr>
          <w:rFonts w:ascii="Times New Roman" w:hAnsi="Times New Roman" w:cs="Times New Roman"/>
          <w:spacing w:val="6"/>
          <w:sz w:val="20"/>
          <w:szCs w:val="20"/>
        </w:rPr>
        <w:t>зырь, который рано или поздно должен был лопнуть[2].</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Мировой финансовый кризис 2008-го года (иногда называют «великая рецессия») — это финансово-экономический кризис, проявившийся в сентябре — октябре 2008 года в форме очень сильного ухудшения основных экономических показателей в большинстве развитых стран, и последовавшая в конце того же года глобальная рецессия.</w:t>
      </w:r>
    </w:p>
    <w:p w:rsidR="00F9090E" w:rsidRPr="00CA7C4A" w:rsidRDefault="00F9090E" w:rsidP="00AB090E">
      <w:pPr>
        <w:spacing w:after="0" w:line="240" w:lineRule="auto"/>
        <w:ind w:firstLine="284"/>
        <w:contextualSpacing/>
        <w:jc w:val="both"/>
        <w:rPr>
          <w:rFonts w:ascii="Times New Roman" w:hAnsi="Times New Roman" w:cs="Times New Roman"/>
          <w:b/>
          <w:spacing w:val="6"/>
          <w:sz w:val="20"/>
          <w:szCs w:val="20"/>
        </w:rPr>
      </w:pPr>
      <w:r w:rsidRPr="00CA7C4A">
        <w:rPr>
          <w:rFonts w:ascii="Times New Roman" w:hAnsi="Times New Roman" w:cs="Times New Roman"/>
          <w:spacing w:val="6"/>
          <w:sz w:val="20"/>
          <w:szCs w:val="20"/>
        </w:rPr>
        <w:t>Предшественником финансового кризиса 2008 года был ип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течный кризис в США, первые признаки которого появились в 2006 году в форме снижения числа продаж домов и в начале 2007 года переросли в кризис высокорисковых ипотечных кредитов.</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Разворачивающийся на наших глазах кризис явно выходил за рамки обычного циклического. Так, можно выделить три его ва</w:t>
      </w:r>
      <w:r w:rsidRPr="00CA7C4A">
        <w:rPr>
          <w:rFonts w:ascii="Times New Roman" w:hAnsi="Times New Roman" w:cs="Times New Roman"/>
          <w:spacing w:val="6"/>
          <w:sz w:val="20"/>
          <w:szCs w:val="20"/>
        </w:rPr>
        <w:t>ж</w:t>
      </w:r>
      <w:r w:rsidRPr="00CA7C4A">
        <w:rPr>
          <w:rFonts w:ascii="Times New Roman" w:hAnsi="Times New Roman" w:cs="Times New Roman"/>
          <w:spacing w:val="6"/>
          <w:sz w:val="20"/>
          <w:szCs w:val="20"/>
        </w:rPr>
        <w:t>ные особенности:</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Во-первых, начавшийся в условиях глобализации, этот кризис носит беспрецедентный по масштабам характер. Налицо важная закономерность: кризис больнее всего ударяет тех, кто был наиб</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лее успешен в последнее десятилетие; и напротив, застойные страны и регионы меньше от него и пострадали.</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Во-вторых, современный кризис носит структурный характер, т.е. предполагает серьезное обновление структуры мировой эк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номики и ее технологической базы.</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В-третьих, кризис носит инновационный характер.</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Зная о событиях, которые происходили в прошлом веке, н</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вольно проводишь аналогии с сегодняшним мировым финансовым кризисом. Можно с легкостью найти общее у Великой Депрессии и мирового финансового кризиса 2008-2009.</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Все опять началось с финансового сектора, а затем перекин</w:t>
      </w:r>
      <w:r w:rsidRPr="00CA7C4A">
        <w:rPr>
          <w:rFonts w:ascii="Times New Roman" w:hAnsi="Times New Roman" w:cs="Times New Roman"/>
          <w:spacing w:val="6"/>
          <w:sz w:val="20"/>
          <w:szCs w:val="20"/>
        </w:rPr>
        <w:t>у</w:t>
      </w:r>
      <w:r w:rsidRPr="00CA7C4A">
        <w:rPr>
          <w:rFonts w:ascii="Times New Roman" w:hAnsi="Times New Roman" w:cs="Times New Roman"/>
          <w:spacing w:val="6"/>
          <w:sz w:val="20"/>
          <w:szCs w:val="20"/>
        </w:rPr>
        <w:t>лось на реальную экономику, фондовый рынок обрушился, потр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бительский спрос упал, безработица выросла, деньги обесцен</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лись[1].</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Несмотря на то, что в последние десятилетия мировым сообщ</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ством созданы механизмы по предотвращению мировых кризисов, как свидетельствует история мировых экономических катакли</w:t>
      </w:r>
      <w:r w:rsidRPr="00CA7C4A">
        <w:rPr>
          <w:rFonts w:ascii="Times New Roman" w:hAnsi="Times New Roman" w:cs="Times New Roman"/>
          <w:spacing w:val="6"/>
          <w:sz w:val="20"/>
          <w:szCs w:val="20"/>
        </w:rPr>
        <w:t>з</w:t>
      </w:r>
      <w:r w:rsidRPr="00CA7C4A">
        <w:rPr>
          <w:rFonts w:ascii="Times New Roman" w:hAnsi="Times New Roman" w:cs="Times New Roman"/>
          <w:spacing w:val="6"/>
          <w:sz w:val="20"/>
          <w:szCs w:val="20"/>
        </w:rPr>
        <w:t>мов, ни точно предсказать, ни тем более избежать их не возможно.</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lastRenderedPageBreak/>
        <w:t>Влияние мирового финансового кризиса на экономику Респу</w:t>
      </w:r>
      <w:r w:rsidRPr="00CA7C4A">
        <w:rPr>
          <w:rFonts w:ascii="Times New Roman" w:hAnsi="Times New Roman" w:cs="Times New Roman"/>
          <w:spacing w:val="6"/>
          <w:sz w:val="20"/>
          <w:szCs w:val="20"/>
        </w:rPr>
        <w:t>б</w:t>
      </w:r>
      <w:r w:rsidRPr="00CA7C4A">
        <w:rPr>
          <w:rFonts w:ascii="Times New Roman" w:hAnsi="Times New Roman" w:cs="Times New Roman"/>
          <w:spacing w:val="6"/>
          <w:sz w:val="20"/>
          <w:szCs w:val="20"/>
        </w:rPr>
        <w:t>лики Беларусь (по сравнению с другими странами) во многом н</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сит ограниченный характер.</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Особенностями кризиса 2008 г. для Беларуси стали следующие:</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Во-первых, государственное регулирование в Республике Б</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ларусь подвергается довольно критической оценке экспертов как за рубежом, так и в нашей стране. Чаще всего чрезмерно жесткий государственный контроль, затрудняющий нормальное функци</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нирование экономики, вызывает критику как за границами страны, так и внутри ее. В то же время нельзя отрицать, что сильное гос</w:t>
      </w:r>
      <w:r w:rsidRPr="00CA7C4A">
        <w:rPr>
          <w:rFonts w:ascii="Times New Roman" w:hAnsi="Times New Roman" w:cs="Times New Roman"/>
          <w:spacing w:val="6"/>
          <w:sz w:val="20"/>
          <w:szCs w:val="20"/>
        </w:rPr>
        <w:t>у</w:t>
      </w:r>
      <w:r w:rsidRPr="00CA7C4A">
        <w:rPr>
          <w:rFonts w:ascii="Times New Roman" w:hAnsi="Times New Roman" w:cs="Times New Roman"/>
          <w:spacing w:val="6"/>
          <w:sz w:val="20"/>
          <w:szCs w:val="20"/>
        </w:rPr>
        <w:t>дарственное регулирование и большой комплекс мер по социал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но-политической стабилизации помогли сохранить основные пр</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изводительные силы и не допустить деиндустриализации.</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Во-вторых, специфика республики выявляется во все более з</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метной взаимосвязи политики и экономики, демократизации п</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литических структур и либерализации экономических отношений, что ведет к формированию пространства для эволюционных пер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мен, модернизации белорусской экономики и общества, расшир</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нию пространства свободы.</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В-третьих, главной особенностью белорусской модели разв</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тия является ориентация на человеческий капитал как на долг</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срочный ресурс стабильного развития страны.</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В-четвертых, более отчетливо своеобразность белорусской м</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дели выявляется в процессе вовлечения нашей республики в ед</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ный и неделимый глобальный мир.</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В целом для стабилизации экономики Республики Беларусь в условиях мирового финансового кризиса необходим ряд ко</w:t>
      </w:r>
      <w:r w:rsidRPr="00CA7C4A">
        <w:rPr>
          <w:rFonts w:ascii="Times New Roman" w:hAnsi="Times New Roman" w:cs="Times New Roman"/>
          <w:spacing w:val="6"/>
          <w:sz w:val="20"/>
          <w:szCs w:val="20"/>
        </w:rPr>
        <w:t>м</w:t>
      </w:r>
      <w:r w:rsidRPr="00CA7C4A">
        <w:rPr>
          <w:rFonts w:ascii="Times New Roman" w:hAnsi="Times New Roman" w:cs="Times New Roman"/>
          <w:spacing w:val="6"/>
          <w:sz w:val="20"/>
          <w:szCs w:val="20"/>
        </w:rPr>
        <w:t>плексных общеэкономических мер по улучшению состояния пл</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тежного баланса, увеличению золотовалютных резервов, наращ</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ванию экспортного потенциала, обеспечению стабильности цен, поддержанию курса белорусского рубля, совершенствованию ба</w:t>
      </w:r>
      <w:r w:rsidRPr="00CA7C4A">
        <w:rPr>
          <w:rFonts w:ascii="Times New Roman" w:hAnsi="Times New Roman" w:cs="Times New Roman"/>
          <w:spacing w:val="6"/>
          <w:sz w:val="20"/>
          <w:szCs w:val="20"/>
        </w:rPr>
        <w:t>н</w:t>
      </w:r>
      <w:r w:rsidRPr="00CA7C4A">
        <w:rPr>
          <w:rFonts w:ascii="Times New Roman" w:hAnsi="Times New Roman" w:cs="Times New Roman"/>
          <w:spacing w:val="6"/>
          <w:sz w:val="20"/>
          <w:szCs w:val="20"/>
        </w:rPr>
        <w:t>ковской системы, привлечению иностранных инвестиций и тран</w:t>
      </w:r>
      <w:r w:rsidRPr="00CA7C4A">
        <w:rPr>
          <w:rFonts w:ascii="Times New Roman" w:hAnsi="Times New Roman" w:cs="Times New Roman"/>
          <w:spacing w:val="6"/>
          <w:sz w:val="20"/>
          <w:szCs w:val="20"/>
        </w:rPr>
        <w:t>с</w:t>
      </w:r>
      <w:r w:rsidRPr="00CA7C4A">
        <w:rPr>
          <w:rFonts w:ascii="Times New Roman" w:hAnsi="Times New Roman" w:cs="Times New Roman"/>
          <w:spacing w:val="6"/>
          <w:sz w:val="20"/>
          <w:szCs w:val="20"/>
        </w:rPr>
        <w:t>формации докризисных методов управления в направлении фо</w:t>
      </w:r>
      <w:r w:rsidRPr="00CA7C4A">
        <w:rPr>
          <w:rFonts w:ascii="Times New Roman" w:hAnsi="Times New Roman" w:cs="Times New Roman"/>
          <w:spacing w:val="6"/>
          <w:sz w:val="20"/>
          <w:szCs w:val="20"/>
        </w:rPr>
        <w:t>р</w:t>
      </w:r>
      <w:r w:rsidRPr="00CA7C4A">
        <w:rPr>
          <w:rFonts w:ascii="Times New Roman" w:hAnsi="Times New Roman" w:cs="Times New Roman"/>
          <w:spacing w:val="6"/>
          <w:sz w:val="20"/>
          <w:szCs w:val="20"/>
        </w:rPr>
        <w:t>мирования адаптационных механизмов с учетом динамичных и</w:t>
      </w:r>
      <w:r w:rsidRPr="00CA7C4A">
        <w:rPr>
          <w:rFonts w:ascii="Times New Roman" w:hAnsi="Times New Roman" w:cs="Times New Roman"/>
          <w:spacing w:val="6"/>
          <w:sz w:val="20"/>
          <w:szCs w:val="20"/>
        </w:rPr>
        <w:t>з</w:t>
      </w:r>
      <w:r w:rsidRPr="00CA7C4A">
        <w:rPr>
          <w:rFonts w:ascii="Times New Roman" w:hAnsi="Times New Roman" w:cs="Times New Roman"/>
          <w:spacing w:val="6"/>
          <w:sz w:val="20"/>
          <w:szCs w:val="20"/>
        </w:rPr>
        <w:t>менений в мировой экономике. Комплексная программа действий обеспечит стабилизацию экономической обстановки, повышение эффективности и конкурентоспособности национальной эконом</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ки Республики Беларусь[3].</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lastRenderedPageBreak/>
        <w:t>Мировую экономику можно сравнить с движением волны. К</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ждые 7 – 8 лет здесь штормит. Но раз в полвека мир накрывает «девятый вал». Однако на спад и подъем, как в замедленной съе</w:t>
      </w:r>
      <w:r w:rsidRPr="00CA7C4A">
        <w:rPr>
          <w:rFonts w:ascii="Times New Roman" w:hAnsi="Times New Roman" w:cs="Times New Roman"/>
          <w:spacing w:val="6"/>
          <w:sz w:val="20"/>
          <w:szCs w:val="20"/>
        </w:rPr>
        <w:t>м</w:t>
      </w:r>
      <w:r w:rsidRPr="00CA7C4A">
        <w:rPr>
          <w:rFonts w:ascii="Times New Roman" w:hAnsi="Times New Roman" w:cs="Times New Roman"/>
          <w:spacing w:val="6"/>
          <w:sz w:val="20"/>
          <w:szCs w:val="20"/>
        </w:rPr>
        <w:t>ке, здесь уходят несколько лет. Нижняя точка падения и есть кр</w:t>
      </w:r>
      <w:r w:rsidRPr="00CA7C4A">
        <w:rPr>
          <w:rFonts w:ascii="Times New Roman" w:hAnsi="Times New Roman" w:cs="Times New Roman"/>
          <w:spacing w:val="6"/>
          <w:sz w:val="20"/>
          <w:szCs w:val="20"/>
        </w:rPr>
        <w:t>и</w:t>
      </w:r>
      <w:r w:rsidRPr="00CA7C4A">
        <w:rPr>
          <w:rFonts w:ascii="Times New Roman" w:hAnsi="Times New Roman" w:cs="Times New Roman"/>
          <w:spacing w:val="6"/>
          <w:sz w:val="20"/>
          <w:szCs w:val="20"/>
        </w:rPr>
        <w:t>зис.</w:t>
      </w:r>
      <w:r w:rsidR="00CA7C4A">
        <w:rPr>
          <w:rFonts w:ascii="Times New Roman" w:hAnsi="Times New Roman" w:cs="Times New Roman"/>
          <w:spacing w:val="6"/>
          <w:sz w:val="20"/>
          <w:szCs w:val="20"/>
        </w:rPr>
        <w:t xml:space="preserve"> </w:t>
      </w:r>
      <w:r w:rsidRPr="00CA7C4A">
        <w:rPr>
          <w:rFonts w:ascii="Times New Roman" w:hAnsi="Times New Roman" w:cs="Times New Roman"/>
          <w:spacing w:val="6"/>
          <w:sz w:val="20"/>
          <w:szCs w:val="20"/>
        </w:rPr>
        <w:t>Финансовый кризис-это опасное и трудно предсказуемое эк</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номическое явление, которое появилось с зарождением финанс</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вой системы. Первоначально он периодически охватывал отдел</w:t>
      </w:r>
      <w:r w:rsidRPr="00CA7C4A">
        <w:rPr>
          <w:rFonts w:ascii="Times New Roman" w:hAnsi="Times New Roman" w:cs="Times New Roman"/>
          <w:spacing w:val="6"/>
          <w:sz w:val="20"/>
          <w:szCs w:val="20"/>
        </w:rPr>
        <w:t>ь</w:t>
      </w:r>
      <w:r w:rsidRPr="00CA7C4A">
        <w:rPr>
          <w:rFonts w:ascii="Times New Roman" w:hAnsi="Times New Roman" w:cs="Times New Roman"/>
          <w:spacing w:val="6"/>
          <w:sz w:val="20"/>
          <w:szCs w:val="20"/>
        </w:rPr>
        <w:t>ные страны или группы стран, ведущие между собой эффективные экономические отношения. В прошлом столетии они стали прио</w:t>
      </w:r>
      <w:r w:rsidRPr="00CA7C4A">
        <w:rPr>
          <w:rFonts w:ascii="Times New Roman" w:hAnsi="Times New Roman" w:cs="Times New Roman"/>
          <w:spacing w:val="6"/>
          <w:sz w:val="20"/>
          <w:szCs w:val="20"/>
        </w:rPr>
        <w:t>б</w:t>
      </w:r>
      <w:r w:rsidRPr="00CA7C4A">
        <w:rPr>
          <w:rFonts w:ascii="Times New Roman" w:hAnsi="Times New Roman" w:cs="Times New Roman"/>
          <w:spacing w:val="6"/>
          <w:sz w:val="20"/>
          <w:szCs w:val="20"/>
        </w:rPr>
        <w:t>ретать международный характер. Ярко выраженный междунаро</w:t>
      </w:r>
      <w:r w:rsidRPr="00CA7C4A">
        <w:rPr>
          <w:rFonts w:ascii="Times New Roman" w:hAnsi="Times New Roman" w:cs="Times New Roman"/>
          <w:spacing w:val="6"/>
          <w:sz w:val="20"/>
          <w:szCs w:val="20"/>
        </w:rPr>
        <w:t>д</w:t>
      </w:r>
      <w:r w:rsidRPr="00CA7C4A">
        <w:rPr>
          <w:rFonts w:ascii="Times New Roman" w:hAnsi="Times New Roman" w:cs="Times New Roman"/>
          <w:spacing w:val="6"/>
          <w:sz w:val="20"/>
          <w:szCs w:val="20"/>
        </w:rPr>
        <w:t>ный характер финансовых кризисов проявился в 30—90-е годы 20 века. Сегодня финансовый кризис приобрел глобальные масшт</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бы, по причине экономической интеграции стран всего мира. В связи с этим, угроза кризиса для любой из стран возросла в разы. Ни одна страна не застрахована от кризиса. При этом, чем инте</w:t>
      </w:r>
      <w:r w:rsidRPr="00CA7C4A">
        <w:rPr>
          <w:rFonts w:ascii="Times New Roman" w:hAnsi="Times New Roman" w:cs="Times New Roman"/>
          <w:spacing w:val="6"/>
          <w:sz w:val="20"/>
          <w:szCs w:val="20"/>
        </w:rPr>
        <w:t>н</w:t>
      </w:r>
      <w:r w:rsidRPr="00CA7C4A">
        <w:rPr>
          <w:rFonts w:ascii="Times New Roman" w:hAnsi="Times New Roman" w:cs="Times New Roman"/>
          <w:spacing w:val="6"/>
          <w:sz w:val="20"/>
          <w:szCs w:val="20"/>
        </w:rPr>
        <w:t>сивнее ее экономический рост, чем масштабнее ее внешние торг</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вые отношения и сложнее финансовая система, тем наиболее в</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роятен для страны финансовый кризис.</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Разворачивание глобальных финансовых кризисов заставляет сосредоточить внимание в первую очередь на государственном вмешательстве и повышении эффективности функционирования международных финансовых институтов. Меры, принятые на г</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сударственном уровне для стабилизации финансовой системы, носят единовременный характер.</w:t>
      </w:r>
    </w:p>
    <w:p w:rsidR="00F9090E" w:rsidRPr="00CA7C4A" w:rsidRDefault="00F9090E" w:rsidP="00AB090E">
      <w:pPr>
        <w:spacing w:after="0" w:line="240" w:lineRule="auto"/>
        <w:ind w:firstLine="284"/>
        <w:contextualSpacing/>
        <w:jc w:val="both"/>
        <w:rPr>
          <w:rFonts w:ascii="Times New Roman" w:hAnsi="Times New Roman" w:cs="Times New Roman"/>
          <w:spacing w:val="6"/>
          <w:sz w:val="20"/>
          <w:szCs w:val="20"/>
        </w:rPr>
      </w:pPr>
      <w:r w:rsidRPr="00CA7C4A">
        <w:rPr>
          <w:rFonts w:ascii="Times New Roman" w:hAnsi="Times New Roman" w:cs="Times New Roman"/>
          <w:spacing w:val="6"/>
          <w:sz w:val="20"/>
          <w:szCs w:val="20"/>
        </w:rPr>
        <w:t>Природа и механизмы великих экономических потрясений – а именно с таким явлением мы сейчас имеем дело – всегда загадо</w:t>
      </w:r>
      <w:r w:rsidRPr="00CA7C4A">
        <w:rPr>
          <w:rFonts w:ascii="Times New Roman" w:hAnsi="Times New Roman" w:cs="Times New Roman"/>
          <w:spacing w:val="6"/>
          <w:sz w:val="20"/>
          <w:szCs w:val="20"/>
        </w:rPr>
        <w:t>ч</w:t>
      </w:r>
      <w:r w:rsidRPr="00CA7C4A">
        <w:rPr>
          <w:rFonts w:ascii="Times New Roman" w:hAnsi="Times New Roman" w:cs="Times New Roman"/>
          <w:spacing w:val="6"/>
          <w:sz w:val="20"/>
          <w:szCs w:val="20"/>
        </w:rPr>
        <w:t>ны и до конца не постижимы. Великие кризисы на десятилетия становятся предметом дискуссий экономистов, политиков и ист</w:t>
      </w:r>
      <w:r w:rsidRPr="00CA7C4A">
        <w:rPr>
          <w:rFonts w:ascii="Times New Roman" w:hAnsi="Times New Roman" w:cs="Times New Roman"/>
          <w:spacing w:val="6"/>
          <w:sz w:val="20"/>
          <w:szCs w:val="20"/>
        </w:rPr>
        <w:t>о</w:t>
      </w:r>
      <w:r w:rsidRPr="00CA7C4A">
        <w:rPr>
          <w:rFonts w:ascii="Times New Roman" w:hAnsi="Times New Roman" w:cs="Times New Roman"/>
          <w:spacing w:val="6"/>
          <w:sz w:val="20"/>
          <w:szCs w:val="20"/>
        </w:rPr>
        <w:t>риков, им посвящаются сотни диссертаций и тысячи научных ст</w:t>
      </w:r>
      <w:r w:rsidRPr="00CA7C4A">
        <w:rPr>
          <w:rFonts w:ascii="Times New Roman" w:hAnsi="Times New Roman" w:cs="Times New Roman"/>
          <w:spacing w:val="6"/>
          <w:sz w:val="20"/>
          <w:szCs w:val="20"/>
        </w:rPr>
        <w:t>а</w:t>
      </w:r>
      <w:r w:rsidRPr="00CA7C4A">
        <w:rPr>
          <w:rFonts w:ascii="Times New Roman" w:hAnsi="Times New Roman" w:cs="Times New Roman"/>
          <w:spacing w:val="6"/>
          <w:sz w:val="20"/>
          <w:szCs w:val="20"/>
        </w:rPr>
        <w:t>тей. Причем однозначные ответы не удается дать даже экономич</w:t>
      </w:r>
      <w:r w:rsidRPr="00CA7C4A">
        <w:rPr>
          <w:rFonts w:ascii="Times New Roman" w:hAnsi="Times New Roman" w:cs="Times New Roman"/>
          <w:spacing w:val="6"/>
          <w:sz w:val="20"/>
          <w:szCs w:val="20"/>
        </w:rPr>
        <w:t>е</w:t>
      </w:r>
      <w:r w:rsidRPr="00CA7C4A">
        <w:rPr>
          <w:rFonts w:ascii="Times New Roman" w:hAnsi="Times New Roman" w:cs="Times New Roman"/>
          <w:spacing w:val="6"/>
          <w:sz w:val="20"/>
          <w:szCs w:val="20"/>
        </w:rPr>
        <w:t>ским историкам будущего.</w:t>
      </w:r>
    </w:p>
    <w:p w:rsidR="00CA7C4A" w:rsidRDefault="00CA7C4A" w:rsidP="00AB090E">
      <w:pPr>
        <w:spacing w:after="0" w:line="240" w:lineRule="auto"/>
        <w:ind w:firstLine="284"/>
        <w:contextualSpacing/>
        <w:jc w:val="center"/>
        <w:rPr>
          <w:rFonts w:ascii="Times New Roman" w:hAnsi="Times New Roman" w:cs="Times New Roman"/>
          <w:b/>
          <w:spacing w:val="6"/>
          <w:sz w:val="16"/>
          <w:szCs w:val="16"/>
        </w:rPr>
      </w:pPr>
    </w:p>
    <w:p w:rsidR="00F9090E" w:rsidRPr="00CA7C4A" w:rsidRDefault="00AB090E" w:rsidP="00AB090E">
      <w:pPr>
        <w:spacing w:after="0" w:line="240" w:lineRule="auto"/>
        <w:ind w:firstLine="284"/>
        <w:contextualSpacing/>
        <w:jc w:val="center"/>
        <w:rPr>
          <w:rFonts w:ascii="Times New Roman" w:hAnsi="Times New Roman" w:cs="Times New Roman"/>
          <w:b/>
          <w:spacing w:val="8"/>
          <w:sz w:val="16"/>
          <w:szCs w:val="16"/>
        </w:rPr>
      </w:pPr>
      <w:r w:rsidRPr="00CA7C4A">
        <w:rPr>
          <w:rFonts w:ascii="Times New Roman" w:hAnsi="Times New Roman" w:cs="Times New Roman"/>
          <w:b/>
          <w:spacing w:val="8"/>
          <w:sz w:val="16"/>
          <w:szCs w:val="16"/>
        </w:rPr>
        <w:t>ЛИТЕРАТУРА</w:t>
      </w:r>
    </w:p>
    <w:p w:rsidR="002850DC" w:rsidRPr="00CA7C4A" w:rsidRDefault="002850DC" w:rsidP="00AB090E">
      <w:pPr>
        <w:spacing w:after="0" w:line="240" w:lineRule="auto"/>
        <w:ind w:firstLine="284"/>
        <w:contextualSpacing/>
        <w:jc w:val="center"/>
        <w:rPr>
          <w:rFonts w:ascii="Times New Roman" w:hAnsi="Times New Roman" w:cs="Times New Roman"/>
          <w:b/>
          <w:spacing w:val="8"/>
          <w:sz w:val="16"/>
          <w:szCs w:val="16"/>
        </w:rPr>
      </w:pPr>
    </w:p>
    <w:p w:rsidR="00F9090E" w:rsidRPr="00CA7C4A" w:rsidRDefault="00F9090E" w:rsidP="005E3529">
      <w:pPr>
        <w:spacing w:after="0" w:line="240" w:lineRule="auto"/>
        <w:ind w:firstLine="284"/>
        <w:contextualSpacing/>
        <w:jc w:val="both"/>
        <w:rPr>
          <w:rFonts w:ascii="Times New Roman" w:hAnsi="Times New Roman" w:cs="Times New Roman"/>
          <w:spacing w:val="8"/>
          <w:sz w:val="16"/>
          <w:szCs w:val="16"/>
        </w:rPr>
      </w:pPr>
      <w:r w:rsidRPr="00CA7C4A">
        <w:rPr>
          <w:rFonts w:ascii="Times New Roman" w:hAnsi="Times New Roman" w:cs="Times New Roman"/>
          <w:spacing w:val="8"/>
          <w:sz w:val="16"/>
          <w:szCs w:val="16"/>
        </w:rPr>
        <w:t>1.Б</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у</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з</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г</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а</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л</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и</w:t>
      </w:r>
      <w:r w:rsidR="00101B37" w:rsidRPr="00CA7C4A">
        <w:rPr>
          <w:rFonts w:ascii="Times New Roman" w:hAnsi="Times New Roman" w:cs="Times New Roman"/>
          <w:spacing w:val="8"/>
          <w:sz w:val="16"/>
          <w:szCs w:val="16"/>
        </w:rPr>
        <w:t xml:space="preserve"> </w:t>
      </w:r>
      <w:r w:rsidRPr="00CA7C4A">
        <w:rPr>
          <w:rFonts w:ascii="Times New Roman" w:hAnsi="Times New Roman" w:cs="Times New Roman"/>
          <w:spacing w:val="8"/>
          <w:sz w:val="16"/>
          <w:szCs w:val="16"/>
        </w:rPr>
        <w:t>н, А.</w:t>
      </w:r>
      <w:r w:rsidR="00101B37" w:rsidRPr="00CA7C4A">
        <w:rPr>
          <w:rFonts w:ascii="Times New Roman" w:hAnsi="Times New Roman" w:cs="Times New Roman"/>
          <w:spacing w:val="8"/>
          <w:sz w:val="16"/>
          <w:szCs w:val="16"/>
        </w:rPr>
        <w:t xml:space="preserve"> </w:t>
      </w:r>
      <w:bookmarkStart w:id="1" w:name="_GoBack"/>
      <w:bookmarkEnd w:id="1"/>
      <w:r w:rsidRPr="00CA7C4A">
        <w:rPr>
          <w:rFonts w:ascii="Times New Roman" w:hAnsi="Times New Roman" w:cs="Times New Roman"/>
          <w:spacing w:val="8"/>
          <w:sz w:val="16"/>
          <w:szCs w:val="16"/>
        </w:rPr>
        <w:t>В. Кризис:альтернативы будущего / А.В. Бузгалин, 2010 – 368 с.</w:t>
      </w:r>
    </w:p>
    <w:p w:rsidR="00F9090E" w:rsidRPr="00CA7C4A" w:rsidRDefault="00F9090E" w:rsidP="005E3529">
      <w:pPr>
        <w:spacing w:after="0" w:line="240" w:lineRule="auto"/>
        <w:ind w:firstLine="284"/>
        <w:contextualSpacing/>
        <w:jc w:val="both"/>
        <w:rPr>
          <w:rStyle w:val="a4"/>
          <w:rFonts w:ascii="Times New Roman" w:hAnsi="Times New Roman" w:cs="Times New Roman"/>
          <w:color w:val="auto"/>
          <w:spacing w:val="8"/>
          <w:sz w:val="16"/>
          <w:szCs w:val="16"/>
          <w:u w:val="none"/>
        </w:rPr>
      </w:pPr>
      <w:r w:rsidRPr="00CA7C4A">
        <w:rPr>
          <w:rStyle w:val="a4"/>
          <w:rFonts w:ascii="Times New Roman" w:hAnsi="Times New Roman" w:cs="Times New Roman"/>
          <w:color w:val="auto"/>
          <w:spacing w:val="8"/>
          <w:sz w:val="16"/>
          <w:szCs w:val="16"/>
          <w:u w:val="none"/>
        </w:rPr>
        <w:t xml:space="preserve">2. </w:t>
      </w:r>
      <w:hyperlink r:id="rId53" w:history="1">
        <w:r w:rsidRPr="00CA7C4A">
          <w:rPr>
            <w:rStyle w:val="a4"/>
            <w:rFonts w:ascii="Times New Roman" w:hAnsi="Times New Roman" w:cs="Times New Roman"/>
            <w:color w:val="auto"/>
            <w:spacing w:val="8"/>
            <w:sz w:val="16"/>
            <w:szCs w:val="16"/>
            <w:u w:val="none"/>
          </w:rPr>
          <w:t>http://www.mirovoy-crisis.ru/depression.php</w:t>
        </w:r>
      </w:hyperlink>
      <w:r w:rsidRPr="00CA7C4A">
        <w:rPr>
          <w:rStyle w:val="a4"/>
          <w:rFonts w:ascii="Times New Roman" w:hAnsi="Times New Roman" w:cs="Times New Roman"/>
          <w:color w:val="auto"/>
          <w:spacing w:val="8"/>
          <w:sz w:val="16"/>
          <w:szCs w:val="16"/>
          <w:u w:val="none"/>
        </w:rPr>
        <w:t xml:space="preserve">/  «Великая Депрессия в США 1929-1933 годов. Тяжелый американский кризис» </w:t>
      </w:r>
      <w:r w:rsidR="00AB090E" w:rsidRPr="00CA7C4A">
        <w:rPr>
          <w:rFonts w:ascii="Times New Roman" w:hAnsi="Times New Roman" w:cs="Times New Roman"/>
          <w:bCs/>
          <w:spacing w:val="8"/>
          <w:sz w:val="16"/>
          <w:szCs w:val="16"/>
        </w:rPr>
        <w:t xml:space="preserve">– </w:t>
      </w:r>
      <w:r w:rsidRPr="00CA7C4A">
        <w:rPr>
          <w:rFonts w:ascii="Times New Roman" w:hAnsi="Times New Roman" w:cs="Times New Roman"/>
          <w:spacing w:val="8"/>
          <w:sz w:val="16"/>
          <w:szCs w:val="16"/>
        </w:rPr>
        <w:t>Дата доступа:18.12.2013</w:t>
      </w:r>
    </w:p>
    <w:p w:rsidR="00F9090E" w:rsidRDefault="00F9090E" w:rsidP="005E3529">
      <w:pPr>
        <w:spacing w:after="0" w:line="240" w:lineRule="auto"/>
        <w:ind w:firstLine="284"/>
        <w:contextualSpacing/>
        <w:jc w:val="both"/>
        <w:rPr>
          <w:rFonts w:ascii="Times New Roman" w:hAnsi="Times New Roman" w:cs="Times New Roman"/>
          <w:spacing w:val="8"/>
          <w:sz w:val="16"/>
          <w:szCs w:val="16"/>
        </w:rPr>
      </w:pPr>
      <w:r w:rsidRPr="00CA7C4A">
        <w:rPr>
          <w:rFonts w:ascii="Times New Roman" w:hAnsi="Times New Roman" w:cs="Times New Roman"/>
          <w:spacing w:val="8"/>
          <w:sz w:val="16"/>
          <w:szCs w:val="16"/>
        </w:rPr>
        <w:t>3.</w:t>
      </w:r>
      <w:hyperlink r:id="rId54" w:history="1">
        <w:r w:rsidRPr="00CA7C4A">
          <w:rPr>
            <w:rStyle w:val="a4"/>
            <w:rFonts w:ascii="Times New Roman" w:hAnsi="Times New Roman" w:cs="Times New Roman"/>
            <w:color w:val="auto"/>
            <w:spacing w:val="8"/>
            <w:sz w:val="16"/>
            <w:szCs w:val="16"/>
            <w:u w:val="none"/>
          </w:rPr>
          <w:t>http://ru.forsecurity.org/мировой-финансовый-кризис-причины-влияние-на-беларусь-пути-выхода</w:t>
        </w:r>
      </w:hyperlink>
      <w:r w:rsidRPr="00CA7C4A">
        <w:rPr>
          <w:rFonts w:ascii="Times New Roman" w:hAnsi="Times New Roman" w:cs="Times New Roman"/>
          <w:spacing w:val="8"/>
          <w:sz w:val="16"/>
          <w:szCs w:val="16"/>
        </w:rPr>
        <w:t>/</w:t>
      </w:r>
      <w:r w:rsidRPr="00CA7C4A">
        <w:rPr>
          <w:rStyle w:val="a4"/>
          <w:rFonts w:ascii="Times New Roman" w:hAnsi="Times New Roman" w:cs="Times New Roman"/>
          <w:color w:val="auto"/>
          <w:spacing w:val="8"/>
          <w:sz w:val="16"/>
          <w:szCs w:val="16"/>
          <w:u w:val="none"/>
        </w:rPr>
        <w:t xml:space="preserve"> «</w:t>
      </w:r>
      <w:r w:rsidRPr="00CA7C4A">
        <w:rPr>
          <w:rFonts w:ascii="Times New Roman" w:hAnsi="Times New Roman" w:cs="Times New Roman"/>
          <w:spacing w:val="8"/>
          <w:sz w:val="16"/>
          <w:szCs w:val="16"/>
        </w:rPr>
        <w:t>Финансовый кризис:причины, влияние на Беларусь, пути выхода»</w:t>
      </w:r>
      <w:r w:rsidR="00AB090E" w:rsidRPr="00CA7C4A">
        <w:rPr>
          <w:rFonts w:ascii="Times New Roman" w:hAnsi="Times New Roman" w:cs="Times New Roman"/>
          <w:spacing w:val="8"/>
          <w:sz w:val="16"/>
          <w:szCs w:val="16"/>
        </w:rPr>
        <w:t xml:space="preserve">  </w:t>
      </w:r>
      <w:r w:rsidR="00AB090E" w:rsidRPr="00CA7C4A">
        <w:rPr>
          <w:rFonts w:ascii="Times New Roman" w:hAnsi="Times New Roman" w:cs="Times New Roman"/>
          <w:bCs/>
          <w:spacing w:val="8"/>
          <w:sz w:val="16"/>
          <w:szCs w:val="16"/>
        </w:rPr>
        <w:t xml:space="preserve">– </w:t>
      </w:r>
      <w:r w:rsidRPr="00CA7C4A">
        <w:rPr>
          <w:rFonts w:ascii="Times New Roman" w:hAnsi="Times New Roman" w:cs="Times New Roman"/>
          <w:spacing w:val="8"/>
          <w:sz w:val="16"/>
          <w:szCs w:val="16"/>
        </w:rPr>
        <w:t>Дата доступа: 05.12.2013</w:t>
      </w:r>
      <w:r w:rsidR="00AB090E" w:rsidRPr="00CA7C4A">
        <w:rPr>
          <w:rFonts w:ascii="Times New Roman" w:hAnsi="Times New Roman" w:cs="Times New Roman"/>
          <w:spacing w:val="8"/>
          <w:sz w:val="16"/>
          <w:szCs w:val="16"/>
        </w:rPr>
        <w:t>.</w:t>
      </w:r>
    </w:p>
    <w:p w:rsidR="0001577A" w:rsidRPr="00BB66EB" w:rsidRDefault="0001577A" w:rsidP="0001577A">
      <w:pPr>
        <w:spacing w:after="0" w:line="240" w:lineRule="auto"/>
        <w:jc w:val="both"/>
        <w:rPr>
          <w:rFonts w:ascii="Times New Roman" w:hAnsi="Times New Roman" w:cs="Times New Roman"/>
          <w:spacing w:val="-4"/>
          <w:sz w:val="20"/>
          <w:szCs w:val="20"/>
        </w:rPr>
      </w:pPr>
      <w:r w:rsidRPr="00BB66EB">
        <w:rPr>
          <w:rFonts w:ascii="Times New Roman" w:hAnsi="Times New Roman" w:cs="Times New Roman"/>
          <w:spacing w:val="-4"/>
          <w:sz w:val="20"/>
          <w:szCs w:val="20"/>
        </w:rPr>
        <w:lastRenderedPageBreak/>
        <w:t>УДК 338.439.4:637.12 (476)</w:t>
      </w:r>
    </w:p>
    <w:p w:rsidR="0001577A" w:rsidRPr="00BB66EB" w:rsidRDefault="0001577A" w:rsidP="0001577A">
      <w:pPr>
        <w:spacing w:after="0" w:line="240" w:lineRule="auto"/>
        <w:jc w:val="both"/>
        <w:rPr>
          <w:rFonts w:ascii="Times New Roman" w:hAnsi="Times New Roman" w:cs="Times New Roman"/>
          <w:spacing w:val="-4"/>
          <w:sz w:val="20"/>
          <w:szCs w:val="20"/>
        </w:rPr>
      </w:pPr>
      <w:r w:rsidRPr="00BB66EB">
        <w:rPr>
          <w:rFonts w:ascii="Times New Roman" w:eastAsia="Calibri" w:hAnsi="Times New Roman" w:cs="Times New Roman"/>
          <w:b/>
          <w:bCs/>
          <w:color w:val="000000"/>
          <w:spacing w:val="-4"/>
          <w:sz w:val="20"/>
          <w:szCs w:val="20"/>
        </w:rPr>
        <w:t>Ивкина Ю. А.</w:t>
      </w:r>
      <w:r w:rsidRPr="00BB66EB">
        <w:rPr>
          <w:rFonts w:ascii="Times New Roman" w:hAnsi="Times New Roman" w:cs="Times New Roman"/>
          <w:spacing w:val="-4"/>
          <w:sz w:val="20"/>
          <w:szCs w:val="20"/>
        </w:rPr>
        <w:t xml:space="preserve"> – студентка 2 курса</w:t>
      </w:r>
    </w:p>
    <w:p w:rsidR="0001577A" w:rsidRPr="00BB66EB" w:rsidRDefault="0001577A" w:rsidP="0001577A">
      <w:pPr>
        <w:spacing w:after="0" w:line="240" w:lineRule="auto"/>
        <w:jc w:val="center"/>
        <w:rPr>
          <w:rFonts w:ascii="Times New Roman" w:hAnsi="Times New Roman" w:cs="Times New Roman"/>
          <w:b/>
          <w:spacing w:val="-4"/>
          <w:sz w:val="20"/>
          <w:szCs w:val="20"/>
        </w:rPr>
      </w:pPr>
      <w:r w:rsidRPr="00BB66EB">
        <w:rPr>
          <w:rFonts w:ascii="Times New Roman" w:hAnsi="Times New Roman" w:cs="Times New Roman"/>
          <w:b/>
          <w:spacing w:val="-4"/>
          <w:sz w:val="20"/>
          <w:szCs w:val="20"/>
        </w:rPr>
        <w:t>СОВРЕМЕННОЕ СОСТОЯНИЕ ПРОИЗВОДСТВА</w:t>
      </w:r>
      <w:r w:rsidRPr="00BB66EB">
        <w:rPr>
          <w:rFonts w:ascii="Times New Roman" w:hAnsi="Times New Roman" w:cs="Times New Roman"/>
          <w:b/>
          <w:spacing w:val="-4"/>
          <w:sz w:val="20"/>
          <w:szCs w:val="20"/>
        </w:rPr>
        <w:br/>
        <w:t xml:space="preserve"> МОЛОКА В БЕЛАРУСИ</w:t>
      </w:r>
    </w:p>
    <w:p w:rsidR="0001577A" w:rsidRPr="00984331" w:rsidRDefault="0001577A" w:rsidP="0001577A">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Cs/>
          <w:i/>
          <w:color w:val="000000"/>
          <w:spacing w:val="-4"/>
          <w:sz w:val="20"/>
          <w:szCs w:val="20"/>
          <w:lang w:eastAsia="ru-RU"/>
        </w:rPr>
      </w:pPr>
      <w:r w:rsidRPr="00BB66EB">
        <w:rPr>
          <w:rFonts w:ascii="Times New Roman" w:eastAsia="Times New Roman" w:hAnsi="Times New Roman" w:cs="Times New Roman"/>
          <w:bCs/>
          <w:i/>
          <w:color w:val="000000"/>
          <w:spacing w:val="-4"/>
          <w:sz w:val="20"/>
          <w:szCs w:val="20"/>
          <w:lang w:eastAsia="ru-RU"/>
        </w:rPr>
        <w:t xml:space="preserve">Научный руководитель – </w:t>
      </w:r>
      <w:r w:rsidRPr="00BB66EB">
        <w:rPr>
          <w:rFonts w:ascii="Times New Roman" w:eastAsia="Times New Roman" w:hAnsi="Times New Roman" w:cs="Times New Roman"/>
          <w:b/>
          <w:bCs/>
          <w:i/>
          <w:color w:val="000000"/>
          <w:spacing w:val="-4"/>
          <w:sz w:val="20"/>
          <w:szCs w:val="20"/>
          <w:lang w:eastAsia="ru-RU"/>
        </w:rPr>
        <w:t xml:space="preserve">Гончарова Е.В. </w:t>
      </w:r>
      <w:r w:rsidRPr="00BB66EB">
        <w:rPr>
          <w:rFonts w:ascii="Times New Roman" w:hAnsi="Times New Roman" w:cs="Times New Roman"/>
          <w:bCs/>
          <w:spacing w:val="-4"/>
          <w:sz w:val="20"/>
          <w:szCs w:val="20"/>
        </w:rPr>
        <w:t xml:space="preserve">– </w:t>
      </w:r>
      <w:r w:rsidRPr="00BB66EB">
        <w:rPr>
          <w:rFonts w:ascii="Times New Roman" w:eastAsia="Times New Roman" w:hAnsi="Times New Roman" w:cs="Times New Roman"/>
          <w:bCs/>
          <w:i/>
          <w:color w:val="000000"/>
          <w:spacing w:val="-4"/>
          <w:sz w:val="20"/>
          <w:szCs w:val="20"/>
          <w:lang w:eastAsia="ru-RU"/>
        </w:rPr>
        <w:t xml:space="preserve"> ст. преподаватель</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617109" w:rsidRDefault="0001577A" w:rsidP="0001577A">
      <w:pPr>
        <w:spacing w:after="0" w:line="240" w:lineRule="auto"/>
        <w:ind w:firstLine="284"/>
        <w:jc w:val="both"/>
        <w:rPr>
          <w:rFonts w:ascii="Times New Roman" w:eastAsia="Calibri" w:hAnsi="Times New Roman" w:cs="Times New Roman"/>
          <w:spacing w:val="-6"/>
          <w:sz w:val="20"/>
          <w:szCs w:val="20"/>
        </w:rPr>
      </w:pPr>
      <w:r w:rsidRPr="00617109">
        <w:rPr>
          <w:rFonts w:ascii="Times New Roman" w:eastAsia="Times New Roman" w:hAnsi="Times New Roman" w:cs="Times New Roman"/>
          <w:color w:val="000000"/>
          <w:spacing w:val="-6"/>
          <w:sz w:val="20"/>
          <w:szCs w:val="20"/>
          <w:lang w:eastAsia="ru-RU"/>
        </w:rPr>
        <w:t>Беларусь производит 1,4 % от общего мирового объема молока. Доля</w:t>
      </w:r>
      <w:r w:rsidRPr="00617109">
        <w:rPr>
          <w:rFonts w:ascii="Times New Roman" w:eastAsia="Calibri" w:hAnsi="Times New Roman" w:cs="Times New Roman"/>
          <w:color w:val="000000"/>
          <w:spacing w:val="-6"/>
          <w:sz w:val="20"/>
          <w:szCs w:val="20"/>
        </w:rPr>
        <w:t xml:space="preserve"> страны в международной торговле</w:t>
      </w:r>
      <w:r w:rsidRPr="00617109">
        <w:rPr>
          <w:rFonts w:ascii="Times New Roman" w:eastAsia="Times New Roman" w:hAnsi="Times New Roman" w:cs="Times New Roman"/>
          <w:color w:val="000000"/>
          <w:spacing w:val="-6"/>
          <w:sz w:val="20"/>
          <w:szCs w:val="20"/>
          <w:lang w:eastAsia="ru-RU"/>
        </w:rPr>
        <w:t xml:space="preserve"> выше. На нее приходится 5,7 % эк</w:t>
      </w:r>
      <w:r w:rsidRPr="00617109">
        <w:rPr>
          <w:rFonts w:ascii="Times New Roman" w:eastAsia="Times New Roman" w:hAnsi="Times New Roman" w:cs="Times New Roman"/>
          <w:color w:val="000000"/>
          <w:spacing w:val="-6"/>
          <w:sz w:val="20"/>
          <w:szCs w:val="20"/>
          <w:lang w:eastAsia="ru-RU"/>
        </w:rPr>
        <w:t>с</w:t>
      </w:r>
      <w:r w:rsidRPr="00617109">
        <w:rPr>
          <w:rFonts w:ascii="Times New Roman" w:eastAsia="Times New Roman" w:hAnsi="Times New Roman" w:cs="Times New Roman"/>
          <w:color w:val="000000"/>
          <w:spacing w:val="-6"/>
          <w:sz w:val="20"/>
          <w:szCs w:val="20"/>
          <w:lang w:eastAsia="ru-RU"/>
        </w:rPr>
        <w:t xml:space="preserve">порта молочных продуктов и 9 % – масла. Внутри страны потребляется только 45 % производимой молочной продукции, а остальные 55 % </w:t>
      </w:r>
      <w:r w:rsidRPr="00617109">
        <w:rPr>
          <w:rFonts w:ascii="Times New Roman" w:hAnsi="Times New Roman" w:cs="Times New Roman"/>
          <w:spacing w:val="-6"/>
          <w:sz w:val="20"/>
          <w:szCs w:val="20"/>
        </w:rPr>
        <w:t>эк</w:t>
      </w:r>
      <w:r w:rsidRPr="00617109">
        <w:rPr>
          <w:rFonts w:ascii="Times New Roman" w:hAnsi="Times New Roman" w:cs="Times New Roman"/>
          <w:spacing w:val="-6"/>
          <w:sz w:val="20"/>
          <w:szCs w:val="20"/>
        </w:rPr>
        <w:t>с</w:t>
      </w:r>
      <w:r w:rsidRPr="00617109">
        <w:rPr>
          <w:rFonts w:ascii="Times New Roman" w:hAnsi="Times New Roman" w:cs="Times New Roman"/>
          <w:spacing w:val="-6"/>
          <w:sz w:val="20"/>
          <w:szCs w:val="20"/>
        </w:rPr>
        <w:t>портируется  39 странам мира, в т. ч. в Венесуэлу, Иран, Афганистан, но более всего (90 %) составляют поставки в Россию, поэтому в настоящее время повышенное внимание в Беларуси уделяется вопросам качества и безопасности произв</w:t>
      </w:r>
      <w:r w:rsidRPr="00617109">
        <w:rPr>
          <w:rFonts w:ascii="Times New Roman" w:hAnsi="Times New Roman" w:cs="Times New Roman"/>
          <w:spacing w:val="-6"/>
          <w:sz w:val="20"/>
          <w:szCs w:val="20"/>
        </w:rPr>
        <w:t>о</w:t>
      </w:r>
      <w:r w:rsidRPr="00617109">
        <w:rPr>
          <w:rFonts w:ascii="Times New Roman" w:hAnsi="Times New Roman" w:cs="Times New Roman"/>
          <w:spacing w:val="-6"/>
          <w:sz w:val="20"/>
          <w:szCs w:val="20"/>
        </w:rPr>
        <w:t>димой молочной продукции.  По производству молока на душу населения Беларусь занимает четвертое место в Европе (715 кг</w:t>
      </w:r>
      <w:r w:rsidRPr="00617109">
        <w:rPr>
          <w:rFonts w:ascii="Times New Roman" w:eastAsia="Times New Roman" w:hAnsi="Times New Roman" w:cs="Times New Roman"/>
          <w:spacing w:val="-6"/>
          <w:sz w:val="20"/>
          <w:szCs w:val="20"/>
        </w:rPr>
        <w:t xml:space="preserve"> ,при </w:t>
      </w:r>
      <w:r w:rsidRPr="00617109">
        <w:rPr>
          <w:rFonts w:ascii="Times New Roman" w:eastAsia="Calibri" w:hAnsi="Times New Roman" w:cs="Times New Roman"/>
          <w:spacing w:val="-6"/>
          <w:sz w:val="20"/>
          <w:szCs w:val="20"/>
        </w:rPr>
        <w:t>научно обосн</w:t>
      </w:r>
      <w:r w:rsidRPr="00617109">
        <w:rPr>
          <w:rFonts w:ascii="Times New Roman" w:eastAsia="Calibri" w:hAnsi="Times New Roman" w:cs="Times New Roman"/>
          <w:spacing w:val="-6"/>
          <w:sz w:val="20"/>
          <w:szCs w:val="20"/>
        </w:rPr>
        <w:t>о</w:t>
      </w:r>
      <w:r w:rsidRPr="00617109">
        <w:rPr>
          <w:rFonts w:ascii="Times New Roman" w:eastAsia="Calibri" w:hAnsi="Times New Roman" w:cs="Times New Roman"/>
          <w:spacing w:val="-6"/>
          <w:sz w:val="20"/>
          <w:szCs w:val="20"/>
        </w:rPr>
        <w:t>ванной норме потребления -380 кг</w:t>
      </w:r>
      <w:r w:rsidRPr="00617109">
        <w:rPr>
          <w:rFonts w:ascii="Times New Roman" w:hAnsi="Times New Roman" w:cs="Times New Roman"/>
          <w:spacing w:val="-6"/>
          <w:sz w:val="20"/>
          <w:szCs w:val="20"/>
        </w:rPr>
        <w:t>), уступая лишь Дании, Ирландии и Н</w:t>
      </w:r>
      <w:r w:rsidRPr="00617109">
        <w:rPr>
          <w:rFonts w:ascii="Times New Roman" w:hAnsi="Times New Roman" w:cs="Times New Roman"/>
          <w:spacing w:val="-6"/>
          <w:sz w:val="20"/>
          <w:szCs w:val="20"/>
        </w:rPr>
        <w:t>и</w:t>
      </w:r>
      <w:r w:rsidRPr="00617109">
        <w:rPr>
          <w:rFonts w:ascii="Times New Roman" w:hAnsi="Times New Roman" w:cs="Times New Roman"/>
          <w:spacing w:val="-6"/>
          <w:sz w:val="20"/>
          <w:szCs w:val="20"/>
        </w:rPr>
        <w:t>дерландам</w:t>
      </w:r>
      <w:r w:rsidRPr="00617109">
        <w:rPr>
          <w:rFonts w:ascii="Times New Roman" w:eastAsia="Calibri" w:hAnsi="Times New Roman" w:cs="Times New Roman"/>
          <w:spacing w:val="-6"/>
          <w:sz w:val="20"/>
          <w:szCs w:val="20"/>
        </w:rPr>
        <w:t>.</w:t>
      </w:r>
    </w:p>
    <w:p w:rsidR="0001577A" w:rsidRPr="00617109" w:rsidRDefault="0001577A" w:rsidP="0001577A">
      <w:pPr>
        <w:spacing w:after="0" w:line="240" w:lineRule="auto"/>
        <w:ind w:firstLine="284"/>
        <w:jc w:val="both"/>
        <w:rPr>
          <w:rFonts w:ascii="Times New Roman" w:eastAsia="Times New Roman" w:hAnsi="Times New Roman" w:cs="Times New Roman"/>
          <w:spacing w:val="-6"/>
          <w:sz w:val="20"/>
          <w:szCs w:val="20"/>
        </w:rPr>
      </w:pPr>
      <w:r w:rsidRPr="00617109">
        <w:rPr>
          <w:rFonts w:ascii="Times New Roman" w:eastAsia="Times New Roman" w:hAnsi="Times New Roman" w:cs="Times New Roman"/>
          <w:spacing w:val="-6"/>
          <w:sz w:val="20"/>
          <w:szCs w:val="20"/>
        </w:rPr>
        <w:t>В стране производством молока занимаются сельскохозяйственные о</w:t>
      </w:r>
      <w:r w:rsidRPr="00617109">
        <w:rPr>
          <w:rFonts w:ascii="Times New Roman" w:eastAsia="Times New Roman" w:hAnsi="Times New Roman" w:cs="Times New Roman"/>
          <w:spacing w:val="-6"/>
          <w:sz w:val="20"/>
          <w:szCs w:val="20"/>
        </w:rPr>
        <w:t>р</w:t>
      </w:r>
      <w:r w:rsidRPr="00617109">
        <w:rPr>
          <w:rFonts w:ascii="Times New Roman" w:eastAsia="Times New Roman" w:hAnsi="Times New Roman" w:cs="Times New Roman"/>
          <w:spacing w:val="-6"/>
          <w:sz w:val="20"/>
          <w:szCs w:val="20"/>
        </w:rPr>
        <w:t>ганизации, хозяйства населения, крестьянские (фермерские) хозяйства. В основном молоко производится в специализированных хозяйствах, которые подразделяются на: хозяйства молочного направления с выс</w:t>
      </w:r>
      <w:r w:rsidRPr="00617109">
        <w:rPr>
          <w:rFonts w:ascii="Times New Roman" w:eastAsia="Times New Roman" w:hAnsi="Times New Roman" w:cs="Times New Roman"/>
          <w:spacing w:val="-6"/>
          <w:sz w:val="20"/>
          <w:szCs w:val="20"/>
        </w:rPr>
        <w:t>о</w:t>
      </w:r>
      <w:r w:rsidRPr="00617109">
        <w:rPr>
          <w:rFonts w:ascii="Times New Roman" w:eastAsia="Times New Roman" w:hAnsi="Times New Roman" w:cs="Times New Roman"/>
          <w:spacing w:val="-6"/>
          <w:sz w:val="20"/>
          <w:szCs w:val="20"/>
        </w:rPr>
        <w:t>ким удельным весом коров в структуре стада (60-70 %), хозяйства молочно-мясного н</w:t>
      </w:r>
      <w:r w:rsidRPr="00617109">
        <w:rPr>
          <w:rFonts w:ascii="Times New Roman" w:eastAsia="Times New Roman" w:hAnsi="Times New Roman" w:cs="Times New Roman"/>
          <w:spacing w:val="-6"/>
          <w:sz w:val="20"/>
          <w:szCs w:val="20"/>
        </w:rPr>
        <w:t>а</w:t>
      </w:r>
      <w:r w:rsidRPr="00617109">
        <w:rPr>
          <w:rFonts w:ascii="Times New Roman" w:eastAsia="Times New Roman" w:hAnsi="Times New Roman" w:cs="Times New Roman"/>
          <w:spacing w:val="-6"/>
          <w:sz w:val="20"/>
          <w:szCs w:val="20"/>
        </w:rPr>
        <w:t>правления с удельным весом коров в структуре стада 45-55 %, хозяйства мясо-молочного направления с удельным весом к</w:t>
      </w:r>
      <w:r w:rsidRPr="00617109">
        <w:rPr>
          <w:rFonts w:ascii="Times New Roman" w:eastAsia="Times New Roman" w:hAnsi="Times New Roman" w:cs="Times New Roman"/>
          <w:spacing w:val="-6"/>
          <w:sz w:val="20"/>
          <w:szCs w:val="20"/>
        </w:rPr>
        <w:t>о</w:t>
      </w:r>
      <w:r w:rsidRPr="00617109">
        <w:rPr>
          <w:rFonts w:ascii="Times New Roman" w:eastAsia="Times New Roman" w:hAnsi="Times New Roman" w:cs="Times New Roman"/>
          <w:spacing w:val="-6"/>
          <w:sz w:val="20"/>
          <w:szCs w:val="20"/>
        </w:rPr>
        <w:t>ров в структуре стада 35-40 %. На их долю приходится 73% общего об</w:t>
      </w:r>
      <w:r w:rsidRPr="00617109">
        <w:rPr>
          <w:rFonts w:ascii="Times New Roman" w:eastAsia="Times New Roman" w:hAnsi="Times New Roman" w:cs="Times New Roman"/>
          <w:spacing w:val="-6"/>
          <w:sz w:val="20"/>
          <w:szCs w:val="20"/>
        </w:rPr>
        <w:t>ъ</w:t>
      </w:r>
      <w:r w:rsidRPr="00617109">
        <w:rPr>
          <w:rFonts w:ascii="Times New Roman" w:eastAsia="Times New Roman" w:hAnsi="Times New Roman" w:cs="Times New Roman"/>
          <w:spacing w:val="-6"/>
          <w:sz w:val="20"/>
          <w:szCs w:val="20"/>
        </w:rPr>
        <w:t>ема производства молока,  на личные подсобные (ЛПХ) и фермерские хозяйства – 27 %.</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Ассортимент продукции, выпускаемой предприятиями молочной пр</w:t>
      </w:r>
      <w:r w:rsidRPr="00617109">
        <w:rPr>
          <w:rFonts w:ascii="Times New Roman" w:hAnsi="Times New Roman" w:cs="Times New Roman"/>
          <w:spacing w:val="-6"/>
          <w:sz w:val="20"/>
          <w:szCs w:val="20"/>
        </w:rPr>
        <w:t>о</w:t>
      </w:r>
      <w:r w:rsidRPr="00617109">
        <w:rPr>
          <w:rFonts w:ascii="Times New Roman" w:hAnsi="Times New Roman" w:cs="Times New Roman"/>
          <w:spacing w:val="-6"/>
          <w:sz w:val="20"/>
          <w:szCs w:val="20"/>
        </w:rPr>
        <w:t>мышленности, включает в себя более тысячи наименований и еж</w:t>
      </w:r>
      <w:r w:rsidRPr="00617109">
        <w:rPr>
          <w:rFonts w:ascii="Times New Roman" w:hAnsi="Times New Roman" w:cs="Times New Roman"/>
          <w:spacing w:val="-6"/>
          <w:sz w:val="20"/>
          <w:szCs w:val="20"/>
        </w:rPr>
        <w:t>е</w:t>
      </w:r>
      <w:r w:rsidRPr="00617109">
        <w:rPr>
          <w:rFonts w:ascii="Times New Roman" w:hAnsi="Times New Roman" w:cs="Times New Roman"/>
          <w:spacing w:val="-6"/>
          <w:sz w:val="20"/>
          <w:szCs w:val="20"/>
        </w:rPr>
        <w:t>годно обновляется на десять процентов.</w:t>
      </w:r>
    </w:p>
    <w:p w:rsidR="0001577A" w:rsidRPr="00617109" w:rsidRDefault="0001577A" w:rsidP="0001577A">
      <w:pPr>
        <w:spacing w:after="0" w:line="240" w:lineRule="auto"/>
        <w:ind w:firstLine="284"/>
        <w:jc w:val="both"/>
        <w:rPr>
          <w:rFonts w:ascii="Times New Roman" w:eastAsia="Times New Roman" w:hAnsi="Times New Roman" w:cs="Times New Roman"/>
          <w:spacing w:val="-6"/>
          <w:sz w:val="20"/>
          <w:szCs w:val="20"/>
        </w:rPr>
      </w:pPr>
      <w:r w:rsidRPr="00617109">
        <w:rPr>
          <w:rFonts w:ascii="Times New Roman" w:eastAsia="Times New Roman" w:hAnsi="Times New Roman" w:cs="Times New Roman"/>
          <w:spacing w:val="-6"/>
          <w:sz w:val="20"/>
          <w:szCs w:val="20"/>
        </w:rPr>
        <w:t>В республике с целью  производства молока разводится крупный рог</w:t>
      </w:r>
      <w:r w:rsidRPr="00617109">
        <w:rPr>
          <w:rFonts w:ascii="Times New Roman" w:eastAsia="Times New Roman" w:hAnsi="Times New Roman" w:cs="Times New Roman"/>
          <w:spacing w:val="-6"/>
          <w:sz w:val="20"/>
          <w:szCs w:val="20"/>
        </w:rPr>
        <w:t>а</w:t>
      </w:r>
      <w:r w:rsidRPr="00617109">
        <w:rPr>
          <w:rFonts w:ascii="Times New Roman" w:eastAsia="Times New Roman" w:hAnsi="Times New Roman" w:cs="Times New Roman"/>
          <w:spacing w:val="-6"/>
          <w:sz w:val="20"/>
          <w:szCs w:val="20"/>
        </w:rPr>
        <w:t>тый скот голштинской и белорусской черно-пестрой пород. Среди смеша</w:t>
      </w:r>
      <w:r w:rsidRPr="00617109">
        <w:rPr>
          <w:rFonts w:ascii="Times New Roman" w:eastAsia="Times New Roman" w:hAnsi="Times New Roman" w:cs="Times New Roman"/>
          <w:spacing w:val="-6"/>
          <w:sz w:val="20"/>
          <w:szCs w:val="20"/>
        </w:rPr>
        <w:t>н</w:t>
      </w:r>
      <w:r w:rsidRPr="00617109">
        <w:rPr>
          <w:rFonts w:ascii="Times New Roman" w:eastAsia="Times New Roman" w:hAnsi="Times New Roman" w:cs="Times New Roman"/>
          <w:spacing w:val="-6"/>
          <w:sz w:val="20"/>
          <w:szCs w:val="20"/>
        </w:rPr>
        <w:t>ного направления продуктивности наибольшее распространение получила симментальная порода. Эти породы относятся к молочному направлению продуктивности. В 2012 г. в хозяйствах всех категорий содержалось 1521 тыс. коров</w:t>
      </w:r>
      <w:r w:rsidRPr="00617109">
        <w:rPr>
          <w:rFonts w:ascii="Times New Roman" w:eastAsia="Times New Roman" w:hAnsi="Times New Roman" w:cs="Times New Roman"/>
          <w:color w:val="FF0000"/>
          <w:spacing w:val="-6"/>
          <w:sz w:val="20"/>
          <w:szCs w:val="20"/>
        </w:rPr>
        <w:t>.</w:t>
      </w:r>
      <w:r w:rsidRPr="00617109">
        <w:rPr>
          <w:rFonts w:ascii="Times New Roman" w:hAnsi="Times New Roman" w:cs="Times New Roman"/>
          <w:spacing w:val="-6"/>
          <w:sz w:val="20"/>
          <w:szCs w:val="20"/>
        </w:rPr>
        <w:t xml:space="preserve"> </w:t>
      </w:r>
    </w:p>
    <w:p w:rsidR="0001577A" w:rsidRPr="00617109" w:rsidRDefault="0001577A" w:rsidP="0001577A">
      <w:pPr>
        <w:widowControl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617109">
        <w:rPr>
          <w:rFonts w:ascii="Times New Roman" w:eastAsia="Times New Roman" w:hAnsi="Times New Roman" w:cs="Times New Roman"/>
          <w:spacing w:val="-6"/>
          <w:sz w:val="20"/>
          <w:szCs w:val="20"/>
          <w:lang w:eastAsia="ru-RU"/>
        </w:rPr>
        <w:t>На 1 апреля 2013 г. численность крупного рогатого скота в сельскох</w:t>
      </w:r>
      <w:r w:rsidRPr="00617109">
        <w:rPr>
          <w:rFonts w:ascii="Times New Roman" w:eastAsia="Times New Roman" w:hAnsi="Times New Roman" w:cs="Times New Roman"/>
          <w:spacing w:val="-6"/>
          <w:sz w:val="20"/>
          <w:szCs w:val="20"/>
          <w:lang w:eastAsia="ru-RU"/>
        </w:rPr>
        <w:t>о</w:t>
      </w:r>
      <w:r w:rsidRPr="00617109">
        <w:rPr>
          <w:rFonts w:ascii="Times New Roman" w:eastAsia="Times New Roman" w:hAnsi="Times New Roman" w:cs="Times New Roman"/>
          <w:spacing w:val="-6"/>
          <w:sz w:val="20"/>
          <w:szCs w:val="20"/>
          <w:lang w:eastAsia="ru-RU"/>
        </w:rPr>
        <w:t>зяйственных организациях составила 4,2 млн. голов и по сравнению с соо</w:t>
      </w:r>
      <w:r w:rsidRPr="00617109">
        <w:rPr>
          <w:rFonts w:ascii="Times New Roman" w:eastAsia="Times New Roman" w:hAnsi="Times New Roman" w:cs="Times New Roman"/>
          <w:spacing w:val="-6"/>
          <w:sz w:val="20"/>
          <w:szCs w:val="20"/>
          <w:lang w:eastAsia="ru-RU"/>
        </w:rPr>
        <w:t>т</w:t>
      </w:r>
      <w:r w:rsidRPr="00617109">
        <w:rPr>
          <w:rFonts w:ascii="Times New Roman" w:eastAsia="Times New Roman" w:hAnsi="Times New Roman" w:cs="Times New Roman"/>
          <w:spacing w:val="-6"/>
          <w:sz w:val="20"/>
          <w:szCs w:val="20"/>
          <w:lang w:eastAsia="ru-RU"/>
        </w:rPr>
        <w:t>ветствующей датой предыдущего года увеличилась на 2%, в том числе к</w:t>
      </w:r>
      <w:r w:rsidRPr="00617109">
        <w:rPr>
          <w:rFonts w:ascii="Times New Roman" w:eastAsia="Times New Roman" w:hAnsi="Times New Roman" w:cs="Times New Roman"/>
          <w:spacing w:val="-6"/>
          <w:sz w:val="20"/>
          <w:szCs w:val="20"/>
          <w:lang w:eastAsia="ru-RU"/>
        </w:rPr>
        <w:t>о</w:t>
      </w:r>
      <w:r w:rsidRPr="00617109">
        <w:rPr>
          <w:rFonts w:ascii="Times New Roman" w:eastAsia="Times New Roman" w:hAnsi="Times New Roman" w:cs="Times New Roman"/>
          <w:spacing w:val="-6"/>
          <w:sz w:val="20"/>
          <w:szCs w:val="20"/>
          <w:lang w:eastAsia="ru-RU"/>
        </w:rPr>
        <w:t>ров – 1,4 млн. (на 4,1% больше).</w:t>
      </w:r>
      <w:r w:rsidRPr="00617109">
        <w:rPr>
          <w:rFonts w:ascii="Times New Roman" w:hAnsi="Times New Roman" w:cs="Times New Roman"/>
          <w:spacing w:val="-6"/>
          <w:sz w:val="20"/>
          <w:szCs w:val="20"/>
        </w:rPr>
        <w:t xml:space="preserve"> </w:t>
      </w:r>
    </w:p>
    <w:p w:rsidR="0001577A" w:rsidRPr="00617109" w:rsidRDefault="0001577A" w:rsidP="0001577A">
      <w:pPr>
        <w:spacing w:after="0" w:line="240" w:lineRule="auto"/>
        <w:ind w:firstLine="284"/>
        <w:jc w:val="both"/>
        <w:rPr>
          <w:rFonts w:ascii="Times New Roman" w:eastAsia="Times New Roman" w:hAnsi="Times New Roman" w:cs="Times New Roman"/>
          <w:spacing w:val="-6"/>
          <w:sz w:val="20"/>
          <w:szCs w:val="20"/>
        </w:rPr>
      </w:pPr>
      <w:r w:rsidRPr="00617109">
        <w:rPr>
          <w:rFonts w:ascii="Times New Roman" w:eastAsia="Times New Roman" w:hAnsi="Times New Roman" w:cs="Times New Roman"/>
          <w:spacing w:val="-6"/>
          <w:sz w:val="20"/>
          <w:szCs w:val="20"/>
        </w:rPr>
        <w:lastRenderedPageBreak/>
        <w:t>В общем поголовье условного крупного рогатого скота по сельскох</w:t>
      </w:r>
      <w:r w:rsidRPr="00617109">
        <w:rPr>
          <w:rFonts w:ascii="Times New Roman" w:eastAsia="Times New Roman" w:hAnsi="Times New Roman" w:cs="Times New Roman"/>
          <w:spacing w:val="-6"/>
          <w:sz w:val="20"/>
          <w:szCs w:val="20"/>
        </w:rPr>
        <w:t>о</w:t>
      </w:r>
      <w:r w:rsidRPr="00617109">
        <w:rPr>
          <w:rFonts w:ascii="Times New Roman" w:eastAsia="Times New Roman" w:hAnsi="Times New Roman" w:cs="Times New Roman"/>
          <w:spacing w:val="-6"/>
          <w:sz w:val="20"/>
          <w:szCs w:val="20"/>
        </w:rPr>
        <w:t>зяйственным организациям Республики Беларусь коровы и нетели заним</w:t>
      </w:r>
      <w:r w:rsidRPr="00617109">
        <w:rPr>
          <w:rFonts w:ascii="Times New Roman" w:eastAsia="Times New Roman" w:hAnsi="Times New Roman" w:cs="Times New Roman"/>
          <w:spacing w:val="-6"/>
          <w:sz w:val="20"/>
          <w:szCs w:val="20"/>
        </w:rPr>
        <w:t>а</w:t>
      </w:r>
      <w:r w:rsidRPr="00617109">
        <w:rPr>
          <w:rFonts w:ascii="Times New Roman" w:eastAsia="Times New Roman" w:hAnsi="Times New Roman" w:cs="Times New Roman"/>
          <w:spacing w:val="-6"/>
          <w:sz w:val="20"/>
          <w:szCs w:val="20"/>
        </w:rPr>
        <w:t>ют 34%.</w:t>
      </w:r>
    </w:p>
    <w:p w:rsidR="0001577A" w:rsidRPr="00617109" w:rsidRDefault="0001577A" w:rsidP="0001577A">
      <w:pPr>
        <w:tabs>
          <w:tab w:val="left" w:pos="1083"/>
        </w:tabs>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Недопустимые потери несут сельхозорганизации в результате свер</w:t>
      </w:r>
      <w:r w:rsidRPr="00617109">
        <w:rPr>
          <w:rFonts w:ascii="Times New Roman" w:hAnsi="Times New Roman" w:cs="Times New Roman"/>
          <w:spacing w:val="-6"/>
          <w:sz w:val="20"/>
          <w:szCs w:val="20"/>
        </w:rPr>
        <w:t>х</w:t>
      </w:r>
      <w:r w:rsidRPr="00617109">
        <w:rPr>
          <w:rFonts w:ascii="Times New Roman" w:hAnsi="Times New Roman" w:cs="Times New Roman"/>
          <w:spacing w:val="-6"/>
          <w:sz w:val="20"/>
          <w:szCs w:val="20"/>
        </w:rPr>
        <w:t xml:space="preserve">нормативного выбытия коров. Средний уровень выхода телят по стране остался на уровне 2011 г. </w:t>
      </w:r>
      <w:r w:rsidRPr="00617109">
        <w:rPr>
          <w:rFonts w:ascii="Times New Roman" w:hAnsi="Times New Roman" w:cs="Times New Roman"/>
          <w:bCs/>
          <w:spacing w:val="-6"/>
          <w:sz w:val="20"/>
          <w:szCs w:val="20"/>
        </w:rPr>
        <w:t xml:space="preserve">– </w:t>
      </w:r>
      <w:r w:rsidRPr="00617109">
        <w:rPr>
          <w:rFonts w:ascii="Times New Roman" w:hAnsi="Times New Roman" w:cs="Times New Roman"/>
          <w:spacing w:val="-6"/>
          <w:sz w:val="20"/>
          <w:szCs w:val="20"/>
        </w:rPr>
        <w:t xml:space="preserve"> 79 телят на 100 коров. Между тем к 2015 г. должен быть достигнут средний показатель по количеству крупного рогат</w:t>
      </w:r>
      <w:r w:rsidRPr="00617109">
        <w:rPr>
          <w:rFonts w:ascii="Times New Roman" w:hAnsi="Times New Roman" w:cs="Times New Roman"/>
          <w:spacing w:val="-6"/>
          <w:sz w:val="20"/>
          <w:szCs w:val="20"/>
        </w:rPr>
        <w:t>о</w:t>
      </w:r>
      <w:r w:rsidRPr="00617109">
        <w:rPr>
          <w:rFonts w:ascii="Times New Roman" w:hAnsi="Times New Roman" w:cs="Times New Roman"/>
          <w:spacing w:val="-6"/>
          <w:sz w:val="20"/>
          <w:szCs w:val="20"/>
        </w:rPr>
        <w:t>го скота 100 голов на 100 га сельхозугодий, из них треть должны составить коровы.</w:t>
      </w:r>
    </w:p>
    <w:p w:rsidR="0001577A" w:rsidRPr="00617109" w:rsidRDefault="0001577A" w:rsidP="0001577A">
      <w:pPr>
        <w:tabs>
          <w:tab w:val="left" w:pos="1083"/>
        </w:tabs>
        <w:spacing w:after="0" w:line="240" w:lineRule="auto"/>
        <w:ind w:firstLine="284"/>
        <w:jc w:val="both"/>
        <w:rPr>
          <w:rFonts w:ascii="Times New Roman" w:hAnsi="Times New Roman" w:cs="Times New Roman"/>
          <w:spacing w:val="-6"/>
          <w:sz w:val="20"/>
          <w:szCs w:val="20"/>
        </w:rPr>
      </w:pPr>
      <w:r w:rsidRPr="00617109">
        <w:rPr>
          <w:rFonts w:ascii="Times New Roman" w:eastAsia="Times New Roman" w:hAnsi="Times New Roman" w:cs="Times New Roman"/>
          <w:spacing w:val="-6"/>
          <w:sz w:val="20"/>
          <w:szCs w:val="20"/>
        </w:rPr>
        <w:t>Продуктивность коров на 66 – 70 % определяется уровнем кормления. Дойное стадо потребляет около 36 % всех кормов, расходуемых в животн</w:t>
      </w:r>
      <w:r w:rsidRPr="00617109">
        <w:rPr>
          <w:rFonts w:ascii="Times New Roman" w:eastAsia="Times New Roman" w:hAnsi="Times New Roman" w:cs="Times New Roman"/>
          <w:spacing w:val="-6"/>
          <w:sz w:val="20"/>
          <w:szCs w:val="20"/>
        </w:rPr>
        <w:t>о</w:t>
      </w:r>
      <w:r w:rsidRPr="00617109">
        <w:rPr>
          <w:rFonts w:ascii="Times New Roman" w:eastAsia="Times New Roman" w:hAnsi="Times New Roman" w:cs="Times New Roman"/>
          <w:spacing w:val="-6"/>
          <w:sz w:val="20"/>
          <w:szCs w:val="20"/>
        </w:rPr>
        <w:t xml:space="preserve">водстве, в том числе 24 % </w:t>
      </w:r>
      <w:r w:rsidRPr="00617109">
        <w:rPr>
          <w:rFonts w:ascii="Times New Roman" w:hAnsi="Times New Roman" w:cs="Times New Roman"/>
          <w:bCs/>
          <w:spacing w:val="-6"/>
          <w:sz w:val="20"/>
          <w:szCs w:val="20"/>
        </w:rPr>
        <w:t xml:space="preserve">– </w:t>
      </w:r>
      <w:r w:rsidRPr="00617109">
        <w:rPr>
          <w:rFonts w:ascii="Times New Roman" w:eastAsia="Times New Roman" w:hAnsi="Times New Roman" w:cs="Times New Roman"/>
          <w:spacing w:val="-6"/>
          <w:sz w:val="20"/>
          <w:szCs w:val="20"/>
        </w:rPr>
        <w:t xml:space="preserve"> концентрированных. В зависимости от проду</w:t>
      </w:r>
      <w:r w:rsidRPr="00617109">
        <w:rPr>
          <w:rFonts w:ascii="Times New Roman" w:eastAsia="Times New Roman" w:hAnsi="Times New Roman" w:cs="Times New Roman"/>
          <w:spacing w:val="-6"/>
          <w:sz w:val="20"/>
          <w:szCs w:val="20"/>
        </w:rPr>
        <w:t>к</w:t>
      </w:r>
      <w:r w:rsidRPr="00617109">
        <w:rPr>
          <w:rFonts w:ascii="Times New Roman" w:eastAsia="Times New Roman" w:hAnsi="Times New Roman" w:cs="Times New Roman"/>
          <w:spacing w:val="-6"/>
          <w:sz w:val="20"/>
          <w:szCs w:val="20"/>
        </w:rPr>
        <w:t>тивности коров определены оптимальные структуры рационов животных. На 1 января 2013 г. в сельскохозяйственных организациях наличие кормов всех видов в пересчете на кормовые единицы составило  8,2  млн. тонн, что на 3,5 % больше, чем было на соответствующую дату предыдущего года. В целом по республике в расчете на условную голову скота имелось кормов по 16,9 ц кормовых единиц (на 1.01 2012 г. – 17,2 ц).</w:t>
      </w:r>
      <w:r w:rsidRPr="00617109">
        <w:rPr>
          <w:rFonts w:ascii="Times New Roman" w:hAnsi="Times New Roman" w:cs="Times New Roman"/>
          <w:spacing w:val="-6"/>
          <w:sz w:val="20"/>
          <w:szCs w:val="20"/>
        </w:rPr>
        <w:t xml:space="preserve"> </w:t>
      </w:r>
      <w:r w:rsidRPr="00617109">
        <w:rPr>
          <w:rFonts w:ascii="Times New Roman" w:eastAsia="Times New Roman" w:hAnsi="Times New Roman" w:cs="Times New Roman"/>
          <w:spacing w:val="-6"/>
          <w:sz w:val="20"/>
          <w:szCs w:val="20"/>
        </w:rPr>
        <w:t>Потенциал молочного скота достаточен для обеспечения емкости внутреннего рынка.</w:t>
      </w:r>
    </w:p>
    <w:p w:rsidR="0001577A" w:rsidRPr="00617109"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617109">
        <w:rPr>
          <w:rFonts w:ascii="Times New Roman" w:hAnsi="Times New Roman" w:cs="Times New Roman"/>
          <w:spacing w:val="-6"/>
          <w:sz w:val="20"/>
          <w:szCs w:val="20"/>
        </w:rPr>
        <w:t>В I квартале 2013 г. сельскохозяйственными организациями произвед</w:t>
      </w:r>
      <w:r w:rsidRPr="00617109">
        <w:rPr>
          <w:rFonts w:ascii="Times New Roman" w:hAnsi="Times New Roman" w:cs="Times New Roman"/>
          <w:spacing w:val="-6"/>
          <w:sz w:val="20"/>
          <w:szCs w:val="20"/>
        </w:rPr>
        <w:t>е</w:t>
      </w:r>
      <w:r w:rsidRPr="00617109">
        <w:rPr>
          <w:rFonts w:ascii="Times New Roman" w:hAnsi="Times New Roman" w:cs="Times New Roman"/>
          <w:spacing w:val="-6"/>
          <w:sz w:val="20"/>
          <w:szCs w:val="20"/>
        </w:rPr>
        <w:t xml:space="preserve">но молока 1 463,8 тыс. тонн (на 0,2 % меньше, чем в I квартале  2012 г.), реализовано 1 266,6 тыс. тонн молока (на 2,1% меньше). </w:t>
      </w:r>
      <w:r w:rsidRPr="00617109">
        <w:rPr>
          <w:rFonts w:ascii="Times New Roman" w:eastAsia="Times New Roman" w:hAnsi="Times New Roman" w:cs="Times New Roman"/>
          <w:spacing w:val="-6"/>
          <w:sz w:val="20"/>
          <w:szCs w:val="20"/>
          <w:lang w:eastAsia="ru-RU"/>
        </w:rPr>
        <w:t>В 2012 г. прои</w:t>
      </w:r>
      <w:r w:rsidRPr="00617109">
        <w:rPr>
          <w:rFonts w:ascii="Times New Roman" w:eastAsia="Times New Roman" w:hAnsi="Times New Roman" w:cs="Times New Roman"/>
          <w:spacing w:val="-6"/>
          <w:sz w:val="20"/>
          <w:szCs w:val="20"/>
          <w:lang w:eastAsia="ru-RU"/>
        </w:rPr>
        <w:t>з</w:t>
      </w:r>
      <w:r w:rsidRPr="00617109">
        <w:rPr>
          <w:rFonts w:ascii="Times New Roman" w:eastAsia="Times New Roman" w:hAnsi="Times New Roman" w:cs="Times New Roman"/>
          <w:spacing w:val="-6"/>
          <w:sz w:val="20"/>
          <w:szCs w:val="20"/>
          <w:lang w:eastAsia="ru-RU"/>
        </w:rPr>
        <w:t>водство молока во всех категориях хозяйств составило 6767 тыс. т, что в</w:t>
      </w:r>
      <w:r w:rsidRPr="00617109">
        <w:rPr>
          <w:rFonts w:ascii="Times New Roman" w:eastAsia="Times New Roman" w:hAnsi="Times New Roman" w:cs="Times New Roman"/>
          <w:spacing w:val="-6"/>
          <w:sz w:val="20"/>
          <w:szCs w:val="20"/>
          <w:lang w:eastAsia="ru-RU"/>
        </w:rPr>
        <w:t>ы</w:t>
      </w:r>
      <w:r w:rsidRPr="00617109">
        <w:rPr>
          <w:rFonts w:ascii="Times New Roman" w:eastAsia="Times New Roman" w:hAnsi="Times New Roman" w:cs="Times New Roman"/>
          <w:spacing w:val="-6"/>
          <w:sz w:val="20"/>
          <w:szCs w:val="20"/>
          <w:lang w:eastAsia="ru-RU"/>
        </w:rPr>
        <w:t>ше уровня 2011 г. на 267 тыс.т. Для наглядного примера, рассмотрим та</w:t>
      </w:r>
      <w:r w:rsidRPr="00617109">
        <w:rPr>
          <w:rFonts w:ascii="Times New Roman" w:eastAsia="Times New Roman" w:hAnsi="Times New Roman" w:cs="Times New Roman"/>
          <w:spacing w:val="-6"/>
          <w:sz w:val="20"/>
          <w:szCs w:val="20"/>
          <w:lang w:eastAsia="ru-RU"/>
        </w:rPr>
        <w:t>б</w:t>
      </w:r>
      <w:r w:rsidRPr="00617109">
        <w:rPr>
          <w:rFonts w:ascii="Times New Roman" w:eastAsia="Times New Roman" w:hAnsi="Times New Roman" w:cs="Times New Roman"/>
          <w:spacing w:val="-6"/>
          <w:sz w:val="20"/>
          <w:szCs w:val="20"/>
          <w:lang w:eastAsia="ru-RU"/>
        </w:rPr>
        <w:t>лицы 1 и 2.</w:t>
      </w:r>
    </w:p>
    <w:p w:rsidR="0001577A" w:rsidRPr="00984331" w:rsidRDefault="0001577A" w:rsidP="0001577A">
      <w:pPr>
        <w:widowControl w:val="0"/>
        <w:spacing w:after="0" w:line="240" w:lineRule="auto"/>
        <w:ind w:firstLine="284"/>
        <w:contextualSpacing/>
        <w:jc w:val="both"/>
        <w:rPr>
          <w:rFonts w:ascii="Times New Roman" w:eastAsia="Times New Roman" w:hAnsi="Times New Roman" w:cs="Times New Roman"/>
          <w:spacing w:val="-4"/>
          <w:sz w:val="20"/>
          <w:szCs w:val="20"/>
          <w:lang w:eastAsia="ru-RU"/>
        </w:rPr>
      </w:pPr>
    </w:p>
    <w:p w:rsidR="0001577A" w:rsidRPr="00984331" w:rsidRDefault="0001577A" w:rsidP="0001577A">
      <w:pPr>
        <w:spacing w:after="0" w:line="240" w:lineRule="auto"/>
        <w:jc w:val="both"/>
        <w:rPr>
          <w:rFonts w:ascii="Times New Roman" w:eastAsia="Calibri"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Calibri" w:hAnsi="Times New Roman" w:cs="Times New Roman"/>
          <w:spacing w:val="-4"/>
          <w:sz w:val="16"/>
          <w:szCs w:val="16"/>
        </w:rPr>
        <w:t xml:space="preserve">  1 – </w:t>
      </w:r>
      <w:r w:rsidRPr="00984331">
        <w:rPr>
          <w:rFonts w:ascii="Times New Roman" w:eastAsia="Calibri" w:hAnsi="Times New Roman" w:cs="Times New Roman"/>
          <w:b/>
          <w:spacing w:val="-4"/>
          <w:sz w:val="16"/>
          <w:szCs w:val="16"/>
        </w:rPr>
        <w:t>Производство молока в Беларуси</w:t>
      </w:r>
    </w:p>
    <w:tbl>
      <w:tblPr>
        <w:tblStyle w:val="35"/>
        <w:tblW w:w="4793" w:type="pct"/>
        <w:tblInd w:w="108" w:type="dxa"/>
        <w:tblLook w:val="04A0"/>
      </w:tblPr>
      <w:tblGrid>
        <w:gridCol w:w="675"/>
        <w:gridCol w:w="1276"/>
        <w:gridCol w:w="1259"/>
        <w:gridCol w:w="1611"/>
        <w:gridCol w:w="1257"/>
      </w:tblGrid>
      <w:tr w:rsidR="0001577A" w:rsidRPr="00984331" w:rsidTr="0006285B">
        <w:trPr>
          <w:trHeight w:val="645"/>
        </w:trPr>
        <w:tc>
          <w:tcPr>
            <w:tcW w:w="55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Годы</w:t>
            </w:r>
          </w:p>
        </w:tc>
        <w:tc>
          <w:tcPr>
            <w:tcW w:w="1050"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Поголовье коров, тыс. гол</w:t>
            </w:r>
          </w:p>
        </w:tc>
        <w:tc>
          <w:tcPr>
            <w:tcW w:w="1036"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Производство молока, тыс. т</w:t>
            </w:r>
          </w:p>
        </w:tc>
        <w:tc>
          <w:tcPr>
            <w:tcW w:w="132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Производство молока на душу населения, кг</w:t>
            </w:r>
          </w:p>
        </w:tc>
        <w:tc>
          <w:tcPr>
            <w:tcW w:w="1034"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Средний удой молока на 1 корову, кг</w:t>
            </w:r>
          </w:p>
        </w:tc>
      </w:tr>
      <w:tr w:rsidR="0001577A" w:rsidRPr="00984331" w:rsidTr="0006285B">
        <w:trPr>
          <w:trHeight w:val="211"/>
        </w:trPr>
        <w:tc>
          <w:tcPr>
            <w:tcW w:w="555" w:type="pct"/>
            <w:vAlign w:val="center"/>
          </w:tcPr>
          <w:p w:rsidR="0001577A" w:rsidRPr="00984331" w:rsidRDefault="0001577A" w:rsidP="0006285B">
            <w:pPr>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2008</w:t>
            </w:r>
          </w:p>
        </w:tc>
        <w:tc>
          <w:tcPr>
            <w:tcW w:w="1050"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1459</w:t>
            </w:r>
          </w:p>
        </w:tc>
        <w:tc>
          <w:tcPr>
            <w:tcW w:w="1036"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6225</w:t>
            </w:r>
          </w:p>
        </w:tc>
        <w:tc>
          <w:tcPr>
            <w:tcW w:w="132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643</w:t>
            </w:r>
          </w:p>
        </w:tc>
        <w:tc>
          <w:tcPr>
            <w:tcW w:w="1034"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4438</w:t>
            </w:r>
          </w:p>
        </w:tc>
      </w:tr>
      <w:tr w:rsidR="0001577A" w:rsidRPr="00984331" w:rsidTr="0006285B">
        <w:trPr>
          <w:trHeight w:val="275"/>
        </w:trPr>
        <w:tc>
          <w:tcPr>
            <w:tcW w:w="555" w:type="pct"/>
            <w:vAlign w:val="center"/>
          </w:tcPr>
          <w:p w:rsidR="0001577A" w:rsidRPr="00984331" w:rsidRDefault="0001577A" w:rsidP="0006285B">
            <w:pPr>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2009</w:t>
            </w:r>
          </w:p>
        </w:tc>
        <w:tc>
          <w:tcPr>
            <w:tcW w:w="1050"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1445</w:t>
            </w:r>
          </w:p>
        </w:tc>
        <w:tc>
          <w:tcPr>
            <w:tcW w:w="1036"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6577</w:t>
            </w:r>
          </w:p>
        </w:tc>
        <w:tc>
          <w:tcPr>
            <w:tcW w:w="132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692</w:t>
            </w:r>
          </w:p>
        </w:tc>
        <w:tc>
          <w:tcPr>
            <w:tcW w:w="1034"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4550</w:t>
            </w:r>
          </w:p>
        </w:tc>
      </w:tr>
      <w:tr w:rsidR="0001577A" w:rsidRPr="00984331" w:rsidTr="0006285B">
        <w:trPr>
          <w:trHeight w:val="275"/>
        </w:trPr>
        <w:tc>
          <w:tcPr>
            <w:tcW w:w="555" w:type="pct"/>
            <w:vAlign w:val="center"/>
          </w:tcPr>
          <w:p w:rsidR="0001577A" w:rsidRPr="00984331" w:rsidRDefault="0001577A" w:rsidP="0006285B">
            <w:pPr>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2010</w:t>
            </w:r>
          </w:p>
        </w:tc>
        <w:tc>
          <w:tcPr>
            <w:tcW w:w="1050"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1478</w:t>
            </w:r>
          </w:p>
        </w:tc>
        <w:tc>
          <w:tcPr>
            <w:tcW w:w="1036"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6624</w:t>
            </w:r>
          </w:p>
        </w:tc>
        <w:tc>
          <w:tcPr>
            <w:tcW w:w="132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698</w:t>
            </w:r>
          </w:p>
        </w:tc>
        <w:tc>
          <w:tcPr>
            <w:tcW w:w="1034"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4569</w:t>
            </w:r>
          </w:p>
        </w:tc>
      </w:tr>
      <w:tr w:rsidR="0001577A" w:rsidRPr="00984331" w:rsidTr="0006285B">
        <w:trPr>
          <w:trHeight w:val="275"/>
        </w:trPr>
        <w:tc>
          <w:tcPr>
            <w:tcW w:w="555" w:type="pct"/>
            <w:vAlign w:val="center"/>
          </w:tcPr>
          <w:p w:rsidR="0001577A" w:rsidRPr="00984331" w:rsidRDefault="0001577A" w:rsidP="0006285B">
            <w:pPr>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2011</w:t>
            </w:r>
          </w:p>
        </w:tc>
        <w:tc>
          <w:tcPr>
            <w:tcW w:w="1050"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1477</w:t>
            </w:r>
          </w:p>
        </w:tc>
        <w:tc>
          <w:tcPr>
            <w:tcW w:w="1036"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6500</w:t>
            </w:r>
          </w:p>
        </w:tc>
        <w:tc>
          <w:tcPr>
            <w:tcW w:w="132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686</w:t>
            </w:r>
          </w:p>
        </w:tc>
        <w:tc>
          <w:tcPr>
            <w:tcW w:w="1034"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4522</w:t>
            </w:r>
          </w:p>
        </w:tc>
      </w:tr>
      <w:tr w:rsidR="0001577A" w:rsidRPr="00984331" w:rsidTr="0006285B">
        <w:trPr>
          <w:trHeight w:val="275"/>
        </w:trPr>
        <w:tc>
          <w:tcPr>
            <w:tcW w:w="555" w:type="pct"/>
            <w:vAlign w:val="center"/>
          </w:tcPr>
          <w:p w:rsidR="0001577A" w:rsidRPr="00984331" w:rsidRDefault="0001577A" w:rsidP="0006285B">
            <w:pPr>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2012</w:t>
            </w:r>
          </w:p>
        </w:tc>
        <w:tc>
          <w:tcPr>
            <w:tcW w:w="1050"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1527</w:t>
            </w:r>
          </w:p>
        </w:tc>
        <w:tc>
          <w:tcPr>
            <w:tcW w:w="1036"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6767</w:t>
            </w:r>
          </w:p>
        </w:tc>
        <w:tc>
          <w:tcPr>
            <w:tcW w:w="1325"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715</w:t>
            </w:r>
          </w:p>
        </w:tc>
        <w:tc>
          <w:tcPr>
            <w:tcW w:w="1034" w:type="pct"/>
            <w:vAlign w:val="center"/>
          </w:tcPr>
          <w:p w:rsidR="0001577A" w:rsidRPr="00984331" w:rsidRDefault="0001577A" w:rsidP="0006285B">
            <w:pPr>
              <w:jc w:val="center"/>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4712</w:t>
            </w:r>
          </w:p>
        </w:tc>
      </w:tr>
    </w:tbl>
    <w:p w:rsidR="0001577A" w:rsidRPr="00984331" w:rsidRDefault="0001577A" w:rsidP="0001577A">
      <w:pPr>
        <w:widowControl w:val="0"/>
        <w:spacing w:after="0" w:line="240" w:lineRule="auto"/>
        <w:ind w:firstLine="284"/>
        <w:contextualSpacing/>
        <w:jc w:val="both"/>
        <w:rPr>
          <w:rFonts w:ascii="Times New Roman" w:eastAsia="Calibri" w:hAnsi="Times New Roman" w:cs="Times New Roman"/>
          <w:spacing w:val="-4"/>
          <w:sz w:val="20"/>
          <w:szCs w:val="20"/>
        </w:rPr>
      </w:pPr>
    </w:p>
    <w:p w:rsidR="0001577A" w:rsidRPr="00984331" w:rsidRDefault="0001577A" w:rsidP="0001577A">
      <w:pPr>
        <w:widowControl w:val="0"/>
        <w:spacing w:after="0" w:line="240" w:lineRule="auto"/>
        <w:ind w:firstLine="284"/>
        <w:contextualSpacing/>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По данным таблицы  видно, что увеличился удой молока на 1 гол</w:t>
      </w:r>
      <w:r w:rsidRPr="00984331">
        <w:rPr>
          <w:rFonts w:ascii="Times New Roman" w:eastAsia="Calibri" w:hAnsi="Times New Roman" w:cs="Times New Roman"/>
          <w:spacing w:val="-4"/>
          <w:sz w:val="20"/>
          <w:szCs w:val="20"/>
        </w:rPr>
        <w:t>о</w:t>
      </w:r>
      <w:r w:rsidRPr="00984331">
        <w:rPr>
          <w:rFonts w:ascii="Times New Roman" w:eastAsia="Calibri" w:hAnsi="Times New Roman" w:cs="Times New Roman"/>
          <w:spacing w:val="-4"/>
          <w:sz w:val="20"/>
          <w:szCs w:val="20"/>
        </w:rPr>
        <w:t xml:space="preserve">ву и достиг в 2012 г. 4712 кг.  Поголовье коров по сравнению с 2008 г. увеличилось всего  на 68. </w:t>
      </w:r>
    </w:p>
    <w:p w:rsidR="0001577A" w:rsidRPr="00984331" w:rsidRDefault="0001577A" w:rsidP="0001577A">
      <w:pPr>
        <w:widowControl w:val="0"/>
        <w:spacing w:after="0" w:line="240" w:lineRule="auto"/>
        <w:ind w:firstLine="284"/>
        <w:contextualSpacing/>
        <w:jc w:val="both"/>
        <w:rPr>
          <w:rFonts w:ascii="Times New Roman" w:eastAsia="Calibri" w:hAnsi="Times New Roman" w:cs="Times New Roman"/>
          <w:spacing w:val="-4"/>
          <w:sz w:val="20"/>
          <w:szCs w:val="20"/>
        </w:rPr>
      </w:pPr>
    </w:p>
    <w:p w:rsidR="0001577A" w:rsidRPr="00984331" w:rsidRDefault="0001577A" w:rsidP="0001577A">
      <w:pPr>
        <w:widowControl w:val="0"/>
        <w:spacing w:after="0" w:line="240" w:lineRule="auto"/>
        <w:contextualSpacing/>
        <w:jc w:val="both"/>
        <w:rPr>
          <w:rFonts w:ascii="Times New Roman" w:eastAsia="Times New Roman" w:hAnsi="Times New Roman" w:cs="Times New Roman"/>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spacing w:val="-4"/>
          <w:sz w:val="16"/>
          <w:szCs w:val="16"/>
          <w:lang w:eastAsia="ru-RU"/>
        </w:rPr>
        <w:t xml:space="preserve"> 2 – </w:t>
      </w:r>
      <w:r w:rsidRPr="00984331">
        <w:rPr>
          <w:rFonts w:ascii="Times New Roman" w:eastAsia="Times New Roman" w:hAnsi="Times New Roman" w:cs="Times New Roman"/>
          <w:b/>
          <w:spacing w:val="-4"/>
          <w:sz w:val="16"/>
          <w:szCs w:val="16"/>
          <w:lang w:eastAsia="ru-RU"/>
        </w:rPr>
        <w:t>Производство молока во всех категориях хозяйств, тыс. т</w:t>
      </w:r>
    </w:p>
    <w:tbl>
      <w:tblPr>
        <w:tblpPr w:leftFromText="180" w:rightFromText="180" w:vertAnchor="text" w:tblpX="108" w:tblpY="1"/>
        <w:tblOverlap w:val="never"/>
        <w:tblW w:w="5920" w:type="dxa"/>
        <w:tblLayout w:type="fixed"/>
        <w:tblLook w:val="0000"/>
      </w:tblPr>
      <w:tblGrid>
        <w:gridCol w:w="817"/>
        <w:gridCol w:w="567"/>
        <w:gridCol w:w="567"/>
        <w:gridCol w:w="567"/>
        <w:gridCol w:w="567"/>
        <w:gridCol w:w="567"/>
        <w:gridCol w:w="567"/>
        <w:gridCol w:w="567"/>
        <w:gridCol w:w="567"/>
        <w:gridCol w:w="567"/>
      </w:tblGrid>
      <w:tr w:rsidR="0001577A" w:rsidRPr="00984331" w:rsidTr="0006285B">
        <w:trPr>
          <w:trHeight w:val="300"/>
        </w:trPr>
        <w:tc>
          <w:tcPr>
            <w:tcW w:w="817" w:type="dxa"/>
            <w:tcBorders>
              <w:top w:val="single" w:sz="4" w:space="0" w:color="auto"/>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Области</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2000г.</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2005г.</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2006г.</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2007г.</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2008г.</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2009г.</w:t>
            </w:r>
          </w:p>
        </w:tc>
        <w:tc>
          <w:tcPr>
            <w:tcW w:w="567" w:type="dxa"/>
            <w:tcBorders>
              <w:top w:val="single" w:sz="4" w:space="0" w:color="auto"/>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2010г.</w:t>
            </w:r>
          </w:p>
        </w:tc>
        <w:tc>
          <w:tcPr>
            <w:tcW w:w="567" w:type="dxa"/>
            <w:tcBorders>
              <w:top w:val="single" w:sz="4" w:space="0" w:color="auto"/>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2011г.</w:t>
            </w:r>
          </w:p>
        </w:tc>
        <w:tc>
          <w:tcPr>
            <w:tcW w:w="567" w:type="dxa"/>
            <w:tcBorders>
              <w:top w:val="single" w:sz="4" w:space="0" w:color="auto"/>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9" w:right="-30"/>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2012г.</w:t>
            </w:r>
          </w:p>
        </w:tc>
      </w:tr>
      <w:tr w:rsidR="0001577A" w:rsidRPr="00984331" w:rsidTr="0006285B">
        <w:trPr>
          <w:trHeight w:val="300"/>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Брестская</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875</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1023</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1084</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1100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1171</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1265</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1287</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1312</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1390</w:t>
            </w:r>
          </w:p>
        </w:tc>
      </w:tr>
      <w:tr w:rsidR="0001577A" w:rsidRPr="00984331" w:rsidTr="0006285B">
        <w:trPr>
          <w:trHeight w:val="300"/>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Витебская</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700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840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848</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852</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910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946</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948</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936</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946</w:t>
            </w:r>
          </w:p>
        </w:tc>
      </w:tr>
      <w:tr w:rsidR="0001577A" w:rsidRPr="00984331" w:rsidTr="0006285B">
        <w:trPr>
          <w:trHeight w:val="193"/>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Гомельская</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598</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782</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811</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815</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863</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934</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961</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918</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964</w:t>
            </w:r>
          </w:p>
        </w:tc>
      </w:tr>
      <w:tr w:rsidR="0001577A" w:rsidRPr="00984331" w:rsidTr="0006285B">
        <w:trPr>
          <w:trHeight w:val="300"/>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Гродненская</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774</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892</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924</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906</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943</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994</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1000</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1013</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1070</w:t>
            </w:r>
          </w:p>
        </w:tc>
      </w:tr>
      <w:tr w:rsidR="0001577A" w:rsidRPr="00984331" w:rsidTr="0006285B">
        <w:trPr>
          <w:trHeight w:val="300"/>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Минская</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985</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1449</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1509</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1495</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1560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1617</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1605</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1543</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1598</w:t>
            </w:r>
          </w:p>
        </w:tc>
      </w:tr>
      <w:tr w:rsidR="0001577A" w:rsidRPr="00984331" w:rsidTr="0006285B">
        <w:trPr>
          <w:trHeight w:val="300"/>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Могилевская</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558</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690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720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736</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778</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821</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823</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777</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799</w:t>
            </w:r>
          </w:p>
        </w:tc>
      </w:tr>
      <w:tr w:rsidR="0001577A" w:rsidRPr="00984331" w:rsidTr="0006285B">
        <w:trPr>
          <w:trHeight w:val="467"/>
        </w:trPr>
        <w:tc>
          <w:tcPr>
            <w:tcW w:w="817" w:type="dxa"/>
            <w:tcBorders>
              <w:top w:val="nil"/>
              <w:left w:val="single" w:sz="4" w:space="0" w:color="auto"/>
              <w:bottom w:val="single" w:sz="4" w:space="0" w:color="auto"/>
              <w:right w:val="single" w:sz="4" w:space="0" w:color="auto"/>
            </w:tcBorders>
            <w:noWrap/>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Всего по Республике Беларусь</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4490</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5676</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5896</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5904</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6225</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6577</w:t>
            </w:r>
          </w:p>
        </w:tc>
        <w:tc>
          <w:tcPr>
            <w:tcW w:w="567" w:type="dxa"/>
            <w:tcBorders>
              <w:top w:val="nil"/>
              <w:left w:val="nil"/>
              <w:bottom w:val="single" w:sz="4" w:space="0" w:color="auto"/>
              <w:right w:val="single" w:sz="4" w:space="0" w:color="auto"/>
            </w:tcBorders>
            <w:noWrap/>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6629</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ind w:left="-25" w:right="-108" w:firstLine="2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6500</w:t>
            </w:r>
          </w:p>
        </w:tc>
        <w:tc>
          <w:tcPr>
            <w:tcW w:w="567" w:type="dxa"/>
            <w:tcBorders>
              <w:top w:val="nil"/>
              <w:left w:val="nil"/>
              <w:bottom w:val="single" w:sz="4" w:space="0" w:color="auto"/>
              <w:right w:val="single" w:sz="4" w:space="0" w:color="auto"/>
            </w:tcBorders>
            <w:vAlign w:val="center"/>
          </w:tcPr>
          <w:p w:rsidR="0001577A" w:rsidRPr="00984331" w:rsidRDefault="0001577A" w:rsidP="0006285B">
            <w:pPr>
              <w:widowControl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6767</w:t>
            </w:r>
          </w:p>
        </w:tc>
      </w:tr>
    </w:tbl>
    <w:p w:rsidR="0001577A" w:rsidRPr="00984331" w:rsidRDefault="0001577A" w:rsidP="0001577A">
      <w:pPr>
        <w:widowControl w:val="0"/>
        <w:spacing w:after="0" w:line="240" w:lineRule="auto"/>
        <w:ind w:firstLine="284"/>
        <w:jc w:val="both"/>
        <w:rPr>
          <w:rFonts w:ascii="Times New Roman" w:eastAsia="Times New Roman" w:hAnsi="Times New Roman" w:cs="Times New Roman"/>
          <w:spacing w:val="-4"/>
          <w:sz w:val="20"/>
          <w:szCs w:val="20"/>
          <w:lang w:eastAsia="ru-RU"/>
        </w:rPr>
      </w:pPr>
    </w:p>
    <w:p w:rsidR="0001577A" w:rsidRPr="00617109" w:rsidRDefault="0001577A" w:rsidP="0001577A">
      <w:pPr>
        <w:widowControl w:val="0"/>
        <w:spacing w:after="0" w:line="240" w:lineRule="auto"/>
        <w:ind w:firstLine="284"/>
        <w:jc w:val="both"/>
        <w:rPr>
          <w:rFonts w:ascii="Times New Roman" w:eastAsia="Times New Roman" w:hAnsi="Times New Roman" w:cs="Times New Roman"/>
          <w:spacing w:val="-6"/>
          <w:sz w:val="20"/>
          <w:szCs w:val="20"/>
          <w:lang w:eastAsia="ru-RU"/>
        </w:rPr>
      </w:pPr>
      <w:r w:rsidRPr="00617109">
        <w:rPr>
          <w:rFonts w:ascii="Times New Roman" w:eastAsia="Times New Roman" w:hAnsi="Times New Roman" w:cs="Times New Roman"/>
          <w:spacing w:val="-6"/>
          <w:sz w:val="20"/>
          <w:szCs w:val="20"/>
          <w:lang w:eastAsia="ru-RU"/>
        </w:rPr>
        <w:t xml:space="preserve">Наибольший удельный вес в общем объеме производства молока занимает Минская и Брестская области, где в 2012 г. было произведено 1598 и 1390 тыс. т молока соответственно. Наименьшие объемы производства молока наблюдаются в Могилевской и Витебской областях – 799 и 946 тыс. т соответственно. </w:t>
      </w:r>
    </w:p>
    <w:p w:rsidR="0001577A" w:rsidRPr="00617109" w:rsidRDefault="0001577A" w:rsidP="0001577A">
      <w:pPr>
        <w:spacing w:after="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Times New Roman" w:hAnsi="Times New Roman" w:cs="Times New Roman"/>
          <w:spacing w:val="-6"/>
          <w:sz w:val="20"/>
          <w:szCs w:val="20"/>
        </w:rPr>
        <w:t xml:space="preserve">Согласно  положениям Республиканской программы  развития молочной отрасли на 2010 </w:t>
      </w:r>
      <w:r w:rsidRPr="00617109">
        <w:rPr>
          <w:rFonts w:ascii="Times New Roman" w:hAnsi="Times New Roman" w:cs="Times New Roman"/>
          <w:bCs/>
          <w:spacing w:val="-6"/>
          <w:sz w:val="20"/>
          <w:szCs w:val="20"/>
        </w:rPr>
        <w:t xml:space="preserve">–  </w:t>
      </w:r>
      <w:r w:rsidRPr="00617109">
        <w:rPr>
          <w:rFonts w:ascii="Times New Roman" w:eastAsia="Times New Roman" w:hAnsi="Times New Roman" w:cs="Times New Roman"/>
          <w:spacing w:val="-6"/>
          <w:sz w:val="20"/>
          <w:szCs w:val="20"/>
        </w:rPr>
        <w:t xml:space="preserve">2015 г. г., предполагается к 2015 г. довести  производство молока в сельскохозяйственных организациях страны до 10 млн. т, а объемы его переработки  </w:t>
      </w:r>
      <w:r w:rsidRPr="00617109">
        <w:rPr>
          <w:rFonts w:ascii="Times New Roman" w:hAnsi="Times New Roman" w:cs="Times New Roman"/>
          <w:bCs/>
          <w:spacing w:val="-6"/>
          <w:sz w:val="20"/>
          <w:szCs w:val="20"/>
        </w:rPr>
        <w:t xml:space="preserve">– </w:t>
      </w:r>
      <w:r w:rsidRPr="00617109">
        <w:rPr>
          <w:rFonts w:ascii="Times New Roman" w:eastAsia="Times New Roman" w:hAnsi="Times New Roman" w:cs="Times New Roman"/>
          <w:spacing w:val="-6"/>
          <w:sz w:val="20"/>
          <w:szCs w:val="20"/>
        </w:rPr>
        <w:t>до 9 млн. При этом вывоз моло</w:t>
      </w:r>
      <w:r w:rsidRPr="00617109">
        <w:rPr>
          <w:rFonts w:ascii="Times New Roman" w:eastAsia="Times New Roman" w:hAnsi="Times New Roman" w:cs="Times New Roman"/>
          <w:spacing w:val="-6"/>
          <w:sz w:val="20"/>
          <w:szCs w:val="20"/>
        </w:rPr>
        <w:t>ч</w:t>
      </w:r>
      <w:r w:rsidRPr="00617109">
        <w:rPr>
          <w:rFonts w:ascii="Times New Roman" w:eastAsia="Times New Roman" w:hAnsi="Times New Roman" w:cs="Times New Roman"/>
          <w:spacing w:val="-6"/>
          <w:sz w:val="20"/>
          <w:szCs w:val="20"/>
        </w:rPr>
        <w:t>ной продукции за рубеж в натуральном выражении намечено увеличить до 59 % от общего объема производства (что в пересчете на молоко с</w:t>
      </w:r>
      <w:r w:rsidRPr="00617109">
        <w:rPr>
          <w:rFonts w:ascii="Times New Roman" w:eastAsia="Times New Roman" w:hAnsi="Times New Roman" w:cs="Times New Roman"/>
          <w:spacing w:val="-6"/>
          <w:sz w:val="20"/>
          <w:szCs w:val="20"/>
        </w:rPr>
        <w:t>о</w:t>
      </w:r>
      <w:r w:rsidRPr="00617109">
        <w:rPr>
          <w:rFonts w:ascii="Times New Roman" w:eastAsia="Times New Roman" w:hAnsi="Times New Roman" w:cs="Times New Roman"/>
          <w:spacing w:val="-6"/>
          <w:sz w:val="20"/>
          <w:szCs w:val="20"/>
        </w:rPr>
        <w:t xml:space="preserve">ставит около 5,5 млн. т). </w:t>
      </w:r>
      <w:r w:rsidRPr="00617109">
        <w:rPr>
          <w:rFonts w:ascii="Times New Roman" w:eastAsia="Calibri" w:hAnsi="Times New Roman" w:cs="Times New Roman"/>
          <w:color w:val="111111"/>
          <w:spacing w:val="-6"/>
          <w:sz w:val="20"/>
          <w:szCs w:val="20"/>
        </w:rPr>
        <w:t>В 2011-2015 г. г. намечено построить 164 м</w:t>
      </w:r>
      <w:r w:rsidRPr="00617109">
        <w:rPr>
          <w:rFonts w:ascii="Times New Roman" w:eastAsia="Calibri" w:hAnsi="Times New Roman" w:cs="Times New Roman"/>
          <w:color w:val="111111"/>
          <w:spacing w:val="-6"/>
          <w:sz w:val="20"/>
          <w:szCs w:val="20"/>
        </w:rPr>
        <w:t>о</w:t>
      </w:r>
      <w:r w:rsidRPr="00617109">
        <w:rPr>
          <w:rFonts w:ascii="Times New Roman" w:eastAsia="Calibri" w:hAnsi="Times New Roman" w:cs="Times New Roman"/>
          <w:color w:val="111111"/>
          <w:spacing w:val="-6"/>
          <w:sz w:val="20"/>
          <w:szCs w:val="20"/>
        </w:rPr>
        <w:t>лочно-товарные фермы, реконструировать и модернизировать 62 сущ</w:t>
      </w:r>
      <w:r w:rsidRPr="00617109">
        <w:rPr>
          <w:rFonts w:ascii="Times New Roman" w:eastAsia="Calibri" w:hAnsi="Times New Roman" w:cs="Times New Roman"/>
          <w:color w:val="111111"/>
          <w:spacing w:val="-6"/>
          <w:sz w:val="20"/>
          <w:szCs w:val="20"/>
        </w:rPr>
        <w:t>е</w:t>
      </w:r>
      <w:r w:rsidRPr="00617109">
        <w:rPr>
          <w:rFonts w:ascii="Times New Roman" w:eastAsia="Calibri" w:hAnsi="Times New Roman" w:cs="Times New Roman"/>
          <w:color w:val="111111"/>
          <w:spacing w:val="-6"/>
          <w:sz w:val="20"/>
          <w:szCs w:val="20"/>
        </w:rPr>
        <w:t xml:space="preserve">ствующие. К концу 2015 г. поголовье коров увеличится до 250 тыс. с годовой продуктивностью 6,2 тыс.кг и общим объемом производства молока 1 млн. 550.тыс.т. Наращивание </w:t>
      </w:r>
      <w:r w:rsidRPr="00617109">
        <w:rPr>
          <w:rFonts w:ascii="Times New Roman" w:eastAsia="Times New Roman" w:hAnsi="Times New Roman" w:cs="Times New Roman"/>
          <w:color w:val="000000"/>
          <w:spacing w:val="-6"/>
          <w:sz w:val="20"/>
          <w:szCs w:val="20"/>
          <w:lang w:eastAsia="ru-RU"/>
        </w:rPr>
        <w:t>эффективности</w:t>
      </w:r>
      <w:r w:rsidRPr="00617109">
        <w:rPr>
          <w:rFonts w:ascii="Times New Roman" w:eastAsia="Calibri" w:hAnsi="Times New Roman" w:cs="Times New Roman"/>
          <w:color w:val="111111"/>
          <w:spacing w:val="-6"/>
          <w:sz w:val="20"/>
          <w:szCs w:val="20"/>
        </w:rPr>
        <w:t xml:space="preserve"> молочного скотоводства и обеспечение прогнозных показателей производства молока планируется осуществить за счет создания крупно-товарных специал</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зированных хозяйств молочного направления.[15]</w:t>
      </w:r>
    </w:p>
    <w:p w:rsidR="0001577A" w:rsidRPr="00617109"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617109">
        <w:rPr>
          <w:rFonts w:ascii="Times New Roman" w:eastAsia="Times New Roman" w:hAnsi="Times New Roman" w:cs="Times New Roman"/>
          <w:color w:val="000000"/>
          <w:spacing w:val="-6"/>
          <w:sz w:val="20"/>
          <w:szCs w:val="20"/>
          <w:lang w:eastAsia="ru-RU"/>
        </w:rPr>
        <w:t>Таким образом, отечественные производители имеют большие резе</w:t>
      </w:r>
      <w:r w:rsidRPr="00617109">
        <w:rPr>
          <w:rFonts w:ascii="Times New Roman" w:eastAsia="Times New Roman" w:hAnsi="Times New Roman" w:cs="Times New Roman"/>
          <w:color w:val="000000"/>
          <w:spacing w:val="-6"/>
          <w:sz w:val="20"/>
          <w:szCs w:val="20"/>
          <w:lang w:eastAsia="ru-RU"/>
        </w:rPr>
        <w:t>р</w:t>
      </w:r>
      <w:r w:rsidRPr="00617109">
        <w:rPr>
          <w:rFonts w:ascii="Times New Roman" w:eastAsia="Times New Roman" w:hAnsi="Times New Roman" w:cs="Times New Roman"/>
          <w:color w:val="000000"/>
          <w:spacing w:val="-6"/>
          <w:sz w:val="20"/>
          <w:szCs w:val="20"/>
          <w:lang w:eastAsia="ru-RU"/>
        </w:rPr>
        <w:t xml:space="preserve">вы в области эффективного развития молочного скотоводства и могут значительно улучшить рыночные основы собственной хозяйственной </w:t>
      </w:r>
      <w:r w:rsidRPr="00617109">
        <w:rPr>
          <w:rFonts w:ascii="Times New Roman" w:eastAsia="Times New Roman" w:hAnsi="Times New Roman" w:cs="Times New Roman"/>
          <w:color w:val="000000"/>
          <w:spacing w:val="-6"/>
          <w:sz w:val="20"/>
          <w:szCs w:val="20"/>
          <w:lang w:eastAsia="ru-RU"/>
        </w:rPr>
        <w:lastRenderedPageBreak/>
        <w:t>деятельности. В рыночных условиях хозяйствования стоит задача не только достичь положительных сдвигов, но и быстро перейти на новый этап экономического развития, обеспечивающий выход на мировые критерии конкурентоспособности и эффективности производства. А техническое пер</w:t>
      </w:r>
      <w:r w:rsidRPr="00617109">
        <w:rPr>
          <w:rFonts w:ascii="Times New Roman" w:eastAsia="Times New Roman" w:hAnsi="Times New Roman" w:cs="Times New Roman"/>
          <w:color w:val="000000"/>
          <w:spacing w:val="-6"/>
          <w:sz w:val="20"/>
          <w:szCs w:val="20"/>
          <w:lang w:eastAsia="ru-RU"/>
        </w:rPr>
        <w:t>е</w:t>
      </w:r>
      <w:r w:rsidRPr="00617109">
        <w:rPr>
          <w:rFonts w:ascii="Times New Roman" w:eastAsia="Times New Roman" w:hAnsi="Times New Roman" w:cs="Times New Roman"/>
          <w:color w:val="000000"/>
          <w:spacing w:val="-6"/>
          <w:sz w:val="20"/>
          <w:szCs w:val="20"/>
          <w:lang w:eastAsia="ru-RU"/>
        </w:rPr>
        <w:t>вооружение, освоение новых технологий в молочном животноводстве, реконструкция и оснащение молочно-товарных ферм, разработка и внедрение новой отечественной техники - это основные иннов</w:t>
      </w:r>
      <w:r w:rsidRPr="00617109">
        <w:rPr>
          <w:rFonts w:ascii="Times New Roman" w:eastAsia="Times New Roman" w:hAnsi="Times New Roman" w:cs="Times New Roman"/>
          <w:color w:val="000000"/>
          <w:spacing w:val="-6"/>
          <w:sz w:val="20"/>
          <w:szCs w:val="20"/>
          <w:lang w:eastAsia="ru-RU"/>
        </w:rPr>
        <w:t>а</w:t>
      </w:r>
      <w:r w:rsidRPr="00617109">
        <w:rPr>
          <w:rFonts w:ascii="Times New Roman" w:eastAsia="Times New Roman" w:hAnsi="Times New Roman" w:cs="Times New Roman"/>
          <w:color w:val="000000"/>
          <w:spacing w:val="-6"/>
          <w:sz w:val="20"/>
          <w:szCs w:val="20"/>
          <w:lang w:eastAsia="ru-RU"/>
        </w:rPr>
        <w:t>ционные направления, обеспечивающие повышение эффективности производства молока.</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p>
    <w:p w:rsidR="0001577A" w:rsidRPr="00617109" w:rsidRDefault="0001577A" w:rsidP="0001577A">
      <w:pPr>
        <w:spacing w:after="0" w:line="240" w:lineRule="auto"/>
        <w:ind w:firstLine="284"/>
        <w:contextualSpacing/>
        <w:jc w:val="both"/>
        <w:rPr>
          <w:rFonts w:ascii="Times New Roman" w:hAnsi="Times New Roman" w:cs="Times New Roman"/>
          <w:spacing w:val="-6"/>
          <w:sz w:val="20"/>
          <w:szCs w:val="20"/>
        </w:rPr>
      </w:pPr>
    </w:p>
    <w:p w:rsidR="0001577A" w:rsidRPr="00617109" w:rsidRDefault="0001577A" w:rsidP="0001577A">
      <w:pPr>
        <w:pStyle w:val="5"/>
        <w:spacing w:before="0" w:line="240" w:lineRule="auto"/>
        <w:jc w:val="both"/>
        <w:rPr>
          <w:rFonts w:ascii="Times New Roman" w:hAnsi="Times New Roman" w:cs="Times New Roman"/>
          <w:color w:val="000000" w:themeColor="text1"/>
          <w:spacing w:val="-6"/>
          <w:sz w:val="20"/>
          <w:szCs w:val="20"/>
        </w:rPr>
      </w:pPr>
      <w:r w:rsidRPr="00617109">
        <w:rPr>
          <w:rFonts w:ascii="Times New Roman" w:hAnsi="Times New Roman" w:cs="Times New Roman"/>
          <w:color w:val="000000" w:themeColor="text1"/>
          <w:spacing w:val="-6"/>
          <w:sz w:val="20"/>
          <w:szCs w:val="20"/>
        </w:rPr>
        <w:t>УДК 338.434 (476)</w:t>
      </w:r>
    </w:p>
    <w:p w:rsidR="0001577A" w:rsidRPr="00617109" w:rsidRDefault="0001577A" w:rsidP="0001577A">
      <w:pPr>
        <w:spacing w:after="0" w:line="240" w:lineRule="auto"/>
        <w:jc w:val="both"/>
        <w:rPr>
          <w:rFonts w:ascii="Times New Roman" w:hAnsi="Times New Roman" w:cs="Times New Roman"/>
          <w:color w:val="000000" w:themeColor="text1"/>
          <w:spacing w:val="-6"/>
          <w:sz w:val="20"/>
          <w:szCs w:val="20"/>
        </w:rPr>
      </w:pPr>
      <w:r w:rsidRPr="00617109">
        <w:rPr>
          <w:rFonts w:ascii="Times New Roman" w:hAnsi="Times New Roman" w:cs="Times New Roman"/>
          <w:b/>
          <w:color w:val="000000" w:themeColor="text1"/>
          <w:spacing w:val="-6"/>
          <w:sz w:val="20"/>
          <w:szCs w:val="20"/>
        </w:rPr>
        <w:t>Кабаков А. Е</w:t>
      </w:r>
      <w:r w:rsidRPr="00617109">
        <w:rPr>
          <w:rFonts w:ascii="Times New Roman" w:hAnsi="Times New Roman" w:cs="Times New Roman"/>
          <w:color w:val="000000" w:themeColor="text1"/>
          <w:spacing w:val="-6"/>
          <w:sz w:val="20"/>
          <w:szCs w:val="20"/>
        </w:rPr>
        <w:t>. – студент 5 курса</w:t>
      </w:r>
    </w:p>
    <w:p w:rsidR="0001577A" w:rsidRPr="00617109" w:rsidRDefault="0001577A" w:rsidP="0001577A">
      <w:pPr>
        <w:pStyle w:val="5"/>
        <w:spacing w:before="0" w:line="240" w:lineRule="auto"/>
        <w:jc w:val="center"/>
        <w:rPr>
          <w:rFonts w:ascii="Times New Roman" w:hAnsi="Times New Roman" w:cs="Times New Roman"/>
          <w:b/>
          <w:color w:val="000000" w:themeColor="text1"/>
          <w:spacing w:val="-6"/>
          <w:sz w:val="20"/>
          <w:szCs w:val="20"/>
        </w:rPr>
      </w:pPr>
      <w:r w:rsidRPr="00617109">
        <w:rPr>
          <w:rFonts w:ascii="Times New Roman" w:hAnsi="Times New Roman" w:cs="Times New Roman"/>
          <w:b/>
          <w:color w:val="000000" w:themeColor="text1"/>
          <w:spacing w:val="-6"/>
          <w:sz w:val="20"/>
          <w:szCs w:val="20"/>
        </w:rPr>
        <w:t>АНАЛИЗ ОСНОВНЫХ НАПРАВЛЕНИЙ  ГОСПОДДЕРЖКИ СЕЛЬСКОГО ХОЗЯЙСТВА БЕЛАРУСИ</w:t>
      </w:r>
    </w:p>
    <w:p w:rsidR="0001577A" w:rsidRPr="00617109" w:rsidRDefault="0001577A" w:rsidP="0001577A">
      <w:pPr>
        <w:spacing w:after="0" w:line="240" w:lineRule="auto"/>
        <w:jc w:val="both"/>
        <w:rPr>
          <w:rFonts w:ascii="Times New Roman" w:hAnsi="Times New Roman" w:cs="Times New Roman"/>
          <w:i/>
          <w:color w:val="000000" w:themeColor="text1"/>
          <w:spacing w:val="-6"/>
          <w:sz w:val="20"/>
          <w:szCs w:val="20"/>
        </w:rPr>
      </w:pPr>
      <w:r w:rsidRPr="00617109">
        <w:rPr>
          <w:rFonts w:ascii="Times New Roman" w:hAnsi="Times New Roman" w:cs="Times New Roman"/>
          <w:i/>
          <w:color w:val="000000" w:themeColor="text1"/>
          <w:spacing w:val="-6"/>
          <w:sz w:val="20"/>
          <w:szCs w:val="20"/>
        </w:rPr>
        <w:t xml:space="preserve">Научный руководитель – </w:t>
      </w:r>
      <w:r w:rsidRPr="00617109">
        <w:rPr>
          <w:rFonts w:ascii="Times New Roman" w:hAnsi="Times New Roman" w:cs="Times New Roman"/>
          <w:b/>
          <w:color w:val="000000" w:themeColor="text1"/>
          <w:spacing w:val="-6"/>
          <w:sz w:val="20"/>
          <w:szCs w:val="20"/>
        </w:rPr>
        <w:t xml:space="preserve">Гончарова Е.В. </w:t>
      </w:r>
      <w:r w:rsidRPr="00617109">
        <w:rPr>
          <w:rFonts w:ascii="Times New Roman" w:hAnsi="Times New Roman" w:cs="Times New Roman"/>
          <w:bCs/>
          <w:color w:val="000000" w:themeColor="text1"/>
          <w:spacing w:val="-6"/>
          <w:sz w:val="20"/>
          <w:szCs w:val="20"/>
        </w:rPr>
        <w:t xml:space="preserve">– </w:t>
      </w:r>
      <w:r w:rsidRPr="00617109">
        <w:rPr>
          <w:rFonts w:ascii="Times New Roman" w:hAnsi="Times New Roman" w:cs="Times New Roman"/>
          <w:i/>
          <w:color w:val="000000" w:themeColor="text1"/>
          <w:spacing w:val="-6"/>
          <w:sz w:val="20"/>
          <w:szCs w:val="20"/>
        </w:rPr>
        <w:t xml:space="preserve"> ст. преподаватель</w:t>
      </w:r>
    </w:p>
    <w:p w:rsidR="0001577A" w:rsidRPr="00617109" w:rsidRDefault="0001577A" w:rsidP="0001577A">
      <w:pPr>
        <w:pStyle w:val="5"/>
        <w:keepNext w:val="0"/>
        <w:keepLines w:val="0"/>
        <w:widowControl w:val="0"/>
        <w:spacing w:before="0" w:line="240" w:lineRule="auto"/>
        <w:jc w:val="both"/>
        <w:rPr>
          <w:rFonts w:ascii="Times New Roman" w:eastAsia="Calibri" w:hAnsi="Times New Roman" w:cs="Times New Roman"/>
          <w:color w:val="000000" w:themeColor="text1"/>
          <w:spacing w:val="-6"/>
          <w:sz w:val="20"/>
          <w:szCs w:val="20"/>
        </w:rPr>
      </w:pP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Внешнеэкономическая политика Беларуси предполагает многовекторность международных связей. В целом Беларусь осуществляет внешнето</w:t>
      </w:r>
      <w:r w:rsidRPr="00617109">
        <w:rPr>
          <w:rFonts w:ascii="Times New Roman" w:eastAsia="Calibri" w:hAnsi="Times New Roman" w:cs="Times New Roman"/>
          <w:color w:val="111111"/>
          <w:spacing w:val="-6"/>
          <w:sz w:val="20"/>
          <w:szCs w:val="20"/>
        </w:rPr>
        <w:t>р</w:t>
      </w:r>
      <w:r w:rsidRPr="00617109">
        <w:rPr>
          <w:rFonts w:ascii="Times New Roman" w:eastAsia="Calibri" w:hAnsi="Times New Roman" w:cs="Times New Roman"/>
          <w:color w:val="111111"/>
          <w:spacing w:val="-6"/>
          <w:sz w:val="20"/>
          <w:szCs w:val="20"/>
        </w:rPr>
        <w:t>говые операции по продукции сельского хозяйства более чем с 80 странами. Наибольший удельный вес занимают страны Содружества независимых государств и особенно Россия, которая является основным контрагентом Беларуси по внешней торговле. Ее доля в экспорте продукции сельскохозяйственного происхождения в последние годы сост</w:t>
      </w:r>
      <w:r w:rsidRPr="00617109">
        <w:rPr>
          <w:rFonts w:ascii="Times New Roman" w:eastAsia="Calibri" w:hAnsi="Times New Roman" w:cs="Times New Roman"/>
          <w:color w:val="111111"/>
          <w:spacing w:val="-6"/>
          <w:sz w:val="20"/>
          <w:szCs w:val="20"/>
        </w:rPr>
        <w:t>а</w:t>
      </w:r>
      <w:r w:rsidRPr="00617109">
        <w:rPr>
          <w:rFonts w:ascii="Times New Roman" w:eastAsia="Calibri" w:hAnsi="Times New Roman" w:cs="Times New Roman"/>
          <w:color w:val="111111"/>
          <w:spacing w:val="-6"/>
          <w:sz w:val="20"/>
          <w:szCs w:val="20"/>
        </w:rPr>
        <w:t>вила около 80 %, в импорте – 50 %. Среди стран вне СНГ основными торговыми партнерами являются: Польша, Литва, Латвия и Германия. Сельское хозяйство Белар</w:t>
      </w:r>
      <w:r w:rsidRPr="00617109">
        <w:rPr>
          <w:rFonts w:ascii="Times New Roman" w:eastAsia="Calibri" w:hAnsi="Times New Roman" w:cs="Times New Roman"/>
          <w:color w:val="111111"/>
          <w:spacing w:val="-6"/>
          <w:sz w:val="20"/>
          <w:szCs w:val="20"/>
        </w:rPr>
        <w:t>у</w:t>
      </w:r>
      <w:r w:rsidRPr="00617109">
        <w:rPr>
          <w:rFonts w:ascii="Times New Roman" w:eastAsia="Calibri" w:hAnsi="Times New Roman" w:cs="Times New Roman"/>
          <w:color w:val="111111"/>
          <w:spacing w:val="-6"/>
          <w:sz w:val="20"/>
          <w:szCs w:val="20"/>
        </w:rPr>
        <w:t>си является важнейшей отраслью экономики страны. На его долю прих</w:t>
      </w:r>
      <w:r w:rsidRPr="00617109">
        <w:rPr>
          <w:rFonts w:ascii="Times New Roman" w:eastAsia="Calibri" w:hAnsi="Times New Roman" w:cs="Times New Roman"/>
          <w:color w:val="111111"/>
          <w:spacing w:val="-6"/>
          <w:sz w:val="20"/>
          <w:szCs w:val="20"/>
        </w:rPr>
        <w:t>о</w:t>
      </w:r>
      <w:r w:rsidRPr="00617109">
        <w:rPr>
          <w:rFonts w:ascii="Times New Roman" w:eastAsia="Calibri" w:hAnsi="Times New Roman" w:cs="Times New Roman"/>
          <w:color w:val="111111"/>
          <w:spacing w:val="-6"/>
          <w:sz w:val="20"/>
          <w:szCs w:val="20"/>
        </w:rPr>
        <w:t>дится - 9 % ВВП, 8 % экспорта и 12 % импорта. В сельской местности проживает около 3 млн. человек или треть всего населения страны. Правител</w:t>
      </w:r>
      <w:r w:rsidRPr="00617109">
        <w:rPr>
          <w:rFonts w:ascii="Times New Roman" w:eastAsia="Calibri" w:hAnsi="Times New Roman" w:cs="Times New Roman"/>
          <w:color w:val="111111"/>
          <w:spacing w:val="-6"/>
          <w:sz w:val="20"/>
          <w:szCs w:val="20"/>
        </w:rPr>
        <w:t>ь</w:t>
      </w:r>
      <w:r w:rsidRPr="00617109">
        <w:rPr>
          <w:rFonts w:ascii="Times New Roman" w:eastAsia="Calibri" w:hAnsi="Times New Roman" w:cs="Times New Roman"/>
          <w:color w:val="111111"/>
          <w:spacing w:val="-6"/>
          <w:sz w:val="20"/>
          <w:szCs w:val="20"/>
        </w:rPr>
        <w:t xml:space="preserve">ство Беларуси определяет закупочные цены практически на все виды сельскохозяйственной продукции. Цены, как правило, устанавливаются на таком уровне, который позволяет сельскохозяйственным предприятиям получать «нормативную» рентабельность, включая государственные субсидии и компенсации.  Ежегодно правительство утверждает план прямых государственных инвестиций на безвозмездной основе в определяемые правительством предприятия. Эти инвестиции финансируются из республиканского бюджета и Фонда поддержки производителей сельскохозяйственной продукции и направляются в соответствии с Государственной программой </w:t>
      </w:r>
      <w:r w:rsidRPr="00617109">
        <w:rPr>
          <w:rFonts w:ascii="Times New Roman" w:eastAsia="Calibri" w:hAnsi="Times New Roman" w:cs="Times New Roman"/>
          <w:color w:val="111111"/>
          <w:spacing w:val="-6"/>
          <w:sz w:val="20"/>
          <w:szCs w:val="20"/>
        </w:rPr>
        <w:lastRenderedPageBreak/>
        <w:t>развития села. Помимо такой обычной программы инвестиций, правительство реализует специальные инвестиционные проекты. Помимо таких прямых инвест</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ций, государство предоставляет ссуды из бюджета и обеспечивает гарантиями банковские кредиты, субсидирует процентные ставки, финансирует производимое время от времени списание долгов. Основу централизованных расходов по поддержке сельского хозяйства составляют тран</w:t>
      </w:r>
      <w:r w:rsidRPr="00617109">
        <w:rPr>
          <w:rFonts w:ascii="Times New Roman" w:eastAsia="Calibri" w:hAnsi="Times New Roman" w:cs="Times New Roman"/>
          <w:color w:val="111111"/>
          <w:spacing w:val="-6"/>
          <w:sz w:val="20"/>
          <w:szCs w:val="20"/>
        </w:rPr>
        <w:t>с</w:t>
      </w:r>
      <w:r w:rsidRPr="00617109">
        <w:rPr>
          <w:rFonts w:ascii="Times New Roman" w:eastAsia="Calibri" w:hAnsi="Times New Roman" w:cs="Times New Roman"/>
          <w:color w:val="111111"/>
          <w:spacing w:val="-6"/>
          <w:sz w:val="20"/>
          <w:szCs w:val="20"/>
        </w:rPr>
        <w:t>ферты на реструктуризацию производства, повышение доходов производ</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телей. А именно: субсидии на удешевление стоимости сельскохозяйстве</w:t>
      </w:r>
      <w:r w:rsidRPr="00617109">
        <w:rPr>
          <w:rFonts w:ascii="Times New Roman" w:eastAsia="Calibri" w:hAnsi="Times New Roman" w:cs="Times New Roman"/>
          <w:color w:val="111111"/>
          <w:spacing w:val="-6"/>
          <w:sz w:val="20"/>
          <w:szCs w:val="20"/>
        </w:rPr>
        <w:t>н</w:t>
      </w:r>
      <w:r w:rsidRPr="00617109">
        <w:rPr>
          <w:rFonts w:ascii="Times New Roman" w:eastAsia="Calibri" w:hAnsi="Times New Roman" w:cs="Times New Roman"/>
          <w:color w:val="111111"/>
          <w:spacing w:val="-6"/>
          <w:sz w:val="20"/>
          <w:szCs w:val="20"/>
        </w:rPr>
        <w:t>ной техники, льготирование банковского процента по кредитованию лизи</w:t>
      </w:r>
      <w:r w:rsidRPr="00617109">
        <w:rPr>
          <w:rFonts w:ascii="Times New Roman" w:eastAsia="Calibri" w:hAnsi="Times New Roman" w:cs="Times New Roman"/>
          <w:color w:val="111111"/>
          <w:spacing w:val="-6"/>
          <w:sz w:val="20"/>
          <w:szCs w:val="20"/>
        </w:rPr>
        <w:t>н</w:t>
      </w:r>
      <w:r w:rsidRPr="00617109">
        <w:rPr>
          <w:rFonts w:ascii="Times New Roman" w:eastAsia="Calibri" w:hAnsi="Times New Roman" w:cs="Times New Roman"/>
          <w:color w:val="111111"/>
          <w:spacing w:val="-6"/>
          <w:sz w:val="20"/>
          <w:szCs w:val="20"/>
        </w:rPr>
        <w:t>га сельскохозяйственной техники и на переоснащение предприятий перерабатывающей промышленности, дотации на модернизацию и техническое переоснащение животноводческих комплексов, дотации к ценам на реал</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 xml:space="preserve">зованную продукцию и др. </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Анализируя структуру поддержки сельского хозяйства Республики Беларуси, необходимо уделить особое внимание таким вариантам поддержки, как «корзины» разного цвета. «Желтая (янтарная) корзина» включает те меры господдержки отечественных производителей, кот</w:t>
      </w:r>
      <w:r w:rsidRPr="00617109">
        <w:rPr>
          <w:rFonts w:ascii="Times New Roman" w:eastAsia="Calibri" w:hAnsi="Times New Roman" w:cs="Times New Roman"/>
          <w:color w:val="111111"/>
          <w:spacing w:val="-6"/>
          <w:sz w:val="20"/>
          <w:szCs w:val="20"/>
        </w:rPr>
        <w:t>о</w:t>
      </w:r>
      <w:r w:rsidRPr="00617109">
        <w:rPr>
          <w:rFonts w:ascii="Times New Roman" w:eastAsia="Calibri" w:hAnsi="Times New Roman" w:cs="Times New Roman"/>
          <w:color w:val="111111"/>
          <w:spacing w:val="-6"/>
          <w:sz w:val="20"/>
          <w:szCs w:val="20"/>
        </w:rPr>
        <w:t>рые подлежат снижению. В этой корзине весь объем средств, направля</w:t>
      </w:r>
      <w:r w:rsidRPr="00617109">
        <w:rPr>
          <w:rFonts w:ascii="Times New Roman" w:eastAsia="Calibri" w:hAnsi="Times New Roman" w:cs="Times New Roman"/>
          <w:color w:val="111111"/>
          <w:spacing w:val="-6"/>
          <w:sz w:val="20"/>
          <w:szCs w:val="20"/>
        </w:rPr>
        <w:t>е</w:t>
      </w:r>
      <w:r w:rsidRPr="00617109">
        <w:rPr>
          <w:rFonts w:ascii="Times New Roman" w:eastAsia="Calibri" w:hAnsi="Times New Roman" w:cs="Times New Roman"/>
          <w:color w:val="111111"/>
          <w:spacing w:val="-6"/>
          <w:sz w:val="20"/>
          <w:szCs w:val="20"/>
        </w:rPr>
        <w:t>мых в сельское хозяйство, не соответствующий критериям других корзин и не подпадающий под действие нормы dе minimis. «Голубая корзина» разрешает не огр</w:t>
      </w:r>
      <w:r w:rsidRPr="00617109">
        <w:rPr>
          <w:rFonts w:ascii="Times New Roman" w:eastAsia="Calibri" w:hAnsi="Times New Roman" w:cs="Times New Roman"/>
          <w:color w:val="111111"/>
          <w:spacing w:val="-6"/>
          <w:sz w:val="20"/>
          <w:szCs w:val="20"/>
        </w:rPr>
        <w:t>а</w:t>
      </w:r>
      <w:r w:rsidRPr="00617109">
        <w:rPr>
          <w:rFonts w:ascii="Times New Roman" w:eastAsia="Calibri" w:hAnsi="Times New Roman" w:cs="Times New Roman"/>
          <w:color w:val="111111"/>
          <w:spacing w:val="-6"/>
          <w:sz w:val="20"/>
          <w:szCs w:val="20"/>
        </w:rPr>
        <w:t>ничивать прямые выплаты фермерам, если они увязаны с программами по ограничению производства продукции на основе фиксированных базовых уровней.  В настоящее время «голубой корзиной» наиболее активно пользуются страны ЕС, Япония, Швейц</w:t>
      </w:r>
      <w:r w:rsidRPr="00617109">
        <w:rPr>
          <w:rFonts w:ascii="Times New Roman" w:eastAsia="Calibri" w:hAnsi="Times New Roman" w:cs="Times New Roman"/>
          <w:color w:val="111111"/>
          <w:spacing w:val="-6"/>
          <w:sz w:val="20"/>
          <w:szCs w:val="20"/>
        </w:rPr>
        <w:t>а</w:t>
      </w:r>
      <w:r w:rsidRPr="00617109">
        <w:rPr>
          <w:rFonts w:ascii="Times New Roman" w:eastAsia="Calibri" w:hAnsi="Times New Roman" w:cs="Times New Roman"/>
          <w:color w:val="111111"/>
          <w:spacing w:val="-6"/>
          <w:sz w:val="20"/>
          <w:szCs w:val="20"/>
        </w:rPr>
        <w:t>рия, Норвегия и ряд других. «Зеленая корзина» включает платежи, н</w:t>
      </w:r>
      <w:r w:rsidRPr="00617109">
        <w:rPr>
          <w:rFonts w:ascii="Times New Roman" w:eastAsia="Calibri" w:hAnsi="Times New Roman" w:cs="Times New Roman"/>
          <w:color w:val="111111"/>
          <w:spacing w:val="-6"/>
          <w:sz w:val="20"/>
          <w:szCs w:val="20"/>
        </w:rPr>
        <w:t>а</w:t>
      </w:r>
      <w:r w:rsidRPr="00617109">
        <w:rPr>
          <w:rFonts w:ascii="Times New Roman" w:eastAsia="Calibri" w:hAnsi="Times New Roman" w:cs="Times New Roman"/>
          <w:color w:val="111111"/>
          <w:spacing w:val="-6"/>
          <w:sz w:val="20"/>
          <w:szCs w:val="20"/>
        </w:rPr>
        <w:t>правленные на охрану окружающей среды, борьбу с вредителями и болезнями, развитие инфраструктуры, образования, обучение специалистов, исследования, консалтинг, страхование, а также на программы региональной помощи (поддержка районов, находящихся в худших природно-климатических, экологических и экономических условиях, оказание помощи при стихийных бедствиях и предоставление продовольс</w:t>
      </w:r>
      <w:r w:rsidRPr="00617109">
        <w:rPr>
          <w:rFonts w:ascii="Times New Roman" w:eastAsia="Calibri" w:hAnsi="Times New Roman" w:cs="Times New Roman"/>
          <w:color w:val="111111"/>
          <w:spacing w:val="-6"/>
          <w:sz w:val="20"/>
          <w:szCs w:val="20"/>
        </w:rPr>
        <w:t>т</w:t>
      </w:r>
      <w:r w:rsidRPr="00617109">
        <w:rPr>
          <w:rFonts w:ascii="Times New Roman" w:eastAsia="Calibri" w:hAnsi="Times New Roman" w:cs="Times New Roman"/>
          <w:color w:val="111111"/>
          <w:spacing w:val="-6"/>
          <w:sz w:val="20"/>
          <w:szCs w:val="20"/>
        </w:rPr>
        <w:t>венной помощи внутри страны, при условии, что она приобретается по текущим рыночным ценам). Кроме этого в «зеленую корзину» включаются прямые платежи производителям, если они увязаны с фиксированным и неизменным базовым периодом и не зависят от текущих объемов прои</w:t>
      </w:r>
      <w:r w:rsidRPr="00617109">
        <w:rPr>
          <w:rFonts w:ascii="Times New Roman" w:eastAsia="Calibri" w:hAnsi="Times New Roman" w:cs="Times New Roman"/>
          <w:color w:val="111111"/>
          <w:spacing w:val="-6"/>
          <w:sz w:val="20"/>
          <w:szCs w:val="20"/>
        </w:rPr>
        <w:t>з</w:t>
      </w:r>
      <w:r w:rsidRPr="00617109">
        <w:rPr>
          <w:rFonts w:ascii="Times New Roman" w:eastAsia="Calibri" w:hAnsi="Times New Roman" w:cs="Times New Roman"/>
          <w:color w:val="111111"/>
          <w:spacing w:val="-6"/>
          <w:sz w:val="20"/>
          <w:szCs w:val="20"/>
        </w:rPr>
        <w:t xml:space="preserve">водства. Даже если какой-либо фермер примет решение вообще не выращивать конкретную сельскохозяйственную культуру, он имеет право на несвязанные платежи. </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 xml:space="preserve">Отказываясь от традиционной рыночной и ценовой поддержки (РЦП) в </w:t>
      </w:r>
      <w:r w:rsidRPr="00617109">
        <w:rPr>
          <w:rFonts w:ascii="Times New Roman" w:eastAsia="Calibri" w:hAnsi="Times New Roman" w:cs="Times New Roman"/>
          <w:color w:val="111111"/>
          <w:spacing w:val="-6"/>
          <w:sz w:val="20"/>
          <w:szCs w:val="20"/>
        </w:rPr>
        <w:lastRenderedPageBreak/>
        <w:t xml:space="preserve">виде надбавок к ценам, компенсации затрат на приобретение средств производства, страны-участницы ВТО выбирают меры «зеленой корзины». </w:t>
      </w:r>
      <w:r>
        <w:rPr>
          <w:rFonts w:ascii="Times New Roman" w:eastAsia="Calibri" w:hAnsi="Times New Roman" w:cs="Times New Roman"/>
          <w:color w:val="111111"/>
          <w:spacing w:val="-6"/>
          <w:sz w:val="20"/>
          <w:szCs w:val="20"/>
        </w:rPr>
        <w:t xml:space="preserve"> </w:t>
      </w:r>
      <w:r w:rsidRPr="00617109">
        <w:rPr>
          <w:rFonts w:ascii="Times New Roman" w:eastAsia="Calibri" w:hAnsi="Times New Roman" w:cs="Times New Roman"/>
          <w:color w:val="111111"/>
          <w:spacing w:val="-6"/>
          <w:sz w:val="20"/>
          <w:szCs w:val="20"/>
        </w:rPr>
        <w:t>Анализируя структуру поддержки сельского хозяйства Беларуси мер «желтой корзины» следует подчеркнуть, что она представлена двумя блоками – поддержка с привязкой к конкретному продукту и по</w:t>
      </w:r>
      <w:r w:rsidRPr="00617109">
        <w:rPr>
          <w:rFonts w:ascii="Times New Roman" w:eastAsia="Calibri" w:hAnsi="Times New Roman" w:cs="Times New Roman"/>
          <w:color w:val="111111"/>
          <w:spacing w:val="-6"/>
          <w:sz w:val="20"/>
          <w:szCs w:val="20"/>
        </w:rPr>
        <w:t>д</w:t>
      </w:r>
      <w:r w:rsidRPr="00617109">
        <w:rPr>
          <w:rFonts w:ascii="Times New Roman" w:eastAsia="Calibri" w:hAnsi="Times New Roman" w:cs="Times New Roman"/>
          <w:color w:val="111111"/>
          <w:spacing w:val="-6"/>
          <w:sz w:val="20"/>
          <w:szCs w:val="20"/>
        </w:rPr>
        <w:t>держка без привязки к продукту. Меры с привязкой к продукту –  это ценовая поддержка и прямые бюджетные дотации, связанные с производством продукции. Здесь необходимо отметить, что эти меры заним</w:t>
      </w:r>
      <w:r w:rsidRPr="00617109">
        <w:rPr>
          <w:rFonts w:ascii="Times New Roman" w:eastAsia="Calibri" w:hAnsi="Times New Roman" w:cs="Times New Roman"/>
          <w:color w:val="111111"/>
          <w:spacing w:val="-6"/>
          <w:sz w:val="20"/>
          <w:szCs w:val="20"/>
        </w:rPr>
        <w:t>а</w:t>
      </w:r>
      <w:r w:rsidRPr="00617109">
        <w:rPr>
          <w:rFonts w:ascii="Times New Roman" w:eastAsia="Calibri" w:hAnsi="Times New Roman" w:cs="Times New Roman"/>
          <w:color w:val="111111"/>
          <w:spacing w:val="-6"/>
          <w:sz w:val="20"/>
          <w:szCs w:val="20"/>
        </w:rPr>
        <w:t xml:space="preserve">ют небольшой удельный вес в общих объемах мер «желтой корзины» и имеют тенденцию к сокращению. </w:t>
      </w:r>
      <w:r>
        <w:rPr>
          <w:rFonts w:ascii="Times New Roman" w:eastAsia="Calibri" w:hAnsi="Times New Roman" w:cs="Times New Roman"/>
          <w:color w:val="111111"/>
          <w:spacing w:val="-6"/>
          <w:sz w:val="20"/>
          <w:szCs w:val="20"/>
        </w:rPr>
        <w:t xml:space="preserve"> </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Маловероятно, что объем централизованного финансирования сельского хозяйства в нашей стране в ближайшие годы может значительно увеличиться. Это потребовало бы более рационального распределения имеющихся ограниченных ресурсов. Огромное значение будет иметь способность правительства выделить наиболее эффективные меры поддержки, которые позволят АПК лучше реагировать на сигналы рынка, максимизируют темпы роста сельхозпроизводства, и минимизируют искажения рыночных индикаторов. Для решения этих задач нам более всего подходят следующие меры «зеленой корзины»: сельскохозяйственная наука и образование; ф</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нансирование государственных целевых программ; капитальные вложения; борьба с болезнями животных и вредителями растений; известкование кислых почв и внесение увеличенных доз минеральных удобрений и микроэлементов на территориях, по</w:t>
      </w:r>
      <w:r w:rsidRPr="00617109">
        <w:rPr>
          <w:rFonts w:ascii="Times New Roman" w:eastAsia="Calibri" w:hAnsi="Times New Roman" w:cs="Times New Roman"/>
          <w:color w:val="111111"/>
          <w:spacing w:val="-6"/>
          <w:sz w:val="20"/>
          <w:szCs w:val="20"/>
        </w:rPr>
        <w:t>д</w:t>
      </w:r>
      <w:r w:rsidRPr="00617109">
        <w:rPr>
          <w:rFonts w:ascii="Times New Roman" w:eastAsia="Calibri" w:hAnsi="Times New Roman" w:cs="Times New Roman"/>
          <w:color w:val="111111"/>
          <w:spacing w:val="-6"/>
          <w:sz w:val="20"/>
          <w:szCs w:val="20"/>
        </w:rPr>
        <w:t>вергшихся радиоактивному загрязнению; компенсация затрат по хранению государственного резерва зерна; поддержка крестьянских (ферме</w:t>
      </w:r>
      <w:r w:rsidRPr="00617109">
        <w:rPr>
          <w:rFonts w:ascii="Times New Roman" w:eastAsia="Calibri" w:hAnsi="Times New Roman" w:cs="Times New Roman"/>
          <w:color w:val="111111"/>
          <w:spacing w:val="-6"/>
          <w:sz w:val="20"/>
          <w:szCs w:val="20"/>
        </w:rPr>
        <w:t>р</w:t>
      </w:r>
      <w:r w:rsidRPr="00617109">
        <w:rPr>
          <w:rFonts w:ascii="Times New Roman" w:eastAsia="Calibri" w:hAnsi="Times New Roman" w:cs="Times New Roman"/>
          <w:color w:val="111111"/>
          <w:spacing w:val="-6"/>
          <w:sz w:val="20"/>
          <w:szCs w:val="20"/>
        </w:rPr>
        <w:t>ских) хозяйств; финансовая помощь  районам, находящимся в худших природно-климатических, экологических и экон</w:t>
      </w:r>
      <w:r w:rsidRPr="00617109">
        <w:rPr>
          <w:rFonts w:ascii="Times New Roman" w:eastAsia="Calibri" w:hAnsi="Times New Roman" w:cs="Times New Roman"/>
          <w:color w:val="111111"/>
          <w:spacing w:val="-6"/>
          <w:sz w:val="20"/>
          <w:szCs w:val="20"/>
        </w:rPr>
        <w:t>о</w:t>
      </w:r>
      <w:r w:rsidRPr="00617109">
        <w:rPr>
          <w:rFonts w:ascii="Times New Roman" w:eastAsia="Calibri" w:hAnsi="Times New Roman" w:cs="Times New Roman"/>
          <w:color w:val="111111"/>
          <w:spacing w:val="-6"/>
          <w:sz w:val="20"/>
          <w:szCs w:val="20"/>
        </w:rPr>
        <w:t>мических условиях.</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Среди перечисленных расходов сейчас у нас наибольший удельный вес занимает сельскохозяйственная наука и образование - около полов</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ны всей «зеленой корзины». Однако не уделяется должного внимания финансированию таких важных сфер, как консультационные услуги, строительство объектов инфраструктуры и проведение земельной р</w:t>
      </w:r>
      <w:r w:rsidRPr="00617109">
        <w:rPr>
          <w:rFonts w:ascii="Times New Roman" w:eastAsia="Calibri" w:hAnsi="Times New Roman" w:cs="Times New Roman"/>
          <w:color w:val="111111"/>
          <w:spacing w:val="-6"/>
          <w:sz w:val="20"/>
          <w:szCs w:val="20"/>
        </w:rPr>
        <w:t>е</w:t>
      </w:r>
      <w:r w:rsidRPr="00617109">
        <w:rPr>
          <w:rFonts w:ascii="Times New Roman" w:eastAsia="Calibri" w:hAnsi="Times New Roman" w:cs="Times New Roman"/>
          <w:color w:val="111111"/>
          <w:spacing w:val="-6"/>
          <w:sz w:val="20"/>
          <w:szCs w:val="20"/>
        </w:rPr>
        <w:t>формы. Часто объем их фактического финансирования меньше заплан</w:t>
      </w:r>
      <w:r w:rsidRPr="00617109">
        <w:rPr>
          <w:rFonts w:ascii="Times New Roman" w:eastAsia="Calibri" w:hAnsi="Times New Roman" w:cs="Times New Roman"/>
          <w:color w:val="111111"/>
          <w:spacing w:val="-6"/>
          <w:sz w:val="20"/>
          <w:szCs w:val="20"/>
        </w:rPr>
        <w:t>и</w:t>
      </w:r>
      <w:r w:rsidRPr="00617109">
        <w:rPr>
          <w:rFonts w:ascii="Times New Roman" w:eastAsia="Calibri" w:hAnsi="Times New Roman" w:cs="Times New Roman"/>
          <w:color w:val="111111"/>
          <w:spacing w:val="-6"/>
          <w:sz w:val="20"/>
          <w:szCs w:val="20"/>
        </w:rPr>
        <w:t xml:space="preserve">рованного. </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«Зеленая корзина» позволяет поддерживать рост сельскохозяйстве</w:t>
      </w:r>
      <w:r w:rsidRPr="00617109">
        <w:rPr>
          <w:rFonts w:ascii="Times New Roman" w:eastAsia="Calibri" w:hAnsi="Times New Roman" w:cs="Times New Roman"/>
          <w:color w:val="111111"/>
          <w:spacing w:val="-6"/>
          <w:sz w:val="20"/>
          <w:szCs w:val="20"/>
        </w:rPr>
        <w:t>н</w:t>
      </w:r>
      <w:r w:rsidRPr="00617109">
        <w:rPr>
          <w:rFonts w:ascii="Times New Roman" w:eastAsia="Calibri" w:hAnsi="Times New Roman" w:cs="Times New Roman"/>
          <w:color w:val="111111"/>
          <w:spacing w:val="-6"/>
          <w:sz w:val="20"/>
          <w:szCs w:val="20"/>
        </w:rPr>
        <w:t>ного производства в долгосрочном периоде, не искажая при этом рыночных индикаторов и не конфликтуя с торговыми партнерами.</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Беларусь в отличие от Евросоюза не может себе позволить содержать неэффективное сельское хозяйство при помощи мер РЦП.  Размер ра</w:t>
      </w:r>
      <w:r w:rsidRPr="00617109">
        <w:rPr>
          <w:rFonts w:ascii="Times New Roman" w:eastAsia="Calibri" w:hAnsi="Times New Roman" w:cs="Times New Roman"/>
          <w:color w:val="111111"/>
          <w:spacing w:val="-6"/>
          <w:sz w:val="20"/>
          <w:szCs w:val="20"/>
        </w:rPr>
        <w:t>с</w:t>
      </w:r>
      <w:r w:rsidRPr="00617109">
        <w:rPr>
          <w:rFonts w:ascii="Times New Roman" w:eastAsia="Calibri" w:hAnsi="Times New Roman" w:cs="Times New Roman"/>
          <w:color w:val="111111"/>
          <w:spacing w:val="-6"/>
          <w:sz w:val="20"/>
          <w:szCs w:val="20"/>
        </w:rPr>
        <w:t xml:space="preserve">ходов на меры «зеленой корзины» в последние годы у нас не превышал 100 млн. </w:t>
      </w:r>
      <w:r w:rsidRPr="00617109">
        <w:rPr>
          <w:rFonts w:ascii="Times New Roman" w:eastAsia="Calibri" w:hAnsi="Times New Roman" w:cs="Times New Roman"/>
          <w:color w:val="111111"/>
          <w:spacing w:val="-6"/>
          <w:sz w:val="20"/>
          <w:szCs w:val="20"/>
        </w:rPr>
        <w:lastRenderedPageBreak/>
        <w:t>USD. Это немного, если учесть, что государство ежегодно тратит на поддержку сельского хозяйства по различным данным от 0,5 до 1 млрд. USD. Нужно не только увеличить, но и добиться полного финансирования соответствующих статей «зеленой корзины», уделив особое внимание НИОКР, консультационным услугам, инфраструктуре села и проведению земельной реформы.</w:t>
      </w:r>
    </w:p>
    <w:p w:rsidR="0001577A" w:rsidRPr="00617109"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6"/>
          <w:sz w:val="20"/>
          <w:szCs w:val="20"/>
        </w:rPr>
      </w:pPr>
      <w:r w:rsidRPr="00617109">
        <w:rPr>
          <w:rFonts w:ascii="Times New Roman" w:eastAsia="Calibri" w:hAnsi="Times New Roman" w:cs="Times New Roman"/>
          <w:color w:val="111111"/>
          <w:spacing w:val="-6"/>
          <w:sz w:val="20"/>
          <w:szCs w:val="20"/>
        </w:rPr>
        <w:t>Опыт зарубежных стран свидетельствует, что членство в ВТО явл</w:t>
      </w:r>
      <w:r w:rsidRPr="00617109">
        <w:rPr>
          <w:rFonts w:ascii="Times New Roman" w:eastAsia="Calibri" w:hAnsi="Times New Roman" w:cs="Times New Roman"/>
          <w:color w:val="111111"/>
          <w:spacing w:val="-6"/>
          <w:sz w:val="20"/>
          <w:szCs w:val="20"/>
        </w:rPr>
        <w:t>я</w:t>
      </w:r>
      <w:r w:rsidRPr="00617109">
        <w:rPr>
          <w:rFonts w:ascii="Times New Roman" w:eastAsia="Calibri" w:hAnsi="Times New Roman" w:cs="Times New Roman"/>
          <w:color w:val="111111"/>
          <w:spacing w:val="-6"/>
          <w:sz w:val="20"/>
          <w:szCs w:val="20"/>
        </w:rPr>
        <w:t>ется лучшей защитой от дискриминации на внешних рынках. В процессе согласования условий доступа на внутренний рынок необходимо собл</w:t>
      </w:r>
      <w:r w:rsidRPr="00617109">
        <w:rPr>
          <w:rFonts w:ascii="Times New Roman" w:eastAsia="Calibri" w:hAnsi="Times New Roman" w:cs="Times New Roman"/>
          <w:color w:val="111111"/>
          <w:spacing w:val="-6"/>
          <w:sz w:val="20"/>
          <w:szCs w:val="20"/>
        </w:rPr>
        <w:t>ю</w:t>
      </w:r>
      <w:r w:rsidRPr="00617109">
        <w:rPr>
          <w:rFonts w:ascii="Times New Roman" w:eastAsia="Calibri" w:hAnsi="Times New Roman" w:cs="Times New Roman"/>
          <w:color w:val="111111"/>
          <w:spacing w:val="-6"/>
          <w:sz w:val="20"/>
          <w:szCs w:val="20"/>
        </w:rPr>
        <w:t>сти два условия. Во-первых, связать ставки импортных таможенных п</w:t>
      </w:r>
      <w:r w:rsidRPr="00617109">
        <w:rPr>
          <w:rFonts w:ascii="Times New Roman" w:eastAsia="Calibri" w:hAnsi="Times New Roman" w:cs="Times New Roman"/>
          <w:color w:val="111111"/>
          <w:spacing w:val="-6"/>
          <w:sz w:val="20"/>
          <w:szCs w:val="20"/>
        </w:rPr>
        <w:t>о</w:t>
      </w:r>
      <w:r w:rsidRPr="00617109">
        <w:rPr>
          <w:rFonts w:ascii="Times New Roman" w:eastAsia="Calibri" w:hAnsi="Times New Roman" w:cs="Times New Roman"/>
          <w:color w:val="111111"/>
          <w:spacing w:val="-6"/>
          <w:sz w:val="20"/>
          <w:szCs w:val="20"/>
        </w:rPr>
        <w:t>шлин на сельскохозяйственную продукцию на уровнях, превышающих действующие. Во-вторых, обеспечить достаточную продолжительность имплемент</w:t>
      </w:r>
      <w:r w:rsidRPr="00617109">
        <w:rPr>
          <w:rFonts w:ascii="Times New Roman" w:eastAsia="Calibri" w:hAnsi="Times New Roman" w:cs="Times New Roman"/>
          <w:color w:val="111111"/>
          <w:spacing w:val="-6"/>
          <w:sz w:val="20"/>
          <w:szCs w:val="20"/>
        </w:rPr>
        <w:t>а</w:t>
      </w:r>
      <w:r w:rsidRPr="00617109">
        <w:rPr>
          <w:rFonts w:ascii="Times New Roman" w:eastAsia="Calibri" w:hAnsi="Times New Roman" w:cs="Times New Roman"/>
          <w:color w:val="111111"/>
          <w:spacing w:val="-6"/>
          <w:sz w:val="20"/>
          <w:szCs w:val="20"/>
        </w:rPr>
        <w:t>ционного периода по этим товарным позициям для ликвидации технологического отставания отрасли и проведения значительных институционал</w:t>
      </w:r>
      <w:r w:rsidRPr="00617109">
        <w:rPr>
          <w:rFonts w:ascii="Times New Roman" w:eastAsia="Calibri" w:hAnsi="Times New Roman" w:cs="Times New Roman"/>
          <w:color w:val="111111"/>
          <w:spacing w:val="-6"/>
          <w:sz w:val="20"/>
          <w:szCs w:val="20"/>
        </w:rPr>
        <w:t>ь</w:t>
      </w:r>
      <w:r w:rsidRPr="00617109">
        <w:rPr>
          <w:rFonts w:ascii="Times New Roman" w:eastAsia="Calibri" w:hAnsi="Times New Roman" w:cs="Times New Roman"/>
          <w:color w:val="111111"/>
          <w:spacing w:val="-6"/>
          <w:sz w:val="20"/>
          <w:szCs w:val="20"/>
        </w:rPr>
        <w:t>ных изменений, в частности для формирования системы кредитования и страхования сельскохозяйственных производств. Полноправное членство Беларуси в ВТО сделает законодательство страны более стабильным, че</w:t>
      </w:r>
      <w:r w:rsidRPr="00617109">
        <w:rPr>
          <w:rFonts w:ascii="Times New Roman" w:eastAsia="Calibri" w:hAnsi="Times New Roman" w:cs="Times New Roman"/>
          <w:color w:val="111111"/>
          <w:spacing w:val="-6"/>
          <w:sz w:val="20"/>
          <w:szCs w:val="20"/>
        </w:rPr>
        <w:t>т</w:t>
      </w:r>
      <w:r w:rsidRPr="00617109">
        <w:rPr>
          <w:rFonts w:ascii="Times New Roman" w:eastAsia="Calibri" w:hAnsi="Times New Roman" w:cs="Times New Roman"/>
          <w:color w:val="111111"/>
          <w:spacing w:val="-6"/>
          <w:sz w:val="20"/>
          <w:szCs w:val="20"/>
        </w:rPr>
        <w:t>ким и открытым, что окажет положительное влияние на развитие белору</w:t>
      </w:r>
      <w:r w:rsidRPr="00617109">
        <w:rPr>
          <w:rFonts w:ascii="Times New Roman" w:eastAsia="Calibri" w:hAnsi="Times New Roman" w:cs="Times New Roman"/>
          <w:color w:val="111111"/>
          <w:spacing w:val="-6"/>
          <w:sz w:val="20"/>
          <w:szCs w:val="20"/>
        </w:rPr>
        <w:t>с</w:t>
      </w:r>
      <w:r w:rsidRPr="00617109">
        <w:rPr>
          <w:rFonts w:ascii="Times New Roman" w:eastAsia="Calibri" w:hAnsi="Times New Roman" w:cs="Times New Roman"/>
          <w:color w:val="111111"/>
          <w:spacing w:val="-6"/>
          <w:sz w:val="20"/>
          <w:szCs w:val="20"/>
        </w:rPr>
        <w:t>ского предпринимательства.</w:t>
      </w:r>
    </w:p>
    <w:p w:rsidR="0001577A" w:rsidRPr="00984331" w:rsidRDefault="0001577A" w:rsidP="0001577A">
      <w:pPr>
        <w:pStyle w:val="5"/>
        <w:keepNext w:val="0"/>
        <w:keepLines w:val="0"/>
        <w:widowControl w:val="0"/>
        <w:spacing w:before="0" w:line="240" w:lineRule="auto"/>
        <w:ind w:firstLine="284"/>
        <w:jc w:val="both"/>
        <w:rPr>
          <w:rFonts w:ascii="Times New Roman" w:eastAsia="Calibri" w:hAnsi="Times New Roman" w:cs="Times New Roman"/>
          <w:color w:val="111111"/>
          <w:spacing w:val="-4"/>
          <w:sz w:val="20"/>
          <w:szCs w:val="20"/>
        </w:rPr>
      </w:pPr>
    </w:p>
    <w:p w:rsidR="0001577A" w:rsidRPr="005D7DF3" w:rsidRDefault="0001577A" w:rsidP="0001577A">
      <w:pPr>
        <w:spacing w:after="0" w:line="240" w:lineRule="auto"/>
        <w:jc w:val="both"/>
        <w:rPr>
          <w:rFonts w:ascii="Times New Roman" w:hAnsi="Times New Roman" w:cs="Times New Roman"/>
          <w:spacing w:val="-4"/>
          <w:sz w:val="20"/>
          <w:szCs w:val="20"/>
        </w:rPr>
      </w:pPr>
      <w:r w:rsidRPr="005D7DF3">
        <w:rPr>
          <w:rFonts w:ascii="Times New Roman" w:hAnsi="Times New Roman" w:cs="Times New Roman"/>
          <w:spacing w:val="-4"/>
          <w:sz w:val="20"/>
          <w:szCs w:val="20"/>
        </w:rPr>
        <w:t>УДК 631. 155.2:658.8:303.725.33</w:t>
      </w:r>
    </w:p>
    <w:p w:rsidR="0001577A" w:rsidRPr="005D7DF3" w:rsidRDefault="0001577A" w:rsidP="0001577A">
      <w:pPr>
        <w:spacing w:after="0" w:line="240" w:lineRule="auto"/>
        <w:jc w:val="both"/>
        <w:rPr>
          <w:rFonts w:ascii="Times New Roman" w:hAnsi="Times New Roman" w:cs="Times New Roman"/>
          <w:spacing w:val="-4"/>
          <w:sz w:val="20"/>
          <w:szCs w:val="20"/>
        </w:rPr>
      </w:pPr>
      <w:r w:rsidRPr="005D7DF3">
        <w:rPr>
          <w:rFonts w:ascii="Times New Roman" w:hAnsi="Times New Roman" w:cs="Times New Roman"/>
          <w:b/>
          <w:spacing w:val="-4"/>
          <w:sz w:val="20"/>
          <w:szCs w:val="20"/>
        </w:rPr>
        <w:t>Кабаков А. Е.</w:t>
      </w:r>
      <w:r w:rsidRPr="005D7DF3">
        <w:rPr>
          <w:rFonts w:ascii="Times New Roman" w:hAnsi="Times New Roman" w:cs="Times New Roman"/>
          <w:spacing w:val="-4"/>
          <w:sz w:val="20"/>
          <w:szCs w:val="20"/>
        </w:rPr>
        <w:t xml:space="preserve"> – студент  5 курса</w:t>
      </w:r>
    </w:p>
    <w:p w:rsidR="0001577A" w:rsidRDefault="0001577A" w:rsidP="0001577A">
      <w:pPr>
        <w:spacing w:after="0" w:line="240" w:lineRule="auto"/>
        <w:jc w:val="center"/>
        <w:rPr>
          <w:rFonts w:ascii="Times New Roman" w:hAnsi="Times New Roman" w:cs="Times New Roman"/>
          <w:b/>
          <w:bCs/>
          <w:spacing w:val="-4"/>
          <w:sz w:val="20"/>
          <w:szCs w:val="20"/>
        </w:rPr>
      </w:pPr>
      <w:r w:rsidRPr="005D7DF3">
        <w:rPr>
          <w:rFonts w:ascii="Times New Roman" w:hAnsi="Times New Roman" w:cs="Times New Roman"/>
          <w:b/>
          <w:spacing w:val="-4"/>
          <w:sz w:val="20"/>
          <w:szCs w:val="20"/>
        </w:rPr>
        <w:t xml:space="preserve">ЭКОНОМЕТРИЧЕСКИЙ АНАЛИЗ  ИСПОЛЬЗОВАНИЯ </w:t>
      </w:r>
      <w:r w:rsidRPr="005D7DF3">
        <w:rPr>
          <w:rFonts w:ascii="Times New Roman" w:hAnsi="Times New Roman" w:cs="Times New Roman"/>
          <w:b/>
          <w:spacing w:val="-4"/>
          <w:sz w:val="20"/>
          <w:szCs w:val="20"/>
        </w:rPr>
        <w:br/>
        <w:t xml:space="preserve">РЕСУРСОВ ПРИ ФОРМИРОВАНИИ ПРИБЫЛИ </w:t>
      </w:r>
      <w:r w:rsidRPr="005D7DF3">
        <w:rPr>
          <w:rFonts w:ascii="Times New Roman" w:hAnsi="Times New Roman" w:cs="Times New Roman"/>
          <w:b/>
          <w:bCs/>
          <w:spacing w:val="-4"/>
          <w:sz w:val="20"/>
          <w:szCs w:val="20"/>
        </w:rPr>
        <w:t xml:space="preserve"> </w:t>
      </w:r>
      <w:r w:rsidRPr="005D7DF3">
        <w:rPr>
          <w:rFonts w:ascii="Times New Roman" w:hAnsi="Times New Roman" w:cs="Times New Roman"/>
          <w:b/>
          <w:bCs/>
          <w:spacing w:val="-4"/>
          <w:sz w:val="20"/>
          <w:szCs w:val="20"/>
        </w:rPr>
        <w:br/>
        <w:t xml:space="preserve">ОТ РЕАЛИЗАЦИИ  СЕЛЬСКОХОЗЯЙСТВЕННОЙ </w:t>
      </w:r>
    </w:p>
    <w:p w:rsidR="0001577A" w:rsidRPr="005D7DF3" w:rsidRDefault="0001577A" w:rsidP="0001577A">
      <w:pPr>
        <w:spacing w:after="0" w:line="240" w:lineRule="auto"/>
        <w:jc w:val="center"/>
        <w:rPr>
          <w:rFonts w:ascii="Times New Roman" w:hAnsi="Times New Roman" w:cs="Times New Roman"/>
          <w:b/>
          <w:bCs/>
          <w:spacing w:val="-4"/>
          <w:sz w:val="20"/>
          <w:szCs w:val="20"/>
        </w:rPr>
      </w:pPr>
      <w:r w:rsidRPr="005D7DF3">
        <w:rPr>
          <w:rFonts w:ascii="Times New Roman" w:hAnsi="Times New Roman" w:cs="Times New Roman"/>
          <w:b/>
          <w:bCs/>
          <w:spacing w:val="-4"/>
          <w:sz w:val="20"/>
          <w:szCs w:val="20"/>
        </w:rPr>
        <w:t>ПРОДУКЦИИ</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5D7DF3">
        <w:rPr>
          <w:rFonts w:ascii="Times New Roman" w:hAnsi="Times New Roman" w:cs="Times New Roman"/>
          <w:i/>
          <w:spacing w:val="-4"/>
          <w:sz w:val="20"/>
          <w:szCs w:val="20"/>
        </w:rPr>
        <w:t xml:space="preserve">Научный руководитель – </w:t>
      </w:r>
      <w:r w:rsidRPr="005D7DF3">
        <w:rPr>
          <w:rFonts w:ascii="Times New Roman" w:hAnsi="Times New Roman" w:cs="Times New Roman"/>
          <w:b/>
          <w:i/>
          <w:spacing w:val="-4"/>
          <w:sz w:val="20"/>
          <w:szCs w:val="20"/>
        </w:rPr>
        <w:t>Гончарова Е.В.–</w:t>
      </w:r>
      <w:r w:rsidRPr="005D7DF3">
        <w:rPr>
          <w:rFonts w:ascii="Times New Roman" w:hAnsi="Times New Roman" w:cs="Times New Roman"/>
          <w:i/>
          <w:spacing w:val="-4"/>
          <w:sz w:val="20"/>
          <w:szCs w:val="20"/>
        </w:rPr>
        <w:t xml:space="preserve"> ст. преподаватель</w:t>
      </w:r>
    </w:p>
    <w:p w:rsidR="0001577A" w:rsidRPr="00C33DE7" w:rsidRDefault="0001577A" w:rsidP="0001577A">
      <w:pPr>
        <w:spacing w:after="0" w:line="240" w:lineRule="auto"/>
        <w:jc w:val="both"/>
        <w:rPr>
          <w:rFonts w:ascii="Times New Roman" w:hAnsi="Times New Roman" w:cs="Times New Roman"/>
          <w:i/>
          <w:spacing w:val="-4"/>
          <w:sz w:val="20"/>
          <w:szCs w:val="20"/>
        </w:rPr>
      </w:pP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r w:rsidRPr="00C33DE7">
        <w:rPr>
          <w:rFonts w:ascii="Times New Roman" w:hAnsi="Times New Roman" w:cs="Times New Roman"/>
          <w:spacing w:val="-4"/>
          <w:sz w:val="20"/>
          <w:szCs w:val="20"/>
        </w:rPr>
        <w:t>Чтобы выяснить закономерности формирования прибыли необх</w:t>
      </w:r>
      <w:r w:rsidRPr="00C33DE7">
        <w:rPr>
          <w:rFonts w:ascii="Times New Roman" w:hAnsi="Times New Roman" w:cs="Times New Roman"/>
          <w:spacing w:val="-4"/>
          <w:sz w:val="20"/>
          <w:szCs w:val="20"/>
        </w:rPr>
        <w:t>о</w:t>
      </w:r>
      <w:r w:rsidRPr="00C33DE7">
        <w:rPr>
          <w:rFonts w:ascii="Times New Roman" w:hAnsi="Times New Roman" w:cs="Times New Roman"/>
          <w:spacing w:val="-4"/>
          <w:sz w:val="20"/>
          <w:szCs w:val="20"/>
        </w:rPr>
        <w:t>димо проанализировать изменение производственных факторов, как во времени, так и в пространстве.</w:t>
      </w: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r w:rsidRPr="00C33DE7">
        <w:rPr>
          <w:rFonts w:ascii="Times New Roman" w:hAnsi="Times New Roman" w:cs="Times New Roman"/>
          <w:spacing w:val="-4"/>
          <w:sz w:val="20"/>
          <w:szCs w:val="20"/>
        </w:rPr>
        <w:t>В нашей работе прибыль – показатель, который мы выбрали и посчитали обобщающим  с точки зрения эффективности использования ресурсного потенциала. Цель проводимых исследований – используя экономе</w:t>
      </w:r>
      <w:r w:rsidRPr="00C33DE7">
        <w:rPr>
          <w:rFonts w:ascii="Times New Roman" w:hAnsi="Times New Roman" w:cs="Times New Roman"/>
          <w:spacing w:val="-4"/>
          <w:sz w:val="20"/>
          <w:szCs w:val="20"/>
        </w:rPr>
        <w:t>т</w:t>
      </w:r>
      <w:r w:rsidRPr="00C33DE7">
        <w:rPr>
          <w:rFonts w:ascii="Times New Roman" w:hAnsi="Times New Roman" w:cs="Times New Roman"/>
          <w:spacing w:val="-4"/>
          <w:sz w:val="20"/>
          <w:szCs w:val="20"/>
        </w:rPr>
        <w:t>рический анализ выявить тенденции в формировании прибыли сельскох</w:t>
      </w:r>
      <w:r w:rsidRPr="00C33DE7">
        <w:rPr>
          <w:rFonts w:ascii="Times New Roman" w:hAnsi="Times New Roman" w:cs="Times New Roman"/>
          <w:spacing w:val="-4"/>
          <w:sz w:val="20"/>
          <w:szCs w:val="20"/>
        </w:rPr>
        <w:t>о</w:t>
      </w:r>
      <w:r w:rsidRPr="00C33DE7">
        <w:rPr>
          <w:rFonts w:ascii="Times New Roman" w:hAnsi="Times New Roman" w:cs="Times New Roman"/>
          <w:spacing w:val="-4"/>
          <w:sz w:val="20"/>
          <w:szCs w:val="20"/>
        </w:rPr>
        <w:t>зяйственными организациями и обосновать лучшие параметры, при кот</w:t>
      </w:r>
      <w:r w:rsidRPr="00C33DE7">
        <w:rPr>
          <w:rFonts w:ascii="Times New Roman" w:hAnsi="Times New Roman" w:cs="Times New Roman"/>
          <w:spacing w:val="-4"/>
          <w:sz w:val="20"/>
          <w:szCs w:val="20"/>
        </w:rPr>
        <w:t>о</w:t>
      </w:r>
      <w:r w:rsidRPr="00C33DE7">
        <w:rPr>
          <w:rFonts w:ascii="Times New Roman" w:hAnsi="Times New Roman" w:cs="Times New Roman"/>
          <w:spacing w:val="-4"/>
          <w:sz w:val="20"/>
          <w:szCs w:val="20"/>
        </w:rPr>
        <w:t xml:space="preserve">рых ресурсы используются наиболее эффективно. </w:t>
      </w: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r w:rsidRPr="00C33DE7">
        <w:rPr>
          <w:rFonts w:ascii="Times New Roman" w:hAnsi="Times New Roman" w:cs="Times New Roman"/>
          <w:spacing w:val="-4"/>
          <w:sz w:val="20"/>
          <w:szCs w:val="20"/>
        </w:rPr>
        <w:t>В результате были построены корреляционные модели формиров</w:t>
      </w:r>
      <w:r w:rsidRPr="00C33DE7">
        <w:rPr>
          <w:rFonts w:ascii="Times New Roman" w:hAnsi="Times New Roman" w:cs="Times New Roman"/>
          <w:spacing w:val="-4"/>
          <w:sz w:val="20"/>
          <w:szCs w:val="20"/>
        </w:rPr>
        <w:t>а</w:t>
      </w:r>
      <w:r w:rsidRPr="00C33DE7">
        <w:rPr>
          <w:rFonts w:ascii="Times New Roman" w:hAnsi="Times New Roman" w:cs="Times New Roman"/>
          <w:spacing w:val="-4"/>
          <w:sz w:val="20"/>
          <w:szCs w:val="20"/>
        </w:rPr>
        <w:t>ния прибыли   (</w:t>
      </w:r>
      <w:r w:rsidRPr="00C33DE7">
        <w:rPr>
          <w:rFonts w:ascii="Times New Roman" w:hAnsi="Times New Roman" w:cs="Times New Roman"/>
          <w:spacing w:val="-4"/>
          <w:position w:val="-12"/>
          <w:sz w:val="20"/>
          <w:szCs w:val="20"/>
        </w:rPr>
        <w:object w:dxaOrig="300" w:dyaOrig="380">
          <v:shape id="_x0000_i1040" type="#_x0000_t75" style="width:15pt;height:19.5pt" o:ole="">
            <v:imagedata r:id="rId55" o:title=""/>
          </v:shape>
          <o:OLEObject Type="Embed" ProgID="Equation.3" ShapeID="_x0000_i1040" DrawAspect="Content" ObjectID="_1483446779" r:id="rId56"/>
        </w:object>
      </w:r>
      <w:r w:rsidRPr="00C33DE7">
        <w:rPr>
          <w:rFonts w:ascii="Times New Roman" w:hAnsi="Times New Roman" w:cs="Times New Roman"/>
          <w:spacing w:val="-4"/>
          <w:sz w:val="20"/>
          <w:szCs w:val="20"/>
        </w:rPr>
        <w:t xml:space="preserve">, тыс. руб.) по данным 155 сельскохозяйственных </w:t>
      </w:r>
      <w:r w:rsidRPr="00C33DE7">
        <w:rPr>
          <w:rFonts w:ascii="Times New Roman" w:hAnsi="Times New Roman" w:cs="Times New Roman"/>
          <w:spacing w:val="-4"/>
          <w:sz w:val="20"/>
          <w:szCs w:val="20"/>
        </w:rPr>
        <w:lastRenderedPageBreak/>
        <w:t>организаций  Могилёвской области за 2013 год. Значения характеристик свидетельствуют, что рассчитанная модель устойчива и ее можно использовать для анализа (Таблица 1).</w:t>
      </w: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p>
    <w:p w:rsidR="0001577A" w:rsidRPr="00C33DE7" w:rsidRDefault="0001577A" w:rsidP="0001577A">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 xml:space="preserve">Т а б л и ц а 1  – </w:t>
      </w:r>
      <w:r w:rsidRPr="00C33DE7">
        <w:rPr>
          <w:rFonts w:ascii="Times New Roman" w:hAnsi="Times New Roman" w:cs="Times New Roman"/>
          <w:b/>
          <w:spacing w:val="-4"/>
          <w:sz w:val="16"/>
          <w:szCs w:val="16"/>
        </w:rPr>
        <w:t xml:space="preserve">Значения </w:t>
      </w:r>
      <w:r w:rsidRPr="00C33DE7">
        <w:rPr>
          <w:rFonts w:ascii="Times New Roman" w:hAnsi="Times New Roman" w:cs="Times New Roman"/>
          <w:b/>
          <w:spacing w:val="-4"/>
          <w:position w:val="-10"/>
          <w:sz w:val="16"/>
          <w:szCs w:val="16"/>
        </w:rPr>
        <w:object w:dxaOrig="260" w:dyaOrig="340">
          <v:shape id="_x0000_i1041" type="#_x0000_t75" style="width:8.25pt;height:12pt" o:ole="">
            <v:imagedata r:id="rId57" o:title=""/>
          </v:shape>
          <o:OLEObject Type="Embed" ProgID="Equation.3" ShapeID="_x0000_i1041" DrawAspect="Content" ObjectID="_1483446780" r:id="rId58"/>
        </w:object>
      </w:r>
      <w:r w:rsidRPr="00C33DE7">
        <w:rPr>
          <w:rFonts w:ascii="Times New Roman" w:hAnsi="Times New Roman" w:cs="Times New Roman"/>
          <w:b/>
          <w:spacing w:val="-4"/>
          <w:sz w:val="16"/>
          <w:szCs w:val="16"/>
        </w:rPr>
        <w:t>-коэффициентов</w:t>
      </w:r>
    </w:p>
    <w:tbl>
      <w:tblPr>
        <w:tblStyle w:val="a8"/>
        <w:tblW w:w="4805" w:type="pct"/>
        <w:tblInd w:w="108" w:type="dxa"/>
        <w:tblLayout w:type="fixed"/>
        <w:tblLook w:val="04A0"/>
      </w:tblPr>
      <w:tblGrid>
        <w:gridCol w:w="3969"/>
        <w:gridCol w:w="846"/>
        <w:gridCol w:w="1278"/>
      </w:tblGrid>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Название факторного признака</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Коэффицие</w:t>
            </w:r>
            <w:r w:rsidRPr="00C33DE7">
              <w:rPr>
                <w:rFonts w:ascii="Times New Roman" w:hAnsi="Times New Roman" w:cs="Times New Roman"/>
                <w:spacing w:val="-4"/>
                <w:sz w:val="16"/>
                <w:szCs w:val="16"/>
              </w:rPr>
              <w:t>н</w:t>
            </w:r>
            <w:r w:rsidRPr="00C33DE7">
              <w:rPr>
                <w:rFonts w:ascii="Times New Roman" w:hAnsi="Times New Roman" w:cs="Times New Roman"/>
                <w:spacing w:val="-4"/>
                <w:sz w:val="16"/>
                <w:szCs w:val="16"/>
              </w:rPr>
              <w:t>ты регрессии</w:t>
            </w:r>
          </w:p>
          <w:p w:rsidR="0001577A" w:rsidRPr="00C33DE7" w:rsidRDefault="0001577A" w:rsidP="0006285B">
            <w:pPr>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rPr>
              <w:t>(</w:t>
            </w:r>
            <w:r w:rsidRPr="00C33DE7">
              <w:rPr>
                <w:rFonts w:ascii="Times New Roman" w:hAnsi="Times New Roman" w:cs="Times New Roman"/>
                <w:spacing w:val="-4"/>
                <w:sz w:val="16"/>
                <w:szCs w:val="16"/>
                <w:lang w:val="en-US"/>
              </w:rPr>
              <w:t>a</w:t>
            </w:r>
            <w:r w:rsidRPr="00C33DE7">
              <w:rPr>
                <w:rFonts w:ascii="Times New Roman" w:hAnsi="Times New Roman" w:cs="Times New Roman"/>
                <w:spacing w:val="-4"/>
                <w:sz w:val="16"/>
                <w:szCs w:val="16"/>
                <w:vertAlign w:val="subscript"/>
                <w:lang w:val="en-US"/>
              </w:rPr>
              <w:t>j</w:t>
            </w:r>
            <w:r w:rsidRPr="00C33DE7">
              <w:rPr>
                <w:rFonts w:ascii="Times New Roman" w:hAnsi="Times New Roman" w:cs="Times New Roman"/>
                <w:spacing w:val="-4"/>
                <w:sz w:val="16"/>
                <w:szCs w:val="16"/>
                <w:lang w:val="en-US"/>
              </w:rPr>
              <w:t>)</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Значение</w:t>
            </w:r>
          </w:p>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position w:val="-10"/>
                <w:sz w:val="16"/>
                <w:szCs w:val="16"/>
              </w:rPr>
              <w:object w:dxaOrig="260" w:dyaOrig="340">
                <v:shape id="_x0000_i1042" type="#_x0000_t75" style="width:9.75pt;height:13.5pt" o:ole="">
                  <v:imagedata r:id="rId57" o:title=""/>
                </v:shape>
                <o:OLEObject Type="Embed" ProgID="Equation.3" ShapeID="_x0000_i1042" DrawAspect="Content" ObjectID="_1483446781" r:id="rId59"/>
              </w:object>
            </w:r>
            <w:r w:rsidRPr="00C33DE7">
              <w:rPr>
                <w:rFonts w:ascii="Times New Roman" w:hAnsi="Times New Roman" w:cs="Times New Roman"/>
                <w:spacing w:val="-4"/>
                <w:sz w:val="16"/>
                <w:szCs w:val="16"/>
              </w:rPr>
              <w:t>-коэффициента</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Площадь сельскохозяйственных угодий, га (</w:t>
            </w:r>
            <w:r w:rsidRPr="00C33DE7">
              <w:rPr>
                <w:rFonts w:ascii="Times New Roman" w:hAnsi="Times New Roman" w:cs="Times New Roman"/>
                <w:spacing w:val="-4"/>
                <w:position w:val="-10"/>
                <w:sz w:val="16"/>
                <w:szCs w:val="16"/>
              </w:rPr>
              <w:object w:dxaOrig="240" w:dyaOrig="340">
                <v:shape id="_x0000_i1043" type="#_x0000_t75" style="width:12.75pt;height:17.25pt" o:ole="">
                  <v:imagedata r:id="rId60" o:title=""/>
                </v:shape>
                <o:OLEObject Type="Embed" ProgID="Equation.3" ShapeID="_x0000_i1043" DrawAspect="Content" ObjectID="_1483446782" r:id="rId61"/>
              </w:object>
            </w:r>
            <w:r w:rsidRPr="00C33DE7">
              <w:rPr>
                <w:rFonts w:ascii="Times New Roman" w:hAnsi="Times New Roman" w:cs="Times New Roman"/>
                <w:spacing w:val="-4"/>
                <w:sz w:val="16"/>
                <w:szCs w:val="16"/>
              </w:rPr>
              <w:t>)</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-2,86</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-0,27641</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Основные производственные фонды, млн. руб. (</w:t>
            </w:r>
            <w:r w:rsidRPr="00C33DE7">
              <w:rPr>
                <w:rFonts w:ascii="Times New Roman" w:hAnsi="Times New Roman" w:cs="Times New Roman"/>
                <w:spacing w:val="-4"/>
                <w:position w:val="-10"/>
                <w:sz w:val="16"/>
                <w:szCs w:val="16"/>
              </w:rPr>
              <w:object w:dxaOrig="279" w:dyaOrig="340">
                <v:shape id="_x0000_i1044" type="#_x0000_t75" style="width:14.25pt;height:18.75pt" o:ole="">
                  <v:imagedata r:id="rId62" o:title=""/>
                </v:shape>
                <o:OLEObject Type="Embed" ProgID="Equation.3" ShapeID="_x0000_i1044" DrawAspect="Content" ObjectID="_1483446783" r:id="rId63"/>
              </w:object>
            </w:r>
            <w:r w:rsidRPr="00C33DE7">
              <w:rPr>
                <w:rFonts w:ascii="Times New Roman" w:hAnsi="Times New Roman" w:cs="Times New Roman"/>
                <w:spacing w:val="-4"/>
                <w:sz w:val="16"/>
                <w:szCs w:val="16"/>
              </w:rPr>
              <w:t>)</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0,04</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0,179645</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Среднегодовое кол-во работников, чел. (</w:t>
            </w:r>
            <w:r w:rsidRPr="00C33DE7">
              <w:rPr>
                <w:rFonts w:ascii="Times New Roman" w:hAnsi="Times New Roman" w:cs="Times New Roman"/>
                <w:spacing w:val="-4"/>
                <w:position w:val="-12"/>
                <w:sz w:val="16"/>
                <w:szCs w:val="16"/>
              </w:rPr>
              <w:object w:dxaOrig="260" w:dyaOrig="360">
                <v:shape id="_x0000_i1045" type="#_x0000_t75" style="width:13.5pt;height:18.75pt" o:ole="">
                  <v:imagedata r:id="rId64" o:title=""/>
                </v:shape>
                <o:OLEObject Type="Embed" ProgID="Equation.3" ShapeID="_x0000_i1045" DrawAspect="Content" ObjectID="_1483446784" r:id="rId65"/>
              </w:object>
            </w:r>
            <w:r w:rsidRPr="00C33DE7">
              <w:rPr>
                <w:rFonts w:ascii="Times New Roman" w:hAnsi="Times New Roman" w:cs="Times New Roman"/>
                <w:spacing w:val="-4"/>
                <w:sz w:val="16"/>
                <w:szCs w:val="16"/>
              </w:rPr>
              <w:t>)</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220,9</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0,752007</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Оплата труда в расчете на среднегодового работника, млн. руб. (</w:t>
            </w:r>
            <w:r w:rsidRPr="00C33DE7">
              <w:rPr>
                <w:rFonts w:ascii="Times New Roman" w:hAnsi="Times New Roman" w:cs="Times New Roman"/>
                <w:spacing w:val="-4"/>
                <w:position w:val="-12"/>
                <w:sz w:val="16"/>
                <w:szCs w:val="16"/>
              </w:rPr>
              <w:object w:dxaOrig="260" w:dyaOrig="360">
                <v:shape id="_x0000_i1046" type="#_x0000_t75" style="width:12.75pt;height:19.5pt" o:ole="">
                  <v:imagedata r:id="rId66" o:title=""/>
                </v:shape>
                <o:OLEObject Type="Embed" ProgID="Equation.3" ShapeID="_x0000_i1046" DrawAspect="Content" ObjectID="_1483446785" r:id="rId67"/>
              </w:object>
            </w:r>
            <w:r w:rsidRPr="00C33DE7">
              <w:rPr>
                <w:rFonts w:ascii="Times New Roman" w:hAnsi="Times New Roman" w:cs="Times New Roman"/>
                <w:spacing w:val="-4"/>
                <w:sz w:val="16"/>
                <w:szCs w:val="16"/>
              </w:rPr>
              <w:t>)</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39,04</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0,038316</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Покупные корма, т к. ед. в расчете на одну условную гол. (</w:t>
            </w:r>
            <w:r w:rsidRPr="00C33DE7">
              <w:rPr>
                <w:rFonts w:ascii="Times New Roman" w:hAnsi="Times New Roman" w:cs="Times New Roman"/>
                <w:spacing w:val="-4"/>
                <w:position w:val="-12"/>
                <w:sz w:val="16"/>
                <w:szCs w:val="16"/>
              </w:rPr>
              <w:object w:dxaOrig="279" w:dyaOrig="360">
                <v:shape id="_x0000_i1047" type="#_x0000_t75" style="width:14.25pt;height:19.5pt" o:ole="">
                  <v:imagedata r:id="rId68" o:title=""/>
                </v:shape>
                <o:OLEObject Type="Embed" ProgID="Equation.3" ShapeID="_x0000_i1047" DrawAspect="Content" ObjectID="_1483446786" r:id="rId69"/>
              </w:object>
            </w:r>
            <w:r w:rsidRPr="00C33DE7">
              <w:rPr>
                <w:rFonts w:ascii="Times New Roman" w:hAnsi="Times New Roman" w:cs="Times New Roman"/>
                <w:spacing w:val="-4"/>
                <w:sz w:val="16"/>
                <w:szCs w:val="16"/>
              </w:rPr>
              <w:t>)</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4594,4</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0,110953</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Произведено валовой продукции сельского хозяйства на 1 среднегодового работника, занятом в сельскохозяйственном производстве, млн.руб. (</w:t>
            </w:r>
            <w:r w:rsidRPr="00C33DE7">
              <w:rPr>
                <w:rFonts w:ascii="Times New Roman" w:hAnsi="Times New Roman" w:cs="Times New Roman"/>
                <w:spacing w:val="-4"/>
                <w:position w:val="-12"/>
                <w:sz w:val="16"/>
                <w:szCs w:val="16"/>
              </w:rPr>
              <w:object w:dxaOrig="279" w:dyaOrig="360">
                <v:shape id="_x0000_i1048" type="#_x0000_t75" style="width:14.25pt;height:19.5pt" o:ole="">
                  <v:imagedata r:id="rId70" o:title=""/>
                </v:shape>
                <o:OLEObject Type="Embed" ProgID="Equation.3" ShapeID="_x0000_i1048" DrawAspect="Content" ObjectID="_1483446787" r:id="rId71"/>
              </w:object>
            </w:r>
            <w:r w:rsidRPr="00C33DE7">
              <w:rPr>
                <w:rFonts w:ascii="Times New Roman" w:hAnsi="Times New Roman" w:cs="Times New Roman"/>
                <w:spacing w:val="-4"/>
                <w:sz w:val="16"/>
                <w:szCs w:val="16"/>
              </w:rPr>
              <w:t>)</w:t>
            </w:r>
          </w:p>
        </w:tc>
        <w:tc>
          <w:tcPr>
            <w:tcW w:w="694"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152,09</w:t>
            </w:r>
          </w:p>
        </w:tc>
        <w:tc>
          <w:tcPr>
            <w:tcW w:w="1048" w:type="pct"/>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0,26103</w:t>
            </w:r>
          </w:p>
        </w:tc>
      </w:tr>
      <w:tr w:rsidR="0001577A" w:rsidRPr="00C33DE7" w:rsidTr="0006285B">
        <w:trPr>
          <w:trHeight w:val="421"/>
        </w:trPr>
        <w:tc>
          <w:tcPr>
            <w:tcW w:w="3257" w:type="pct"/>
            <w:vAlign w:val="center"/>
          </w:tcPr>
          <w:p w:rsidR="0001577A" w:rsidRPr="00C33DE7" w:rsidRDefault="0001577A" w:rsidP="0006285B">
            <w:pPr>
              <w:jc w:val="both"/>
              <w:rPr>
                <w:rFonts w:ascii="Times New Roman" w:hAnsi="Times New Roman" w:cs="Times New Roman"/>
                <w:spacing w:val="-4"/>
                <w:sz w:val="16"/>
                <w:szCs w:val="16"/>
                <w:lang w:val="en-US"/>
              </w:rPr>
            </w:pPr>
            <w:r w:rsidRPr="00C33DE7">
              <w:rPr>
                <w:rFonts w:ascii="Times New Roman" w:hAnsi="Times New Roman" w:cs="Times New Roman"/>
                <w:spacing w:val="-4"/>
                <w:sz w:val="16"/>
                <w:szCs w:val="16"/>
              </w:rPr>
              <w:t>Коэффициент множественной корреляции (</w:t>
            </w:r>
            <w:r w:rsidRPr="00C33DE7">
              <w:rPr>
                <w:rFonts w:ascii="Times New Roman" w:hAnsi="Times New Roman" w:cs="Times New Roman"/>
                <w:spacing w:val="-4"/>
                <w:sz w:val="16"/>
                <w:szCs w:val="16"/>
                <w:lang w:val="en-US"/>
              </w:rPr>
              <w:t>R)</w:t>
            </w:r>
          </w:p>
        </w:tc>
        <w:tc>
          <w:tcPr>
            <w:tcW w:w="1743" w:type="pct"/>
            <w:gridSpan w:val="2"/>
            <w:vAlign w:val="center"/>
          </w:tcPr>
          <w:p w:rsidR="0001577A" w:rsidRPr="00C33DE7" w:rsidRDefault="0001577A" w:rsidP="0006285B">
            <w:pPr>
              <w:jc w:val="center"/>
              <w:rPr>
                <w:rFonts w:ascii="Times New Roman" w:hAnsi="Times New Roman" w:cs="Times New Roman"/>
                <w:spacing w:val="-4"/>
                <w:sz w:val="16"/>
                <w:szCs w:val="16"/>
              </w:rPr>
            </w:pPr>
            <w:r w:rsidRPr="00C33DE7">
              <w:rPr>
                <w:rFonts w:ascii="Times New Roman" w:hAnsi="Times New Roman" w:cs="Times New Roman"/>
                <w:spacing w:val="-4"/>
                <w:sz w:val="16"/>
                <w:szCs w:val="16"/>
                <w:lang w:val="en-US"/>
              </w:rPr>
              <w:t>0,92</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Коэффициент детерминации (</w:t>
            </w:r>
            <w:r w:rsidRPr="00C33DE7">
              <w:rPr>
                <w:rFonts w:ascii="Times New Roman" w:hAnsi="Times New Roman" w:cs="Times New Roman"/>
                <w:spacing w:val="-4"/>
                <w:sz w:val="16"/>
                <w:szCs w:val="16"/>
                <w:lang w:val="en-US"/>
              </w:rPr>
              <w:t>D</w:t>
            </w:r>
            <w:r w:rsidRPr="00C33DE7">
              <w:rPr>
                <w:rFonts w:ascii="Times New Roman" w:hAnsi="Times New Roman" w:cs="Times New Roman"/>
                <w:spacing w:val="-4"/>
                <w:sz w:val="16"/>
                <w:szCs w:val="16"/>
              </w:rPr>
              <w:t>)</w:t>
            </w:r>
          </w:p>
        </w:tc>
        <w:tc>
          <w:tcPr>
            <w:tcW w:w="1743" w:type="pct"/>
            <w:gridSpan w:val="2"/>
            <w:vAlign w:val="center"/>
          </w:tcPr>
          <w:p w:rsidR="0001577A" w:rsidRPr="00C33DE7" w:rsidRDefault="0001577A" w:rsidP="0006285B">
            <w:pPr>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0,842</w:t>
            </w:r>
          </w:p>
        </w:tc>
      </w:tr>
      <w:tr w:rsidR="0001577A" w:rsidRPr="00C33DE7" w:rsidTr="0006285B">
        <w:tc>
          <w:tcPr>
            <w:tcW w:w="3257" w:type="pct"/>
            <w:vAlign w:val="center"/>
          </w:tcPr>
          <w:p w:rsidR="0001577A" w:rsidRPr="00C33DE7" w:rsidRDefault="0001577A" w:rsidP="0006285B">
            <w:pPr>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Критерий Фишера (</w:t>
            </w:r>
            <w:r w:rsidRPr="00C33DE7">
              <w:rPr>
                <w:rFonts w:ascii="Times New Roman" w:hAnsi="Times New Roman" w:cs="Times New Roman"/>
                <w:spacing w:val="-4"/>
                <w:sz w:val="16"/>
                <w:szCs w:val="16"/>
                <w:lang w:val="en-US"/>
              </w:rPr>
              <w:t>F</w:t>
            </w:r>
            <w:r w:rsidRPr="00C33DE7">
              <w:rPr>
                <w:rFonts w:ascii="Times New Roman" w:hAnsi="Times New Roman" w:cs="Times New Roman"/>
                <w:spacing w:val="-4"/>
                <w:sz w:val="16"/>
                <w:szCs w:val="16"/>
              </w:rPr>
              <w:t>)</w:t>
            </w:r>
          </w:p>
        </w:tc>
        <w:tc>
          <w:tcPr>
            <w:tcW w:w="1743" w:type="pct"/>
            <w:gridSpan w:val="2"/>
            <w:vAlign w:val="center"/>
          </w:tcPr>
          <w:p w:rsidR="0001577A" w:rsidRPr="00C33DE7" w:rsidRDefault="0001577A" w:rsidP="0006285B">
            <w:pPr>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131,9</w:t>
            </w:r>
          </w:p>
        </w:tc>
      </w:tr>
    </w:tbl>
    <w:p w:rsidR="0001577A" w:rsidRPr="00C33DE7" w:rsidRDefault="0001577A" w:rsidP="0001577A">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Примечание – Расчеты автора</w:t>
      </w:r>
    </w:p>
    <w:p w:rsidR="0001577A" w:rsidRPr="00C33DE7" w:rsidRDefault="0001577A" w:rsidP="0001577A">
      <w:pPr>
        <w:spacing w:after="0" w:line="240" w:lineRule="auto"/>
        <w:ind w:firstLine="284"/>
        <w:jc w:val="both"/>
        <w:rPr>
          <w:rFonts w:ascii="Times New Roman" w:hAnsi="Times New Roman" w:cs="Times New Roman"/>
          <w:spacing w:val="-4"/>
          <w:sz w:val="20"/>
          <w:szCs w:val="20"/>
          <w:lang w:val="en-US"/>
        </w:rPr>
      </w:pP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r w:rsidRPr="00C33DE7">
        <w:rPr>
          <w:rFonts w:ascii="Times New Roman" w:hAnsi="Times New Roman" w:cs="Times New Roman"/>
          <w:spacing w:val="-4"/>
          <w:sz w:val="20"/>
          <w:szCs w:val="20"/>
        </w:rPr>
        <w:t>Итак, наибольшее влияние на формирование прибыли оказывают среднегодовое количество работников и оплата труда в расчете на среднегодового работника. Стоит заметить, что все факторы кроме площади сельскохозяйственных угодий влияют положительно на прибыль.</w:t>
      </w: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r w:rsidRPr="00C33DE7">
        <w:rPr>
          <w:rFonts w:ascii="Times New Roman" w:hAnsi="Times New Roman" w:cs="Times New Roman"/>
          <w:spacing w:val="-4"/>
          <w:sz w:val="20"/>
          <w:szCs w:val="20"/>
        </w:rPr>
        <w:t xml:space="preserve">Так как </w:t>
      </w:r>
      <w:r w:rsidRPr="00C33DE7">
        <w:rPr>
          <w:rFonts w:ascii="Times New Roman" w:hAnsi="Times New Roman" w:cs="Times New Roman"/>
          <w:spacing w:val="-4"/>
          <w:position w:val="-14"/>
          <w:sz w:val="20"/>
          <w:szCs w:val="20"/>
        </w:rPr>
        <w:object w:dxaOrig="540" w:dyaOrig="400">
          <v:shape id="_x0000_i1049" type="#_x0000_t75" style="width:27.75pt;height:20.25pt" o:ole="">
            <v:imagedata r:id="rId72" o:title=""/>
          </v:shape>
          <o:OLEObject Type="Embed" ProgID="Equation.3" ShapeID="_x0000_i1049" DrawAspect="Content" ObjectID="_1483446788" r:id="rId73"/>
        </w:object>
      </w:r>
      <w:r w:rsidRPr="00C33DE7">
        <w:rPr>
          <w:rFonts w:ascii="Times New Roman" w:hAnsi="Times New Roman" w:cs="Times New Roman"/>
          <w:spacing w:val="-4"/>
          <w:sz w:val="20"/>
          <w:szCs w:val="20"/>
        </w:rPr>
        <w:t xml:space="preserve"> =1,06, то есть больше единицы,  это значит, что значение прибыли изменится более быстрыми темпами, чем происходит пр</w:t>
      </w:r>
      <w:r w:rsidRPr="00C33DE7">
        <w:rPr>
          <w:rFonts w:ascii="Times New Roman" w:hAnsi="Times New Roman" w:cs="Times New Roman"/>
          <w:spacing w:val="-4"/>
          <w:sz w:val="20"/>
          <w:szCs w:val="20"/>
        </w:rPr>
        <w:t>и</w:t>
      </w:r>
      <w:r w:rsidRPr="00C33DE7">
        <w:rPr>
          <w:rFonts w:ascii="Times New Roman" w:hAnsi="Times New Roman" w:cs="Times New Roman"/>
          <w:spacing w:val="-4"/>
          <w:sz w:val="20"/>
          <w:szCs w:val="20"/>
        </w:rPr>
        <w:t>рост факторов.</w:t>
      </w:r>
    </w:p>
    <w:p w:rsidR="0001577A" w:rsidRPr="00C33DE7" w:rsidRDefault="0001577A" w:rsidP="0001577A">
      <w:pPr>
        <w:spacing w:after="0" w:line="240" w:lineRule="auto"/>
        <w:ind w:firstLine="284"/>
        <w:jc w:val="both"/>
        <w:rPr>
          <w:rFonts w:ascii="Times New Roman" w:hAnsi="Times New Roman" w:cs="Times New Roman"/>
          <w:spacing w:val="-4"/>
          <w:sz w:val="20"/>
          <w:szCs w:val="20"/>
        </w:rPr>
      </w:pPr>
      <w:r w:rsidRPr="00C33DE7">
        <w:rPr>
          <w:rFonts w:ascii="Times New Roman" w:hAnsi="Times New Roman" w:cs="Times New Roman"/>
          <w:spacing w:val="-4"/>
          <w:sz w:val="20"/>
          <w:szCs w:val="20"/>
        </w:rPr>
        <w:t>Нами была рассчитана одноэтапная схема корреляционного анализа. Сравнивая фактические и расчетные значения прибыли, были ра</w:t>
      </w:r>
      <w:r w:rsidRPr="00C33DE7">
        <w:rPr>
          <w:rFonts w:ascii="Times New Roman" w:hAnsi="Times New Roman" w:cs="Times New Roman"/>
          <w:spacing w:val="-4"/>
          <w:sz w:val="20"/>
          <w:szCs w:val="20"/>
        </w:rPr>
        <w:t>с</w:t>
      </w:r>
      <w:r w:rsidRPr="00C33DE7">
        <w:rPr>
          <w:rFonts w:ascii="Times New Roman" w:hAnsi="Times New Roman" w:cs="Times New Roman"/>
          <w:spacing w:val="-4"/>
          <w:sz w:val="20"/>
          <w:szCs w:val="20"/>
        </w:rPr>
        <w:t xml:space="preserve">считаны коэффициенты эффективности, которые позволили   разбить исследуемую </w:t>
      </w:r>
      <w:r w:rsidRPr="00C33DE7">
        <w:rPr>
          <w:rFonts w:ascii="Times New Roman" w:hAnsi="Times New Roman" w:cs="Times New Roman"/>
          <w:spacing w:val="-4"/>
          <w:sz w:val="20"/>
          <w:szCs w:val="20"/>
        </w:rPr>
        <w:lastRenderedPageBreak/>
        <w:t xml:space="preserve">совокупность сельскохозяйственных организаций на три группы  (Таблица 2). </w:t>
      </w:r>
    </w:p>
    <w:p w:rsidR="0001577A" w:rsidRPr="00C33DE7" w:rsidRDefault="0001577A" w:rsidP="0001577A">
      <w:pPr>
        <w:spacing w:after="0" w:line="240" w:lineRule="auto"/>
        <w:ind w:firstLine="284"/>
        <w:jc w:val="both"/>
        <w:rPr>
          <w:rFonts w:ascii="Times New Roman" w:hAnsi="Times New Roman" w:cs="Times New Roman"/>
          <w:spacing w:val="-4"/>
          <w:sz w:val="16"/>
          <w:szCs w:val="16"/>
        </w:rPr>
      </w:pPr>
    </w:p>
    <w:p w:rsidR="0001577A" w:rsidRPr="00C33DE7" w:rsidRDefault="0001577A" w:rsidP="0001577A">
      <w:pPr>
        <w:spacing w:after="0" w:line="240" w:lineRule="auto"/>
        <w:jc w:val="both"/>
        <w:rPr>
          <w:rFonts w:ascii="Times New Roman" w:hAnsi="Times New Roman" w:cs="Times New Roman"/>
          <w:b/>
          <w:spacing w:val="-4"/>
          <w:sz w:val="16"/>
          <w:szCs w:val="16"/>
        </w:rPr>
      </w:pPr>
      <w:r w:rsidRPr="00C33DE7">
        <w:rPr>
          <w:rFonts w:ascii="Times New Roman" w:hAnsi="Times New Roman" w:cs="Times New Roman"/>
          <w:spacing w:val="-4"/>
          <w:sz w:val="16"/>
          <w:szCs w:val="16"/>
        </w:rPr>
        <w:t>Т а б л и ц а</w:t>
      </w:r>
      <w:r w:rsidRPr="00C33DE7">
        <w:rPr>
          <w:rFonts w:ascii="Times New Roman" w:hAnsi="Times New Roman" w:cs="Times New Roman"/>
          <w:b/>
          <w:spacing w:val="-4"/>
          <w:sz w:val="16"/>
          <w:szCs w:val="16"/>
        </w:rPr>
        <w:t xml:space="preserve"> 2 – Одноэтапная схема корреляционного анализа</w:t>
      </w:r>
    </w:p>
    <w:tbl>
      <w:tblPr>
        <w:tblpPr w:leftFromText="180" w:rightFromText="180" w:vertAnchor="text" w:horzAnchor="margin" w:tblpY="212"/>
        <w:tblW w:w="4890" w:type="pct"/>
        <w:tblLayout w:type="fixed"/>
        <w:tblLook w:val="00A0"/>
      </w:tblPr>
      <w:tblGrid>
        <w:gridCol w:w="2942"/>
        <w:gridCol w:w="852"/>
        <w:gridCol w:w="850"/>
        <w:gridCol w:w="711"/>
        <w:gridCol w:w="846"/>
      </w:tblGrid>
      <w:tr w:rsidR="0001577A" w:rsidRPr="00C33DE7" w:rsidTr="0006285B">
        <w:trPr>
          <w:trHeight w:val="300"/>
        </w:trPr>
        <w:tc>
          <w:tcPr>
            <w:tcW w:w="2373"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Показатели</w:t>
            </w:r>
          </w:p>
        </w:tc>
        <w:tc>
          <w:tcPr>
            <w:tcW w:w="1945" w:type="pct"/>
            <w:gridSpan w:val="3"/>
            <w:tcBorders>
              <w:top w:val="single" w:sz="4" w:space="0" w:color="auto"/>
              <w:left w:val="nil"/>
              <w:bottom w:val="single" w:sz="4" w:space="0" w:color="auto"/>
              <w:right w:val="single" w:sz="4" w:space="0" w:color="auto"/>
            </w:tcBorders>
            <w:shd w:val="clear" w:color="000000" w:fill="FFFFFF"/>
            <w:vAlign w:val="center"/>
          </w:tcPr>
          <w:p w:rsidR="0001577A"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 xml:space="preserve">Группы по коэффициенту </w:t>
            </w:r>
          </w:p>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эффективности</w:t>
            </w:r>
          </w:p>
        </w:tc>
        <w:tc>
          <w:tcPr>
            <w:tcW w:w="682" w:type="pct"/>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Отношение 3-ой гр. к 1-ой</w:t>
            </w:r>
          </w:p>
        </w:tc>
      </w:tr>
      <w:tr w:rsidR="0001577A" w:rsidRPr="00C33DE7" w:rsidTr="0006285B">
        <w:trPr>
          <w:trHeight w:val="300"/>
        </w:trPr>
        <w:tc>
          <w:tcPr>
            <w:tcW w:w="2373"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p>
        </w:tc>
        <w:tc>
          <w:tcPr>
            <w:tcW w:w="687" w:type="pct"/>
            <w:tcBorders>
              <w:top w:val="single" w:sz="4" w:space="0" w:color="auto"/>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 xml:space="preserve">1-ая </w:t>
            </w:r>
          </w:p>
        </w:tc>
        <w:tc>
          <w:tcPr>
            <w:tcW w:w="685" w:type="pct"/>
            <w:tcBorders>
              <w:top w:val="single" w:sz="4" w:space="0" w:color="auto"/>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 xml:space="preserve">2-ая </w:t>
            </w:r>
          </w:p>
        </w:tc>
        <w:tc>
          <w:tcPr>
            <w:tcW w:w="572" w:type="pct"/>
            <w:tcBorders>
              <w:top w:val="single" w:sz="4" w:space="0" w:color="auto"/>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 xml:space="preserve">3-я </w:t>
            </w:r>
          </w:p>
        </w:tc>
        <w:tc>
          <w:tcPr>
            <w:tcW w:w="682" w:type="pct"/>
            <w:vMerge/>
            <w:tcBorders>
              <w:top w:val="single" w:sz="4" w:space="0" w:color="auto"/>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p>
        </w:tc>
      </w:tr>
      <w:tr w:rsidR="0001577A" w:rsidRPr="00C33DE7" w:rsidTr="0006285B">
        <w:trPr>
          <w:trHeight w:val="300"/>
        </w:trPr>
        <w:tc>
          <w:tcPr>
            <w:tcW w:w="2373" w:type="pct"/>
            <w:vMerge/>
            <w:tcBorders>
              <w:top w:val="single" w:sz="4" w:space="0" w:color="auto"/>
              <w:left w:val="single" w:sz="4" w:space="0" w:color="auto"/>
              <w:bottom w:val="single" w:sz="4" w:space="0" w:color="auto"/>
              <w:right w:val="single" w:sz="4" w:space="0" w:color="auto"/>
            </w:tcBorders>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k&lt;0,9</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k≈1</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rPr>
              <w:t>k</w:t>
            </w:r>
            <w:r w:rsidRPr="00C33DE7">
              <w:rPr>
                <w:rFonts w:ascii="Times New Roman" w:hAnsi="Times New Roman" w:cs="Times New Roman"/>
                <w:spacing w:val="-4"/>
                <w:sz w:val="16"/>
                <w:szCs w:val="16"/>
                <w:lang w:val="en-US"/>
              </w:rPr>
              <w:t>&gt;</w:t>
            </w:r>
            <w:r w:rsidRPr="00C33DE7">
              <w:rPr>
                <w:rFonts w:ascii="Times New Roman" w:hAnsi="Times New Roman" w:cs="Times New Roman"/>
                <w:spacing w:val="-4"/>
                <w:sz w:val="16"/>
                <w:szCs w:val="16"/>
              </w:rPr>
              <w:t>1</w:t>
            </w:r>
            <w:r w:rsidRPr="00C33DE7">
              <w:rPr>
                <w:rFonts w:ascii="Times New Roman" w:hAnsi="Times New Roman" w:cs="Times New Roman"/>
                <w:spacing w:val="-4"/>
                <w:sz w:val="16"/>
                <w:szCs w:val="16"/>
                <w:lang w:val="en-US"/>
              </w:rPr>
              <w:t>,1</w:t>
            </w:r>
          </w:p>
        </w:tc>
        <w:tc>
          <w:tcPr>
            <w:tcW w:w="682" w:type="pct"/>
            <w:vMerge/>
            <w:tcBorders>
              <w:top w:val="single" w:sz="4" w:space="0" w:color="auto"/>
              <w:left w:val="single" w:sz="4" w:space="0" w:color="auto"/>
              <w:bottom w:val="single" w:sz="4" w:space="0" w:color="auto"/>
              <w:right w:val="single" w:sz="4" w:space="0" w:color="auto"/>
            </w:tcBorders>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Число наблюдений</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51</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52</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lang w:val="en-US"/>
              </w:rPr>
            </w:pPr>
            <w:r w:rsidRPr="00C33DE7">
              <w:rPr>
                <w:rFonts w:ascii="Times New Roman" w:hAnsi="Times New Roman" w:cs="Times New Roman"/>
                <w:spacing w:val="-4"/>
                <w:sz w:val="16"/>
                <w:szCs w:val="16"/>
                <w:lang w:val="en-US"/>
              </w:rPr>
              <w:t>46</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Прибыль от реализации с/х продукции, млрд. руб.</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26</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37,9</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30,7</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114,4</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Площадь сельскохозяйственных уг</w:t>
            </w:r>
            <w:r w:rsidRPr="00C33DE7">
              <w:rPr>
                <w:rFonts w:ascii="Times New Roman" w:hAnsi="Times New Roman" w:cs="Times New Roman"/>
                <w:spacing w:val="-4"/>
                <w:sz w:val="16"/>
                <w:szCs w:val="16"/>
              </w:rPr>
              <w:t>о</w:t>
            </w:r>
            <w:r w:rsidRPr="00C33DE7">
              <w:rPr>
                <w:rFonts w:ascii="Times New Roman" w:hAnsi="Times New Roman" w:cs="Times New Roman"/>
                <w:spacing w:val="-4"/>
                <w:sz w:val="16"/>
                <w:szCs w:val="16"/>
              </w:rPr>
              <w:t>дий, га</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6351</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6827</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6288</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99,6</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Основные производственные фонды, млрд. руб.</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183,5</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186,4</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133,3</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72,6</w:t>
            </w:r>
          </w:p>
        </w:tc>
      </w:tr>
      <w:tr w:rsidR="0001577A" w:rsidRPr="00C33DE7" w:rsidTr="0006285B">
        <w:trPr>
          <w:trHeight w:val="346"/>
        </w:trPr>
        <w:tc>
          <w:tcPr>
            <w:tcW w:w="2373" w:type="pct"/>
            <w:tcBorders>
              <w:top w:val="nil"/>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Среднегодовое кол-во работников, чел.</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197</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212</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163</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82,5</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Оплата  труда в расчете на среднегодового работника ,  млн. руб.</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57,5</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51,6</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52,8</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91,7</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Покупные корма  в расчете на одну условную гол, т к. ед.</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0,6</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0,6</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0,5</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92,2</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Произведено валовой продукции сельского хозяйства на 1 среднегодового работника, занятом в сельскохозяйственном производстве, млн. руб.</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226,8</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221,9</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184,5</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81,4</w:t>
            </w:r>
          </w:p>
        </w:tc>
      </w:tr>
      <w:tr w:rsidR="0001577A" w:rsidRPr="00C33DE7" w:rsidTr="0006285B">
        <w:trPr>
          <w:trHeight w:val="300"/>
        </w:trPr>
        <w:tc>
          <w:tcPr>
            <w:tcW w:w="2373" w:type="pct"/>
            <w:tcBorders>
              <w:top w:val="nil"/>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Плодородие, балл</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30,5</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27,8</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29,6</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96,9</w:t>
            </w:r>
          </w:p>
        </w:tc>
      </w:tr>
      <w:tr w:rsidR="0001577A" w:rsidRPr="00C33DE7" w:rsidTr="0006285B">
        <w:trPr>
          <w:trHeight w:val="465"/>
        </w:trPr>
        <w:tc>
          <w:tcPr>
            <w:tcW w:w="2373" w:type="pct"/>
            <w:tcBorders>
              <w:top w:val="nil"/>
              <w:left w:val="single" w:sz="4" w:space="0" w:color="auto"/>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both"/>
              <w:rPr>
                <w:rFonts w:ascii="Times New Roman" w:hAnsi="Times New Roman" w:cs="Times New Roman"/>
                <w:spacing w:val="-4"/>
                <w:sz w:val="16"/>
                <w:szCs w:val="16"/>
              </w:rPr>
            </w:pPr>
            <w:r w:rsidRPr="00C33DE7">
              <w:rPr>
                <w:rFonts w:ascii="Times New Roman" w:hAnsi="Times New Roman" w:cs="Times New Roman"/>
                <w:spacing w:val="-4"/>
                <w:sz w:val="16"/>
                <w:szCs w:val="16"/>
              </w:rPr>
              <w:t>Стоимость минеральных удобрений и средств защиты  в расчете на 1 га пашни  ,  млн. руб.</w:t>
            </w:r>
          </w:p>
        </w:tc>
        <w:tc>
          <w:tcPr>
            <w:tcW w:w="687"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1,9</w:t>
            </w:r>
          </w:p>
        </w:tc>
        <w:tc>
          <w:tcPr>
            <w:tcW w:w="685" w:type="pct"/>
            <w:tcBorders>
              <w:top w:val="nil"/>
              <w:left w:val="nil"/>
              <w:bottom w:val="single" w:sz="4" w:space="0" w:color="auto"/>
              <w:right w:val="single" w:sz="4" w:space="0" w:color="auto"/>
            </w:tcBorders>
            <w:shd w:val="clear" w:color="000000" w:fill="FFFFFF"/>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1,8</w:t>
            </w:r>
          </w:p>
        </w:tc>
        <w:tc>
          <w:tcPr>
            <w:tcW w:w="57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1,7</w:t>
            </w:r>
          </w:p>
        </w:tc>
        <w:tc>
          <w:tcPr>
            <w:tcW w:w="682" w:type="pct"/>
            <w:tcBorders>
              <w:top w:val="nil"/>
              <w:left w:val="nil"/>
              <w:bottom w:val="single" w:sz="4" w:space="0" w:color="auto"/>
              <w:right w:val="single" w:sz="4" w:space="0" w:color="auto"/>
            </w:tcBorders>
            <w:shd w:val="clear" w:color="000000" w:fill="FFFFFF"/>
            <w:noWrap/>
            <w:vAlign w:val="center"/>
          </w:tcPr>
          <w:p w:rsidR="0001577A" w:rsidRPr="00C33DE7" w:rsidRDefault="0001577A" w:rsidP="0006285B">
            <w:pPr>
              <w:spacing w:after="0" w:line="240" w:lineRule="auto"/>
              <w:jc w:val="center"/>
              <w:rPr>
                <w:rFonts w:ascii="Times New Roman" w:hAnsi="Times New Roman" w:cs="Times New Roman"/>
                <w:spacing w:val="-4"/>
                <w:sz w:val="16"/>
                <w:szCs w:val="16"/>
              </w:rPr>
            </w:pPr>
            <w:r w:rsidRPr="00C33DE7">
              <w:rPr>
                <w:rFonts w:ascii="Times New Roman" w:hAnsi="Times New Roman" w:cs="Times New Roman"/>
                <w:spacing w:val="-4"/>
                <w:sz w:val="16"/>
                <w:szCs w:val="16"/>
              </w:rPr>
              <w:t>88,8</w:t>
            </w:r>
          </w:p>
        </w:tc>
      </w:tr>
    </w:tbl>
    <w:p w:rsidR="0001577A" w:rsidRPr="00C33DE7" w:rsidRDefault="0001577A" w:rsidP="0001577A">
      <w:pPr>
        <w:pStyle w:val="af8"/>
        <w:spacing w:line="240" w:lineRule="auto"/>
        <w:ind w:firstLine="284"/>
        <w:rPr>
          <w:spacing w:val="-4"/>
          <w:sz w:val="20"/>
          <w:szCs w:val="20"/>
        </w:rPr>
      </w:pPr>
    </w:p>
    <w:p w:rsidR="0001577A" w:rsidRPr="00107797" w:rsidRDefault="0001577A" w:rsidP="0001577A">
      <w:pPr>
        <w:spacing w:after="0" w:line="240" w:lineRule="auto"/>
        <w:ind w:firstLine="284"/>
        <w:jc w:val="both"/>
        <w:rPr>
          <w:rFonts w:ascii="Times New Roman" w:hAnsi="Times New Roman" w:cs="Times New Roman"/>
          <w:spacing w:val="-6"/>
          <w:sz w:val="20"/>
          <w:szCs w:val="20"/>
        </w:rPr>
      </w:pPr>
      <w:r w:rsidRPr="00107797">
        <w:rPr>
          <w:rFonts w:ascii="Times New Roman" w:hAnsi="Times New Roman" w:cs="Times New Roman"/>
          <w:spacing w:val="-6"/>
          <w:sz w:val="20"/>
          <w:szCs w:val="20"/>
        </w:rPr>
        <w:t>По данным таблицы 2 можно сделать вывод, что при почти  одинак</w:t>
      </w:r>
      <w:r w:rsidRPr="00107797">
        <w:rPr>
          <w:rFonts w:ascii="Times New Roman" w:hAnsi="Times New Roman" w:cs="Times New Roman"/>
          <w:spacing w:val="-6"/>
          <w:sz w:val="20"/>
          <w:szCs w:val="20"/>
        </w:rPr>
        <w:t>о</w:t>
      </w:r>
      <w:r w:rsidRPr="00107797">
        <w:rPr>
          <w:rFonts w:ascii="Times New Roman" w:hAnsi="Times New Roman" w:cs="Times New Roman"/>
          <w:spacing w:val="-6"/>
          <w:sz w:val="20"/>
          <w:szCs w:val="20"/>
        </w:rPr>
        <w:t>вой площади сельскохозяйственных угодий и плодородию хозяйства 3 группы добились более высокой прибыли на 14,4%, чем хозяйства 1группы. При этом все факторные показатели кроме оборотных средств в 3 группе меньше чем факторные показатели в 1 группе.</w:t>
      </w:r>
    </w:p>
    <w:p w:rsidR="0001577A" w:rsidRPr="00555CCD" w:rsidRDefault="0001577A" w:rsidP="0001577A">
      <w:pPr>
        <w:pStyle w:val="af8"/>
        <w:spacing w:line="240" w:lineRule="auto"/>
        <w:ind w:firstLine="284"/>
        <w:rPr>
          <w:sz w:val="20"/>
          <w:szCs w:val="20"/>
        </w:rPr>
      </w:pPr>
      <w:r w:rsidRPr="00555CCD">
        <w:rPr>
          <w:sz w:val="20"/>
          <w:szCs w:val="20"/>
        </w:rPr>
        <w:t>По каждой группе сельскохозяйственных организаций были рассчитаны  эконометрические модели (двухэтапная схема корреляционного анализ):</w:t>
      </w:r>
    </w:p>
    <w:p w:rsidR="0001577A" w:rsidRPr="00555CCD" w:rsidRDefault="0001577A" w:rsidP="0001577A">
      <w:pPr>
        <w:pStyle w:val="af8"/>
        <w:spacing w:line="240" w:lineRule="auto"/>
        <w:ind w:firstLine="284"/>
        <w:rPr>
          <w:sz w:val="20"/>
          <w:szCs w:val="20"/>
        </w:rPr>
      </w:pPr>
      <w:r w:rsidRPr="00555CCD">
        <w:rPr>
          <w:sz w:val="20"/>
          <w:szCs w:val="20"/>
        </w:rPr>
        <w:t>– по сельскохозяйственным организациям с низким уровнем использования ресурсного потенциала:</w:t>
      </w:r>
    </w:p>
    <w:p w:rsidR="0001577A" w:rsidRPr="00555CCD" w:rsidRDefault="0001577A" w:rsidP="0001577A">
      <w:pPr>
        <w:pStyle w:val="af8"/>
        <w:spacing w:line="240" w:lineRule="auto"/>
        <w:ind w:firstLine="284"/>
        <w:rPr>
          <w:sz w:val="20"/>
          <w:szCs w:val="20"/>
        </w:rPr>
      </w:pPr>
    </w:p>
    <w:p w:rsidR="0001577A" w:rsidRPr="0001577A" w:rsidRDefault="0001577A" w:rsidP="0001577A">
      <w:pPr>
        <w:pStyle w:val="af8"/>
        <w:spacing w:line="240" w:lineRule="auto"/>
        <w:ind w:firstLine="284"/>
        <w:rPr>
          <w:sz w:val="20"/>
          <w:szCs w:val="20"/>
          <w:lang w:val="en-US"/>
        </w:rPr>
      </w:pPr>
      <w:r w:rsidRPr="00555CCD">
        <w:rPr>
          <w:sz w:val="20"/>
          <w:szCs w:val="20"/>
          <w:lang w:val="en-US"/>
        </w:rPr>
        <w:lastRenderedPageBreak/>
        <w:t>Y</w:t>
      </w:r>
      <w:r w:rsidRPr="00555CCD">
        <w:rPr>
          <w:sz w:val="20"/>
          <w:szCs w:val="20"/>
          <w:vertAlign w:val="subscript"/>
          <w:lang w:val="en-US"/>
        </w:rPr>
        <w:t>x</w:t>
      </w:r>
      <w:r w:rsidRPr="0001577A">
        <w:rPr>
          <w:sz w:val="20"/>
          <w:szCs w:val="20"/>
          <w:lang w:val="en-US"/>
        </w:rPr>
        <w:t xml:space="preserve"> = -21041,1-1,23</w:t>
      </w:r>
      <w:r w:rsidRPr="00555CCD">
        <w:rPr>
          <w:sz w:val="20"/>
          <w:szCs w:val="20"/>
          <w:lang w:val="en-US"/>
        </w:rPr>
        <w:t>x</w:t>
      </w:r>
      <w:r w:rsidRPr="0001577A">
        <w:rPr>
          <w:sz w:val="20"/>
          <w:szCs w:val="20"/>
          <w:vertAlign w:val="subscript"/>
          <w:lang w:val="en-US"/>
        </w:rPr>
        <w:t>1</w:t>
      </w:r>
      <w:r w:rsidRPr="0001577A">
        <w:rPr>
          <w:sz w:val="20"/>
          <w:szCs w:val="20"/>
          <w:lang w:val="en-US"/>
        </w:rPr>
        <w:t>+0,02</w:t>
      </w:r>
      <w:r w:rsidRPr="00555CCD">
        <w:rPr>
          <w:sz w:val="20"/>
          <w:szCs w:val="20"/>
          <w:lang w:val="en-US"/>
        </w:rPr>
        <w:t>x</w:t>
      </w:r>
      <w:r w:rsidRPr="0001577A">
        <w:rPr>
          <w:sz w:val="20"/>
          <w:szCs w:val="20"/>
          <w:vertAlign w:val="subscript"/>
          <w:lang w:val="en-US"/>
        </w:rPr>
        <w:t>2</w:t>
      </w:r>
      <w:r w:rsidRPr="0001577A">
        <w:rPr>
          <w:sz w:val="20"/>
          <w:szCs w:val="20"/>
          <w:lang w:val="en-US"/>
        </w:rPr>
        <w:t>+141,3</w:t>
      </w:r>
      <w:r w:rsidRPr="00555CCD">
        <w:rPr>
          <w:sz w:val="20"/>
          <w:szCs w:val="20"/>
          <w:lang w:val="en-US"/>
        </w:rPr>
        <w:t>x</w:t>
      </w:r>
      <w:r w:rsidRPr="0001577A">
        <w:rPr>
          <w:sz w:val="20"/>
          <w:szCs w:val="20"/>
          <w:vertAlign w:val="subscript"/>
          <w:lang w:val="en-US"/>
        </w:rPr>
        <w:t>3</w:t>
      </w:r>
      <w:r w:rsidRPr="0001577A">
        <w:rPr>
          <w:sz w:val="20"/>
          <w:szCs w:val="20"/>
          <w:lang w:val="en-US"/>
        </w:rPr>
        <w:t>-20,14</w:t>
      </w:r>
      <w:r w:rsidRPr="00555CCD">
        <w:rPr>
          <w:sz w:val="20"/>
          <w:szCs w:val="20"/>
          <w:lang w:val="en-US"/>
        </w:rPr>
        <w:t>x</w:t>
      </w:r>
      <w:r w:rsidRPr="0001577A">
        <w:rPr>
          <w:sz w:val="20"/>
          <w:szCs w:val="20"/>
          <w:vertAlign w:val="subscript"/>
          <w:lang w:val="en-US"/>
        </w:rPr>
        <w:t>5</w:t>
      </w:r>
      <w:r w:rsidRPr="0001577A">
        <w:rPr>
          <w:sz w:val="20"/>
          <w:szCs w:val="20"/>
          <w:lang w:val="en-US"/>
        </w:rPr>
        <w:t>+2978,9</w:t>
      </w:r>
      <w:r w:rsidRPr="00555CCD">
        <w:rPr>
          <w:sz w:val="20"/>
          <w:szCs w:val="20"/>
          <w:lang w:val="en-US"/>
        </w:rPr>
        <w:t>x</w:t>
      </w:r>
      <w:r w:rsidRPr="0001577A">
        <w:rPr>
          <w:sz w:val="20"/>
          <w:szCs w:val="20"/>
          <w:vertAlign w:val="subscript"/>
          <w:lang w:val="en-US"/>
        </w:rPr>
        <w:t>6</w:t>
      </w:r>
      <w:r w:rsidRPr="0001577A">
        <w:rPr>
          <w:sz w:val="20"/>
          <w:szCs w:val="20"/>
          <w:lang w:val="en-US"/>
        </w:rPr>
        <w:t>+105,5</w:t>
      </w:r>
      <w:r w:rsidRPr="00555CCD">
        <w:rPr>
          <w:sz w:val="20"/>
          <w:szCs w:val="20"/>
          <w:lang w:val="en-US"/>
        </w:rPr>
        <w:t>x</w:t>
      </w:r>
      <w:r w:rsidRPr="0001577A">
        <w:rPr>
          <w:sz w:val="20"/>
          <w:szCs w:val="20"/>
          <w:vertAlign w:val="subscript"/>
          <w:lang w:val="en-US"/>
        </w:rPr>
        <w:t>7</w:t>
      </w:r>
      <w:r w:rsidRPr="0001577A">
        <w:rPr>
          <w:sz w:val="20"/>
          <w:szCs w:val="20"/>
          <w:lang w:val="en-US"/>
        </w:rPr>
        <w:t xml:space="preserve"> </w:t>
      </w:r>
    </w:p>
    <w:p w:rsidR="0001577A" w:rsidRPr="0001577A" w:rsidRDefault="0001577A" w:rsidP="0001577A">
      <w:pPr>
        <w:pStyle w:val="af8"/>
        <w:spacing w:line="240" w:lineRule="auto"/>
        <w:ind w:firstLine="284"/>
        <w:jc w:val="right"/>
        <w:rPr>
          <w:sz w:val="20"/>
          <w:szCs w:val="20"/>
          <w:lang w:val="en-US"/>
        </w:rPr>
      </w:pPr>
      <w:r w:rsidRPr="00555CCD">
        <w:rPr>
          <w:sz w:val="20"/>
          <w:szCs w:val="20"/>
          <w:lang w:val="en-US"/>
        </w:rPr>
        <w:t>R</w:t>
      </w:r>
      <w:r w:rsidRPr="0001577A">
        <w:rPr>
          <w:sz w:val="20"/>
          <w:szCs w:val="20"/>
          <w:lang w:val="en-US"/>
        </w:rPr>
        <w:t xml:space="preserve"> = 0,92, </w:t>
      </w:r>
      <w:r w:rsidRPr="00555CCD">
        <w:rPr>
          <w:sz w:val="20"/>
          <w:szCs w:val="20"/>
          <w:lang w:val="en-US"/>
        </w:rPr>
        <w:t>D</w:t>
      </w:r>
      <w:r w:rsidRPr="0001577A">
        <w:rPr>
          <w:sz w:val="20"/>
          <w:szCs w:val="20"/>
          <w:lang w:val="en-US"/>
        </w:rPr>
        <w:t xml:space="preserve"> = 84,1%, </w:t>
      </w:r>
      <w:r w:rsidRPr="00555CCD">
        <w:rPr>
          <w:sz w:val="20"/>
          <w:szCs w:val="20"/>
          <w:lang w:val="en-US"/>
        </w:rPr>
        <w:t>F</w:t>
      </w:r>
      <w:r w:rsidRPr="0001577A">
        <w:rPr>
          <w:sz w:val="20"/>
          <w:szCs w:val="20"/>
          <w:lang w:val="en-US"/>
        </w:rPr>
        <w:t xml:space="preserve"> = 38,9;                                  (1)</w:t>
      </w:r>
    </w:p>
    <w:p w:rsidR="0001577A" w:rsidRPr="0001577A" w:rsidRDefault="0001577A" w:rsidP="0001577A">
      <w:pPr>
        <w:pStyle w:val="af8"/>
        <w:spacing w:line="240" w:lineRule="auto"/>
        <w:ind w:firstLine="284"/>
        <w:rPr>
          <w:sz w:val="20"/>
          <w:szCs w:val="20"/>
          <w:lang w:val="en-US"/>
        </w:rPr>
      </w:pPr>
    </w:p>
    <w:p w:rsidR="0001577A" w:rsidRPr="00555CCD" w:rsidRDefault="0001577A" w:rsidP="0001577A">
      <w:pPr>
        <w:pStyle w:val="af8"/>
        <w:spacing w:line="240" w:lineRule="auto"/>
        <w:ind w:firstLine="284"/>
        <w:rPr>
          <w:sz w:val="20"/>
          <w:szCs w:val="20"/>
        </w:rPr>
      </w:pPr>
      <w:r w:rsidRPr="00555CCD">
        <w:rPr>
          <w:sz w:val="20"/>
          <w:szCs w:val="20"/>
        </w:rPr>
        <w:t>– по сельскохозяйственным организациям со средним уровнем использования ресурсного потенциала:</w:t>
      </w:r>
    </w:p>
    <w:p w:rsidR="0001577A" w:rsidRPr="00555CCD" w:rsidRDefault="0001577A" w:rsidP="0001577A">
      <w:pPr>
        <w:pStyle w:val="af8"/>
        <w:spacing w:line="240" w:lineRule="auto"/>
        <w:ind w:firstLine="284"/>
        <w:rPr>
          <w:sz w:val="20"/>
          <w:szCs w:val="20"/>
        </w:rPr>
      </w:pPr>
    </w:p>
    <w:p w:rsidR="0001577A" w:rsidRPr="00555CCD" w:rsidRDefault="0001577A" w:rsidP="0001577A">
      <w:pPr>
        <w:spacing w:after="0" w:line="240" w:lineRule="auto"/>
        <w:ind w:firstLine="284"/>
        <w:jc w:val="both"/>
        <w:rPr>
          <w:rFonts w:ascii="Times New Roman" w:hAnsi="Times New Roman" w:cs="Times New Roman"/>
          <w:sz w:val="20"/>
          <w:szCs w:val="20"/>
          <w:lang w:val="en-US"/>
        </w:rPr>
      </w:pPr>
      <w:r w:rsidRPr="00555CCD">
        <w:rPr>
          <w:rFonts w:ascii="Times New Roman" w:hAnsi="Times New Roman" w:cs="Times New Roman"/>
          <w:sz w:val="20"/>
          <w:szCs w:val="20"/>
          <w:lang w:val="en-US"/>
        </w:rPr>
        <w:t>Y</w:t>
      </w:r>
      <w:r w:rsidRPr="00555CCD">
        <w:rPr>
          <w:rFonts w:ascii="Times New Roman" w:hAnsi="Times New Roman" w:cs="Times New Roman"/>
          <w:sz w:val="20"/>
          <w:szCs w:val="20"/>
          <w:vertAlign w:val="subscript"/>
          <w:lang w:val="en-US"/>
        </w:rPr>
        <w:t>x</w:t>
      </w:r>
      <w:r w:rsidRPr="00555CCD">
        <w:rPr>
          <w:rFonts w:ascii="Times New Roman" w:hAnsi="Times New Roman" w:cs="Times New Roman"/>
          <w:sz w:val="20"/>
          <w:szCs w:val="20"/>
          <w:lang w:val="en-US"/>
        </w:rPr>
        <w:t xml:space="preserve"> = </w:t>
      </w:r>
      <w:r w:rsidRPr="00555CCD">
        <w:rPr>
          <w:rFonts w:ascii="Times New Roman" w:eastAsia="Times New Roman" w:hAnsi="Times New Roman" w:cs="Times New Roman"/>
          <w:sz w:val="20"/>
          <w:szCs w:val="20"/>
          <w:lang w:val="en-US" w:eastAsia="ru-RU"/>
        </w:rPr>
        <w:t>-31704,6</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-2,9</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1</w:t>
      </w:r>
      <w:r w:rsidRPr="00555CCD">
        <w:rPr>
          <w:rFonts w:ascii="Times New Roman" w:hAnsi="Times New Roman" w:cs="Times New Roman"/>
          <w:sz w:val="20"/>
          <w:szCs w:val="20"/>
          <w:lang w:val="en-US"/>
        </w:rPr>
        <w:t>+ 0,04x</w:t>
      </w:r>
      <w:r w:rsidRPr="00555CCD">
        <w:rPr>
          <w:rFonts w:ascii="Times New Roman" w:hAnsi="Times New Roman" w:cs="Times New Roman"/>
          <w:sz w:val="20"/>
          <w:szCs w:val="20"/>
          <w:vertAlign w:val="subscript"/>
          <w:lang w:val="en-US"/>
        </w:rPr>
        <w:t>2</w:t>
      </w:r>
      <w:r w:rsidRPr="00555CCD">
        <w:rPr>
          <w:rFonts w:ascii="Times New Roman" w:hAnsi="Times New Roman" w:cs="Times New Roman"/>
          <w:sz w:val="20"/>
          <w:szCs w:val="20"/>
          <w:lang w:val="en-US"/>
        </w:rPr>
        <w:t>+ 220,3x</w:t>
      </w:r>
      <w:r w:rsidRPr="00555CCD">
        <w:rPr>
          <w:rFonts w:ascii="Times New Roman" w:hAnsi="Times New Roman" w:cs="Times New Roman"/>
          <w:sz w:val="20"/>
          <w:szCs w:val="20"/>
          <w:vertAlign w:val="subscript"/>
          <w:lang w:val="en-US"/>
        </w:rPr>
        <w:t>3</w:t>
      </w:r>
      <w:r w:rsidRPr="00555CCD">
        <w:rPr>
          <w:rFonts w:ascii="Times New Roman" w:hAnsi="Times New Roman" w:cs="Times New Roman"/>
          <w:sz w:val="20"/>
          <w:szCs w:val="20"/>
          <w:lang w:val="en-US"/>
        </w:rPr>
        <w:t xml:space="preserve"> -60,7x</w:t>
      </w:r>
      <w:r w:rsidRPr="00555CCD">
        <w:rPr>
          <w:rFonts w:ascii="Times New Roman" w:hAnsi="Times New Roman" w:cs="Times New Roman"/>
          <w:sz w:val="20"/>
          <w:szCs w:val="20"/>
          <w:vertAlign w:val="subscript"/>
          <w:lang w:val="en-US"/>
        </w:rPr>
        <w:t>5</w:t>
      </w:r>
      <w:r w:rsidRPr="00555CCD">
        <w:rPr>
          <w:rFonts w:ascii="Times New Roman" w:hAnsi="Times New Roman" w:cs="Times New Roman"/>
          <w:sz w:val="20"/>
          <w:szCs w:val="20"/>
          <w:lang w:val="en-US"/>
        </w:rPr>
        <w:t>+ 3748,4x</w:t>
      </w:r>
      <w:r w:rsidRPr="00555CCD">
        <w:rPr>
          <w:rFonts w:ascii="Times New Roman" w:hAnsi="Times New Roman" w:cs="Times New Roman"/>
          <w:sz w:val="20"/>
          <w:szCs w:val="20"/>
          <w:vertAlign w:val="subscript"/>
          <w:lang w:val="en-US"/>
        </w:rPr>
        <w:t>6</w:t>
      </w:r>
      <w:r w:rsidRPr="00555CCD">
        <w:rPr>
          <w:rFonts w:ascii="Times New Roman" w:hAnsi="Times New Roman" w:cs="Times New Roman"/>
          <w:sz w:val="20"/>
          <w:szCs w:val="20"/>
          <w:lang w:val="en-US"/>
        </w:rPr>
        <w:t>+ 157,1x</w:t>
      </w:r>
      <w:r w:rsidRPr="00555CCD">
        <w:rPr>
          <w:rFonts w:ascii="Times New Roman" w:hAnsi="Times New Roman" w:cs="Times New Roman"/>
          <w:sz w:val="20"/>
          <w:szCs w:val="20"/>
          <w:vertAlign w:val="subscript"/>
          <w:lang w:val="en-US"/>
        </w:rPr>
        <w:t>7</w:t>
      </w:r>
      <w:r w:rsidRPr="00555CCD">
        <w:rPr>
          <w:rFonts w:ascii="Times New Roman" w:hAnsi="Times New Roman" w:cs="Times New Roman"/>
          <w:sz w:val="20"/>
          <w:szCs w:val="20"/>
          <w:lang w:val="en-US"/>
        </w:rPr>
        <w:t xml:space="preserve"> </w:t>
      </w:r>
    </w:p>
    <w:p w:rsidR="0001577A" w:rsidRPr="00555CCD" w:rsidRDefault="0001577A" w:rsidP="0001577A">
      <w:pPr>
        <w:pStyle w:val="af8"/>
        <w:spacing w:line="240" w:lineRule="auto"/>
        <w:ind w:firstLine="284"/>
        <w:jc w:val="right"/>
        <w:rPr>
          <w:sz w:val="20"/>
          <w:szCs w:val="20"/>
          <w:lang w:val="en-US"/>
        </w:rPr>
      </w:pPr>
      <w:r w:rsidRPr="00555CCD">
        <w:rPr>
          <w:sz w:val="20"/>
          <w:szCs w:val="20"/>
          <w:lang w:val="en-US"/>
        </w:rPr>
        <w:t>R = 1, D = 1%, F = 1817,0;                                        (2)</w:t>
      </w:r>
    </w:p>
    <w:p w:rsidR="0001577A" w:rsidRPr="00555CCD" w:rsidRDefault="0001577A" w:rsidP="0001577A">
      <w:pPr>
        <w:pStyle w:val="af8"/>
        <w:spacing w:line="240" w:lineRule="auto"/>
        <w:ind w:firstLine="284"/>
        <w:rPr>
          <w:sz w:val="20"/>
          <w:szCs w:val="20"/>
          <w:lang w:val="en-US"/>
        </w:rPr>
      </w:pPr>
    </w:p>
    <w:p w:rsidR="0001577A" w:rsidRPr="00555CCD" w:rsidRDefault="0001577A" w:rsidP="0001577A">
      <w:pPr>
        <w:pStyle w:val="af8"/>
        <w:spacing w:line="240" w:lineRule="auto"/>
        <w:ind w:firstLine="284"/>
        <w:rPr>
          <w:sz w:val="20"/>
          <w:szCs w:val="20"/>
        </w:rPr>
      </w:pPr>
      <w:r w:rsidRPr="00555CCD">
        <w:rPr>
          <w:sz w:val="20"/>
          <w:szCs w:val="20"/>
        </w:rPr>
        <w:t>– по сельскохозяйственным организациям с высоким уровнем использования ресурсного потенциала:</w:t>
      </w:r>
    </w:p>
    <w:p w:rsidR="0001577A" w:rsidRPr="00555CCD" w:rsidRDefault="0001577A" w:rsidP="0001577A">
      <w:pPr>
        <w:pStyle w:val="af8"/>
        <w:spacing w:line="240" w:lineRule="auto"/>
        <w:ind w:firstLine="284"/>
        <w:rPr>
          <w:sz w:val="20"/>
          <w:szCs w:val="20"/>
        </w:rPr>
      </w:pPr>
    </w:p>
    <w:p w:rsidR="0001577A" w:rsidRPr="00555CCD" w:rsidRDefault="0001577A" w:rsidP="0001577A">
      <w:pPr>
        <w:spacing w:after="0" w:line="240" w:lineRule="auto"/>
        <w:ind w:firstLine="284"/>
        <w:jc w:val="both"/>
        <w:rPr>
          <w:rFonts w:ascii="Times New Roman" w:eastAsia="Times New Roman" w:hAnsi="Times New Roman" w:cs="Times New Roman"/>
          <w:sz w:val="20"/>
          <w:szCs w:val="20"/>
          <w:lang w:val="en-US" w:eastAsia="ru-RU"/>
        </w:rPr>
      </w:pPr>
      <w:r w:rsidRPr="00555CCD">
        <w:rPr>
          <w:rFonts w:ascii="Times New Roman" w:hAnsi="Times New Roman" w:cs="Times New Roman"/>
          <w:sz w:val="20"/>
          <w:szCs w:val="20"/>
          <w:lang w:val="en-US"/>
        </w:rPr>
        <w:t>Y</w:t>
      </w:r>
      <w:r w:rsidRPr="00555CCD">
        <w:rPr>
          <w:rFonts w:ascii="Times New Roman" w:hAnsi="Times New Roman" w:cs="Times New Roman"/>
          <w:sz w:val="20"/>
          <w:szCs w:val="20"/>
          <w:vertAlign w:val="subscript"/>
          <w:lang w:val="en-US"/>
        </w:rPr>
        <w:t>x</w:t>
      </w:r>
      <w:r w:rsidRPr="00555CCD">
        <w:rPr>
          <w:rFonts w:ascii="Times New Roman" w:hAnsi="Times New Roman" w:cs="Times New Roman"/>
          <w:sz w:val="20"/>
          <w:szCs w:val="20"/>
          <w:lang w:val="en-US"/>
        </w:rPr>
        <w:t xml:space="preserve"> = </w:t>
      </w:r>
      <w:r w:rsidRPr="00555CCD">
        <w:rPr>
          <w:rFonts w:ascii="Times New Roman" w:eastAsia="Times New Roman" w:hAnsi="Times New Roman" w:cs="Times New Roman"/>
          <w:sz w:val="20"/>
          <w:szCs w:val="20"/>
          <w:lang w:val="en-US" w:eastAsia="ru-RU"/>
        </w:rPr>
        <w:t>-66573,9</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-3,7</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1</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0,01</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2</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326,0</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3</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379,9</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5</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16308,7</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6</w:t>
      </w:r>
      <w:r w:rsidRPr="00555CCD">
        <w:rPr>
          <w:rFonts w:ascii="Times New Roman" w:hAnsi="Times New Roman" w:cs="Times New Roman"/>
          <w:sz w:val="20"/>
          <w:szCs w:val="20"/>
          <w:lang w:val="en-US"/>
        </w:rPr>
        <w:t xml:space="preserve">+ </w:t>
      </w:r>
      <w:r w:rsidRPr="00555CCD">
        <w:rPr>
          <w:rFonts w:ascii="Times New Roman" w:eastAsia="Times New Roman" w:hAnsi="Times New Roman" w:cs="Times New Roman"/>
          <w:sz w:val="20"/>
          <w:szCs w:val="20"/>
          <w:lang w:val="en-US" w:eastAsia="ru-RU"/>
        </w:rPr>
        <w:t>204,3</w:t>
      </w:r>
      <w:r w:rsidRPr="00555CCD">
        <w:rPr>
          <w:rFonts w:ascii="Times New Roman" w:hAnsi="Times New Roman" w:cs="Times New Roman"/>
          <w:sz w:val="20"/>
          <w:szCs w:val="20"/>
          <w:lang w:val="en-US"/>
        </w:rPr>
        <w:t>x</w:t>
      </w:r>
      <w:r w:rsidRPr="00555CCD">
        <w:rPr>
          <w:rFonts w:ascii="Times New Roman" w:hAnsi="Times New Roman" w:cs="Times New Roman"/>
          <w:sz w:val="20"/>
          <w:szCs w:val="20"/>
          <w:vertAlign w:val="subscript"/>
          <w:lang w:val="en-US"/>
        </w:rPr>
        <w:t>7</w:t>
      </w:r>
      <w:r w:rsidRPr="00555CCD">
        <w:rPr>
          <w:rFonts w:ascii="Times New Roman" w:hAnsi="Times New Roman" w:cs="Times New Roman"/>
          <w:sz w:val="20"/>
          <w:szCs w:val="20"/>
          <w:lang w:val="en-US"/>
        </w:rPr>
        <w:t xml:space="preserve"> </w:t>
      </w:r>
    </w:p>
    <w:p w:rsidR="0001577A" w:rsidRPr="00555CCD" w:rsidRDefault="0001577A" w:rsidP="0001577A">
      <w:pPr>
        <w:pStyle w:val="af8"/>
        <w:spacing w:line="240" w:lineRule="auto"/>
        <w:ind w:firstLine="284"/>
        <w:jc w:val="right"/>
        <w:rPr>
          <w:sz w:val="20"/>
          <w:szCs w:val="20"/>
          <w:lang w:val="en-US"/>
        </w:rPr>
      </w:pPr>
      <w:r w:rsidRPr="00555CCD">
        <w:rPr>
          <w:sz w:val="20"/>
          <w:szCs w:val="20"/>
          <w:lang w:val="en-US"/>
        </w:rPr>
        <w:t>R = 0,98, D = 95,5%, F = 137,3                                   (3)</w:t>
      </w:r>
    </w:p>
    <w:p w:rsidR="0001577A" w:rsidRPr="00555CCD" w:rsidRDefault="0001577A" w:rsidP="0001577A">
      <w:pPr>
        <w:pStyle w:val="af8"/>
        <w:spacing w:line="240" w:lineRule="auto"/>
        <w:ind w:firstLine="284"/>
        <w:jc w:val="right"/>
        <w:rPr>
          <w:sz w:val="20"/>
          <w:szCs w:val="20"/>
          <w:lang w:val="en-US"/>
        </w:rPr>
      </w:pP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Если площадь сельскохозяйственных угодий увеличится на 1 гектар, то прибыль уменьшится на 1,23; 2,9; 3,7 млн. руб. для предприятий с низким, средним и высоким уровнем использования ресурсного потенциала соответственно. Если  основные производственные фонды увеличатся на 1 млн. руб., то прибыль увеличится на 0,02; 0,04; 0,01 млн. руб. Если среднегодовое количество работников увеличится на 1 человека, то прибыль увеличится на 141,3; 220,3; 326 млн. руб. Если  оплата труда в расчете на среднегодового работника увеличится на 1 млн. руб., то прибыль уменьшится на 20,14; 60,7 млн. руб., а вот в группе с высоким уровнем использования ресурсного потенциала ув</w:t>
      </w:r>
      <w:r w:rsidRPr="00555CCD">
        <w:rPr>
          <w:rFonts w:ascii="Times New Roman" w:hAnsi="Times New Roman" w:cs="Times New Roman"/>
          <w:sz w:val="20"/>
          <w:szCs w:val="20"/>
        </w:rPr>
        <w:t>е</w:t>
      </w:r>
      <w:r w:rsidRPr="00555CCD">
        <w:rPr>
          <w:rFonts w:ascii="Times New Roman" w:hAnsi="Times New Roman" w:cs="Times New Roman"/>
          <w:sz w:val="20"/>
          <w:szCs w:val="20"/>
        </w:rPr>
        <w:t>личится на 379,90 млн. руб. Если  покупные корма в расчете на одну условную голову увеличатся на одну тонну кормовых единиц, то пр</w:t>
      </w:r>
      <w:r w:rsidRPr="00555CCD">
        <w:rPr>
          <w:rFonts w:ascii="Times New Roman" w:hAnsi="Times New Roman" w:cs="Times New Roman"/>
          <w:sz w:val="20"/>
          <w:szCs w:val="20"/>
        </w:rPr>
        <w:t>и</w:t>
      </w:r>
      <w:r w:rsidRPr="00555CCD">
        <w:rPr>
          <w:rFonts w:ascii="Times New Roman" w:hAnsi="Times New Roman" w:cs="Times New Roman"/>
          <w:sz w:val="20"/>
          <w:szCs w:val="20"/>
        </w:rPr>
        <w:t xml:space="preserve">быль увеличится на 2978,9; 3748,4; 16308,7 млн. руб. Если увеличится производство валовой продукции сельского хозяйства на 1 среднегодового работника, занятом в сельскохозяйственном производстве на 1 млн. руб., то прибыль увеличится 105,5; 157,1; 204,3 млн. руб. </w:t>
      </w:r>
    </w:p>
    <w:p w:rsidR="0001577A" w:rsidRPr="00984331" w:rsidRDefault="0001577A" w:rsidP="0001577A">
      <w:pPr>
        <w:spacing w:after="0" w:line="240" w:lineRule="auto"/>
        <w:ind w:firstLine="284"/>
        <w:jc w:val="both"/>
        <w:rPr>
          <w:rStyle w:val="apple-style-span"/>
          <w:rFonts w:ascii="Times New Roman" w:hAnsi="Times New Roman" w:cs="Times New Roman"/>
          <w:spacing w:val="-4"/>
          <w:sz w:val="20"/>
          <w:szCs w:val="20"/>
        </w:rPr>
      </w:pPr>
      <w:r w:rsidRPr="00984331">
        <w:rPr>
          <w:rStyle w:val="apple-style-span"/>
          <w:rFonts w:ascii="Times New Roman" w:hAnsi="Times New Roman" w:cs="Times New Roman"/>
          <w:spacing w:val="-4"/>
          <w:sz w:val="20"/>
          <w:szCs w:val="20"/>
        </w:rPr>
        <w:t>УДК 338.43:636.22/.28.034(476)</w:t>
      </w:r>
    </w:p>
    <w:p w:rsidR="0001577A" w:rsidRPr="00984331" w:rsidRDefault="0001577A" w:rsidP="0001577A">
      <w:pPr>
        <w:pStyle w:val="af"/>
        <w:spacing w:after="0" w:line="240" w:lineRule="auto"/>
        <w:ind w:left="0" w:firstLine="284"/>
        <w:jc w:val="both"/>
        <w:rPr>
          <w:rFonts w:ascii="Times New Roman" w:hAnsi="Times New Roman" w:cs="Times New Roman"/>
          <w:bCs/>
          <w:spacing w:val="-4"/>
          <w:sz w:val="20"/>
          <w:szCs w:val="20"/>
        </w:rPr>
      </w:pPr>
      <w:r w:rsidRPr="00984331">
        <w:rPr>
          <w:rFonts w:ascii="Times New Roman" w:hAnsi="Times New Roman" w:cs="Times New Roman"/>
          <w:b/>
          <w:bCs/>
          <w:spacing w:val="-4"/>
          <w:sz w:val="20"/>
          <w:szCs w:val="20"/>
        </w:rPr>
        <w:t>Казаченко М.И.</w:t>
      </w:r>
      <w:r w:rsidRPr="00984331">
        <w:rPr>
          <w:rFonts w:ascii="Times New Roman" w:hAnsi="Times New Roman" w:cs="Times New Roman"/>
          <w:bCs/>
          <w:spacing w:val="-4"/>
          <w:sz w:val="20"/>
          <w:szCs w:val="20"/>
        </w:rPr>
        <w:t xml:space="preserve"> – студент</w:t>
      </w:r>
    </w:p>
    <w:p w:rsidR="0001577A" w:rsidRPr="00984331" w:rsidRDefault="0001577A" w:rsidP="0001577A">
      <w:pPr>
        <w:pStyle w:val="af"/>
        <w:spacing w:after="0" w:line="240" w:lineRule="auto"/>
        <w:ind w:left="0" w:firstLine="284"/>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СОСТОЯНИЕ МОЛОЧНОГО СКОТОВОДСТВА </w:t>
      </w:r>
      <w:r w:rsidRPr="00984331">
        <w:rPr>
          <w:rFonts w:ascii="Times New Roman" w:hAnsi="Times New Roman" w:cs="Times New Roman"/>
          <w:b/>
          <w:bCs/>
          <w:spacing w:val="-4"/>
          <w:sz w:val="20"/>
          <w:szCs w:val="20"/>
        </w:rPr>
        <w:br/>
        <w:t>В РЕСПУБЛИКЕ БЕЛАРУСЬ</w:t>
      </w:r>
    </w:p>
    <w:p w:rsidR="0001577A" w:rsidRPr="00984331" w:rsidRDefault="0001577A" w:rsidP="0001577A">
      <w:pPr>
        <w:pStyle w:val="af"/>
        <w:spacing w:after="0" w:line="240" w:lineRule="auto"/>
        <w:ind w:left="0" w:firstLine="284"/>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i/>
          <w:spacing w:val="-4"/>
          <w:sz w:val="20"/>
          <w:szCs w:val="20"/>
        </w:rPr>
        <w:t>Шафранская И.В.</w:t>
      </w:r>
      <w:r w:rsidRPr="00984331">
        <w:rPr>
          <w:rFonts w:ascii="Times New Roman" w:hAnsi="Times New Roman" w:cs="Times New Roman"/>
          <w:bCs/>
          <w:i/>
          <w:spacing w:val="-4"/>
          <w:sz w:val="20"/>
          <w:szCs w:val="20"/>
        </w:rPr>
        <w:t xml:space="preserve"> – к.э.н., доцент </w:t>
      </w:r>
    </w:p>
    <w:p w:rsidR="0001577A" w:rsidRPr="00984331" w:rsidRDefault="0001577A" w:rsidP="0001577A">
      <w:pPr>
        <w:pStyle w:val="af"/>
        <w:spacing w:after="0" w:line="240" w:lineRule="auto"/>
        <w:ind w:left="0" w:firstLine="284"/>
        <w:jc w:val="both"/>
        <w:rPr>
          <w:rFonts w:ascii="Times New Roman" w:hAnsi="Times New Roman" w:cs="Times New Roman"/>
          <w:bCs/>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xml:space="preserve">Молочное скотоводство </w:t>
      </w:r>
      <w:r w:rsidRPr="00984331">
        <w:rPr>
          <w:rFonts w:ascii="Times New Roman" w:hAnsi="Times New Roman" w:cs="Times New Roman"/>
          <w:bCs/>
          <w:spacing w:val="-4"/>
          <w:sz w:val="20"/>
          <w:szCs w:val="20"/>
        </w:rPr>
        <w:t xml:space="preserve">– </w:t>
      </w:r>
      <w:r w:rsidRPr="00984331">
        <w:rPr>
          <w:rFonts w:ascii="Times New Roman" w:hAnsi="Times New Roman" w:cs="Times New Roman"/>
          <w:spacing w:val="-4"/>
          <w:sz w:val="20"/>
          <w:szCs w:val="20"/>
        </w:rPr>
        <w:t>одна из ведущих отраслей животноводс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в которой используется 1/3 затрачиваемых материальных и дене</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 xml:space="preserve">ных средств и которая является основным поставщиком продукции на рынки страны. </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Республика Беларусь представлена широкой сетью молочно-товарных ферм. На 1 января 2010 г. (по данным статистической отчетности) в республике насчитывается 1582 сельскохозяйственные и иные организации (их филиалы), занимающиеся производством молока.</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В республике эксплуатируется 4960 молочнотоварных ферм, из кот</w:t>
      </w:r>
      <w:r w:rsidRPr="00617109">
        <w:rPr>
          <w:rFonts w:ascii="Times New Roman" w:hAnsi="Times New Roman" w:cs="Times New Roman"/>
          <w:spacing w:val="-6"/>
          <w:sz w:val="20"/>
          <w:szCs w:val="20"/>
        </w:rPr>
        <w:t>о</w:t>
      </w:r>
      <w:r w:rsidRPr="00617109">
        <w:rPr>
          <w:rFonts w:ascii="Times New Roman" w:hAnsi="Times New Roman" w:cs="Times New Roman"/>
          <w:spacing w:val="-6"/>
          <w:sz w:val="20"/>
          <w:szCs w:val="20"/>
        </w:rPr>
        <w:t>рых на 1 января 2010 г. насчитывается 1448 новых и реконструирова</w:t>
      </w:r>
      <w:r w:rsidRPr="00617109">
        <w:rPr>
          <w:rFonts w:ascii="Times New Roman" w:hAnsi="Times New Roman" w:cs="Times New Roman"/>
          <w:spacing w:val="-6"/>
          <w:sz w:val="20"/>
          <w:szCs w:val="20"/>
        </w:rPr>
        <w:t>н</w:t>
      </w:r>
      <w:r w:rsidRPr="00617109">
        <w:rPr>
          <w:rFonts w:ascii="Times New Roman" w:hAnsi="Times New Roman" w:cs="Times New Roman"/>
          <w:spacing w:val="-6"/>
          <w:sz w:val="20"/>
          <w:szCs w:val="20"/>
        </w:rPr>
        <w:t xml:space="preserve">ных ферм, или 29 % от их общего количества, в том числе 592 молочнотоварные фермы, на которых применяются современные ресурсосберегающие технологии содержания и кормления животных с доением в современных доильных залах и компьютерным обеспечением всех технологических процессов. </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Молочное  скотоводство дает около 25 % валовой продукции сел</w:t>
      </w:r>
      <w:r w:rsidRPr="00617109">
        <w:rPr>
          <w:rFonts w:ascii="Times New Roman" w:hAnsi="Times New Roman" w:cs="Times New Roman"/>
          <w:spacing w:val="-6"/>
          <w:sz w:val="20"/>
          <w:szCs w:val="20"/>
        </w:rPr>
        <w:t>ь</w:t>
      </w:r>
      <w:r w:rsidRPr="00617109">
        <w:rPr>
          <w:rFonts w:ascii="Times New Roman" w:hAnsi="Times New Roman" w:cs="Times New Roman"/>
          <w:spacing w:val="-6"/>
          <w:sz w:val="20"/>
          <w:szCs w:val="20"/>
        </w:rPr>
        <w:t>ского хозяйства страны. В общем валовом надое молока на внутрихозя</w:t>
      </w:r>
      <w:r w:rsidRPr="00617109">
        <w:rPr>
          <w:rFonts w:ascii="Times New Roman" w:hAnsi="Times New Roman" w:cs="Times New Roman"/>
          <w:spacing w:val="-6"/>
          <w:sz w:val="20"/>
          <w:szCs w:val="20"/>
        </w:rPr>
        <w:t>й</w:t>
      </w:r>
      <w:r w:rsidRPr="00617109">
        <w:rPr>
          <w:rFonts w:ascii="Times New Roman" w:hAnsi="Times New Roman" w:cs="Times New Roman"/>
          <w:spacing w:val="-6"/>
          <w:sz w:val="20"/>
          <w:szCs w:val="20"/>
        </w:rPr>
        <w:t>ственные нужды используется 18,5 %. Основная его часть направляется на промышлен</w:t>
      </w:r>
      <w:r w:rsidRPr="00617109">
        <w:rPr>
          <w:rFonts w:ascii="Times New Roman" w:hAnsi="Times New Roman" w:cs="Times New Roman"/>
          <w:spacing w:val="-6"/>
          <w:sz w:val="20"/>
          <w:szCs w:val="20"/>
        </w:rPr>
        <w:softHyphen/>
        <w:t>ную переработку, включая заводскую пастеризацию и розлив молока для продажи.</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Важнейшим средством производства в мо</w:t>
      </w:r>
      <w:r w:rsidRPr="00617109">
        <w:rPr>
          <w:rFonts w:ascii="Times New Roman" w:hAnsi="Times New Roman" w:cs="Times New Roman"/>
          <w:spacing w:val="-6"/>
          <w:sz w:val="20"/>
          <w:szCs w:val="20"/>
        </w:rPr>
        <w:softHyphen/>
        <w:t>лочном скотоводстве выступает основное стадо коров. В сельскохозяйственных организациях сосредоточено 82 % коров и производится 4/5 общего объема молока. Производством продукции молочного скотоводства занимаются предприятия разли</w:t>
      </w:r>
      <w:r w:rsidRPr="00617109">
        <w:rPr>
          <w:rFonts w:ascii="Times New Roman" w:hAnsi="Times New Roman" w:cs="Times New Roman"/>
          <w:spacing w:val="-6"/>
          <w:sz w:val="20"/>
          <w:szCs w:val="20"/>
        </w:rPr>
        <w:t>ч</w:t>
      </w:r>
      <w:r w:rsidRPr="00617109">
        <w:rPr>
          <w:rFonts w:ascii="Times New Roman" w:hAnsi="Times New Roman" w:cs="Times New Roman"/>
          <w:spacing w:val="-6"/>
          <w:sz w:val="20"/>
          <w:szCs w:val="20"/>
        </w:rPr>
        <w:t xml:space="preserve">ных форм собственности и производственных типов. При этом преобладает поступление молока из специализированных хозяйств. [1, </w:t>
      </w:r>
      <w:r w:rsidRPr="00617109">
        <w:rPr>
          <w:rFonts w:ascii="Times New Roman" w:hAnsi="Times New Roman" w:cs="Times New Roman"/>
          <w:spacing w:val="-6"/>
          <w:sz w:val="20"/>
          <w:szCs w:val="20"/>
          <w:lang w:val="en-US"/>
        </w:rPr>
        <w:t>c</w:t>
      </w:r>
      <w:r w:rsidRPr="00617109">
        <w:rPr>
          <w:rFonts w:ascii="Times New Roman" w:hAnsi="Times New Roman" w:cs="Times New Roman"/>
          <w:spacing w:val="-6"/>
          <w:sz w:val="20"/>
          <w:szCs w:val="20"/>
        </w:rPr>
        <w:t xml:space="preserve">.230]. Только 1/5 приходится на личные подсобные и крестьянские (фермерские) хозяйства. </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Основной породой молочного скота, разводимой в республике, явл</w:t>
      </w:r>
      <w:r w:rsidRPr="00617109">
        <w:rPr>
          <w:rFonts w:ascii="Times New Roman" w:hAnsi="Times New Roman" w:cs="Times New Roman"/>
          <w:spacing w:val="-6"/>
          <w:sz w:val="20"/>
          <w:szCs w:val="20"/>
        </w:rPr>
        <w:t>я</w:t>
      </w:r>
      <w:r w:rsidRPr="00617109">
        <w:rPr>
          <w:rFonts w:ascii="Times New Roman" w:hAnsi="Times New Roman" w:cs="Times New Roman"/>
          <w:spacing w:val="-6"/>
          <w:sz w:val="20"/>
          <w:szCs w:val="20"/>
        </w:rPr>
        <w:t xml:space="preserve">ется белорусская черно-пестрая порода, а также голландская. [3]  </w:t>
      </w:r>
    </w:p>
    <w:p w:rsidR="0001577A" w:rsidRPr="00617109" w:rsidRDefault="0001577A" w:rsidP="0001577A">
      <w:pPr>
        <w:spacing w:after="0" w:line="240" w:lineRule="auto"/>
        <w:ind w:firstLine="284"/>
        <w:jc w:val="both"/>
        <w:rPr>
          <w:rFonts w:ascii="Times New Roman" w:hAnsi="Times New Roman" w:cs="Times New Roman"/>
          <w:spacing w:val="-6"/>
          <w:sz w:val="20"/>
          <w:szCs w:val="20"/>
        </w:rPr>
      </w:pPr>
      <w:r w:rsidRPr="00617109">
        <w:rPr>
          <w:rFonts w:ascii="Times New Roman" w:hAnsi="Times New Roman" w:cs="Times New Roman"/>
          <w:spacing w:val="-6"/>
          <w:sz w:val="20"/>
          <w:szCs w:val="20"/>
        </w:rPr>
        <w:t>Отрасль молочного скотоводства тесно связана с растениеводством, более четверти продукции, которая используется  в качестве кормовых ресур</w:t>
      </w:r>
      <w:r w:rsidRPr="00617109">
        <w:rPr>
          <w:rFonts w:ascii="Times New Roman" w:hAnsi="Times New Roman" w:cs="Times New Roman"/>
          <w:spacing w:val="-6"/>
          <w:sz w:val="20"/>
          <w:szCs w:val="20"/>
        </w:rPr>
        <w:softHyphen/>
        <w:t>сов для молочного стада. Отрасль имеет положительные тенденцию разв</w:t>
      </w:r>
      <w:r w:rsidRPr="00617109">
        <w:rPr>
          <w:rFonts w:ascii="Times New Roman" w:hAnsi="Times New Roman" w:cs="Times New Roman"/>
          <w:spacing w:val="-6"/>
          <w:sz w:val="20"/>
          <w:szCs w:val="20"/>
        </w:rPr>
        <w:t>и</w:t>
      </w:r>
      <w:r w:rsidRPr="00617109">
        <w:rPr>
          <w:rFonts w:ascii="Times New Roman" w:hAnsi="Times New Roman" w:cs="Times New Roman"/>
          <w:spacing w:val="-6"/>
          <w:sz w:val="20"/>
          <w:szCs w:val="20"/>
        </w:rPr>
        <w:t xml:space="preserve">тия.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bCs/>
          <w:spacing w:val="-4"/>
          <w:sz w:val="20"/>
          <w:szCs w:val="20"/>
        </w:rPr>
        <w:t xml:space="preserve">– </w:t>
      </w:r>
      <w:r w:rsidRPr="00984331">
        <w:rPr>
          <w:rFonts w:ascii="Times New Roman" w:hAnsi="Times New Roman" w:cs="Times New Roman"/>
          <w:spacing w:val="-4"/>
          <w:sz w:val="16"/>
          <w:szCs w:val="16"/>
        </w:rPr>
        <w:t xml:space="preserve"> </w:t>
      </w:r>
      <w:r w:rsidRPr="00984331">
        <w:rPr>
          <w:rFonts w:ascii="Times New Roman" w:hAnsi="Times New Roman" w:cs="Times New Roman"/>
          <w:b/>
          <w:spacing w:val="-4"/>
          <w:sz w:val="16"/>
          <w:szCs w:val="16"/>
        </w:rPr>
        <w:t>Динамика производства молока в Республике Беларусь, тыс. т</w:t>
      </w:r>
    </w:p>
    <w:tbl>
      <w:tblPr>
        <w:tblW w:w="6092" w:type="dxa"/>
        <w:tblLook w:val="04A0"/>
      </w:tblPr>
      <w:tblGrid>
        <w:gridCol w:w="1809"/>
        <w:gridCol w:w="569"/>
        <w:gridCol w:w="567"/>
        <w:gridCol w:w="567"/>
        <w:gridCol w:w="567"/>
        <w:gridCol w:w="693"/>
        <w:gridCol w:w="707"/>
        <w:gridCol w:w="613"/>
      </w:tblGrid>
      <w:tr w:rsidR="0001577A" w:rsidRPr="00984331" w:rsidTr="0006285B">
        <w:trPr>
          <w:trHeight w:val="330"/>
        </w:trPr>
        <w:tc>
          <w:tcPr>
            <w:tcW w:w="1809" w:type="dxa"/>
            <w:tcBorders>
              <w:top w:val="single" w:sz="8" w:space="0" w:color="000000"/>
              <w:left w:val="single" w:sz="8" w:space="0" w:color="000000"/>
              <w:bottom w:val="single" w:sz="8" w:space="0" w:color="000000"/>
              <w:right w:val="single" w:sz="8" w:space="0" w:color="000000"/>
            </w:tcBorders>
            <w:shd w:val="clear" w:color="auto" w:fill="auto"/>
            <w:noWrap/>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 Года</w:t>
            </w:r>
          </w:p>
        </w:tc>
        <w:tc>
          <w:tcPr>
            <w:tcW w:w="569"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2006</w:t>
            </w:r>
          </w:p>
        </w:tc>
        <w:tc>
          <w:tcPr>
            <w:tcW w:w="567"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2007</w:t>
            </w:r>
          </w:p>
        </w:tc>
        <w:tc>
          <w:tcPr>
            <w:tcW w:w="567"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567"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693"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07"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613" w:type="dxa"/>
            <w:tcBorders>
              <w:top w:val="single" w:sz="8" w:space="0" w:color="000000"/>
              <w:left w:val="nil"/>
              <w:bottom w:val="single" w:sz="8" w:space="0" w:color="000000"/>
              <w:right w:val="single" w:sz="8" w:space="0" w:color="000000"/>
            </w:tcBorders>
            <w:shd w:val="clear" w:color="000000" w:fill="FFFFFF"/>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01577A" w:rsidRPr="00984331" w:rsidTr="0006285B">
        <w:trPr>
          <w:trHeight w:val="204"/>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Республика Беларусь</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5676</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5896</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5904</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6225</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6577</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6624</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6504</w:t>
            </w:r>
          </w:p>
        </w:tc>
      </w:tr>
      <w:tr w:rsidR="0001577A" w:rsidRPr="00984331" w:rsidTr="0006285B">
        <w:trPr>
          <w:trHeight w:val="185"/>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Брестская область</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1023</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1084</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1100</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1171</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1265</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1287</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1312</w:t>
            </w:r>
          </w:p>
        </w:tc>
      </w:tr>
      <w:tr w:rsidR="0001577A" w:rsidRPr="00984331" w:rsidTr="0006285B">
        <w:trPr>
          <w:trHeight w:val="237"/>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lastRenderedPageBreak/>
              <w:t>Витебская область</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840</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848</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852</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910</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946</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948</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940</w:t>
            </w:r>
          </w:p>
        </w:tc>
      </w:tr>
      <w:tr w:rsidR="0001577A" w:rsidRPr="00984331" w:rsidTr="0006285B">
        <w:trPr>
          <w:trHeight w:val="229"/>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Гомельская область</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782</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811</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815</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863</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934</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961</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918</w:t>
            </w:r>
          </w:p>
        </w:tc>
      </w:tr>
      <w:tr w:rsidR="0001577A" w:rsidRPr="00984331" w:rsidTr="0006285B">
        <w:trPr>
          <w:trHeight w:val="218"/>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Гродненская область</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892</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924</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906</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943</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994</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1000</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1013</w:t>
            </w:r>
          </w:p>
        </w:tc>
      </w:tr>
      <w:tr w:rsidR="0001577A" w:rsidRPr="00984331" w:rsidTr="0006285B">
        <w:trPr>
          <w:trHeight w:val="150"/>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Минская область</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1449</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1509</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1495</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1560</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1617</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1605</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1544</w:t>
            </w:r>
          </w:p>
        </w:tc>
      </w:tr>
      <w:tr w:rsidR="0001577A" w:rsidRPr="00984331" w:rsidTr="0006285B">
        <w:trPr>
          <w:trHeight w:val="155"/>
        </w:trPr>
        <w:tc>
          <w:tcPr>
            <w:tcW w:w="1809" w:type="dxa"/>
            <w:tcBorders>
              <w:top w:val="nil"/>
              <w:left w:val="single" w:sz="8" w:space="0" w:color="000000"/>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 xml:space="preserve">Могилевская </w:t>
            </w:r>
          </w:p>
        </w:tc>
        <w:tc>
          <w:tcPr>
            <w:tcW w:w="569"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690</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720</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736</w:t>
            </w:r>
          </w:p>
        </w:tc>
        <w:tc>
          <w:tcPr>
            <w:tcW w:w="56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778</w:t>
            </w:r>
          </w:p>
        </w:tc>
        <w:tc>
          <w:tcPr>
            <w:tcW w:w="69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821</w:t>
            </w:r>
          </w:p>
        </w:tc>
        <w:tc>
          <w:tcPr>
            <w:tcW w:w="707"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823</w:t>
            </w:r>
          </w:p>
        </w:tc>
        <w:tc>
          <w:tcPr>
            <w:tcW w:w="613" w:type="dxa"/>
            <w:tcBorders>
              <w:top w:val="nil"/>
              <w:left w:val="nil"/>
              <w:bottom w:val="single" w:sz="8" w:space="0" w:color="000000"/>
              <w:right w:val="single" w:sz="8" w:space="0" w:color="000000"/>
            </w:tcBorders>
            <w:shd w:val="clear" w:color="auto" w:fill="auto"/>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777</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таблицы видно: общее производство молока в РБ по нараста</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щей, за 2012г. составило 6504 тыс.т. Лидером по производству молока является Брестская область 1312 тыс.т. [</w:t>
      </w:r>
      <w:r w:rsidRPr="001035D3">
        <w:rPr>
          <w:rFonts w:ascii="Times New Roman" w:hAnsi="Times New Roman" w:cs="Times New Roman"/>
          <w:spacing w:val="-4"/>
          <w:sz w:val="20"/>
          <w:szCs w:val="20"/>
        </w:rPr>
        <w:t>2</w:t>
      </w:r>
      <w:r w:rsidRPr="00984331">
        <w:rPr>
          <w:rFonts w:ascii="Times New Roman" w:hAnsi="Times New Roman" w:cs="Times New Roman"/>
          <w:spacing w:val="-4"/>
          <w:sz w:val="20"/>
          <w:szCs w:val="20"/>
        </w:rPr>
        <w:t>]</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Себестоимость молока в республике пока достаточно низкая  0,21 доллара за кг. Такой ее уровень складывается за счет того, что большая часть зданий и сооружений для содержания скота была построена 30-40 лет назад, и они амортизированы на 100 проц. [</w:t>
      </w:r>
      <w:r w:rsidRPr="00617109">
        <w:rPr>
          <w:rFonts w:ascii="Times New Roman" w:hAnsi="Times New Roman" w:cs="Times New Roman"/>
          <w:spacing w:val="-4"/>
          <w:sz w:val="20"/>
          <w:szCs w:val="20"/>
        </w:rPr>
        <w:t>3</w:t>
      </w:r>
      <w:r w:rsidRPr="00984331">
        <w:rPr>
          <w:rFonts w:ascii="Times New Roman" w:hAnsi="Times New Roman" w:cs="Times New Roman"/>
          <w:spacing w:val="-4"/>
          <w:sz w:val="20"/>
          <w:szCs w:val="20"/>
        </w:rPr>
        <w:t>]</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По </w:t>
      </w:r>
      <w:r w:rsidRPr="00984331">
        <w:rPr>
          <w:rFonts w:ascii="Times New Roman" w:hAnsi="Times New Roman" w:cs="Times New Roman"/>
          <w:color w:val="000000"/>
          <w:spacing w:val="-4"/>
          <w:sz w:val="20"/>
          <w:szCs w:val="20"/>
        </w:rPr>
        <w:t>Республиканской Программе развития молочной отрасли на 2010-2015 г. планируется увеличения объемов производства молока к 2015 г. до 10 млн. тонн.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Таким образом, отечественные производители имеют большие резервы в области развития молочного скотоводства. В рыночных условиях хозяйствования стоит задача не только достичь положительных сдвигов, но и быстро перейти на новый этап экономического развития, обеспечивающий на мировые критерии конкурентоспособности эффективности производства.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555CCD" w:rsidRDefault="0001577A" w:rsidP="0001577A">
      <w:pPr>
        <w:spacing w:after="0" w:line="240" w:lineRule="auto"/>
        <w:ind w:firstLine="284"/>
        <w:jc w:val="center"/>
        <w:rPr>
          <w:rFonts w:ascii="Times New Roman" w:hAnsi="Times New Roman" w:cs="Times New Roman"/>
          <w:b/>
          <w:spacing w:val="-8"/>
          <w:sz w:val="16"/>
          <w:szCs w:val="16"/>
        </w:rPr>
      </w:pPr>
    </w:p>
    <w:p w:rsidR="0001577A" w:rsidRPr="00555CCD" w:rsidRDefault="0001577A" w:rsidP="0001577A">
      <w:pPr>
        <w:pStyle w:val="a3"/>
        <w:numPr>
          <w:ilvl w:val="0"/>
          <w:numId w:val="14"/>
        </w:numPr>
        <w:tabs>
          <w:tab w:val="left" w:pos="426"/>
        </w:tabs>
        <w:spacing w:after="0" w:line="240" w:lineRule="auto"/>
        <w:ind w:left="0" w:firstLine="284"/>
        <w:jc w:val="both"/>
        <w:rPr>
          <w:rFonts w:ascii="Times New Roman" w:hAnsi="Times New Roman" w:cs="Times New Roman"/>
          <w:spacing w:val="-8"/>
          <w:sz w:val="16"/>
          <w:szCs w:val="16"/>
        </w:rPr>
      </w:pPr>
      <w:r w:rsidRPr="00555CCD">
        <w:rPr>
          <w:rFonts w:ascii="Times New Roman" w:hAnsi="Times New Roman" w:cs="Times New Roman"/>
          <w:spacing w:val="-8"/>
          <w:sz w:val="16"/>
          <w:szCs w:val="16"/>
        </w:rPr>
        <w:t xml:space="preserve">Г у с а к о в, В.Г Экономика организаций и отраслей АПК─ В 2 кн. Э 40 Кн. 2/В.Г.Гусаков [и др.]; под общ. ред. акад. В.Г. Гусакова </w:t>
      </w:r>
      <w:r w:rsidRPr="00555CCD">
        <w:rPr>
          <w:rFonts w:ascii="Times New Roman" w:hAnsi="Times New Roman" w:cs="Times New Roman"/>
          <w:bCs/>
          <w:spacing w:val="-8"/>
          <w:sz w:val="16"/>
          <w:szCs w:val="16"/>
        </w:rPr>
        <w:t xml:space="preserve">– </w:t>
      </w:r>
      <w:r w:rsidRPr="00555CCD">
        <w:rPr>
          <w:rFonts w:ascii="Times New Roman" w:hAnsi="Times New Roman" w:cs="Times New Roman"/>
          <w:spacing w:val="-8"/>
          <w:sz w:val="16"/>
          <w:szCs w:val="16"/>
        </w:rPr>
        <w:t>Минск: Белоруская наука, 2007.-702 с.</w:t>
      </w:r>
    </w:p>
    <w:p w:rsidR="0001577A" w:rsidRPr="00984331" w:rsidRDefault="0001577A" w:rsidP="0001577A">
      <w:pPr>
        <w:pStyle w:val="a3"/>
        <w:numPr>
          <w:ilvl w:val="0"/>
          <w:numId w:val="14"/>
        </w:numPr>
        <w:tabs>
          <w:tab w:val="left"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Национальный Интернет-портал Республика Беларусь [Электронный ресурс]/ Режим доступа: http:// belstat.gov.by, -Дата доступа: 16.05.2014</w:t>
      </w:r>
    </w:p>
    <w:p w:rsidR="0001577A" w:rsidRPr="00984331" w:rsidRDefault="0001577A" w:rsidP="0001577A">
      <w:pPr>
        <w:pStyle w:val="a3"/>
        <w:numPr>
          <w:ilvl w:val="0"/>
          <w:numId w:val="14"/>
        </w:numPr>
        <w:tabs>
          <w:tab w:val="left" w:pos="426"/>
        </w:tabs>
        <w:spacing w:after="0" w:line="240" w:lineRule="auto"/>
        <w:ind w:left="0" w:firstLine="284"/>
        <w:jc w:val="both"/>
        <w:rPr>
          <w:rFonts w:ascii="Times New Roman" w:hAnsi="Times New Roman" w:cs="Times New Roman"/>
          <w:bCs/>
          <w:spacing w:val="-4"/>
          <w:sz w:val="16"/>
          <w:szCs w:val="16"/>
        </w:rPr>
      </w:pPr>
      <w:r w:rsidRPr="00984331">
        <w:rPr>
          <w:rFonts w:ascii="Times New Roman" w:hAnsi="Times New Roman" w:cs="Times New Roman"/>
          <w:spacing w:val="-4"/>
          <w:sz w:val="16"/>
          <w:szCs w:val="16"/>
        </w:rPr>
        <w:t>Республиканская программа развития молочной отрасли на 2010-2015 годы: Постановление Совета Министров 12 ноября 2010 г.№ 1678 //</w:t>
      </w:r>
      <w:r w:rsidRPr="00984331">
        <w:rPr>
          <w:rFonts w:ascii="Times New Roman" w:hAnsi="Times New Roman" w:cs="Times New Roman"/>
          <w:bCs/>
          <w:spacing w:val="-4"/>
          <w:sz w:val="16"/>
          <w:szCs w:val="16"/>
        </w:rPr>
        <w:t>Нац. реестр правовых актов Ре</w:t>
      </w:r>
      <w:r w:rsidRPr="00984331">
        <w:rPr>
          <w:rFonts w:ascii="Times New Roman" w:hAnsi="Times New Roman" w:cs="Times New Roman"/>
          <w:bCs/>
          <w:spacing w:val="-4"/>
          <w:sz w:val="16"/>
          <w:szCs w:val="16"/>
        </w:rPr>
        <w:t>с</w:t>
      </w:r>
      <w:r w:rsidRPr="00984331">
        <w:rPr>
          <w:rFonts w:ascii="Times New Roman" w:hAnsi="Times New Roman" w:cs="Times New Roman"/>
          <w:bCs/>
          <w:spacing w:val="-4"/>
          <w:sz w:val="16"/>
          <w:szCs w:val="16"/>
        </w:rPr>
        <w:t xml:space="preserve">публика Беларусь. </w:t>
      </w:r>
      <w:r w:rsidRPr="00984331">
        <w:rPr>
          <w:rFonts w:ascii="Times New Roman" w:hAnsi="Times New Roman" w:cs="Times New Roman"/>
          <w:spacing w:val="-4"/>
          <w:sz w:val="16"/>
          <w:szCs w:val="16"/>
        </w:rPr>
        <w:t>─ Минск.-</w:t>
      </w:r>
      <w:r w:rsidRPr="00984331">
        <w:rPr>
          <w:rFonts w:ascii="Times New Roman" w:hAnsi="Times New Roman" w:cs="Times New Roman"/>
          <w:bCs/>
          <w:spacing w:val="-4"/>
          <w:sz w:val="16"/>
          <w:szCs w:val="16"/>
        </w:rPr>
        <w:t>2010.</w:t>
      </w:r>
    </w:p>
    <w:p w:rsidR="0001577A" w:rsidRDefault="0001577A" w:rsidP="0001577A">
      <w:pPr>
        <w:spacing w:after="0" w:line="240" w:lineRule="auto"/>
        <w:jc w:val="both"/>
        <w:rPr>
          <w:rFonts w:ascii="Times New Roman" w:hAnsi="Times New Roman" w:cs="Times New Roman"/>
          <w:sz w:val="20"/>
          <w:szCs w:val="20"/>
        </w:rPr>
      </w:pPr>
    </w:p>
    <w:p w:rsidR="0001577A" w:rsidRPr="00AF265B" w:rsidRDefault="0001577A" w:rsidP="0001577A">
      <w:pPr>
        <w:spacing w:after="0" w:line="240" w:lineRule="auto"/>
        <w:jc w:val="both"/>
        <w:rPr>
          <w:rFonts w:ascii="Times New Roman" w:hAnsi="Times New Roman" w:cs="Times New Roman"/>
          <w:sz w:val="20"/>
          <w:szCs w:val="20"/>
        </w:rPr>
      </w:pPr>
      <w:r w:rsidRPr="00AF265B">
        <w:rPr>
          <w:rFonts w:ascii="Times New Roman" w:hAnsi="Times New Roman" w:cs="Times New Roman"/>
          <w:sz w:val="20"/>
          <w:szCs w:val="20"/>
        </w:rPr>
        <w:t>УДК 338.43:635.1/.8 (476)</w:t>
      </w:r>
    </w:p>
    <w:p w:rsidR="0001577A" w:rsidRPr="00AF265B" w:rsidRDefault="0001577A" w:rsidP="0001577A">
      <w:pPr>
        <w:spacing w:after="0" w:line="240" w:lineRule="auto"/>
        <w:jc w:val="both"/>
        <w:rPr>
          <w:rFonts w:ascii="Times New Roman" w:hAnsi="Times New Roman" w:cs="Times New Roman"/>
          <w:b/>
          <w:sz w:val="20"/>
          <w:szCs w:val="20"/>
        </w:rPr>
      </w:pPr>
      <w:r w:rsidRPr="00AF265B">
        <w:rPr>
          <w:rFonts w:ascii="Times New Roman" w:hAnsi="Times New Roman" w:cs="Times New Roman"/>
          <w:b/>
          <w:sz w:val="20"/>
          <w:szCs w:val="20"/>
        </w:rPr>
        <w:t xml:space="preserve">Каранкевич Н. И. </w:t>
      </w:r>
      <w:r w:rsidRPr="00AF265B">
        <w:rPr>
          <w:rFonts w:ascii="Times New Roman" w:hAnsi="Times New Roman" w:cs="Times New Roman"/>
          <w:sz w:val="20"/>
          <w:szCs w:val="20"/>
        </w:rPr>
        <w:t>–</w:t>
      </w:r>
      <w:r w:rsidRPr="00AF265B">
        <w:rPr>
          <w:rFonts w:ascii="Times New Roman" w:hAnsi="Times New Roman" w:cs="Times New Roman"/>
          <w:b/>
          <w:sz w:val="20"/>
          <w:szCs w:val="20"/>
        </w:rPr>
        <w:t xml:space="preserve"> </w:t>
      </w:r>
      <w:r w:rsidRPr="00AF265B">
        <w:rPr>
          <w:rFonts w:ascii="Times New Roman" w:hAnsi="Times New Roman" w:cs="Times New Roman"/>
          <w:i/>
          <w:sz w:val="20"/>
          <w:szCs w:val="20"/>
        </w:rPr>
        <w:t xml:space="preserve">студентка 3 курса </w:t>
      </w:r>
    </w:p>
    <w:p w:rsidR="0001577A" w:rsidRPr="00AF265B" w:rsidRDefault="0001577A" w:rsidP="0001577A">
      <w:pPr>
        <w:spacing w:after="0" w:line="240" w:lineRule="auto"/>
        <w:jc w:val="center"/>
        <w:rPr>
          <w:rFonts w:ascii="Times New Roman" w:hAnsi="Times New Roman" w:cs="Times New Roman"/>
          <w:b/>
          <w:sz w:val="20"/>
          <w:szCs w:val="20"/>
        </w:rPr>
      </w:pPr>
      <w:r w:rsidRPr="00AF265B">
        <w:rPr>
          <w:rFonts w:ascii="Times New Roman" w:hAnsi="Times New Roman" w:cs="Times New Roman"/>
          <w:b/>
          <w:sz w:val="20"/>
          <w:szCs w:val="20"/>
        </w:rPr>
        <w:t xml:space="preserve">СОВРЕМЕННОЕ СОСТОЯНИЕ ОВОЩЕВОДСТВА </w:t>
      </w:r>
      <w:r w:rsidRPr="00AF265B">
        <w:rPr>
          <w:rFonts w:ascii="Times New Roman" w:hAnsi="Times New Roman" w:cs="Times New Roman"/>
          <w:b/>
          <w:sz w:val="20"/>
          <w:szCs w:val="20"/>
        </w:rPr>
        <w:br/>
        <w:t>В РЕСПУБЛИКЕ БЕЛАРУСЬ</w:t>
      </w:r>
    </w:p>
    <w:p w:rsidR="0001577A" w:rsidRPr="00AF265B" w:rsidRDefault="0001577A" w:rsidP="0001577A">
      <w:pPr>
        <w:spacing w:after="0" w:line="240" w:lineRule="auto"/>
        <w:jc w:val="both"/>
        <w:rPr>
          <w:rFonts w:ascii="Times New Roman" w:hAnsi="Times New Roman" w:cs="Times New Roman"/>
          <w:i/>
          <w:sz w:val="20"/>
          <w:szCs w:val="20"/>
        </w:rPr>
      </w:pPr>
      <w:r w:rsidRPr="00AF265B">
        <w:rPr>
          <w:rFonts w:ascii="Times New Roman" w:hAnsi="Times New Roman" w:cs="Times New Roman"/>
          <w:i/>
          <w:sz w:val="20"/>
          <w:szCs w:val="20"/>
        </w:rPr>
        <w:t>Научный руководитель</w:t>
      </w:r>
      <w:r w:rsidRPr="00AF265B">
        <w:rPr>
          <w:rFonts w:ascii="Times New Roman" w:hAnsi="Times New Roman" w:cs="Times New Roman"/>
          <w:sz w:val="20"/>
          <w:szCs w:val="20"/>
        </w:rPr>
        <w:t xml:space="preserve"> – </w:t>
      </w:r>
      <w:r w:rsidRPr="00AF265B">
        <w:rPr>
          <w:rFonts w:ascii="Times New Roman" w:hAnsi="Times New Roman" w:cs="Times New Roman"/>
          <w:b/>
          <w:i/>
          <w:sz w:val="20"/>
          <w:szCs w:val="20"/>
        </w:rPr>
        <w:t>Ёжикова О. Л</w:t>
      </w:r>
      <w:r w:rsidRPr="00AF265B">
        <w:rPr>
          <w:rFonts w:ascii="Times New Roman" w:hAnsi="Times New Roman" w:cs="Times New Roman"/>
          <w:i/>
          <w:sz w:val="20"/>
          <w:szCs w:val="20"/>
        </w:rPr>
        <w:t xml:space="preserve">. </w:t>
      </w:r>
      <w:r w:rsidRPr="00AF265B">
        <w:rPr>
          <w:rFonts w:ascii="Times New Roman" w:hAnsi="Times New Roman" w:cs="Times New Roman"/>
          <w:bCs/>
          <w:sz w:val="20"/>
          <w:szCs w:val="20"/>
        </w:rPr>
        <w:t xml:space="preserve">– </w:t>
      </w:r>
      <w:r w:rsidRPr="00AF265B">
        <w:rPr>
          <w:rFonts w:ascii="Times New Roman" w:hAnsi="Times New Roman" w:cs="Times New Roman"/>
          <w:sz w:val="20"/>
          <w:szCs w:val="20"/>
        </w:rPr>
        <w:t xml:space="preserve"> </w:t>
      </w:r>
      <w:r w:rsidRPr="00AF265B">
        <w:rPr>
          <w:rFonts w:ascii="Times New Roman" w:hAnsi="Times New Roman" w:cs="Times New Roman"/>
          <w:i/>
          <w:sz w:val="20"/>
          <w:szCs w:val="20"/>
        </w:rPr>
        <w:t>ассистент</w:t>
      </w:r>
    </w:p>
    <w:p w:rsidR="0001577A" w:rsidRPr="00AF265B" w:rsidRDefault="0001577A" w:rsidP="0001577A">
      <w:pPr>
        <w:spacing w:after="0" w:line="240" w:lineRule="auto"/>
        <w:jc w:val="both"/>
        <w:rPr>
          <w:rFonts w:ascii="Times New Roman" w:hAnsi="Times New Roman" w:cs="Times New Roman"/>
          <w:sz w:val="20"/>
          <w:szCs w:val="20"/>
        </w:rPr>
      </w:pPr>
    </w:p>
    <w:p w:rsidR="0001577A" w:rsidRPr="00AF265B"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 xml:space="preserve">Социальная значимость овощеводства в конкретных условиях Беларуси определяется уникальной особенностью многих овощей </w:t>
      </w:r>
      <w:r w:rsidRPr="00AF265B">
        <w:rPr>
          <w:rFonts w:ascii="Times New Roman" w:hAnsi="Times New Roman" w:cs="Times New Roman"/>
          <w:sz w:val="20"/>
          <w:szCs w:val="20"/>
        </w:rPr>
        <w:lastRenderedPageBreak/>
        <w:t>(репа, брюква, свекла, морковь, тыква и др.) выводить из организма ради</w:t>
      </w:r>
      <w:r w:rsidRPr="00AF265B">
        <w:rPr>
          <w:rFonts w:ascii="Times New Roman" w:hAnsi="Times New Roman" w:cs="Times New Roman"/>
          <w:sz w:val="20"/>
          <w:szCs w:val="20"/>
        </w:rPr>
        <w:t>о</w:t>
      </w:r>
      <w:r w:rsidRPr="00AF265B">
        <w:rPr>
          <w:rFonts w:ascii="Times New Roman" w:hAnsi="Times New Roman" w:cs="Times New Roman"/>
          <w:sz w:val="20"/>
          <w:szCs w:val="20"/>
        </w:rPr>
        <w:t>нуклиды и тяжелые металлы. После аварии на Чернобыльской АС и неблагоприятной экологической ситуации повышенному потреблению овощной продукции отводится важнейшая оздоровительная функция. А это требует повышенного производства овощей, расширения их ассортимента, высокой экологичности технологий.</w:t>
      </w:r>
    </w:p>
    <w:p w:rsidR="0001577A" w:rsidRPr="00AF265B"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Необходимо отметить, что динамика и темпы производства овощей, уровень обеспеченности населения овощной продукцией, а перерабатывающей промышленности сырьем, определяется разв</w:t>
      </w:r>
      <w:r w:rsidRPr="00AF265B">
        <w:rPr>
          <w:rFonts w:ascii="Times New Roman" w:hAnsi="Times New Roman" w:cs="Times New Roman"/>
          <w:sz w:val="20"/>
          <w:szCs w:val="20"/>
        </w:rPr>
        <w:t>и</w:t>
      </w:r>
      <w:r w:rsidRPr="00AF265B">
        <w:rPr>
          <w:rFonts w:ascii="Times New Roman" w:hAnsi="Times New Roman" w:cs="Times New Roman"/>
          <w:sz w:val="20"/>
          <w:szCs w:val="20"/>
        </w:rPr>
        <w:t>тием и размещением овощеводства в стране. [1, стр. 355] В мировом сельском хозяйстве возделывается около 600 видов овощей. В Беларуси выращивают лишь около 10 % видов, что объясняется климатическими особенностями и сложившимися традициями.</w:t>
      </w:r>
    </w:p>
    <w:p w:rsidR="0001577A" w:rsidRPr="00AF265B"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Социальная роль овощеводства выражается и в том, что оно является поставщиком относительно дешевых (по стоимости) продуктов питания. По сравнению с другими продуктами (мясо, рыба) ур</w:t>
      </w:r>
      <w:r w:rsidRPr="00AF265B">
        <w:rPr>
          <w:rFonts w:ascii="Times New Roman" w:hAnsi="Times New Roman" w:cs="Times New Roman"/>
          <w:sz w:val="20"/>
          <w:szCs w:val="20"/>
        </w:rPr>
        <w:t>о</w:t>
      </w:r>
      <w:r w:rsidRPr="00AF265B">
        <w:rPr>
          <w:rFonts w:ascii="Times New Roman" w:hAnsi="Times New Roman" w:cs="Times New Roman"/>
          <w:sz w:val="20"/>
          <w:szCs w:val="20"/>
        </w:rPr>
        <w:t>вень розничных цен на овощи наиболее адекватен покупательным возмо</w:t>
      </w:r>
      <w:r w:rsidRPr="00AF265B">
        <w:rPr>
          <w:rFonts w:ascii="Times New Roman" w:hAnsi="Times New Roman" w:cs="Times New Roman"/>
          <w:sz w:val="20"/>
          <w:szCs w:val="20"/>
        </w:rPr>
        <w:t>ж</w:t>
      </w:r>
      <w:r w:rsidRPr="00AF265B">
        <w:rPr>
          <w:rFonts w:ascii="Times New Roman" w:hAnsi="Times New Roman" w:cs="Times New Roman"/>
          <w:sz w:val="20"/>
          <w:szCs w:val="20"/>
        </w:rPr>
        <w:t xml:space="preserve">ностям массового потребителя. </w:t>
      </w:r>
    </w:p>
    <w:p w:rsidR="0001577A"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К тому же многие люди могут обеспечивать себя овощами, путем выращивания их на приусадебных участках. [1, cтр.377] Общий баланс производства овощей в Республике Беларусь формируется из трех источников поступления: население (73,7 %), сельскохозяйственные организации (17,4 %) и фермерские хозяйства (8,9 %), что видно из та</w:t>
      </w:r>
      <w:r w:rsidRPr="00AF265B">
        <w:rPr>
          <w:rFonts w:ascii="Times New Roman" w:hAnsi="Times New Roman" w:cs="Times New Roman"/>
          <w:sz w:val="20"/>
          <w:szCs w:val="20"/>
        </w:rPr>
        <w:t>б</w:t>
      </w:r>
      <w:r>
        <w:rPr>
          <w:rFonts w:ascii="Times New Roman" w:hAnsi="Times New Roman" w:cs="Times New Roman"/>
          <w:sz w:val="20"/>
          <w:szCs w:val="20"/>
        </w:rPr>
        <w:t>лицы 1.</w:t>
      </w:r>
    </w:p>
    <w:p w:rsidR="0001577A" w:rsidRPr="00AF265B"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Можно сказать, что основной объем производства овощей за период с 2010 г. по 2013 г. приходится на хозяйства населения. В сельскохозяйственных организациях производство за указанный период снизилось на 50,1 тыс. тонн. В то же время, в общей стру</w:t>
      </w:r>
      <w:r w:rsidRPr="00AF265B">
        <w:rPr>
          <w:rFonts w:ascii="Times New Roman" w:hAnsi="Times New Roman" w:cs="Times New Roman"/>
          <w:sz w:val="20"/>
          <w:szCs w:val="20"/>
        </w:rPr>
        <w:t>к</w:t>
      </w:r>
      <w:r w:rsidRPr="00AF265B">
        <w:rPr>
          <w:rFonts w:ascii="Times New Roman" w:hAnsi="Times New Roman" w:cs="Times New Roman"/>
          <w:sz w:val="20"/>
          <w:szCs w:val="20"/>
        </w:rPr>
        <w:t>туре валового сбора овощей доля приходящаяся на данные орган</w:t>
      </w:r>
      <w:r w:rsidRPr="00AF265B">
        <w:rPr>
          <w:rFonts w:ascii="Times New Roman" w:hAnsi="Times New Roman" w:cs="Times New Roman"/>
          <w:sz w:val="20"/>
          <w:szCs w:val="20"/>
        </w:rPr>
        <w:t>и</w:t>
      </w:r>
      <w:r w:rsidRPr="00AF265B">
        <w:rPr>
          <w:rFonts w:ascii="Times New Roman" w:hAnsi="Times New Roman" w:cs="Times New Roman"/>
          <w:sz w:val="20"/>
          <w:szCs w:val="20"/>
        </w:rPr>
        <w:t>зации, увеличилась на 3 п. п.</w:t>
      </w:r>
    </w:p>
    <w:p w:rsidR="0001577A" w:rsidRPr="00AF265B" w:rsidRDefault="0001577A" w:rsidP="0001577A">
      <w:pPr>
        <w:spacing w:after="0" w:line="240" w:lineRule="auto"/>
        <w:ind w:firstLine="284"/>
        <w:jc w:val="both"/>
        <w:rPr>
          <w:rFonts w:ascii="Times New Roman" w:hAnsi="Times New Roman" w:cs="Times New Roman"/>
          <w:sz w:val="20"/>
          <w:szCs w:val="20"/>
        </w:rPr>
      </w:pPr>
    </w:p>
    <w:p w:rsidR="0001577A" w:rsidRPr="00AF265B" w:rsidRDefault="0001577A" w:rsidP="0001577A">
      <w:pPr>
        <w:spacing w:after="0" w:line="240" w:lineRule="auto"/>
        <w:jc w:val="both"/>
        <w:rPr>
          <w:rFonts w:ascii="Times New Roman" w:hAnsi="Times New Roman" w:cs="Times New Roman"/>
          <w:b/>
          <w:sz w:val="16"/>
          <w:szCs w:val="16"/>
        </w:rPr>
      </w:pPr>
      <w:r w:rsidRPr="00AF265B">
        <w:rPr>
          <w:rFonts w:ascii="Times New Roman" w:hAnsi="Times New Roman" w:cs="Times New Roman"/>
          <w:sz w:val="16"/>
          <w:szCs w:val="16"/>
        </w:rPr>
        <w:t xml:space="preserve">Т а б л и ц а 1 - </w:t>
      </w:r>
      <w:r w:rsidRPr="00AF265B">
        <w:rPr>
          <w:rFonts w:ascii="Times New Roman" w:hAnsi="Times New Roman" w:cs="Times New Roman"/>
          <w:b/>
          <w:sz w:val="16"/>
          <w:szCs w:val="16"/>
        </w:rPr>
        <w:t>Структура производство овощей по категориям хозяйств в Республике Беларусь</w:t>
      </w:r>
    </w:p>
    <w:tbl>
      <w:tblPr>
        <w:tblW w:w="4841" w:type="pct"/>
        <w:tblInd w:w="108" w:type="dxa"/>
        <w:tblLayout w:type="fixed"/>
        <w:tblLook w:val="04A0"/>
      </w:tblPr>
      <w:tblGrid>
        <w:gridCol w:w="1242"/>
        <w:gridCol w:w="622"/>
        <w:gridCol w:w="509"/>
        <w:gridCol w:w="684"/>
        <w:gridCol w:w="565"/>
        <w:gridCol w:w="683"/>
        <w:gridCol w:w="566"/>
        <w:gridCol w:w="684"/>
        <w:gridCol w:w="583"/>
      </w:tblGrid>
      <w:tr w:rsidR="0001577A" w:rsidRPr="00AF265B" w:rsidTr="0006285B">
        <w:trPr>
          <w:trHeight w:val="314"/>
        </w:trPr>
        <w:tc>
          <w:tcPr>
            <w:tcW w:w="1012"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Категория</w:t>
            </w:r>
          </w:p>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хозяйства</w:t>
            </w:r>
          </w:p>
        </w:tc>
        <w:tc>
          <w:tcPr>
            <w:tcW w:w="921" w:type="pct"/>
            <w:gridSpan w:val="2"/>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2010 г.</w:t>
            </w:r>
          </w:p>
        </w:tc>
        <w:tc>
          <w:tcPr>
            <w:tcW w:w="1017" w:type="pct"/>
            <w:gridSpan w:val="2"/>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2011 г.</w:t>
            </w:r>
          </w:p>
        </w:tc>
        <w:tc>
          <w:tcPr>
            <w:tcW w:w="1017" w:type="pct"/>
            <w:gridSpan w:val="2"/>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2012 г.</w:t>
            </w:r>
          </w:p>
        </w:tc>
        <w:tc>
          <w:tcPr>
            <w:tcW w:w="1033" w:type="pct"/>
            <w:gridSpan w:val="2"/>
            <w:tcBorders>
              <w:top w:val="single" w:sz="4" w:space="0" w:color="auto"/>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2013 г.</w:t>
            </w:r>
          </w:p>
        </w:tc>
      </w:tr>
      <w:tr w:rsidR="0001577A" w:rsidRPr="00AF265B" w:rsidTr="0006285B">
        <w:trPr>
          <w:trHeight w:hRule="exact" w:val="489"/>
        </w:trPr>
        <w:tc>
          <w:tcPr>
            <w:tcW w:w="1012" w:type="pct"/>
            <w:vMerge/>
            <w:tcBorders>
              <w:top w:val="nil"/>
              <w:left w:val="single" w:sz="4" w:space="0" w:color="auto"/>
              <w:bottom w:val="single" w:sz="4" w:space="0" w:color="auto"/>
              <w:right w:val="single" w:sz="4" w:space="0" w:color="auto"/>
            </w:tcBorders>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p>
        </w:tc>
        <w:tc>
          <w:tcPr>
            <w:tcW w:w="50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тыс.</w:t>
            </w:r>
            <w:r w:rsidRPr="00AF265B">
              <w:rPr>
                <w:rFonts w:ascii="Times New Roman" w:eastAsia="Times New Roman" w:hAnsi="Times New Roman" w:cs="Times New Roman"/>
                <w:color w:val="000000"/>
                <w:sz w:val="16"/>
                <w:szCs w:val="16"/>
                <w:lang w:eastAsia="ru-RU"/>
              </w:rPr>
              <w:br/>
              <w:t>тонн</w:t>
            </w:r>
          </w:p>
        </w:tc>
        <w:tc>
          <w:tcPr>
            <w:tcW w:w="415"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w:t>
            </w:r>
          </w:p>
        </w:tc>
        <w:tc>
          <w:tcPr>
            <w:tcW w:w="55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тыс.</w:t>
            </w:r>
            <w:r w:rsidRPr="00AF265B">
              <w:rPr>
                <w:rFonts w:ascii="Times New Roman" w:eastAsia="Times New Roman" w:hAnsi="Times New Roman" w:cs="Times New Roman"/>
                <w:color w:val="000000"/>
                <w:sz w:val="16"/>
                <w:szCs w:val="16"/>
                <w:lang w:eastAsia="ru-RU"/>
              </w:rPr>
              <w:br/>
              <w:t>тонн</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w:t>
            </w:r>
          </w:p>
        </w:tc>
        <w:tc>
          <w:tcPr>
            <w:tcW w:w="556"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тыс.</w:t>
            </w:r>
            <w:r w:rsidRPr="00AF265B">
              <w:rPr>
                <w:rFonts w:ascii="Times New Roman" w:eastAsia="Times New Roman" w:hAnsi="Times New Roman" w:cs="Times New Roman"/>
                <w:color w:val="000000"/>
                <w:sz w:val="16"/>
                <w:szCs w:val="16"/>
                <w:lang w:eastAsia="ru-RU"/>
              </w:rPr>
              <w:br/>
              <w:t>тонн</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w:t>
            </w:r>
          </w:p>
        </w:tc>
        <w:tc>
          <w:tcPr>
            <w:tcW w:w="55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тыс.</w:t>
            </w:r>
            <w:r w:rsidRPr="00AF265B">
              <w:rPr>
                <w:rFonts w:ascii="Times New Roman" w:eastAsia="Times New Roman" w:hAnsi="Times New Roman" w:cs="Times New Roman"/>
                <w:color w:val="000000"/>
                <w:sz w:val="16"/>
                <w:szCs w:val="16"/>
                <w:lang w:eastAsia="ru-RU"/>
              </w:rPr>
              <w:br/>
              <w:t>тонн</w:t>
            </w:r>
          </w:p>
        </w:tc>
        <w:tc>
          <w:tcPr>
            <w:tcW w:w="476"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w:t>
            </w:r>
          </w:p>
        </w:tc>
      </w:tr>
      <w:tr w:rsidR="0001577A" w:rsidRPr="00AF265B" w:rsidTr="0006285B">
        <w:trPr>
          <w:trHeight w:hRule="exact" w:val="424"/>
        </w:trPr>
        <w:tc>
          <w:tcPr>
            <w:tcW w:w="10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С/х организации</w:t>
            </w:r>
          </w:p>
        </w:tc>
        <w:tc>
          <w:tcPr>
            <w:tcW w:w="507" w:type="pct"/>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301</w:t>
            </w:r>
          </w:p>
        </w:tc>
        <w:tc>
          <w:tcPr>
            <w:tcW w:w="415" w:type="pct"/>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12,9</w:t>
            </w:r>
          </w:p>
        </w:tc>
        <w:tc>
          <w:tcPr>
            <w:tcW w:w="557" w:type="pct"/>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415</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22,9</w:t>
            </w:r>
          </w:p>
        </w:tc>
        <w:tc>
          <w:tcPr>
            <w:tcW w:w="556" w:type="pct"/>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321</w:t>
            </w:r>
          </w:p>
        </w:tc>
        <w:tc>
          <w:tcPr>
            <w:tcW w:w="460" w:type="pct"/>
            <w:tcBorders>
              <w:top w:val="single" w:sz="4" w:space="0" w:color="auto"/>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20,3</w:t>
            </w:r>
          </w:p>
        </w:tc>
        <w:tc>
          <w:tcPr>
            <w:tcW w:w="557" w:type="pct"/>
            <w:tcBorders>
              <w:top w:val="single" w:sz="4" w:space="0" w:color="auto"/>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282,9</w:t>
            </w:r>
          </w:p>
        </w:tc>
        <w:tc>
          <w:tcPr>
            <w:tcW w:w="476" w:type="pct"/>
            <w:tcBorders>
              <w:top w:val="single" w:sz="4" w:space="0" w:color="auto"/>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17,4</w:t>
            </w:r>
          </w:p>
        </w:tc>
      </w:tr>
      <w:tr w:rsidR="0001577A" w:rsidRPr="00AF265B" w:rsidTr="0006285B">
        <w:trPr>
          <w:trHeight w:hRule="exact" w:val="433"/>
        </w:trPr>
        <w:tc>
          <w:tcPr>
            <w:tcW w:w="1012"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lastRenderedPageBreak/>
              <w:t>Хозяйства населения</w:t>
            </w:r>
          </w:p>
        </w:tc>
        <w:tc>
          <w:tcPr>
            <w:tcW w:w="50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1892</w:t>
            </w:r>
          </w:p>
        </w:tc>
        <w:tc>
          <w:tcPr>
            <w:tcW w:w="415"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81</w:t>
            </w:r>
          </w:p>
        </w:tc>
        <w:tc>
          <w:tcPr>
            <w:tcW w:w="55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1147</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63,1</w:t>
            </w:r>
          </w:p>
        </w:tc>
        <w:tc>
          <w:tcPr>
            <w:tcW w:w="556"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1049</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66,4</w:t>
            </w:r>
          </w:p>
        </w:tc>
        <w:tc>
          <w:tcPr>
            <w:tcW w:w="55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1198</w:t>
            </w:r>
          </w:p>
        </w:tc>
        <w:tc>
          <w:tcPr>
            <w:tcW w:w="476"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73,7</w:t>
            </w:r>
          </w:p>
        </w:tc>
      </w:tr>
      <w:tr w:rsidR="0001577A" w:rsidRPr="00AF265B" w:rsidTr="0006285B">
        <w:trPr>
          <w:trHeight w:hRule="exact" w:val="283"/>
        </w:trPr>
        <w:tc>
          <w:tcPr>
            <w:tcW w:w="1012" w:type="pct"/>
            <w:tcBorders>
              <w:top w:val="nil"/>
              <w:left w:val="single" w:sz="4" w:space="0" w:color="auto"/>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 xml:space="preserve">Крестьянские </w:t>
            </w:r>
          </w:p>
        </w:tc>
        <w:tc>
          <w:tcPr>
            <w:tcW w:w="50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142</w:t>
            </w:r>
          </w:p>
        </w:tc>
        <w:tc>
          <w:tcPr>
            <w:tcW w:w="415"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6,1</w:t>
            </w:r>
          </w:p>
        </w:tc>
        <w:tc>
          <w:tcPr>
            <w:tcW w:w="55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254</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14</w:t>
            </w:r>
          </w:p>
        </w:tc>
        <w:tc>
          <w:tcPr>
            <w:tcW w:w="556"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210</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13,3</w:t>
            </w:r>
          </w:p>
        </w:tc>
        <w:tc>
          <w:tcPr>
            <w:tcW w:w="55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144,7</w:t>
            </w:r>
          </w:p>
        </w:tc>
        <w:tc>
          <w:tcPr>
            <w:tcW w:w="476"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8,9</w:t>
            </w:r>
          </w:p>
        </w:tc>
      </w:tr>
      <w:tr w:rsidR="0001577A" w:rsidRPr="00AF265B" w:rsidTr="0006285B">
        <w:trPr>
          <w:trHeight w:hRule="exact" w:val="416"/>
        </w:trPr>
        <w:tc>
          <w:tcPr>
            <w:tcW w:w="1012" w:type="pct"/>
            <w:tcBorders>
              <w:top w:val="nil"/>
              <w:left w:val="single" w:sz="4" w:space="0" w:color="auto"/>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Хозяйства всех катег</w:t>
            </w:r>
            <w:r w:rsidRPr="00AF265B">
              <w:rPr>
                <w:rFonts w:ascii="Times New Roman" w:eastAsia="Times New Roman" w:hAnsi="Times New Roman" w:cs="Times New Roman"/>
                <w:color w:val="000000"/>
                <w:sz w:val="16"/>
                <w:szCs w:val="16"/>
                <w:lang w:eastAsia="ru-RU"/>
              </w:rPr>
              <w:t>о</w:t>
            </w:r>
            <w:r w:rsidRPr="00AF265B">
              <w:rPr>
                <w:rFonts w:ascii="Times New Roman" w:eastAsia="Times New Roman" w:hAnsi="Times New Roman" w:cs="Times New Roman"/>
                <w:color w:val="000000"/>
                <w:sz w:val="16"/>
                <w:szCs w:val="16"/>
                <w:lang w:eastAsia="ru-RU"/>
              </w:rPr>
              <w:t>рий</w:t>
            </w:r>
          </w:p>
        </w:tc>
        <w:tc>
          <w:tcPr>
            <w:tcW w:w="50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2334</w:t>
            </w:r>
          </w:p>
        </w:tc>
        <w:tc>
          <w:tcPr>
            <w:tcW w:w="415"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100</w:t>
            </w:r>
          </w:p>
        </w:tc>
        <w:tc>
          <w:tcPr>
            <w:tcW w:w="55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1816</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100</w:t>
            </w:r>
          </w:p>
        </w:tc>
        <w:tc>
          <w:tcPr>
            <w:tcW w:w="556"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1581</w:t>
            </w:r>
          </w:p>
        </w:tc>
        <w:tc>
          <w:tcPr>
            <w:tcW w:w="460"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100</w:t>
            </w:r>
          </w:p>
        </w:tc>
        <w:tc>
          <w:tcPr>
            <w:tcW w:w="557" w:type="pct"/>
            <w:tcBorders>
              <w:top w:val="nil"/>
              <w:left w:val="nil"/>
              <w:bottom w:val="single" w:sz="4" w:space="0" w:color="auto"/>
              <w:right w:val="single" w:sz="4" w:space="0" w:color="auto"/>
            </w:tcBorders>
            <w:shd w:val="clear" w:color="000000" w:fill="FFFFFF"/>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1626</w:t>
            </w:r>
          </w:p>
        </w:tc>
        <w:tc>
          <w:tcPr>
            <w:tcW w:w="476"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100</w:t>
            </w:r>
          </w:p>
        </w:tc>
      </w:tr>
    </w:tbl>
    <w:p w:rsidR="0001577A" w:rsidRPr="00AF265B" w:rsidRDefault="0001577A" w:rsidP="0001577A">
      <w:pPr>
        <w:spacing w:after="0" w:line="240" w:lineRule="auto"/>
        <w:ind w:firstLine="284"/>
        <w:jc w:val="both"/>
        <w:rPr>
          <w:rFonts w:ascii="Times New Roman" w:hAnsi="Times New Roman" w:cs="Times New Roman"/>
          <w:sz w:val="20"/>
          <w:szCs w:val="20"/>
        </w:rPr>
      </w:pPr>
    </w:p>
    <w:p w:rsidR="0001577A" w:rsidRPr="00AF265B"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В целом, производство овощей в Республике Беларусь увелич</w:t>
      </w:r>
      <w:r w:rsidRPr="00AF265B">
        <w:rPr>
          <w:rFonts w:ascii="Times New Roman" w:hAnsi="Times New Roman" w:cs="Times New Roman"/>
          <w:sz w:val="20"/>
          <w:szCs w:val="20"/>
        </w:rPr>
        <w:t>и</w:t>
      </w:r>
      <w:r w:rsidRPr="00AF265B">
        <w:rPr>
          <w:rFonts w:ascii="Times New Roman" w:hAnsi="Times New Roman" w:cs="Times New Roman"/>
          <w:sz w:val="20"/>
          <w:szCs w:val="20"/>
        </w:rPr>
        <w:t>лось в 2013 г. по сравнению с предыдущим годом на 45 тыс. тонн или на 2,8 %, а в сравнении с 2010 г - производство овощей сокр</w:t>
      </w:r>
      <w:r w:rsidRPr="00AF265B">
        <w:rPr>
          <w:rFonts w:ascii="Times New Roman" w:hAnsi="Times New Roman" w:cs="Times New Roman"/>
          <w:sz w:val="20"/>
          <w:szCs w:val="20"/>
        </w:rPr>
        <w:t>а</w:t>
      </w:r>
      <w:r w:rsidRPr="00AF265B">
        <w:rPr>
          <w:rFonts w:ascii="Times New Roman" w:hAnsi="Times New Roman" w:cs="Times New Roman"/>
          <w:sz w:val="20"/>
          <w:szCs w:val="20"/>
        </w:rPr>
        <w:t xml:space="preserve">тилось на 708 тыс. тонн или 30,3 %. Связано это, в первую очередь, со значительным снижением производства овощей в хозяйствах населения. [2] Особенностью современного овощеводства стало сокращение объемов производства со стороны крупных хозяйств и расширение посевов овощных культур на приусадебных, дачных участках и в крестьянских (фермерских) хозяйствах при одновременном и существенном сокращении его в сельскохозяйственных организациях. </w:t>
      </w:r>
    </w:p>
    <w:p w:rsidR="0001577A" w:rsidRPr="00AF265B" w:rsidRDefault="0001577A" w:rsidP="0001577A">
      <w:pPr>
        <w:spacing w:after="0" w:line="240" w:lineRule="auto"/>
        <w:ind w:firstLine="284"/>
        <w:jc w:val="both"/>
        <w:rPr>
          <w:rFonts w:ascii="Times New Roman" w:hAnsi="Times New Roman" w:cs="Times New Roman"/>
          <w:sz w:val="20"/>
          <w:szCs w:val="20"/>
        </w:rPr>
      </w:pPr>
      <w:r w:rsidRPr="00AF265B">
        <w:rPr>
          <w:rFonts w:ascii="Times New Roman" w:hAnsi="Times New Roman" w:cs="Times New Roman"/>
          <w:sz w:val="20"/>
          <w:szCs w:val="20"/>
        </w:rPr>
        <w:t>Рассмотрим динамику урожайности овощных культур в целом по стране и по каждой области.</w:t>
      </w:r>
    </w:p>
    <w:p w:rsidR="0001577A" w:rsidRPr="00AF265B" w:rsidRDefault="0001577A" w:rsidP="0001577A">
      <w:pPr>
        <w:spacing w:after="0" w:line="240" w:lineRule="auto"/>
        <w:ind w:firstLine="284"/>
        <w:jc w:val="both"/>
        <w:rPr>
          <w:rFonts w:ascii="Times New Roman" w:hAnsi="Times New Roman" w:cs="Times New Roman"/>
          <w:sz w:val="20"/>
          <w:szCs w:val="20"/>
        </w:rPr>
      </w:pPr>
    </w:p>
    <w:tbl>
      <w:tblPr>
        <w:tblW w:w="4811" w:type="pct"/>
        <w:tblInd w:w="108" w:type="dxa"/>
        <w:tblLook w:val="04A0"/>
      </w:tblPr>
      <w:tblGrid>
        <w:gridCol w:w="3087"/>
        <w:gridCol w:w="723"/>
        <w:gridCol w:w="765"/>
        <w:gridCol w:w="765"/>
        <w:gridCol w:w="760"/>
      </w:tblGrid>
      <w:tr w:rsidR="0001577A" w:rsidRPr="00AF265B" w:rsidTr="0006285B">
        <w:trPr>
          <w:trHeight w:val="236"/>
        </w:trPr>
        <w:tc>
          <w:tcPr>
            <w:tcW w:w="5000" w:type="pct"/>
            <w:gridSpan w:val="5"/>
            <w:tcBorders>
              <w:top w:val="nil"/>
              <w:left w:val="nil"/>
              <w:bottom w:val="nil"/>
              <w:right w:val="nil"/>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hAnsi="Times New Roman" w:cs="Times New Roman"/>
                <w:sz w:val="16"/>
                <w:szCs w:val="16"/>
              </w:rPr>
              <w:t xml:space="preserve">Т а б л и ц а </w:t>
            </w:r>
            <w:r w:rsidRPr="00AF265B">
              <w:rPr>
                <w:rFonts w:ascii="Times New Roman" w:eastAsia="Times New Roman" w:hAnsi="Times New Roman" w:cs="Times New Roman"/>
                <w:color w:val="000000"/>
                <w:sz w:val="16"/>
                <w:szCs w:val="16"/>
                <w:lang w:eastAsia="ru-RU"/>
              </w:rPr>
              <w:t xml:space="preserve">1 </w:t>
            </w:r>
            <w:r w:rsidRPr="00AF265B">
              <w:rPr>
                <w:rFonts w:ascii="Times New Roman" w:hAnsi="Times New Roman" w:cs="Times New Roman"/>
                <w:bCs/>
                <w:sz w:val="20"/>
                <w:szCs w:val="20"/>
              </w:rPr>
              <w:t xml:space="preserve">– </w:t>
            </w:r>
            <w:r w:rsidRPr="00AF265B">
              <w:rPr>
                <w:rFonts w:ascii="Times New Roman" w:eastAsia="Times New Roman" w:hAnsi="Times New Roman" w:cs="Times New Roman"/>
                <w:color w:val="000000"/>
                <w:sz w:val="16"/>
                <w:szCs w:val="16"/>
                <w:lang w:eastAsia="ru-RU"/>
              </w:rPr>
              <w:t xml:space="preserve"> </w:t>
            </w:r>
            <w:r w:rsidRPr="00AF265B">
              <w:rPr>
                <w:rFonts w:ascii="Times New Roman" w:eastAsia="Times New Roman" w:hAnsi="Times New Roman" w:cs="Times New Roman"/>
                <w:b/>
                <w:color w:val="000000"/>
                <w:sz w:val="16"/>
                <w:szCs w:val="16"/>
                <w:lang w:eastAsia="ru-RU"/>
              </w:rPr>
              <w:t>Динамика урожайности овощей по областям</w:t>
            </w:r>
          </w:p>
        </w:tc>
      </w:tr>
      <w:tr w:rsidR="0001577A" w:rsidRPr="00AF265B" w:rsidTr="0006285B">
        <w:trPr>
          <w:trHeight w:val="132"/>
        </w:trPr>
        <w:tc>
          <w:tcPr>
            <w:tcW w:w="253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Регион</w:t>
            </w:r>
          </w:p>
        </w:tc>
        <w:tc>
          <w:tcPr>
            <w:tcW w:w="2470" w:type="pct"/>
            <w:gridSpan w:val="4"/>
            <w:tcBorders>
              <w:top w:val="single" w:sz="4" w:space="0" w:color="auto"/>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Годы</w:t>
            </w:r>
          </w:p>
        </w:tc>
      </w:tr>
      <w:tr w:rsidR="0001577A" w:rsidRPr="00AF265B" w:rsidTr="0006285B">
        <w:trPr>
          <w:trHeight w:val="172"/>
        </w:trPr>
        <w:tc>
          <w:tcPr>
            <w:tcW w:w="2530" w:type="pct"/>
            <w:vMerge/>
            <w:tcBorders>
              <w:top w:val="single" w:sz="4" w:space="0" w:color="auto"/>
              <w:left w:val="single" w:sz="4" w:space="0" w:color="auto"/>
              <w:bottom w:val="single" w:sz="4" w:space="0" w:color="auto"/>
              <w:right w:val="single" w:sz="4" w:space="0" w:color="auto"/>
            </w:tcBorders>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2009</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2010</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2011</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2012</w:t>
            </w:r>
          </w:p>
        </w:tc>
      </w:tr>
      <w:tr w:rsidR="0001577A" w:rsidRPr="00AF265B" w:rsidTr="0006285B">
        <w:trPr>
          <w:trHeight w:val="133"/>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Республика Беларусь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242</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247</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249</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236</w:t>
            </w:r>
          </w:p>
        </w:tc>
      </w:tr>
      <w:tr w:rsidR="0001577A" w:rsidRPr="00AF265B" w:rsidTr="0006285B">
        <w:trPr>
          <w:trHeight w:val="92"/>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Брестская область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232</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253</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260</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258</w:t>
            </w:r>
          </w:p>
        </w:tc>
      </w:tr>
      <w:tr w:rsidR="0001577A" w:rsidRPr="00AF265B" w:rsidTr="0006285B">
        <w:trPr>
          <w:trHeight w:val="66"/>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Витебская область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250</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256</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274</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246</w:t>
            </w:r>
          </w:p>
        </w:tc>
      </w:tr>
      <w:tr w:rsidR="0001577A" w:rsidRPr="00AF265B" w:rsidTr="0006285B">
        <w:trPr>
          <w:trHeight w:val="169"/>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Гомельская область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246</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230</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197</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185</w:t>
            </w:r>
          </w:p>
        </w:tc>
      </w:tr>
      <w:tr w:rsidR="0001577A" w:rsidRPr="00AF265B" w:rsidTr="0006285B">
        <w:trPr>
          <w:trHeight w:val="129"/>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Гродненская область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255</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260</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284</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287</w:t>
            </w:r>
          </w:p>
        </w:tc>
      </w:tr>
      <w:tr w:rsidR="0001577A" w:rsidRPr="00AF265B" w:rsidTr="0006285B">
        <w:trPr>
          <w:trHeight w:val="129"/>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Минская область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227</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238</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259</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240</w:t>
            </w:r>
          </w:p>
        </w:tc>
      </w:tr>
      <w:tr w:rsidR="0001577A" w:rsidRPr="00AF265B" w:rsidTr="0006285B">
        <w:trPr>
          <w:trHeight w:val="104"/>
        </w:trPr>
        <w:tc>
          <w:tcPr>
            <w:tcW w:w="2530" w:type="pct"/>
            <w:tcBorders>
              <w:top w:val="nil"/>
              <w:left w:val="single" w:sz="4" w:space="0" w:color="auto"/>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both"/>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Могилевская область</w:t>
            </w:r>
          </w:p>
        </w:tc>
        <w:tc>
          <w:tcPr>
            <w:tcW w:w="593"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260</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265</w:t>
            </w:r>
          </w:p>
        </w:tc>
        <w:tc>
          <w:tcPr>
            <w:tcW w:w="627"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250</w:t>
            </w:r>
          </w:p>
        </w:tc>
        <w:tc>
          <w:tcPr>
            <w:tcW w:w="624" w:type="pct"/>
            <w:tcBorders>
              <w:top w:val="nil"/>
              <w:left w:val="nil"/>
              <w:bottom w:val="single" w:sz="4" w:space="0" w:color="auto"/>
              <w:right w:val="single" w:sz="4" w:space="0" w:color="auto"/>
            </w:tcBorders>
            <w:shd w:val="clear" w:color="auto" w:fill="auto"/>
            <w:noWrap/>
            <w:vAlign w:val="center"/>
            <w:hideMark/>
          </w:tcPr>
          <w:p w:rsidR="0001577A" w:rsidRPr="00AF265B" w:rsidRDefault="0001577A" w:rsidP="0006285B">
            <w:pPr>
              <w:spacing w:after="0" w:line="240" w:lineRule="auto"/>
              <w:jc w:val="center"/>
              <w:rPr>
                <w:rFonts w:ascii="Times New Roman" w:eastAsia="Times New Roman" w:hAnsi="Times New Roman" w:cs="Times New Roman"/>
                <w:color w:val="000000"/>
                <w:sz w:val="16"/>
                <w:szCs w:val="16"/>
                <w:lang w:eastAsia="ru-RU"/>
              </w:rPr>
            </w:pPr>
            <w:r w:rsidRPr="00AF265B">
              <w:rPr>
                <w:rFonts w:ascii="Times New Roman" w:eastAsia="Times New Roman" w:hAnsi="Times New Roman" w:cs="Times New Roman"/>
                <w:color w:val="000000"/>
                <w:sz w:val="16"/>
                <w:szCs w:val="16"/>
                <w:lang w:eastAsia="ru-RU"/>
              </w:rPr>
              <w:t>230</w:t>
            </w:r>
          </w:p>
        </w:tc>
      </w:tr>
    </w:tbl>
    <w:p w:rsidR="0001577A" w:rsidRPr="00AF265B" w:rsidRDefault="0001577A" w:rsidP="0001577A">
      <w:pPr>
        <w:spacing w:after="0" w:line="240" w:lineRule="auto"/>
        <w:ind w:firstLine="284"/>
        <w:jc w:val="both"/>
        <w:rPr>
          <w:rFonts w:ascii="Times New Roman" w:hAnsi="Times New Roman" w:cs="Times New Roman"/>
          <w:sz w:val="20"/>
          <w:szCs w:val="20"/>
        </w:rPr>
      </w:pP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Как видно, на протяжении трех лет, с 2009 г. и до 2011 г.  урожайность овощей в Республике Беларусь имела положительную динамику роста, а в 2012 г. показатель урожайности снижается, кроме Гродненской области. [3]</w:t>
      </w: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Основной объем производства овощей открытого грунта в сельхозорганизациях (92,2 %) формируется за счёт четырех видов овощей: морковь (26,9%), капуста (24,8 %), свекла (22,8 %), лук репчатый (17,79 %). В отдельных регионах республики появляются первые п</w:t>
      </w:r>
      <w:r w:rsidRPr="00107797">
        <w:rPr>
          <w:rFonts w:ascii="Times New Roman" w:hAnsi="Times New Roman" w:cs="Times New Roman"/>
          <w:spacing w:val="2"/>
          <w:sz w:val="20"/>
          <w:szCs w:val="20"/>
        </w:rPr>
        <w:t>о</w:t>
      </w:r>
      <w:r w:rsidRPr="00107797">
        <w:rPr>
          <w:rFonts w:ascii="Times New Roman" w:hAnsi="Times New Roman" w:cs="Times New Roman"/>
          <w:spacing w:val="2"/>
          <w:sz w:val="20"/>
          <w:szCs w:val="20"/>
        </w:rPr>
        <w:t>пытки разнообразить ассортиментный ряд овощей. Однако повсем</w:t>
      </w:r>
      <w:r w:rsidRPr="00107797">
        <w:rPr>
          <w:rFonts w:ascii="Times New Roman" w:hAnsi="Times New Roman" w:cs="Times New Roman"/>
          <w:spacing w:val="2"/>
          <w:sz w:val="20"/>
          <w:szCs w:val="20"/>
        </w:rPr>
        <w:t>е</w:t>
      </w:r>
      <w:r w:rsidRPr="00107797">
        <w:rPr>
          <w:rFonts w:ascii="Times New Roman" w:hAnsi="Times New Roman" w:cs="Times New Roman"/>
          <w:spacing w:val="2"/>
          <w:sz w:val="20"/>
          <w:szCs w:val="20"/>
        </w:rPr>
        <w:t>стного внедрения нетрадиционных видов овощных культур пока не произошло.</w:t>
      </w: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lastRenderedPageBreak/>
        <w:t>Для улучшения круглогодового снабжения населения высококачественной овощной продукцией и обеспечения перерабатывающих предприятий сырьем в широком ассортименте требуется увеличить производство этой продукции в общественном секторе и создать базу для ее хранения. Следует расширить ассортимент возделываемых культур, особенно высокоценных видов капусты, корнеплодов, овощного гороха, огурца корнишонного типа, спаржевой фасоли, сахарной кукурузы и других малораспространенных овощных кул</w:t>
      </w:r>
      <w:r w:rsidRPr="00107797">
        <w:rPr>
          <w:rFonts w:ascii="Times New Roman" w:hAnsi="Times New Roman" w:cs="Times New Roman"/>
          <w:spacing w:val="2"/>
          <w:sz w:val="20"/>
          <w:szCs w:val="20"/>
        </w:rPr>
        <w:t>ь</w:t>
      </w:r>
      <w:r w:rsidRPr="00107797">
        <w:rPr>
          <w:rFonts w:ascii="Times New Roman" w:hAnsi="Times New Roman" w:cs="Times New Roman"/>
          <w:spacing w:val="2"/>
          <w:sz w:val="20"/>
          <w:szCs w:val="20"/>
        </w:rPr>
        <w:t>тур. [4, стр.67]</w:t>
      </w: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Конечным результатом экономической деятельности овощеводства является - уровень рентабельности, который имеет те</w:t>
      </w:r>
      <w:r w:rsidRPr="00107797">
        <w:rPr>
          <w:rFonts w:ascii="Times New Roman" w:hAnsi="Times New Roman" w:cs="Times New Roman"/>
          <w:spacing w:val="2"/>
          <w:sz w:val="20"/>
          <w:szCs w:val="20"/>
        </w:rPr>
        <w:t>н</w:t>
      </w:r>
      <w:r w:rsidRPr="00107797">
        <w:rPr>
          <w:rFonts w:ascii="Times New Roman" w:hAnsi="Times New Roman" w:cs="Times New Roman"/>
          <w:spacing w:val="2"/>
          <w:sz w:val="20"/>
          <w:szCs w:val="20"/>
        </w:rPr>
        <w:t>денцию к снижению. Если в 1990 г. рентабельность производства овощей с</w:t>
      </w:r>
      <w:r w:rsidRPr="00107797">
        <w:rPr>
          <w:rFonts w:ascii="Times New Roman" w:hAnsi="Times New Roman" w:cs="Times New Roman"/>
          <w:spacing w:val="2"/>
          <w:sz w:val="20"/>
          <w:szCs w:val="20"/>
        </w:rPr>
        <w:t>о</w:t>
      </w:r>
      <w:r w:rsidRPr="00107797">
        <w:rPr>
          <w:rFonts w:ascii="Times New Roman" w:hAnsi="Times New Roman" w:cs="Times New Roman"/>
          <w:spacing w:val="2"/>
          <w:sz w:val="20"/>
          <w:szCs w:val="20"/>
        </w:rPr>
        <w:t>ставляла 52,6 %, то в 2009 г. она снизилась до 15,8 %, в 2010 г. в</w:t>
      </w:r>
      <w:r w:rsidRPr="00107797">
        <w:rPr>
          <w:rFonts w:ascii="Times New Roman" w:hAnsi="Times New Roman" w:cs="Times New Roman"/>
          <w:spacing w:val="2"/>
          <w:sz w:val="20"/>
          <w:szCs w:val="20"/>
        </w:rPr>
        <w:t>ы</w:t>
      </w:r>
      <w:r w:rsidRPr="00107797">
        <w:rPr>
          <w:rFonts w:ascii="Times New Roman" w:hAnsi="Times New Roman" w:cs="Times New Roman"/>
          <w:spacing w:val="2"/>
          <w:sz w:val="20"/>
          <w:szCs w:val="20"/>
        </w:rPr>
        <w:t>росла до 23,9 %, в 2011 г. составляла 46,4 %, а уже в 2012 г. рентабельность по овощеводству составила всего 6,3 %.  Овощеводство при всей специфичности имеет целый ряд преимуществ по сравнению с другими отраслями агропромышленного комплекса, главными из которых являются достаточно высокая рентабельность, растущий спрос на овощи у населения, сырьевой источник для промышленной переработки, обеспечение занятости населения в сельской местности. Высокая экономическая и социальная значимость производства овощной продукции обусловила ускоренное развитие овощеводства во всем мире. Превращение овощеводства в одну из основных или главную отрасль сельского хозяйства, базирующуюся на развитой материально-технической базе, активном использовании достижений науки и техники, которая является предметом особой заботы государства, - это характерная черта каждой экономически развитой страны с высоким уровнем жизни.</w:t>
      </w: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Это свидетельствует об общих процессах, отрицательно повлиявших на экономику белорусского сельскохозяйственного производства. Вместе с тем благодаря целевой государственной поддержке уд</w:t>
      </w:r>
      <w:r w:rsidRPr="00107797">
        <w:rPr>
          <w:rFonts w:ascii="Times New Roman" w:hAnsi="Times New Roman" w:cs="Times New Roman"/>
          <w:spacing w:val="2"/>
          <w:sz w:val="20"/>
          <w:szCs w:val="20"/>
        </w:rPr>
        <w:t>а</w:t>
      </w:r>
      <w:r w:rsidRPr="00107797">
        <w:rPr>
          <w:rFonts w:ascii="Times New Roman" w:hAnsi="Times New Roman" w:cs="Times New Roman"/>
          <w:spacing w:val="2"/>
          <w:sz w:val="20"/>
          <w:szCs w:val="20"/>
        </w:rPr>
        <w:t>лось не только сохранить овощеводство как отрасль, но и обеспечить необходимый уровень продовольственной безопасности по овощной продукции в пределах 1,5</w:t>
      </w:r>
      <w:r w:rsidRPr="00107797">
        <w:rPr>
          <w:rFonts w:ascii="Times New Roman" w:hAnsi="Times New Roman" w:cs="Times New Roman"/>
          <w:bCs/>
          <w:spacing w:val="2"/>
          <w:sz w:val="20"/>
          <w:szCs w:val="20"/>
        </w:rPr>
        <w:t xml:space="preserve">– </w:t>
      </w:r>
      <w:r w:rsidRPr="00107797">
        <w:rPr>
          <w:rFonts w:ascii="Times New Roman" w:hAnsi="Times New Roman" w:cs="Times New Roman"/>
          <w:spacing w:val="2"/>
          <w:sz w:val="20"/>
          <w:szCs w:val="20"/>
        </w:rPr>
        <w:t>1,7 млн. тонн в год.</w:t>
      </w: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 xml:space="preserve">Таким образом, можно сделать вывод, что овощеводство может эффективно работать, если в республике будут созданы интегрирующие рыночные структуры в виде торгово-логистических </w:t>
      </w:r>
      <w:r w:rsidRPr="00107797">
        <w:rPr>
          <w:rFonts w:ascii="Times New Roman" w:hAnsi="Times New Roman" w:cs="Times New Roman"/>
          <w:spacing w:val="2"/>
          <w:sz w:val="20"/>
          <w:szCs w:val="20"/>
        </w:rPr>
        <w:lastRenderedPageBreak/>
        <w:t>центров для хранения, переработки и подготовки к реализации овощной пр</w:t>
      </w:r>
      <w:r w:rsidRPr="00107797">
        <w:rPr>
          <w:rFonts w:ascii="Times New Roman" w:hAnsi="Times New Roman" w:cs="Times New Roman"/>
          <w:spacing w:val="2"/>
          <w:sz w:val="20"/>
          <w:szCs w:val="20"/>
        </w:rPr>
        <w:t>о</w:t>
      </w:r>
      <w:r w:rsidRPr="00107797">
        <w:rPr>
          <w:rFonts w:ascii="Times New Roman" w:hAnsi="Times New Roman" w:cs="Times New Roman"/>
          <w:spacing w:val="2"/>
          <w:sz w:val="20"/>
          <w:szCs w:val="20"/>
        </w:rPr>
        <w:t>дукции. Промежуточным тактическим звеном могут стать овощные центры здорового питания в крупных областных городах.</w:t>
      </w:r>
    </w:p>
    <w:p w:rsidR="0001577A" w:rsidRPr="00107797" w:rsidRDefault="0001577A" w:rsidP="0001577A">
      <w:pPr>
        <w:spacing w:after="0" w:line="240" w:lineRule="auto"/>
        <w:ind w:firstLine="284"/>
        <w:jc w:val="both"/>
        <w:rPr>
          <w:rFonts w:ascii="Times New Roman" w:hAnsi="Times New Roman" w:cs="Times New Roman"/>
          <w:spacing w:val="2"/>
          <w:sz w:val="20"/>
          <w:szCs w:val="20"/>
        </w:rPr>
      </w:pPr>
    </w:p>
    <w:p w:rsidR="0001577A" w:rsidRPr="00107797" w:rsidRDefault="0001577A" w:rsidP="0001577A">
      <w:pPr>
        <w:spacing w:after="0" w:line="240" w:lineRule="auto"/>
        <w:ind w:firstLine="284"/>
        <w:jc w:val="center"/>
        <w:rPr>
          <w:rFonts w:ascii="Times New Roman" w:hAnsi="Times New Roman" w:cs="Times New Roman"/>
          <w:b/>
          <w:spacing w:val="2"/>
          <w:sz w:val="16"/>
          <w:szCs w:val="16"/>
        </w:rPr>
      </w:pPr>
      <w:r w:rsidRPr="00107797">
        <w:rPr>
          <w:rFonts w:ascii="Times New Roman" w:hAnsi="Times New Roman" w:cs="Times New Roman"/>
          <w:b/>
          <w:spacing w:val="2"/>
          <w:sz w:val="16"/>
          <w:szCs w:val="16"/>
        </w:rPr>
        <w:t>ЛИТЕРАТУРА</w:t>
      </w:r>
    </w:p>
    <w:p w:rsidR="0001577A" w:rsidRPr="00107797" w:rsidRDefault="0001577A" w:rsidP="0001577A">
      <w:pPr>
        <w:spacing w:after="0" w:line="240" w:lineRule="auto"/>
        <w:ind w:firstLine="284"/>
        <w:jc w:val="both"/>
        <w:rPr>
          <w:rFonts w:ascii="Times New Roman" w:hAnsi="Times New Roman" w:cs="Times New Roman"/>
          <w:spacing w:val="2"/>
          <w:sz w:val="16"/>
          <w:szCs w:val="16"/>
        </w:rPr>
      </w:pPr>
    </w:p>
    <w:p w:rsidR="0001577A" w:rsidRPr="00107797" w:rsidRDefault="0001577A" w:rsidP="0001577A">
      <w:pPr>
        <w:spacing w:after="0" w:line="240" w:lineRule="auto"/>
        <w:ind w:firstLine="284"/>
        <w:jc w:val="both"/>
        <w:rPr>
          <w:rFonts w:ascii="Times New Roman" w:hAnsi="Times New Roman" w:cs="Times New Roman"/>
          <w:spacing w:val="2"/>
          <w:sz w:val="16"/>
          <w:szCs w:val="16"/>
        </w:rPr>
      </w:pPr>
      <w:r w:rsidRPr="00107797">
        <w:rPr>
          <w:rFonts w:ascii="Times New Roman" w:hAnsi="Times New Roman" w:cs="Times New Roman"/>
          <w:spacing w:val="2"/>
          <w:sz w:val="16"/>
          <w:szCs w:val="16"/>
        </w:rPr>
        <w:t>1.Л е щ и л о в с к и й, П. В. Экономика предприятий и отраслей АПК: учебник/ П.В. Лещиловский, В.С. Тон- кович, А.В. Мозоль; под общ. ред. П.В. Лещиловск</w:t>
      </w:r>
      <w:r w:rsidRPr="00107797">
        <w:rPr>
          <w:rFonts w:ascii="Times New Roman" w:hAnsi="Times New Roman" w:cs="Times New Roman"/>
          <w:spacing w:val="2"/>
          <w:sz w:val="16"/>
          <w:szCs w:val="16"/>
        </w:rPr>
        <w:t>о</w:t>
      </w:r>
      <w:r w:rsidRPr="00107797">
        <w:rPr>
          <w:rFonts w:ascii="Times New Roman" w:hAnsi="Times New Roman" w:cs="Times New Roman"/>
          <w:spacing w:val="2"/>
          <w:sz w:val="16"/>
          <w:szCs w:val="16"/>
        </w:rPr>
        <w:t>го. - 2-ое издание, переработанное и дополненное. - Минск: БГЭУ, 2007. - С. 350-364.</w:t>
      </w:r>
    </w:p>
    <w:p w:rsidR="0001577A" w:rsidRPr="00107797" w:rsidRDefault="0001577A" w:rsidP="0001577A">
      <w:pPr>
        <w:spacing w:after="0" w:line="240" w:lineRule="auto"/>
        <w:ind w:firstLine="284"/>
        <w:jc w:val="both"/>
        <w:rPr>
          <w:rFonts w:ascii="Times New Roman" w:hAnsi="Times New Roman" w:cs="Times New Roman"/>
          <w:spacing w:val="2"/>
          <w:sz w:val="16"/>
          <w:szCs w:val="16"/>
        </w:rPr>
      </w:pPr>
      <w:r w:rsidRPr="00107797">
        <w:rPr>
          <w:rFonts w:ascii="Times New Roman" w:hAnsi="Times New Roman" w:cs="Times New Roman"/>
          <w:spacing w:val="2"/>
          <w:sz w:val="16"/>
          <w:szCs w:val="16"/>
        </w:rPr>
        <w:t>2.Производство овощей в Беларуси в 2013 году увеличилось на 2,9% [Эле</w:t>
      </w:r>
      <w:r w:rsidRPr="00107797">
        <w:rPr>
          <w:rFonts w:ascii="Times New Roman" w:hAnsi="Times New Roman" w:cs="Times New Roman"/>
          <w:spacing w:val="2"/>
          <w:sz w:val="16"/>
          <w:szCs w:val="16"/>
        </w:rPr>
        <w:t>к</w:t>
      </w:r>
      <w:r w:rsidRPr="00107797">
        <w:rPr>
          <w:rFonts w:ascii="Times New Roman" w:hAnsi="Times New Roman" w:cs="Times New Roman"/>
          <w:spacing w:val="2"/>
          <w:sz w:val="16"/>
          <w:szCs w:val="16"/>
        </w:rPr>
        <w:t>трон-ный ресурс] / Белорусское сельское хозяйство. - Минск, 2014. - Режим доступа: http://</w:t>
      </w:r>
      <w:r w:rsidRPr="00107797">
        <w:rPr>
          <w:rFonts w:ascii="Times New Roman" w:hAnsi="Times New Roman" w:cs="Times New Roman"/>
          <w:spacing w:val="2"/>
          <w:sz w:val="16"/>
          <w:szCs w:val="16"/>
          <w:lang w:val="en-US"/>
        </w:rPr>
        <w:t>www</w:t>
      </w:r>
      <w:r w:rsidRPr="00107797">
        <w:rPr>
          <w:rFonts w:ascii="Times New Roman" w:hAnsi="Times New Roman" w:cs="Times New Roman"/>
          <w:spacing w:val="2"/>
          <w:sz w:val="16"/>
          <w:szCs w:val="16"/>
        </w:rPr>
        <w:t>.agriculture.by/ - Дата доступа: 06.05.2014</w:t>
      </w:r>
    </w:p>
    <w:p w:rsidR="0001577A" w:rsidRPr="00107797" w:rsidRDefault="0001577A" w:rsidP="0001577A">
      <w:pPr>
        <w:spacing w:after="0" w:line="240" w:lineRule="auto"/>
        <w:ind w:firstLine="284"/>
        <w:jc w:val="both"/>
        <w:rPr>
          <w:rFonts w:ascii="Times New Roman" w:hAnsi="Times New Roman" w:cs="Times New Roman"/>
          <w:spacing w:val="2"/>
          <w:sz w:val="16"/>
          <w:szCs w:val="16"/>
        </w:rPr>
      </w:pPr>
      <w:r w:rsidRPr="00107797">
        <w:rPr>
          <w:rFonts w:ascii="Times New Roman" w:hAnsi="Times New Roman" w:cs="Times New Roman"/>
          <w:spacing w:val="2"/>
          <w:sz w:val="16"/>
          <w:szCs w:val="16"/>
        </w:rPr>
        <w:t>3.Сельское хозяйство Республики Беларусь 2013. Статистический сборник / Ми-нистерство статистики и анализа Республики Беларусь - Мн., 2013. - 364 с.</w:t>
      </w:r>
    </w:p>
    <w:p w:rsidR="0001577A" w:rsidRPr="00107797" w:rsidRDefault="0001577A" w:rsidP="0001577A">
      <w:pPr>
        <w:spacing w:after="0" w:line="240" w:lineRule="auto"/>
        <w:ind w:firstLine="284"/>
        <w:jc w:val="both"/>
        <w:rPr>
          <w:rFonts w:ascii="Times New Roman" w:hAnsi="Times New Roman" w:cs="Times New Roman"/>
          <w:spacing w:val="2"/>
          <w:sz w:val="16"/>
          <w:szCs w:val="16"/>
        </w:rPr>
      </w:pPr>
      <w:r w:rsidRPr="00107797">
        <w:rPr>
          <w:rFonts w:ascii="Times New Roman" w:hAnsi="Times New Roman" w:cs="Times New Roman"/>
          <w:spacing w:val="2"/>
          <w:sz w:val="16"/>
          <w:szCs w:val="16"/>
        </w:rPr>
        <w:t>4.Ш п а к, А. П. Состояние и пути повышение эффективности функциониров</w:t>
      </w:r>
      <w:r w:rsidRPr="00107797">
        <w:rPr>
          <w:rFonts w:ascii="Times New Roman" w:hAnsi="Times New Roman" w:cs="Times New Roman"/>
          <w:spacing w:val="2"/>
          <w:sz w:val="16"/>
          <w:szCs w:val="16"/>
        </w:rPr>
        <w:t>а</w:t>
      </w:r>
      <w:r w:rsidRPr="00107797">
        <w:rPr>
          <w:rFonts w:ascii="Times New Roman" w:hAnsi="Times New Roman" w:cs="Times New Roman"/>
          <w:spacing w:val="2"/>
          <w:sz w:val="16"/>
          <w:szCs w:val="16"/>
        </w:rPr>
        <w:t>ния рынка овощей, картофеля и лекарственных растений в РБ / А.П. Шпак [и др.]; под общ. ред. А.П. Шпак. - Минск: Институт системных исследований в АПК НАН Беларуси, 2009. - 67 с.</w:t>
      </w:r>
    </w:p>
    <w:p w:rsidR="0001577A" w:rsidRPr="00AF265B" w:rsidRDefault="0001577A" w:rsidP="0001577A">
      <w:pPr>
        <w:spacing w:after="0" w:line="240" w:lineRule="auto"/>
        <w:ind w:firstLine="284"/>
        <w:jc w:val="both"/>
        <w:rPr>
          <w:rFonts w:ascii="Times New Roman" w:hAnsi="Times New Roman" w:cs="Times New Roman"/>
          <w:sz w:val="20"/>
          <w:szCs w:val="20"/>
        </w:rPr>
      </w:pPr>
    </w:p>
    <w:p w:rsidR="0001577A" w:rsidRPr="00AF265B" w:rsidRDefault="0001577A" w:rsidP="0001577A">
      <w:pPr>
        <w:spacing w:after="0" w:line="240" w:lineRule="auto"/>
        <w:ind w:firstLine="284"/>
        <w:jc w:val="both"/>
        <w:rPr>
          <w:rFonts w:ascii="Times New Roman" w:hAnsi="Times New Roman" w:cs="Times New Roman"/>
          <w:i/>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331.101.64(476)</w:t>
      </w:r>
    </w:p>
    <w:p w:rsidR="0001577A" w:rsidRPr="00984331" w:rsidRDefault="0001577A" w:rsidP="0001577A">
      <w:pPr>
        <w:pStyle w:val="ad"/>
        <w:jc w:val="both"/>
        <w:rPr>
          <w:b w:val="0"/>
          <w:spacing w:val="-4"/>
          <w:sz w:val="20"/>
          <w:szCs w:val="20"/>
        </w:rPr>
      </w:pPr>
      <w:r w:rsidRPr="00984331">
        <w:rPr>
          <w:spacing w:val="-4"/>
          <w:sz w:val="20"/>
          <w:szCs w:val="20"/>
        </w:rPr>
        <w:t>Карасёва</w:t>
      </w:r>
      <w:r w:rsidRPr="00984331">
        <w:rPr>
          <w:b w:val="0"/>
          <w:spacing w:val="-4"/>
          <w:sz w:val="20"/>
          <w:szCs w:val="20"/>
        </w:rPr>
        <w:t xml:space="preserve"> </w:t>
      </w:r>
      <w:r w:rsidRPr="00984331">
        <w:rPr>
          <w:spacing w:val="-4"/>
          <w:sz w:val="20"/>
          <w:szCs w:val="20"/>
        </w:rPr>
        <w:t xml:space="preserve">М. И. </w:t>
      </w:r>
      <w:r w:rsidRPr="00984331">
        <w:rPr>
          <w:b w:val="0"/>
          <w:spacing w:val="-4"/>
          <w:sz w:val="20"/>
          <w:szCs w:val="20"/>
        </w:rPr>
        <w:t xml:space="preserve">– студентка 4 курса  </w:t>
      </w:r>
    </w:p>
    <w:p w:rsidR="0001577A" w:rsidRPr="00984331" w:rsidRDefault="0001577A" w:rsidP="0001577A">
      <w:pPr>
        <w:pStyle w:val="ad"/>
        <w:jc w:val="center"/>
        <w:rPr>
          <w:i/>
          <w:spacing w:val="-4"/>
          <w:sz w:val="20"/>
          <w:szCs w:val="20"/>
        </w:rPr>
      </w:pPr>
      <w:r w:rsidRPr="00984331">
        <w:rPr>
          <w:spacing w:val="-4"/>
          <w:sz w:val="20"/>
          <w:szCs w:val="20"/>
        </w:rPr>
        <w:t xml:space="preserve">ПРОИЗВОДИТЕЛЬНОСТЬ ОБЩЕСТВЕННОГО ТРУДА </w:t>
      </w:r>
      <w:r w:rsidRPr="00984331">
        <w:rPr>
          <w:spacing w:val="-4"/>
          <w:sz w:val="20"/>
          <w:szCs w:val="20"/>
        </w:rPr>
        <w:br/>
        <w:t>В РЕСПУБЛИКЕ БЕЛАРУСЬ</w:t>
      </w:r>
    </w:p>
    <w:p w:rsidR="0001577A" w:rsidRPr="00984331" w:rsidRDefault="0001577A" w:rsidP="0001577A">
      <w:pPr>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Буць В.И.</w:t>
      </w:r>
      <w:r w:rsidRPr="00984331">
        <w:rPr>
          <w:rFonts w:ascii="Times New Roman" w:hAnsi="Times New Roman" w:cs="Times New Roman"/>
          <w:bCs/>
          <w:spacing w:val="-4"/>
          <w:sz w:val="20"/>
          <w:szCs w:val="20"/>
        </w:rPr>
        <w:t xml:space="preserve"> –  к.э.н.</w:t>
      </w:r>
      <w:r w:rsidRPr="00984331">
        <w:rPr>
          <w:rFonts w:ascii="Times New Roman" w:hAnsi="Times New Roman" w:cs="Times New Roman"/>
          <w:i/>
          <w:spacing w:val="-4"/>
          <w:sz w:val="20"/>
          <w:szCs w:val="20"/>
        </w:rPr>
        <w:t>, доцент</w:t>
      </w:r>
    </w:p>
    <w:p w:rsidR="0001577A" w:rsidRPr="00984331" w:rsidRDefault="0001577A" w:rsidP="0001577A">
      <w:pPr>
        <w:pStyle w:val="Default"/>
        <w:ind w:firstLine="284"/>
        <w:jc w:val="both"/>
        <w:rPr>
          <w:rFonts w:ascii="Times New Roman" w:hAnsi="Times New Roman" w:cs="Times New Roman"/>
          <w:spacing w:val="-4"/>
          <w:sz w:val="20"/>
          <w:szCs w:val="20"/>
        </w:rPr>
      </w:pPr>
    </w:p>
    <w:p w:rsidR="0001577A" w:rsidRPr="00984331" w:rsidRDefault="0001577A" w:rsidP="0001577A">
      <w:pPr>
        <w:pStyle w:val="Default"/>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Производительность общественного труда (ПОТ) служит интегральным измерителем экономической эффективности общественного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водства. Данный показатель рассчитывается как отношение реального валового внутреннего продукта (ВВП) к численности занятых в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ке:</w:t>
      </w:r>
    </w:p>
    <w:p w:rsidR="0001577A" w:rsidRPr="00AF265B" w:rsidRDefault="0001577A" w:rsidP="0001577A">
      <w:pPr>
        <w:pStyle w:val="Default"/>
        <w:ind w:firstLine="284"/>
        <w:jc w:val="both"/>
        <w:rPr>
          <w:rFonts w:ascii="Times New Roman" w:hAnsi="Times New Roman" w:cs="Times New Roman"/>
          <w:spacing w:val="-4"/>
          <w:sz w:val="16"/>
          <w:szCs w:val="16"/>
        </w:rPr>
      </w:pPr>
    </w:p>
    <w:p w:rsidR="0001577A" w:rsidRDefault="0001577A" w:rsidP="0001577A">
      <w:pPr>
        <w:pStyle w:val="Default"/>
        <w:ind w:firstLine="284"/>
        <w:jc w:val="right"/>
        <w:rPr>
          <w:rFonts w:ascii="Times New Roman" w:hAnsi="Times New Roman" w:cs="Times New Roman"/>
          <w:spacing w:val="-4"/>
          <w:sz w:val="20"/>
          <w:szCs w:val="20"/>
        </w:rPr>
      </w:pPr>
      <m:oMath>
        <m:r>
          <w:rPr>
            <w:rFonts w:ascii="Cambria Math" w:hAnsi="Cambria Math" w:cs="Times New Roman"/>
            <w:spacing w:val="-4"/>
            <w:sz w:val="20"/>
            <w:szCs w:val="20"/>
          </w:rPr>
          <m:t>ПОТ=</m:t>
        </m:r>
        <m:f>
          <m:fPr>
            <m:ctrlPr>
              <w:rPr>
                <w:rFonts w:ascii="Cambria Math" w:hAnsi="Cambria Math" w:cs="Times New Roman"/>
                <w:i/>
                <w:spacing w:val="-4"/>
                <w:sz w:val="20"/>
                <w:szCs w:val="20"/>
              </w:rPr>
            </m:ctrlPr>
          </m:fPr>
          <m:num>
            <m:r>
              <w:rPr>
                <w:rFonts w:ascii="Cambria Math" w:hAnsi="Cambria Math" w:cs="Times New Roman"/>
                <w:spacing w:val="-4"/>
                <w:sz w:val="20"/>
                <w:szCs w:val="20"/>
              </w:rPr>
              <m:t>Реальный ВВП</m:t>
            </m:r>
          </m:num>
          <m:den>
            <m:r>
              <w:rPr>
                <w:rFonts w:ascii="Cambria Math" w:hAnsi="Cambria Math" w:cs="Times New Roman"/>
                <w:spacing w:val="-4"/>
                <w:sz w:val="20"/>
                <w:szCs w:val="20"/>
              </w:rPr>
              <m:t>Численность занятых</m:t>
            </m:r>
          </m:den>
        </m:f>
      </m:oMath>
      <w:r w:rsidRPr="00984331">
        <w:rPr>
          <w:rFonts w:ascii="Times New Roman" w:hAnsi="Times New Roman" w:cs="Times New Roman"/>
          <w:spacing w:val="-4"/>
          <w:sz w:val="20"/>
          <w:szCs w:val="20"/>
        </w:rPr>
        <w:t xml:space="preserve">                                       (1)</w:t>
      </w:r>
    </w:p>
    <w:p w:rsidR="0001577A" w:rsidRPr="00984331" w:rsidRDefault="0001577A" w:rsidP="0001577A">
      <w:pPr>
        <w:pStyle w:val="Default"/>
        <w:ind w:firstLine="284"/>
        <w:jc w:val="right"/>
        <w:rPr>
          <w:rFonts w:ascii="Times New Roman" w:hAnsi="Times New Roman" w:cs="Times New Roman"/>
          <w:spacing w:val="-4"/>
          <w:sz w:val="20"/>
          <w:szCs w:val="20"/>
        </w:rPr>
      </w:pPr>
    </w:p>
    <w:p w:rsidR="0001577A" w:rsidRPr="00AF265B" w:rsidRDefault="0001577A" w:rsidP="0001577A">
      <w:pPr>
        <w:pStyle w:val="Default"/>
        <w:ind w:firstLine="284"/>
        <w:jc w:val="both"/>
        <w:rPr>
          <w:rFonts w:ascii="Times New Roman" w:hAnsi="Times New Roman" w:cs="Times New Roman"/>
          <w:spacing w:val="-4"/>
          <w:sz w:val="16"/>
          <w:szCs w:val="16"/>
        </w:rPr>
      </w:pPr>
    </w:p>
    <w:p w:rsidR="0001577A" w:rsidRPr="00984331" w:rsidRDefault="0001577A" w:rsidP="0001577A">
      <w:pPr>
        <w:pStyle w:val="Default"/>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Реальный ВВП – это текущий ВВП, выраженный в денежных единицах базового года. Он равен отношению номинального ВВП в текущих ценах и дефлятора ВВП, характеризующего рост уровня цен за период времени от базового года до текущего. </w:t>
      </w:r>
    </w:p>
    <w:p w:rsidR="0001577A" w:rsidRDefault="0001577A" w:rsidP="0001577A">
      <w:pPr>
        <w:pStyle w:val="Default"/>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Трудоемкость ВВП – это отношение численности занятых в экономике и реального ВВП. Данный показатель является величиной, обра</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ной производительности общественного труда:</w:t>
      </w:r>
    </w:p>
    <w:p w:rsidR="0001577A" w:rsidRPr="00AF265B" w:rsidRDefault="0001577A" w:rsidP="0001577A">
      <w:pPr>
        <w:pStyle w:val="Default"/>
        <w:ind w:firstLine="284"/>
        <w:jc w:val="both"/>
        <w:rPr>
          <w:rFonts w:ascii="Times New Roman" w:hAnsi="Times New Roman" w:cs="Times New Roman"/>
          <w:spacing w:val="-4"/>
          <w:sz w:val="16"/>
          <w:szCs w:val="16"/>
        </w:rPr>
      </w:pPr>
    </w:p>
    <w:p w:rsidR="0001577A" w:rsidRPr="00984331" w:rsidRDefault="0001577A" w:rsidP="0001577A">
      <w:pPr>
        <w:pStyle w:val="Default"/>
        <w:ind w:firstLine="284"/>
        <w:jc w:val="right"/>
        <w:rPr>
          <w:rFonts w:ascii="Times New Roman" w:hAnsi="Times New Roman" w:cs="Times New Roman"/>
          <w:spacing w:val="-4"/>
          <w:sz w:val="20"/>
          <w:szCs w:val="20"/>
        </w:rPr>
      </w:pPr>
      <m:oMath>
        <m:r>
          <w:rPr>
            <w:rFonts w:ascii="Cambria Math" w:hAnsi="Cambria Math" w:cs="Times New Roman"/>
            <w:spacing w:val="-4"/>
            <w:sz w:val="20"/>
            <w:szCs w:val="20"/>
          </w:rPr>
          <m:t>Трудоёмкость ВВП=</m:t>
        </m:r>
        <m:f>
          <m:fPr>
            <m:ctrlPr>
              <w:rPr>
                <w:rFonts w:ascii="Cambria Math" w:hAnsi="Cambria Math" w:cs="Times New Roman"/>
                <w:i/>
                <w:spacing w:val="-4"/>
                <w:sz w:val="20"/>
                <w:szCs w:val="20"/>
              </w:rPr>
            </m:ctrlPr>
          </m:fPr>
          <m:num>
            <m:r>
              <w:rPr>
                <w:rFonts w:ascii="Cambria Math" w:hAnsi="Cambria Math" w:cs="Times New Roman"/>
                <w:spacing w:val="-4"/>
                <w:sz w:val="20"/>
                <w:szCs w:val="20"/>
              </w:rPr>
              <m:t>1</m:t>
            </m:r>
          </m:num>
          <m:den>
            <m:r>
              <w:rPr>
                <w:rFonts w:ascii="Cambria Math" w:hAnsi="Cambria Math" w:cs="Times New Roman"/>
                <w:spacing w:val="-4"/>
                <w:sz w:val="20"/>
                <w:szCs w:val="20"/>
              </w:rPr>
              <m:t>ПОТ</m:t>
            </m:r>
          </m:den>
        </m:f>
      </m:oMath>
      <w:r w:rsidRPr="00984331">
        <w:rPr>
          <w:rFonts w:ascii="Times New Roman" w:hAnsi="Times New Roman" w:cs="Times New Roman"/>
          <w:spacing w:val="-4"/>
          <w:sz w:val="20"/>
          <w:szCs w:val="20"/>
        </w:rPr>
        <w:t xml:space="preserve">                                        (2)</w:t>
      </w:r>
    </w:p>
    <w:p w:rsidR="0001577A" w:rsidRPr="00AF265B" w:rsidRDefault="0001577A" w:rsidP="0001577A">
      <w:pPr>
        <w:pStyle w:val="Default"/>
        <w:ind w:firstLine="284"/>
        <w:jc w:val="both"/>
        <w:rPr>
          <w:rFonts w:ascii="Times New Roman" w:hAnsi="Times New Roman" w:cs="Times New Roman"/>
          <w:spacing w:val="-4"/>
          <w:sz w:val="16"/>
          <w:szCs w:val="16"/>
        </w:rPr>
      </w:pPr>
    </w:p>
    <w:p w:rsidR="0001577A" w:rsidRDefault="0001577A" w:rsidP="0001577A">
      <w:pPr>
        <w:pStyle w:val="Default"/>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Важным является постоянное изучение производительности труда. В виду нестабильности цен, для этого широко используются сопост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вимые цены и темпы роста производительности труда, которые трад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ционно соотносятся с темпами роста заработной платы. Данную дин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мику вы можете наблюдать на рис</w:t>
      </w:r>
      <w:r>
        <w:rPr>
          <w:rFonts w:ascii="Times New Roman" w:hAnsi="Times New Roman" w:cs="Times New Roman"/>
          <w:spacing w:val="-4"/>
          <w:sz w:val="20"/>
          <w:szCs w:val="20"/>
        </w:rPr>
        <w:t xml:space="preserve">унке 1.                         </w:t>
      </w:r>
    </w:p>
    <w:p w:rsidR="0001577A" w:rsidRDefault="0001577A" w:rsidP="0001577A">
      <w:pPr>
        <w:pStyle w:val="Default"/>
        <w:ind w:firstLine="284"/>
        <w:jc w:val="both"/>
        <w:rPr>
          <w:rFonts w:ascii="Times New Roman" w:hAnsi="Times New Roman" w:cs="Times New Roman"/>
          <w:spacing w:val="-4"/>
          <w:sz w:val="20"/>
          <w:szCs w:val="20"/>
        </w:rPr>
      </w:pPr>
    </w:p>
    <w:p w:rsidR="0001577A" w:rsidRDefault="0001577A" w:rsidP="0001577A">
      <w:pPr>
        <w:pStyle w:val="Default"/>
        <w:ind w:firstLine="284"/>
        <w:jc w:val="both"/>
        <w:rPr>
          <w:rFonts w:ascii="Times New Roman" w:hAnsi="Times New Roman" w:cs="Times New Roman"/>
          <w:spacing w:val="-4"/>
          <w:sz w:val="20"/>
          <w:szCs w:val="20"/>
        </w:rPr>
      </w:pPr>
    </w:p>
    <w:p w:rsidR="0001577A" w:rsidRPr="00984331" w:rsidRDefault="0001577A" w:rsidP="0001577A">
      <w:pPr>
        <w:pStyle w:val="Default"/>
        <w:jc w:val="both"/>
        <w:rPr>
          <w:rFonts w:ascii="Times New Roman" w:hAnsi="Times New Roman" w:cs="Times New Roman"/>
          <w:spacing w:val="-4"/>
          <w:sz w:val="20"/>
          <w:szCs w:val="20"/>
        </w:rPr>
      </w:pPr>
      <w:r w:rsidRPr="00984331">
        <w:rPr>
          <w:rFonts w:ascii="Times New Roman" w:hAnsi="Times New Roman" w:cs="Times New Roman"/>
          <w:noProof/>
          <w:spacing w:val="-4"/>
          <w:sz w:val="20"/>
          <w:szCs w:val="20"/>
          <w:lang w:eastAsia="ru-RU"/>
        </w:rPr>
        <w:drawing>
          <wp:inline distT="0" distB="0" distL="0" distR="0">
            <wp:extent cx="3817455" cy="1463686"/>
            <wp:effectExtent l="19050" t="0" r="0" b="0"/>
            <wp:docPr id="2" name="Рисунок 3" descr="C:\Users\Марусенькин\Desktop\Учёба\Эконометрика\стать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усенькин\Desktop\Учёба\Эконометрика\статьи\1.png"/>
                    <pic:cNvPicPr>
                      <a:picLocks noChangeAspect="1" noChangeArrowheads="1"/>
                    </pic:cNvPicPr>
                  </pic:nvPicPr>
                  <pic:blipFill>
                    <a:blip r:embed="rId7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5">
                              <a14:imgEffect>
                                <a14:saturation sat="0"/>
                              </a14:imgEffect>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19133" cy="1464329"/>
                    </a:xfrm>
                    <a:prstGeom prst="rect">
                      <a:avLst/>
                    </a:prstGeom>
                    <a:noFill/>
                    <a:ln>
                      <a:noFill/>
                    </a:ln>
                  </pic:spPr>
                </pic:pic>
              </a:graphicData>
            </a:graphic>
          </wp:inline>
        </w:drawing>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pStyle w:val="7"/>
        <w:jc w:val="center"/>
        <w:rPr>
          <w:rFonts w:ascii="Times New Roman" w:hAnsi="Times New Roman" w:cs="Times New Roman"/>
          <w:b/>
          <w:bCs/>
          <w:color w:val="000000"/>
          <w:spacing w:val="-4"/>
          <w:sz w:val="16"/>
          <w:szCs w:val="16"/>
        </w:rPr>
      </w:pPr>
      <w:r w:rsidRPr="00984331">
        <w:rPr>
          <w:rFonts w:ascii="Times New Roman" w:hAnsi="Times New Roman" w:cs="Times New Roman"/>
          <w:spacing w:val="-4"/>
          <w:sz w:val="16"/>
          <w:szCs w:val="16"/>
        </w:rPr>
        <w:t xml:space="preserve">Рисунок 1 – </w:t>
      </w:r>
      <w:r w:rsidRPr="00984331">
        <w:rPr>
          <w:rFonts w:ascii="Times New Roman" w:hAnsi="Times New Roman" w:cs="Times New Roman"/>
          <w:b/>
          <w:bCs/>
          <w:color w:val="000000"/>
          <w:spacing w:val="-4"/>
          <w:sz w:val="16"/>
          <w:szCs w:val="16"/>
        </w:rPr>
        <w:t xml:space="preserve">Производительность труда по ВВП </w:t>
      </w:r>
      <w:r w:rsidRPr="00984331">
        <w:rPr>
          <w:rFonts w:ascii="Times New Roman" w:hAnsi="Times New Roman" w:cs="Times New Roman"/>
          <w:b/>
          <w:bCs/>
          <w:iCs/>
          <w:color w:val="000000"/>
          <w:spacing w:val="-4"/>
          <w:sz w:val="16"/>
          <w:szCs w:val="16"/>
        </w:rPr>
        <w:t>В % к соответствующему периоду предыдущего года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xml:space="preserve">В условиях современной Беларуси значимым показателем является продукция, производимая на одного работника или живой труд (ВДС).Сравнительная характеристика </w:t>
      </w:r>
      <w:r w:rsidRPr="00984331">
        <w:rPr>
          <w:rFonts w:ascii="Times New Roman" w:hAnsi="Times New Roman" w:cs="Times New Roman"/>
          <w:bCs/>
          <w:color w:val="000000"/>
          <w:spacing w:val="-4"/>
          <w:sz w:val="20"/>
          <w:szCs w:val="20"/>
        </w:rPr>
        <w:t>производительности труда по ВДС</w:t>
      </w:r>
      <w:r w:rsidRPr="00984331">
        <w:rPr>
          <w:rFonts w:ascii="Times New Roman" w:hAnsi="Times New Roman" w:cs="Times New Roman"/>
          <w:color w:val="000000"/>
          <w:spacing w:val="-4"/>
          <w:sz w:val="20"/>
          <w:szCs w:val="20"/>
        </w:rPr>
        <w:t>и реальной заработной платы за январь-сентябрь 2012 г. приведена в таблице 1.</w:t>
      </w:r>
    </w:p>
    <w:p w:rsidR="0001577A" w:rsidRPr="00984331" w:rsidRDefault="0001577A" w:rsidP="0001577A">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color w:val="000000"/>
          <w:spacing w:val="-4"/>
          <w:sz w:val="16"/>
          <w:szCs w:val="16"/>
        </w:rPr>
        <w:t xml:space="preserve"> 1 – </w:t>
      </w:r>
      <w:r w:rsidRPr="00984331">
        <w:rPr>
          <w:rFonts w:ascii="Times New Roman" w:hAnsi="Times New Roman" w:cs="Times New Roman"/>
          <w:b/>
          <w:color w:val="000000"/>
          <w:spacing w:val="-4"/>
          <w:sz w:val="16"/>
          <w:szCs w:val="16"/>
        </w:rPr>
        <w:t>Сравнительная характеристика производительности труда по ВДС и реальной заработной платы</w:t>
      </w:r>
    </w:p>
    <w:tbl>
      <w:tblPr>
        <w:tblStyle w:val="a8"/>
        <w:tblW w:w="6094" w:type="dxa"/>
        <w:tblInd w:w="108" w:type="dxa"/>
        <w:tblLayout w:type="fixed"/>
        <w:tblLook w:val="04A0"/>
      </w:tblPr>
      <w:tblGrid>
        <w:gridCol w:w="1068"/>
        <w:gridCol w:w="1450"/>
        <w:gridCol w:w="1310"/>
        <w:gridCol w:w="1231"/>
        <w:gridCol w:w="1035"/>
      </w:tblGrid>
      <w:tr w:rsidR="0001577A" w:rsidRPr="00984331" w:rsidTr="0006285B">
        <w:tc>
          <w:tcPr>
            <w:tcW w:w="1068" w:type="dxa"/>
            <w:vMerge w:val="restart"/>
          </w:tcPr>
          <w:p w:rsidR="0001577A" w:rsidRPr="00984331" w:rsidRDefault="0001577A" w:rsidP="0006285B">
            <w:pPr>
              <w:jc w:val="both"/>
              <w:rPr>
                <w:rFonts w:ascii="Times New Roman" w:hAnsi="Times New Roman" w:cs="Times New Roman"/>
                <w:spacing w:val="-4"/>
                <w:sz w:val="16"/>
                <w:szCs w:val="16"/>
              </w:rPr>
            </w:pPr>
          </w:p>
        </w:tc>
        <w:tc>
          <w:tcPr>
            <w:tcW w:w="5026" w:type="dxa"/>
            <w:gridSpan w:val="4"/>
          </w:tcPr>
          <w:p w:rsidR="0001577A" w:rsidRPr="00984331" w:rsidRDefault="0001577A" w:rsidP="0006285B">
            <w:pPr>
              <w:pStyle w:val="af9"/>
              <w:jc w:val="center"/>
              <w:rPr>
                <w:color w:val="000000"/>
                <w:spacing w:val="-4"/>
                <w:sz w:val="16"/>
                <w:szCs w:val="16"/>
              </w:rPr>
            </w:pPr>
            <w:r w:rsidRPr="00984331">
              <w:rPr>
                <w:color w:val="000000"/>
                <w:spacing w:val="-4"/>
                <w:sz w:val="16"/>
                <w:szCs w:val="16"/>
              </w:rPr>
              <w:t>Январь-сентябрь 2012 г.</w:t>
            </w:r>
          </w:p>
        </w:tc>
      </w:tr>
      <w:tr w:rsidR="0001577A" w:rsidRPr="00984331" w:rsidTr="0006285B">
        <w:tc>
          <w:tcPr>
            <w:tcW w:w="1068" w:type="dxa"/>
            <w:vMerge/>
          </w:tcPr>
          <w:p w:rsidR="0001577A" w:rsidRPr="00984331" w:rsidRDefault="0001577A" w:rsidP="0006285B">
            <w:pPr>
              <w:jc w:val="both"/>
              <w:rPr>
                <w:rFonts w:ascii="Times New Roman" w:hAnsi="Times New Roman" w:cs="Times New Roman"/>
                <w:spacing w:val="-4"/>
                <w:sz w:val="16"/>
                <w:szCs w:val="16"/>
              </w:rPr>
            </w:pPr>
          </w:p>
        </w:tc>
        <w:tc>
          <w:tcPr>
            <w:tcW w:w="1450" w:type="dxa"/>
          </w:tcPr>
          <w:p w:rsidR="0001577A" w:rsidRPr="00984331" w:rsidRDefault="0001577A" w:rsidP="0006285B">
            <w:pPr>
              <w:pStyle w:val="Default"/>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производительность труда по ВДС, в % к соответствующему периоду предыдущего года</w:t>
            </w:r>
          </w:p>
        </w:tc>
        <w:tc>
          <w:tcPr>
            <w:tcW w:w="1310" w:type="dxa"/>
          </w:tcPr>
          <w:p w:rsidR="0001577A" w:rsidRPr="00984331" w:rsidRDefault="0001577A" w:rsidP="0006285B">
            <w:pPr>
              <w:pStyle w:val="Default"/>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реальная заработная плата, в % к соответствующему периоду пред</w:t>
            </w:r>
            <w:r w:rsidRPr="00984331">
              <w:rPr>
                <w:rFonts w:ascii="Times New Roman" w:hAnsi="Times New Roman" w:cs="Times New Roman"/>
                <w:spacing w:val="-4"/>
                <w:sz w:val="16"/>
                <w:szCs w:val="16"/>
              </w:rPr>
              <w:t>ы</w:t>
            </w:r>
            <w:r w:rsidRPr="00984331">
              <w:rPr>
                <w:rFonts w:ascii="Times New Roman" w:hAnsi="Times New Roman" w:cs="Times New Roman"/>
                <w:spacing w:val="-4"/>
                <w:sz w:val="16"/>
                <w:szCs w:val="16"/>
              </w:rPr>
              <w:t>дущего года</w:t>
            </w:r>
          </w:p>
        </w:tc>
        <w:tc>
          <w:tcPr>
            <w:tcW w:w="1231" w:type="dxa"/>
          </w:tcPr>
          <w:p w:rsidR="0001577A" w:rsidRPr="00984331" w:rsidRDefault="0001577A" w:rsidP="0006285B">
            <w:pPr>
              <w:pStyle w:val="Default"/>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соотношение темпов производитель-ности труда и реальной заработной платы, k</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валовая добавленная стоимостьна одного занятого, тыс. руб.</w:t>
            </w:r>
          </w:p>
        </w:tc>
      </w:tr>
      <w:tr w:rsidR="0001577A" w:rsidRPr="00984331" w:rsidTr="0006285B">
        <w:tc>
          <w:tcPr>
            <w:tcW w:w="1068" w:type="dxa"/>
          </w:tcPr>
          <w:p w:rsidR="0001577A" w:rsidRPr="00984331" w:rsidRDefault="0001577A" w:rsidP="0006285B">
            <w:pPr>
              <w:pStyle w:val="Default"/>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 xml:space="preserve">Республика Беларусь </w:t>
            </w:r>
          </w:p>
        </w:tc>
        <w:tc>
          <w:tcPr>
            <w:tcW w:w="1450" w:type="dxa"/>
          </w:tcPr>
          <w:p w:rsidR="0001577A" w:rsidRPr="00984331" w:rsidRDefault="0001577A" w:rsidP="0006285B">
            <w:pPr>
              <w:pStyle w:val="Default"/>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105,3</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115,4</w:t>
            </w:r>
          </w:p>
        </w:tc>
        <w:tc>
          <w:tcPr>
            <w:tcW w:w="1231" w:type="dxa"/>
          </w:tcPr>
          <w:p w:rsidR="0001577A" w:rsidRPr="00984331" w:rsidRDefault="0001577A" w:rsidP="0006285B">
            <w:pPr>
              <w:pStyle w:val="Default"/>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0,91</w:t>
            </w:r>
          </w:p>
        </w:tc>
        <w:tc>
          <w:tcPr>
            <w:tcW w:w="1035" w:type="dxa"/>
          </w:tcPr>
          <w:p w:rsidR="0001577A" w:rsidRPr="00984331" w:rsidRDefault="0001577A" w:rsidP="0006285B">
            <w:pPr>
              <w:pStyle w:val="Default"/>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71 175</w:t>
            </w:r>
          </w:p>
        </w:tc>
      </w:tr>
      <w:tr w:rsidR="0001577A" w:rsidRPr="00984331" w:rsidTr="0006285B">
        <w:tc>
          <w:tcPr>
            <w:tcW w:w="1068" w:type="dxa"/>
          </w:tcPr>
          <w:p w:rsidR="0001577A" w:rsidRPr="00984331" w:rsidRDefault="0001577A" w:rsidP="0006285B">
            <w:pPr>
              <w:pStyle w:val="Default"/>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Области: </w:t>
            </w:r>
          </w:p>
        </w:tc>
        <w:tc>
          <w:tcPr>
            <w:tcW w:w="1450" w:type="dxa"/>
          </w:tcPr>
          <w:p w:rsidR="0001577A" w:rsidRPr="00984331" w:rsidRDefault="0001577A" w:rsidP="0006285B">
            <w:pPr>
              <w:jc w:val="center"/>
              <w:rPr>
                <w:rFonts w:ascii="Times New Roman" w:hAnsi="Times New Roman" w:cs="Times New Roman"/>
                <w:spacing w:val="-4"/>
                <w:sz w:val="16"/>
                <w:szCs w:val="16"/>
              </w:rPr>
            </w:pPr>
          </w:p>
        </w:tc>
        <w:tc>
          <w:tcPr>
            <w:tcW w:w="1310" w:type="dxa"/>
          </w:tcPr>
          <w:p w:rsidR="0001577A" w:rsidRPr="00984331" w:rsidRDefault="0001577A" w:rsidP="0006285B">
            <w:pPr>
              <w:jc w:val="center"/>
              <w:rPr>
                <w:rFonts w:ascii="Times New Roman" w:hAnsi="Times New Roman" w:cs="Times New Roman"/>
                <w:spacing w:val="-4"/>
                <w:sz w:val="16"/>
                <w:szCs w:val="16"/>
              </w:rPr>
            </w:pPr>
          </w:p>
        </w:tc>
        <w:tc>
          <w:tcPr>
            <w:tcW w:w="1231" w:type="dxa"/>
          </w:tcPr>
          <w:p w:rsidR="0001577A" w:rsidRPr="00984331" w:rsidRDefault="0001577A" w:rsidP="0006285B">
            <w:pPr>
              <w:jc w:val="center"/>
              <w:rPr>
                <w:rFonts w:ascii="Times New Roman" w:hAnsi="Times New Roman" w:cs="Times New Roman"/>
                <w:spacing w:val="-4"/>
                <w:sz w:val="16"/>
                <w:szCs w:val="16"/>
              </w:rPr>
            </w:pPr>
          </w:p>
        </w:tc>
        <w:tc>
          <w:tcPr>
            <w:tcW w:w="1035" w:type="dxa"/>
          </w:tcPr>
          <w:p w:rsidR="0001577A" w:rsidRPr="00984331" w:rsidRDefault="0001577A" w:rsidP="0006285B">
            <w:pPr>
              <w:jc w:val="center"/>
              <w:rPr>
                <w:rFonts w:ascii="Times New Roman" w:hAnsi="Times New Roman" w:cs="Times New Roman"/>
                <w:spacing w:val="-4"/>
                <w:sz w:val="16"/>
                <w:szCs w:val="16"/>
              </w:rPr>
            </w:pPr>
          </w:p>
        </w:tc>
      </w:tr>
      <w:tr w:rsidR="0001577A" w:rsidRPr="00984331" w:rsidTr="0006285B">
        <w:tc>
          <w:tcPr>
            <w:tcW w:w="1068" w:type="dxa"/>
          </w:tcPr>
          <w:p w:rsidR="0001577A" w:rsidRPr="00984331" w:rsidRDefault="0001577A" w:rsidP="0006285B">
            <w:pPr>
              <w:pStyle w:val="Default"/>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Брестская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101,5</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113,5</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0,89</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52 310</w:t>
            </w:r>
          </w:p>
        </w:tc>
      </w:tr>
      <w:tr w:rsidR="0001577A" w:rsidRPr="00984331" w:rsidTr="0006285B">
        <w:tc>
          <w:tcPr>
            <w:tcW w:w="1068" w:type="dxa"/>
          </w:tcPr>
          <w:p w:rsidR="0001577A" w:rsidRPr="00984331" w:rsidRDefault="0001577A" w:rsidP="0006285B">
            <w:pPr>
              <w:pStyle w:val="af9"/>
              <w:jc w:val="both"/>
              <w:rPr>
                <w:color w:val="000000"/>
                <w:spacing w:val="-4"/>
                <w:sz w:val="16"/>
                <w:szCs w:val="16"/>
              </w:rPr>
            </w:pPr>
            <w:r w:rsidRPr="00984331">
              <w:rPr>
                <w:color w:val="000000"/>
                <w:spacing w:val="-4"/>
                <w:sz w:val="16"/>
                <w:szCs w:val="16"/>
              </w:rPr>
              <w:t xml:space="preserve">Витебская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117,5</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115,5</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1,02</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74 743</w:t>
            </w:r>
          </w:p>
        </w:tc>
      </w:tr>
      <w:tr w:rsidR="0001577A" w:rsidRPr="00984331" w:rsidTr="0006285B">
        <w:tc>
          <w:tcPr>
            <w:tcW w:w="1068" w:type="dxa"/>
          </w:tcPr>
          <w:p w:rsidR="0001577A" w:rsidRPr="00984331" w:rsidRDefault="0001577A" w:rsidP="0006285B">
            <w:pPr>
              <w:pStyle w:val="af9"/>
              <w:jc w:val="both"/>
              <w:rPr>
                <w:color w:val="000000"/>
                <w:spacing w:val="-4"/>
                <w:sz w:val="16"/>
                <w:szCs w:val="16"/>
              </w:rPr>
            </w:pPr>
            <w:r w:rsidRPr="00984331">
              <w:rPr>
                <w:color w:val="000000"/>
                <w:spacing w:val="-4"/>
                <w:sz w:val="16"/>
                <w:szCs w:val="16"/>
              </w:rPr>
              <w:t xml:space="preserve">Гомельская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105,3</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118,0</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0,89</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73 134</w:t>
            </w:r>
          </w:p>
        </w:tc>
      </w:tr>
      <w:tr w:rsidR="0001577A" w:rsidRPr="00984331" w:rsidTr="0006285B">
        <w:tc>
          <w:tcPr>
            <w:tcW w:w="1068" w:type="dxa"/>
          </w:tcPr>
          <w:p w:rsidR="0001577A" w:rsidRPr="00984331" w:rsidRDefault="0001577A" w:rsidP="0006285B">
            <w:pPr>
              <w:pStyle w:val="af9"/>
              <w:jc w:val="both"/>
              <w:rPr>
                <w:color w:val="000000"/>
                <w:spacing w:val="-4"/>
                <w:sz w:val="16"/>
                <w:szCs w:val="16"/>
              </w:rPr>
            </w:pPr>
            <w:r w:rsidRPr="00984331">
              <w:rPr>
                <w:color w:val="000000"/>
                <w:spacing w:val="-4"/>
                <w:sz w:val="16"/>
                <w:szCs w:val="16"/>
              </w:rPr>
              <w:t xml:space="preserve">Гродненская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104,8</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113,8</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0,92</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56 920</w:t>
            </w:r>
          </w:p>
        </w:tc>
      </w:tr>
      <w:tr w:rsidR="0001577A" w:rsidRPr="00984331" w:rsidTr="0006285B">
        <w:tc>
          <w:tcPr>
            <w:tcW w:w="1068" w:type="dxa"/>
          </w:tcPr>
          <w:p w:rsidR="0001577A" w:rsidRPr="00984331" w:rsidRDefault="0001577A" w:rsidP="0006285B">
            <w:pPr>
              <w:pStyle w:val="af9"/>
              <w:jc w:val="both"/>
              <w:rPr>
                <w:color w:val="000000"/>
                <w:spacing w:val="-4"/>
                <w:sz w:val="16"/>
                <w:szCs w:val="16"/>
              </w:rPr>
            </w:pPr>
            <w:r w:rsidRPr="00984331">
              <w:rPr>
                <w:color w:val="000000"/>
                <w:spacing w:val="-4"/>
                <w:sz w:val="16"/>
                <w:szCs w:val="16"/>
              </w:rPr>
              <w:t xml:space="preserve">г. Минск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103,2</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113,5</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0,91</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78 808</w:t>
            </w:r>
          </w:p>
        </w:tc>
      </w:tr>
      <w:tr w:rsidR="0001577A" w:rsidRPr="00984331" w:rsidTr="0006285B">
        <w:tc>
          <w:tcPr>
            <w:tcW w:w="1068" w:type="dxa"/>
          </w:tcPr>
          <w:p w:rsidR="0001577A" w:rsidRPr="00984331" w:rsidRDefault="0001577A" w:rsidP="0006285B">
            <w:pPr>
              <w:pStyle w:val="af9"/>
              <w:jc w:val="both"/>
              <w:rPr>
                <w:color w:val="000000"/>
                <w:spacing w:val="-4"/>
                <w:sz w:val="16"/>
                <w:szCs w:val="16"/>
              </w:rPr>
            </w:pPr>
            <w:r w:rsidRPr="00984331">
              <w:rPr>
                <w:color w:val="000000"/>
                <w:spacing w:val="-4"/>
                <w:sz w:val="16"/>
                <w:szCs w:val="16"/>
              </w:rPr>
              <w:t xml:space="preserve">Минская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107,6</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117,9</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0,91</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79 835</w:t>
            </w:r>
          </w:p>
        </w:tc>
      </w:tr>
      <w:tr w:rsidR="0001577A" w:rsidRPr="00984331" w:rsidTr="0006285B">
        <w:tc>
          <w:tcPr>
            <w:tcW w:w="1068" w:type="dxa"/>
          </w:tcPr>
          <w:p w:rsidR="0001577A" w:rsidRPr="00984331" w:rsidRDefault="0001577A" w:rsidP="0006285B">
            <w:pPr>
              <w:pStyle w:val="af9"/>
              <w:jc w:val="both"/>
              <w:rPr>
                <w:color w:val="000000"/>
                <w:spacing w:val="-4"/>
                <w:sz w:val="16"/>
                <w:szCs w:val="16"/>
              </w:rPr>
            </w:pPr>
            <w:r w:rsidRPr="00984331">
              <w:rPr>
                <w:color w:val="000000"/>
                <w:spacing w:val="-4"/>
                <w:sz w:val="16"/>
                <w:szCs w:val="16"/>
              </w:rPr>
              <w:t xml:space="preserve">Могилевская </w:t>
            </w:r>
          </w:p>
        </w:tc>
        <w:tc>
          <w:tcPr>
            <w:tcW w:w="145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105,8</w:t>
            </w:r>
          </w:p>
        </w:tc>
        <w:tc>
          <w:tcPr>
            <w:tcW w:w="1310"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116,3</w:t>
            </w:r>
          </w:p>
        </w:tc>
        <w:tc>
          <w:tcPr>
            <w:tcW w:w="1231"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0,91</w:t>
            </w:r>
          </w:p>
        </w:tc>
        <w:tc>
          <w:tcPr>
            <w:tcW w:w="1035" w:type="dxa"/>
          </w:tcPr>
          <w:p w:rsidR="0001577A" w:rsidRPr="00984331" w:rsidRDefault="0001577A" w:rsidP="0006285B">
            <w:pPr>
              <w:pStyle w:val="af9"/>
              <w:jc w:val="center"/>
              <w:rPr>
                <w:color w:val="000000"/>
                <w:spacing w:val="-4"/>
                <w:sz w:val="16"/>
                <w:szCs w:val="16"/>
              </w:rPr>
            </w:pPr>
            <w:r w:rsidRPr="00984331">
              <w:rPr>
                <w:color w:val="000000"/>
                <w:spacing w:val="-4"/>
                <w:sz w:val="16"/>
                <w:szCs w:val="16"/>
              </w:rPr>
              <w:t>53 670</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целом в промышленности Беларуси рост производительности труда за январь – сентябрь составил 9,5 %, рост реальной зарплаты  –  17,6 %.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данный период во всех ведомствах темпы роста производительности труда отстают от темпов роста реальной зарплаты: в Минпроме (106,8 % против 119,1 %), Минсельхозпроде (103,3 % против 114,7 %), Минс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ройархитектуры (102,4 % против 119,6 %), Минздраве (108,9 % против 116,3 %), концернах «Белнефтехим» (120,1 % против 120,7 %), «Белле</w:t>
      </w:r>
      <w:r w:rsidRPr="00984331">
        <w:rPr>
          <w:rFonts w:ascii="Times New Roman" w:hAnsi="Times New Roman" w:cs="Times New Roman"/>
          <w:spacing w:val="-4"/>
          <w:sz w:val="20"/>
          <w:szCs w:val="20"/>
        </w:rPr>
        <w:t>г</w:t>
      </w:r>
      <w:r w:rsidRPr="00984331">
        <w:rPr>
          <w:rFonts w:ascii="Times New Roman" w:hAnsi="Times New Roman" w:cs="Times New Roman"/>
          <w:spacing w:val="-4"/>
          <w:sz w:val="20"/>
          <w:szCs w:val="20"/>
        </w:rPr>
        <w:t>пром» (105,9 % против 120 %), «Беллесбумпром» (105,6 %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тив 116,1 %), «Белгоспищепром» (95,6 % против 112,9 %).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noProof/>
          <w:spacing w:val="-4"/>
          <w:sz w:val="20"/>
          <w:szCs w:val="20"/>
          <w:lang w:eastAsia="ru-RU"/>
        </w:rPr>
        <w:drawing>
          <wp:inline distT="0" distB="0" distL="0" distR="0">
            <wp:extent cx="3746320" cy="1318661"/>
            <wp:effectExtent l="0" t="0" r="6985" b="0"/>
            <wp:docPr id="4" name="Рисунок 4" descr="C:\Users\Марусенькин\Desktop\Учёба\Эконометрика\стать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усенькин\Desktop\Учёба\Эконометрика\статьи\2.png"/>
                    <pic:cNvPicPr>
                      <a:picLocks noChangeAspect="1" noChangeArrowheads="1"/>
                    </pic:cNvPicPr>
                  </pic:nvPicPr>
                  <pic:blipFill>
                    <a:blip r:embed="rId76"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77">
                              <a14:imgEffect>
                                <a14:brightnessContrast bright="2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59064" cy="1323147"/>
                    </a:xfrm>
                    <a:prstGeom prst="rect">
                      <a:avLst/>
                    </a:prstGeom>
                    <a:noFill/>
                    <a:ln>
                      <a:noFill/>
                    </a:ln>
                  </pic:spPr>
                </pic:pic>
              </a:graphicData>
            </a:graphic>
          </wp:inline>
        </w:drawing>
      </w:r>
    </w:p>
    <w:p w:rsidR="0001577A" w:rsidRPr="00984331" w:rsidRDefault="0001577A" w:rsidP="0001577A">
      <w:pPr>
        <w:spacing w:after="0" w:line="240" w:lineRule="auto"/>
        <w:ind w:firstLine="284"/>
        <w:jc w:val="center"/>
        <w:rPr>
          <w:rFonts w:ascii="Times New Roman" w:hAnsi="Times New Roman" w:cs="Times New Roman"/>
          <w:bCs/>
          <w:iCs/>
          <w:color w:val="000000"/>
          <w:spacing w:val="-4"/>
          <w:sz w:val="16"/>
          <w:szCs w:val="16"/>
        </w:rPr>
      </w:pPr>
      <w:r w:rsidRPr="00984331">
        <w:rPr>
          <w:rFonts w:ascii="Times New Roman" w:hAnsi="Times New Roman" w:cs="Times New Roman"/>
          <w:spacing w:val="-4"/>
          <w:sz w:val="16"/>
          <w:szCs w:val="16"/>
        </w:rPr>
        <w:t xml:space="preserve">Рисунок 2 – </w:t>
      </w:r>
      <w:r w:rsidRPr="00984331">
        <w:rPr>
          <w:rFonts w:ascii="Times New Roman" w:hAnsi="Times New Roman" w:cs="Times New Roman"/>
          <w:b/>
          <w:bCs/>
          <w:color w:val="000000"/>
          <w:spacing w:val="-4"/>
          <w:sz w:val="16"/>
          <w:szCs w:val="16"/>
        </w:rPr>
        <w:t xml:space="preserve">ВДС на одного занятого за январь-сентябрь 2012 г. </w:t>
      </w:r>
      <w:r w:rsidRPr="00984331">
        <w:rPr>
          <w:rFonts w:ascii="Times New Roman" w:hAnsi="Times New Roman" w:cs="Times New Roman"/>
          <w:b/>
          <w:bCs/>
          <w:iCs/>
          <w:color w:val="000000"/>
          <w:spacing w:val="-4"/>
          <w:sz w:val="16"/>
          <w:szCs w:val="16"/>
        </w:rPr>
        <w:t>тысяч рублей</w:t>
      </w: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в 2013 г. темпы роста производительности труда должны составить 109,3 %, а реальной заработной платы - 107,1 %. Об этом сообщил первый заместитель министра труда и социальной защиты Петр Грушник на online конференции на сайтах БЕЛТА и министерс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Что касается динамики в соотношении этих двух показателей, то она следующая: за 2011 г. темпы роста производительности труда по ВВП составляли 105,5 %, темпы роста реальной заработной платы - 101,3%, за январь-ноябрь нынешнего года - соответственно 104% и 120,6%.</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2013 г. темпы роста производительности труда по ВВП должны составить 109,3 %. По прогнозу министерства экономики, темпы роста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альной заработной платы в 2013 г. должны быть 107,1 %.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pStyle w:val="a3"/>
        <w:numPr>
          <w:ilvl w:val="0"/>
          <w:numId w:val="15"/>
        </w:numPr>
        <w:spacing w:after="0" w:line="240" w:lineRule="auto"/>
        <w:ind w:left="0" w:firstLine="284"/>
        <w:jc w:val="both"/>
        <w:rPr>
          <w:rStyle w:val="a4"/>
          <w:rFonts w:ascii="Times New Roman" w:hAnsi="Times New Roman" w:cs="Times New Roman"/>
          <w:spacing w:val="-4"/>
          <w:sz w:val="16"/>
          <w:szCs w:val="16"/>
        </w:rPr>
      </w:pPr>
      <w:r w:rsidRPr="00984331">
        <w:rPr>
          <w:rFonts w:ascii="Times New Roman" w:hAnsi="Times New Roman" w:cs="Times New Roman"/>
          <w:bCs/>
          <w:spacing w:val="-4"/>
          <w:sz w:val="16"/>
          <w:szCs w:val="16"/>
        </w:rPr>
        <w:t xml:space="preserve">Производительность труда / Национальный статистический комитет Республики Беларусь </w:t>
      </w:r>
      <w:r w:rsidRPr="00984331">
        <w:rPr>
          <w:rFonts w:ascii="Times New Roman" w:hAnsi="Times New Roman" w:cs="Times New Roman"/>
          <w:spacing w:val="-4"/>
          <w:sz w:val="16"/>
          <w:szCs w:val="16"/>
        </w:rPr>
        <w:t>[Электронный ресурс]. – 2013. – Режим доступа: http://belstat.gov.by/homep/ru/indicators/doclad/2013_2/04.pdf.</w:t>
      </w:r>
      <w:r w:rsidRPr="00984331">
        <w:rPr>
          <w:rStyle w:val="a4"/>
          <w:rFonts w:ascii="Times New Roman" w:hAnsi="Times New Roman" w:cs="Times New Roman"/>
          <w:spacing w:val="-4"/>
          <w:sz w:val="16"/>
          <w:szCs w:val="16"/>
        </w:rPr>
        <w:t xml:space="preserve"> – Дата доступа: 02.06.2013.</w:t>
      </w:r>
    </w:p>
    <w:p w:rsidR="0001577A" w:rsidRPr="00984331" w:rsidRDefault="0001577A" w:rsidP="0001577A">
      <w:pPr>
        <w:pStyle w:val="a3"/>
        <w:numPr>
          <w:ilvl w:val="0"/>
          <w:numId w:val="15"/>
        </w:numPr>
        <w:spacing w:after="0" w:line="240" w:lineRule="auto"/>
        <w:ind w:left="0" w:firstLine="284"/>
        <w:jc w:val="both"/>
        <w:rPr>
          <w:rStyle w:val="a4"/>
          <w:rFonts w:ascii="Times New Roman" w:hAnsi="Times New Roman" w:cs="Times New Roman"/>
          <w:spacing w:val="-4"/>
          <w:sz w:val="16"/>
          <w:szCs w:val="16"/>
        </w:rPr>
      </w:pPr>
      <w:r w:rsidRPr="00984331">
        <w:rPr>
          <w:rFonts w:ascii="Times New Roman" w:hAnsi="Times New Roman" w:cs="Times New Roman"/>
          <w:spacing w:val="-4"/>
          <w:sz w:val="16"/>
          <w:szCs w:val="16"/>
        </w:rPr>
        <w:t>Производительность труда / Экономика труда [Электронный ресурс]. – 2013. – Режим доступа: http://www.bastion53.com/labor-economics-t4r3part6.html.</w:t>
      </w:r>
      <w:r w:rsidRPr="00984331">
        <w:rPr>
          <w:rStyle w:val="a4"/>
          <w:rFonts w:ascii="Times New Roman" w:hAnsi="Times New Roman" w:cs="Times New Roman"/>
          <w:spacing w:val="-4"/>
          <w:sz w:val="16"/>
          <w:szCs w:val="16"/>
        </w:rPr>
        <w:t xml:space="preserve"> – Дата доступа: 02.06.2013.</w:t>
      </w:r>
    </w:p>
    <w:p w:rsidR="0001577A" w:rsidRPr="00984331" w:rsidRDefault="0001577A" w:rsidP="0001577A">
      <w:pPr>
        <w:pStyle w:val="a3"/>
        <w:numPr>
          <w:ilvl w:val="0"/>
          <w:numId w:val="15"/>
        </w:numPr>
        <w:spacing w:after="0" w:line="240" w:lineRule="auto"/>
        <w:ind w:left="0" w:firstLine="284"/>
        <w:jc w:val="both"/>
        <w:rPr>
          <w:rStyle w:val="a4"/>
          <w:rFonts w:ascii="Times New Roman" w:hAnsi="Times New Roman" w:cs="Times New Roman"/>
          <w:spacing w:val="-4"/>
          <w:sz w:val="16"/>
          <w:szCs w:val="16"/>
        </w:rPr>
      </w:pPr>
      <w:r w:rsidRPr="00984331">
        <w:rPr>
          <w:rFonts w:ascii="Times New Roman" w:hAnsi="Times New Roman" w:cs="Times New Roman"/>
          <w:spacing w:val="-4"/>
          <w:sz w:val="16"/>
          <w:szCs w:val="16"/>
        </w:rPr>
        <w:t>Рост производительности труда в Беларуси отстает от роста реальной зарплаты / новости @</w:t>
      </w:r>
      <w:r w:rsidRPr="00984331">
        <w:rPr>
          <w:rFonts w:ascii="Times New Roman" w:hAnsi="Times New Roman" w:cs="Times New Roman"/>
          <w:spacing w:val="-4"/>
          <w:sz w:val="16"/>
          <w:szCs w:val="16"/>
          <w:lang w:val="en-GB"/>
        </w:rPr>
        <w:t>mail</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GB"/>
        </w:rPr>
        <w:t>ru</w:t>
      </w:r>
      <w:r w:rsidRPr="00984331">
        <w:rPr>
          <w:rFonts w:ascii="Times New Roman" w:hAnsi="Times New Roman" w:cs="Times New Roman"/>
          <w:spacing w:val="-4"/>
          <w:sz w:val="16"/>
          <w:szCs w:val="16"/>
        </w:rPr>
        <w:t>[Электронный ресурс]. – 2013. – Режим доступа: http://news.mail.ru/inworld/belorussia/economics/11110770/.</w:t>
      </w:r>
      <w:r w:rsidRPr="00984331">
        <w:rPr>
          <w:rStyle w:val="a4"/>
          <w:rFonts w:ascii="Times New Roman" w:hAnsi="Times New Roman" w:cs="Times New Roman"/>
          <w:spacing w:val="-4"/>
          <w:sz w:val="16"/>
          <w:szCs w:val="16"/>
        </w:rPr>
        <w:t xml:space="preserve"> – Дата доступа: 02.06.2013.</w:t>
      </w:r>
    </w:p>
    <w:p w:rsidR="0001577A" w:rsidRDefault="0001577A" w:rsidP="0001577A">
      <w:pPr>
        <w:spacing w:after="0" w:line="240" w:lineRule="auto"/>
        <w:jc w:val="both"/>
        <w:rPr>
          <w:rFonts w:ascii="Times New Roman" w:hAnsi="Times New Roman" w:cs="Times New Roman"/>
          <w:spacing w:val="-4"/>
          <w:sz w:val="20"/>
          <w:szCs w:val="20"/>
        </w:rPr>
      </w:pPr>
    </w:p>
    <w:p w:rsidR="0001577A" w:rsidRDefault="0001577A" w:rsidP="0001577A">
      <w:pPr>
        <w:spacing w:after="0" w:line="240" w:lineRule="auto"/>
        <w:jc w:val="both"/>
        <w:rPr>
          <w:rFonts w:ascii="Times New Roman" w:hAnsi="Times New Roman" w:cs="Times New Roman"/>
          <w:spacing w:val="-4"/>
          <w:sz w:val="20"/>
          <w:szCs w:val="20"/>
        </w:rPr>
      </w:pPr>
    </w:p>
    <w:p w:rsidR="0001577A"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636.22/.28.034(476)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Карасёва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М. И.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студентка 4 курса</w:t>
      </w:r>
      <w:r w:rsidRPr="00984331">
        <w:rPr>
          <w:rFonts w:ascii="Times New Roman" w:hAnsi="Times New Roman" w:cs="Times New Roman"/>
          <w:spacing w:val="-4"/>
          <w:sz w:val="20"/>
          <w:szCs w:val="20"/>
        </w:rPr>
        <w:t xml:space="preserve">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СОВРЕМЕННЫЕ ТЕХНОЛОГИИ, ПРИМЕНЯЕМЫЕ</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В  МОЛОЧНОМ СКОТОВОДСТВЕ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РЕСПУБЛИКИ БЕЛАРУСЬ</w:t>
      </w:r>
    </w:p>
    <w:p w:rsidR="0001577A" w:rsidRPr="00984331" w:rsidRDefault="0001577A" w:rsidP="0001577A">
      <w:pPr>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i/>
          <w:spacing w:val="-4"/>
          <w:sz w:val="20"/>
          <w:szCs w:val="20"/>
        </w:rPr>
        <w:t xml:space="preserve">Научный руководитель  –  </w:t>
      </w:r>
      <w:r w:rsidRPr="00237AEF">
        <w:rPr>
          <w:rFonts w:ascii="Times New Roman" w:hAnsi="Times New Roman" w:cs="Times New Roman"/>
          <w:b/>
          <w:i/>
          <w:spacing w:val="-4"/>
          <w:sz w:val="20"/>
          <w:szCs w:val="20"/>
        </w:rPr>
        <w:t>Смирнова Ю.В.</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w:t>
      </w:r>
      <w:r>
        <w:rPr>
          <w:rFonts w:ascii="Times New Roman" w:hAnsi="Times New Roman" w:cs="Times New Roman"/>
          <w:i/>
          <w:spacing w:val="-4"/>
          <w:sz w:val="20"/>
          <w:szCs w:val="20"/>
        </w:rPr>
        <w:t xml:space="preserve"> м. э. н., ассистент</w:t>
      </w:r>
      <w:r w:rsidRPr="00984331">
        <w:rPr>
          <w:rFonts w:ascii="Times New Roman" w:hAnsi="Times New Roman" w:cs="Times New Roman"/>
          <w:i/>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sz w:val="20"/>
          <w:szCs w:val="20"/>
        </w:rPr>
        <w:t>В настоящее время  в стране разработаны и используются в производстве:</w:t>
      </w:r>
    </w:p>
    <w:p w:rsidR="0001577A" w:rsidRPr="00107797" w:rsidRDefault="0001577A" w:rsidP="0001577A">
      <w:pPr>
        <w:pStyle w:val="af"/>
        <w:spacing w:after="0" w:line="240" w:lineRule="auto"/>
        <w:ind w:left="0" w:firstLine="284"/>
        <w:jc w:val="both"/>
        <w:rPr>
          <w:rFonts w:ascii="Times New Roman" w:hAnsi="Times New Roman" w:cs="Times New Roman"/>
          <w:sz w:val="20"/>
          <w:szCs w:val="20"/>
        </w:rPr>
      </w:pPr>
      <w:r w:rsidRPr="00107797">
        <w:rPr>
          <w:rFonts w:ascii="Times New Roman" w:hAnsi="Times New Roman" w:cs="Times New Roman"/>
          <w:sz w:val="20"/>
          <w:szCs w:val="20"/>
        </w:rPr>
        <w:t>1.Усовершенствованная биотехнология воспроизведения высокоценных животных в скотоводстве на основе новых методов повышения эффективности оплодотворяемости и трансплантации эмбрионов;</w:t>
      </w:r>
    </w:p>
    <w:p w:rsidR="0001577A" w:rsidRPr="00107797" w:rsidRDefault="0001577A" w:rsidP="0001577A">
      <w:pPr>
        <w:pStyle w:val="af"/>
        <w:spacing w:after="0" w:line="240" w:lineRule="auto"/>
        <w:ind w:left="0" w:firstLine="284"/>
        <w:jc w:val="both"/>
        <w:rPr>
          <w:rFonts w:ascii="Times New Roman" w:hAnsi="Times New Roman" w:cs="Times New Roman"/>
          <w:sz w:val="20"/>
          <w:szCs w:val="20"/>
        </w:rPr>
      </w:pPr>
      <w:r w:rsidRPr="00107797">
        <w:rPr>
          <w:rFonts w:ascii="Times New Roman" w:hAnsi="Times New Roman" w:cs="Times New Roman"/>
          <w:sz w:val="20"/>
          <w:szCs w:val="20"/>
        </w:rPr>
        <w:t>2. Усовершенствованная технология получения ранних зарод</w:t>
      </w:r>
      <w:r w:rsidRPr="00107797">
        <w:rPr>
          <w:rFonts w:ascii="Times New Roman" w:hAnsi="Times New Roman" w:cs="Times New Roman"/>
          <w:sz w:val="20"/>
          <w:szCs w:val="20"/>
        </w:rPr>
        <w:t>ы</w:t>
      </w:r>
      <w:r w:rsidRPr="00107797">
        <w:rPr>
          <w:rFonts w:ascii="Times New Roman" w:hAnsi="Times New Roman" w:cs="Times New Roman"/>
          <w:sz w:val="20"/>
          <w:szCs w:val="20"/>
        </w:rPr>
        <w:t>шей вне организма для ускоренного размножения и сохранения высокоценных животных в скотоводстве;</w:t>
      </w:r>
    </w:p>
    <w:p w:rsidR="0001577A" w:rsidRPr="00107797" w:rsidRDefault="0001577A" w:rsidP="0001577A">
      <w:pPr>
        <w:pStyle w:val="af"/>
        <w:spacing w:after="0" w:line="240" w:lineRule="auto"/>
        <w:ind w:left="0" w:firstLine="284"/>
        <w:jc w:val="both"/>
        <w:rPr>
          <w:rFonts w:ascii="Times New Roman" w:hAnsi="Times New Roman" w:cs="Times New Roman"/>
          <w:sz w:val="20"/>
          <w:szCs w:val="20"/>
        </w:rPr>
      </w:pPr>
      <w:r w:rsidRPr="00107797">
        <w:rPr>
          <w:rFonts w:ascii="Times New Roman" w:hAnsi="Times New Roman" w:cs="Times New Roman"/>
          <w:sz w:val="20"/>
          <w:szCs w:val="20"/>
        </w:rPr>
        <w:t xml:space="preserve">3. Отраслевой технологический регламент производства молока для реконструируемых и модернизируемых ферм и комплексов, позволяющая снизить затраты труда на 32-35 %, уменьшить энергоемкость на 14-16 % и сократить удельный расход кормов на 12 %; </w:t>
      </w:r>
    </w:p>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sz w:val="20"/>
          <w:szCs w:val="20"/>
        </w:rPr>
        <w:t>4.</w:t>
      </w:r>
      <w:r w:rsidRPr="00107797">
        <w:rPr>
          <w:rFonts w:ascii="Times New Roman" w:hAnsi="Times New Roman" w:cs="Times New Roman"/>
          <w:b/>
          <w:sz w:val="20"/>
          <w:szCs w:val="20"/>
        </w:rPr>
        <w:t xml:space="preserve"> </w:t>
      </w:r>
      <w:r w:rsidRPr="00107797">
        <w:rPr>
          <w:rFonts w:ascii="Times New Roman" w:hAnsi="Times New Roman" w:cs="Times New Roman"/>
          <w:sz w:val="20"/>
          <w:szCs w:val="20"/>
        </w:rPr>
        <w:t xml:space="preserve">Отраслевой технологический регламент интенсивного выращивания ремонтного молодняка и племенных телок, способствующие повышению уровня естественной резистентности и </w:t>
      </w:r>
      <w:r w:rsidRPr="00107797">
        <w:rPr>
          <w:rFonts w:ascii="Times New Roman" w:hAnsi="Times New Roman" w:cs="Times New Roman"/>
          <w:sz w:val="20"/>
          <w:szCs w:val="20"/>
        </w:rPr>
        <w:lastRenderedPageBreak/>
        <w:t>интенси</w:t>
      </w:r>
      <w:r w:rsidRPr="00107797">
        <w:rPr>
          <w:rFonts w:ascii="Times New Roman" w:hAnsi="Times New Roman" w:cs="Times New Roman"/>
          <w:sz w:val="20"/>
          <w:szCs w:val="20"/>
        </w:rPr>
        <w:t>в</w:t>
      </w:r>
      <w:r w:rsidRPr="00107797">
        <w:rPr>
          <w:rFonts w:ascii="Times New Roman" w:hAnsi="Times New Roman" w:cs="Times New Roman"/>
          <w:sz w:val="20"/>
          <w:szCs w:val="20"/>
        </w:rPr>
        <w:t>ности роста телят в молочный период на 9,6%, ремонтных телок старше 6 месяцев – на 6,0%, снижению заболеваемости телят на 30%, увеличению молочной продуктивности коров-первотелок за период раздоя на 6,6%;</w:t>
      </w:r>
    </w:p>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sz w:val="20"/>
          <w:szCs w:val="20"/>
        </w:rPr>
        <w:t>5. Нормы кормления высокопродуктивных коров с удоем 7-10 тыс. кг молока за лактацию в питательных и биологически активных веществах;</w:t>
      </w:r>
    </w:p>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snapToGrid w:val="0"/>
          <w:sz w:val="20"/>
          <w:szCs w:val="20"/>
        </w:rPr>
        <w:t xml:space="preserve">6. </w:t>
      </w:r>
      <w:r w:rsidRPr="00107797">
        <w:rPr>
          <w:rFonts w:ascii="Times New Roman" w:hAnsi="Times New Roman" w:cs="Times New Roman"/>
          <w:sz w:val="20"/>
          <w:szCs w:val="20"/>
        </w:rPr>
        <w:t>Оптимальные нормы энергопротеинового питания ремонтных телок в возрасте 1-16 месяцев, обеспечивающие  среднесуточный прирост за период выращивания не менее 800г. при достижении живой массы не менее 400 кг к первому осеменению в 15-16 мес</w:t>
      </w:r>
      <w:r w:rsidRPr="00107797">
        <w:rPr>
          <w:rFonts w:ascii="Times New Roman" w:hAnsi="Times New Roman" w:cs="Times New Roman"/>
          <w:sz w:val="20"/>
          <w:szCs w:val="20"/>
        </w:rPr>
        <w:t>я</w:t>
      </w:r>
      <w:r w:rsidRPr="00107797">
        <w:rPr>
          <w:rFonts w:ascii="Times New Roman" w:hAnsi="Times New Roman" w:cs="Times New Roman"/>
          <w:sz w:val="20"/>
          <w:szCs w:val="20"/>
        </w:rPr>
        <w:t>цев;</w:t>
      </w:r>
    </w:p>
    <w:p w:rsidR="0001577A" w:rsidRPr="00107797" w:rsidRDefault="0001577A" w:rsidP="0001577A">
      <w:pPr>
        <w:tabs>
          <w:tab w:val="left" w:pos="1470"/>
        </w:tabs>
        <w:spacing w:after="0" w:line="240" w:lineRule="auto"/>
        <w:ind w:firstLine="284"/>
        <w:jc w:val="both"/>
        <w:rPr>
          <w:rFonts w:ascii="Times New Roman" w:hAnsi="Times New Roman" w:cs="Times New Roman"/>
          <w:b/>
          <w:sz w:val="20"/>
          <w:szCs w:val="20"/>
        </w:rPr>
      </w:pPr>
      <w:r w:rsidRPr="00107797">
        <w:rPr>
          <w:rFonts w:ascii="Times New Roman" w:hAnsi="Times New Roman" w:cs="Times New Roman"/>
          <w:sz w:val="20"/>
          <w:szCs w:val="20"/>
        </w:rPr>
        <w:t>7. Рецепты новых биологически активных кормовых добавок с</w:t>
      </w:r>
      <w:r w:rsidRPr="00107797">
        <w:rPr>
          <w:rFonts w:ascii="Times New Roman" w:hAnsi="Times New Roman" w:cs="Times New Roman"/>
          <w:sz w:val="20"/>
          <w:szCs w:val="20"/>
        </w:rPr>
        <w:t>е</w:t>
      </w:r>
      <w:r w:rsidRPr="00107797">
        <w:rPr>
          <w:rFonts w:ascii="Times New Roman" w:hAnsi="Times New Roman" w:cs="Times New Roman"/>
          <w:sz w:val="20"/>
          <w:szCs w:val="20"/>
        </w:rPr>
        <w:t>рии «Эколин»</w:t>
      </w:r>
      <w:r w:rsidRPr="00107797">
        <w:rPr>
          <w:rFonts w:ascii="Times New Roman" w:hAnsi="Times New Roman" w:cs="Times New Roman"/>
          <w:b/>
          <w:sz w:val="20"/>
          <w:szCs w:val="20"/>
        </w:rPr>
        <w:t xml:space="preserve"> </w:t>
      </w:r>
      <w:r w:rsidRPr="00107797">
        <w:rPr>
          <w:rFonts w:ascii="Times New Roman" w:hAnsi="Times New Roman" w:cs="Times New Roman"/>
          <w:sz w:val="20"/>
          <w:szCs w:val="20"/>
        </w:rPr>
        <w:t>для корригирования обмена веществ у высокопр</w:t>
      </w:r>
      <w:r w:rsidRPr="00107797">
        <w:rPr>
          <w:rFonts w:ascii="Times New Roman" w:hAnsi="Times New Roman" w:cs="Times New Roman"/>
          <w:sz w:val="20"/>
          <w:szCs w:val="20"/>
        </w:rPr>
        <w:t>о</w:t>
      </w:r>
      <w:r w:rsidRPr="00107797">
        <w:rPr>
          <w:rFonts w:ascii="Times New Roman" w:hAnsi="Times New Roman" w:cs="Times New Roman"/>
          <w:sz w:val="20"/>
          <w:szCs w:val="20"/>
        </w:rPr>
        <w:t xml:space="preserve">дуктивных коров различных периодов лактации, способствующие увеличению молочной продуктивности на 6,8-16,1 %, уровня жира в молоке на 0,08-0,16% и показателей белкового обмена в крови на 4,3-12,7%, снижению себестоимости получаемой продукции на 1,7-3,9 %. </w:t>
      </w:r>
    </w:p>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sz w:val="20"/>
          <w:szCs w:val="20"/>
        </w:rPr>
        <w:t>Разработки в области ресурсосберегающих технологий производства молока позволили создать в стране молочно-товарные фермы с доильными залами и беспривязным содержанием скота (имеется уже около 300 таких современных  ферм), что снизило потребность в доя</w:t>
      </w:r>
      <w:r w:rsidRPr="00107797">
        <w:rPr>
          <w:rFonts w:ascii="Times New Roman" w:hAnsi="Times New Roman" w:cs="Times New Roman"/>
          <w:sz w:val="20"/>
          <w:szCs w:val="20"/>
        </w:rPr>
        <w:t>р</w:t>
      </w:r>
      <w:r w:rsidRPr="00107797">
        <w:rPr>
          <w:rFonts w:ascii="Times New Roman" w:hAnsi="Times New Roman" w:cs="Times New Roman"/>
          <w:sz w:val="20"/>
          <w:szCs w:val="20"/>
        </w:rPr>
        <w:t>ках,  затраты труда сократились в расчете на 1 ц молока с 6,5 до 1,2 чел/час;  расход энергоресурсов (в пересчете в условное топливо) сократились с 85,4 до 55 кг и  в конечном счете,  себестоимость пр</w:t>
      </w:r>
      <w:r w:rsidRPr="00107797">
        <w:rPr>
          <w:rFonts w:ascii="Times New Roman" w:hAnsi="Times New Roman" w:cs="Times New Roman"/>
          <w:sz w:val="20"/>
          <w:szCs w:val="20"/>
        </w:rPr>
        <w:t>о</w:t>
      </w:r>
      <w:r w:rsidRPr="00107797">
        <w:rPr>
          <w:rFonts w:ascii="Times New Roman" w:hAnsi="Times New Roman" w:cs="Times New Roman"/>
          <w:sz w:val="20"/>
          <w:szCs w:val="20"/>
        </w:rPr>
        <w:t>дукции снизилась  примерно на 30 %.</w:t>
      </w:r>
    </w:p>
    <w:p w:rsidR="0001577A" w:rsidRPr="00107797" w:rsidRDefault="0001577A" w:rsidP="0001577A">
      <w:pPr>
        <w:pStyle w:val="aa"/>
        <w:ind w:firstLine="284"/>
        <w:jc w:val="both"/>
        <w:rPr>
          <w:rFonts w:ascii="Times New Roman" w:hAnsi="Times New Roman"/>
          <w:sz w:val="20"/>
          <w:szCs w:val="20"/>
        </w:rPr>
      </w:pPr>
    </w:p>
    <w:p w:rsidR="0001577A" w:rsidRPr="00984331" w:rsidRDefault="0001577A" w:rsidP="0001577A">
      <w:pPr>
        <w:pStyle w:val="aa"/>
        <w:jc w:val="both"/>
        <w:rPr>
          <w:rFonts w:ascii="Times New Roman" w:hAnsi="Times New Roman"/>
          <w:spacing w:val="-4"/>
          <w:sz w:val="20"/>
          <w:szCs w:val="20"/>
        </w:rPr>
      </w:pPr>
    </w:p>
    <w:p w:rsidR="0001577A" w:rsidRPr="00107797" w:rsidRDefault="0001577A" w:rsidP="0001577A">
      <w:pPr>
        <w:spacing w:after="0" w:line="240" w:lineRule="auto"/>
        <w:jc w:val="both"/>
        <w:rPr>
          <w:rFonts w:ascii="Times New Roman" w:hAnsi="Times New Roman" w:cs="Times New Roman"/>
          <w:spacing w:val="4"/>
          <w:sz w:val="20"/>
          <w:szCs w:val="20"/>
        </w:rPr>
      </w:pPr>
      <w:r w:rsidRPr="00107797">
        <w:rPr>
          <w:rFonts w:ascii="Times New Roman" w:hAnsi="Times New Roman" w:cs="Times New Roman"/>
          <w:spacing w:val="4"/>
          <w:sz w:val="20"/>
          <w:szCs w:val="20"/>
        </w:rPr>
        <w:t>УДК 636.22/28.034 (476)</w:t>
      </w:r>
    </w:p>
    <w:p w:rsidR="0001577A" w:rsidRPr="00107797" w:rsidRDefault="0001577A" w:rsidP="0001577A">
      <w:pPr>
        <w:spacing w:after="0" w:line="240" w:lineRule="auto"/>
        <w:jc w:val="both"/>
        <w:rPr>
          <w:rFonts w:ascii="Times New Roman" w:hAnsi="Times New Roman" w:cs="Times New Roman"/>
          <w:spacing w:val="4"/>
          <w:sz w:val="20"/>
          <w:szCs w:val="20"/>
        </w:rPr>
      </w:pPr>
      <w:r w:rsidRPr="00107797">
        <w:rPr>
          <w:rFonts w:ascii="Times New Roman" w:hAnsi="Times New Roman" w:cs="Times New Roman"/>
          <w:b/>
          <w:spacing w:val="4"/>
          <w:sz w:val="20"/>
          <w:szCs w:val="20"/>
        </w:rPr>
        <w:t xml:space="preserve">Кедич  Е.М. -  </w:t>
      </w:r>
      <w:r w:rsidRPr="00107797">
        <w:rPr>
          <w:rFonts w:ascii="Times New Roman" w:hAnsi="Times New Roman" w:cs="Times New Roman"/>
          <w:i/>
          <w:spacing w:val="4"/>
          <w:sz w:val="20"/>
          <w:szCs w:val="20"/>
        </w:rPr>
        <w:t xml:space="preserve">студентка 2 курса </w:t>
      </w:r>
    </w:p>
    <w:p w:rsidR="0001577A" w:rsidRPr="00107797" w:rsidRDefault="0001577A" w:rsidP="0001577A">
      <w:pPr>
        <w:spacing w:after="0" w:line="240" w:lineRule="auto"/>
        <w:jc w:val="center"/>
        <w:rPr>
          <w:rFonts w:ascii="Times New Roman" w:hAnsi="Times New Roman" w:cs="Times New Roman"/>
          <w:b/>
          <w:spacing w:val="4"/>
          <w:sz w:val="20"/>
          <w:szCs w:val="20"/>
        </w:rPr>
      </w:pPr>
      <w:r w:rsidRPr="00107797">
        <w:rPr>
          <w:rFonts w:ascii="Times New Roman" w:hAnsi="Times New Roman" w:cs="Times New Roman"/>
          <w:b/>
          <w:spacing w:val="4"/>
          <w:sz w:val="20"/>
          <w:szCs w:val="20"/>
        </w:rPr>
        <w:t xml:space="preserve">ПРОБЛЕМЫ ОТРАСЛИ МОЛОЧНОГО СКОТОВОДСТВА </w:t>
      </w:r>
      <w:r w:rsidRPr="00107797">
        <w:rPr>
          <w:rFonts w:ascii="Times New Roman" w:hAnsi="Times New Roman" w:cs="Times New Roman"/>
          <w:b/>
          <w:spacing w:val="4"/>
          <w:sz w:val="20"/>
          <w:szCs w:val="20"/>
        </w:rPr>
        <w:br/>
        <w:t xml:space="preserve"> В РЕСПУБЛИКЕ БЕЛАРУСЬ</w:t>
      </w:r>
    </w:p>
    <w:p w:rsidR="0001577A" w:rsidRPr="00107797" w:rsidRDefault="0001577A" w:rsidP="0001577A">
      <w:pPr>
        <w:pStyle w:val="a6"/>
        <w:spacing w:before="0" w:beforeAutospacing="0" w:after="0" w:afterAutospacing="0"/>
        <w:jc w:val="both"/>
        <w:rPr>
          <w:i/>
          <w:color w:val="000000"/>
          <w:spacing w:val="4"/>
          <w:sz w:val="20"/>
          <w:szCs w:val="20"/>
        </w:rPr>
      </w:pPr>
      <w:r w:rsidRPr="00107797">
        <w:rPr>
          <w:i/>
          <w:color w:val="000000"/>
          <w:spacing w:val="4"/>
          <w:sz w:val="20"/>
          <w:szCs w:val="20"/>
        </w:rPr>
        <w:t xml:space="preserve">Научный руководитель – </w:t>
      </w:r>
      <w:r w:rsidRPr="00107797">
        <w:rPr>
          <w:b/>
          <w:i/>
          <w:color w:val="000000"/>
          <w:spacing w:val="4"/>
          <w:sz w:val="20"/>
          <w:szCs w:val="20"/>
        </w:rPr>
        <w:t xml:space="preserve">Лобанова И.В. </w:t>
      </w:r>
      <w:r w:rsidRPr="00107797">
        <w:rPr>
          <w:spacing w:val="4"/>
          <w:sz w:val="20"/>
          <w:szCs w:val="20"/>
        </w:rPr>
        <w:t xml:space="preserve">– </w:t>
      </w:r>
      <w:r w:rsidRPr="00107797">
        <w:rPr>
          <w:b/>
          <w:i/>
          <w:color w:val="000000"/>
          <w:spacing w:val="4"/>
          <w:sz w:val="20"/>
          <w:szCs w:val="20"/>
        </w:rPr>
        <w:t xml:space="preserve"> </w:t>
      </w:r>
      <w:r w:rsidRPr="00107797">
        <w:rPr>
          <w:i/>
          <w:color w:val="000000"/>
          <w:spacing w:val="4"/>
          <w:sz w:val="20"/>
          <w:szCs w:val="20"/>
        </w:rPr>
        <w:t>к.э.н.</w:t>
      </w:r>
    </w:p>
    <w:p w:rsidR="0001577A" w:rsidRPr="00107797"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p>
    <w:p w:rsidR="0001577A" w:rsidRPr="00107797"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107797">
        <w:rPr>
          <w:rFonts w:ascii="Times New Roman" w:hAnsi="Times New Roman" w:cs="Times New Roman"/>
          <w:color w:val="000000"/>
          <w:spacing w:val="4"/>
          <w:sz w:val="20"/>
          <w:szCs w:val="20"/>
          <w:shd w:val="clear" w:color="auto" w:fill="FFFFFF"/>
        </w:rPr>
        <w:t>Молочное скотоводство занимает ведущее место среди отра</w:t>
      </w:r>
      <w:r w:rsidRPr="00107797">
        <w:rPr>
          <w:rFonts w:ascii="Times New Roman" w:hAnsi="Times New Roman" w:cs="Times New Roman"/>
          <w:color w:val="000000"/>
          <w:spacing w:val="4"/>
          <w:sz w:val="20"/>
          <w:szCs w:val="20"/>
          <w:shd w:val="clear" w:color="auto" w:fill="FFFFFF"/>
        </w:rPr>
        <w:t>с</w:t>
      </w:r>
      <w:r w:rsidRPr="00107797">
        <w:rPr>
          <w:rFonts w:ascii="Times New Roman" w:hAnsi="Times New Roman" w:cs="Times New Roman"/>
          <w:color w:val="000000"/>
          <w:spacing w:val="4"/>
          <w:sz w:val="20"/>
          <w:szCs w:val="20"/>
          <w:shd w:val="clear" w:color="auto" w:fill="FFFFFF"/>
        </w:rPr>
        <w:t>лей общественного животноводства республики. От уровня его развития во многом зависит эффективность сельскохозяйственного производства в целом, так как данная отрасль имеется почти на каждом предприятии, а во многих хозяйствах является гла</w:t>
      </w:r>
      <w:r w:rsidRPr="00107797">
        <w:rPr>
          <w:rFonts w:ascii="Times New Roman" w:hAnsi="Times New Roman" w:cs="Times New Roman"/>
          <w:color w:val="000000"/>
          <w:spacing w:val="4"/>
          <w:sz w:val="20"/>
          <w:szCs w:val="20"/>
          <w:shd w:val="clear" w:color="auto" w:fill="FFFFFF"/>
        </w:rPr>
        <w:t>в</w:t>
      </w:r>
      <w:r w:rsidRPr="00107797">
        <w:rPr>
          <w:rFonts w:ascii="Times New Roman" w:hAnsi="Times New Roman" w:cs="Times New Roman"/>
          <w:color w:val="000000"/>
          <w:spacing w:val="4"/>
          <w:sz w:val="20"/>
          <w:szCs w:val="20"/>
          <w:shd w:val="clear" w:color="auto" w:fill="FFFFFF"/>
        </w:rPr>
        <w:t xml:space="preserve">ной. В молочном скотоводстве сосредоточено более половины основных </w:t>
      </w:r>
      <w:r w:rsidRPr="00107797">
        <w:rPr>
          <w:rFonts w:ascii="Times New Roman" w:hAnsi="Times New Roman" w:cs="Times New Roman"/>
          <w:color w:val="000000"/>
          <w:spacing w:val="4"/>
          <w:sz w:val="20"/>
          <w:szCs w:val="20"/>
          <w:shd w:val="clear" w:color="auto" w:fill="FFFFFF"/>
        </w:rPr>
        <w:lastRenderedPageBreak/>
        <w:t>фондов, з</w:t>
      </w:r>
      <w:r w:rsidRPr="00107797">
        <w:rPr>
          <w:rFonts w:ascii="Times New Roman" w:hAnsi="Times New Roman" w:cs="Times New Roman"/>
          <w:color w:val="000000"/>
          <w:spacing w:val="4"/>
          <w:sz w:val="20"/>
          <w:szCs w:val="20"/>
          <w:shd w:val="clear" w:color="auto" w:fill="FFFFFF"/>
        </w:rPr>
        <w:t>а</w:t>
      </w:r>
      <w:r w:rsidRPr="00107797">
        <w:rPr>
          <w:rFonts w:ascii="Times New Roman" w:hAnsi="Times New Roman" w:cs="Times New Roman"/>
          <w:color w:val="000000"/>
          <w:spacing w:val="4"/>
          <w:sz w:val="20"/>
          <w:szCs w:val="20"/>
          <w:shd w:val="clear" w:color="auto" w:fill="FFFFFF"/>
        </w:rPr>
        <w:t>нято около 55 % трудовых ресурсов и потребляется около 38 % кормовых ресурсов, что создает условия для его ускоренного разв</w:t>
      </w:r>
      <w:r w:rsidRPr="00107797">
        <w:rPr>
          <w:rFonts w:ascii="Times New Roman" w:hAnsi="Times New Roman" w:cs="Times New Roman"/>
          <w:color w:val="000000"/>
          <w:spacing w:val="4"/>
          <w:sz w:val="20"/>
          <w:szCs w:val="20"/>
          <w:shd w:val="clear" w:color="auto" w:fill="FFFFFF"/>
        </w:rPr>
        <w:t>и</w:t>
      </w:r>
      <w:r w:rsidRPr="00107797">
        <w:rPr>
          <w:rFonts w:ascii="Times New Roman" w:hAnsi="Times New Roman" w:cs="Times New Roman"/>
          <w:color w:val="000000"/>
          <w:spacing w:val="4"/>
          <w:sz w:val="20"/>
          <w:szCs w:val="20"/>
          <w:shd w:val="clear" w:color="auto" w:fill="FFFFFF"/>
        </w:rPr>
        <w:t xml:space="preserve">тия по пути интенсификации. </w:t>
      </w:r>
    </w:p>
    <w:p w:rsidR="0001577A" w:rsidRPr="00107797" w:rsidRDefault="0001577A" w:rsidP="0001577A">
      <w:pPr>
        <w:pStyle w:val="a6"/>
        <w:shd w:val="clear" w:color="auto" w:fill="FFFFFF"/>
        <w:spacing w:before="0" w:beforeAutospacing="0" w:after="0" w:afterAutospacing="0"/>
        <w:ind w:firstLine="284"/>
        <w:jc w:val="both"/>
        <w:rPr>
          <w:color w:val="000000"/>
          <w:spacing w:val="4"/>
          <w:sz w:val="20"/>
          <w:szCs w:val="20"/>
        </w:rPr>
      </w:pPr>
      <w:r w:rsidRPr="00107797">
        <w:rPr>
          <w:color w:val="000000"/>
          <w:spacing w:val="4"/>
          <w:sz w:val="20"/>
          <w:szCs w:val="20"/>
          <w:shd w:val="clear" w:color="auto" w:fill="FFFFFF"/>
        </w:rPr>
        <w:t>Проблемы производства и потребления молока и молочных продуктов приобретают все большую актуальность и с нарастающей степенью входят в зависимость от общих тенденций развития мирового рынка продовольствия. Так, изменения в молочном подко</w:t>
      </w:r>
      <w:r w:rsidRPr="00107797">
        <w:rPr>
          <w:color w:val="000000"/>
          <w:spacing w:val="4"/>
          <w:sz w:val="20"/>
          <w:szCs w:val="20"/>
          <w:shd w:val="clear" w:color="auto" w:fill="FFFFFF"/>
        </w:rPr>
        <w:t>м</w:t>
      </w:r>
      <w:r w:rsidRPr="00107797">
        <w:rPr>
          <w:color w:val="000000"/>
          <w:spacing w:val="4"/>
          <w:sz w:val="20"/>
          <w:szCs w:val="20"/>
          <w:shd w:val="clear" w:color="auto" w:fill="FFFFFF"/>
        </w:rPr>
        <w:t>плексе обусловлены процессами глобализации мир</w:t>
      </w:r>
      <w:r w:rsidRPr="00107797">
        <w:rPr>
          <w:color w:val="000000"/>
          <w:spacing w:val="4"/>
          <w:sz w:val="20"/>
          <w:szCs w:val="20"/>
          <w:shd w:val="clear" w:color="auto" w:fill="FFFFFF"/>
        </w:rPr>
        <w:t>о</w:t>
      </w:r>
      <w:r w:rsidRPr="00107797">
        <w:rPr>
          <w:color w:val="000000"/>
          <w:spacing w:val="4"/>
          <w:sz w:val="20"/>
          <w:szCs w:val="20"/>
          <w:shd w:val="clear" w:color="auto" w:fill="FFFFFF"/>
        </w:rPr>
        <w:t>вой экономики, преобразованием рынка молока и молочных продуктов, изменени</w:t>
      </w:r>
      <w:r w:rsidRPr="00107797">
        <w:rPr>
          <w:color w:val="000000"/>
          <w:spacing w:val="4"/>
          <w:sz w:val="20"/>
          <w:szCs w:val="20"/>
          <w:shd w:val="clear" w:color="auto" w:fill="FFFFFF"/>
        </w:rPr>
        <w:t>я</w:t>
      </w:r>
      <w:r w:rsidRPr="00107797">
        <w:rPr>
          <w:color w:val="000000"/>
          <w:spacing w:val="4"/>
          <w:sz w:val="20"/>
          <w:szCs w:val="20"/>
          <w:shd w:val="clear" w:color="auto" w:fill="FFFFFF"/>
        </w:rPr>
        <w:t xml:space="preserve">ми социальных моделей питания населения, отражающихся на структуре агропродовольственных рынков, ростом уровня информационно-технического обеспечения, ухудшением экологической ситуации, достижениями мировой науки в данной области. </w:t>
      </w:r>
    </w:p>
    <w:p w:rsidR="0001577A" w:rsidRPr="00107797" w:rsidRDefault="0001577A" w:rsidP="0001577A">
      <w:pPr>
        <w:pStyle w:val="a6"/>
        <w:shd w:val="clear" w:color="auto" w:fill="FFFFFF"/>
        <w:spacing w:before="0" w:beforeAutospacing="0" w:after="0" w:afterAutospacing="0"/>
        <w:ind w:firstLine="284"/>
        <w:jc w:val="both"/>
        <w:rPr>
          <w:color w:val="000000"/>
          <w:spacing w:val="4"/>
          <w:sz w:val="20"/>
          <w:szCs w:val="20"/>
        </w:rPr>
      </w:pPr>
      <w:r w:rsidRPr="00107797">
        <w:rPr>
          <w:color w:val="000000"/>
          <w:spacing w:val="4"/>
          <w:sz w:val="20"/>
          <w:szCs w:val="20"/>
        </w:rPr>
        <w:t>Существуют объективные причины, сдерживающие развитие скотоводства в хозяйствах. Молочное скотоводство – наиболее сложная отрасль сельскохозяйственного производства, требу</w:t>
      </w:r>
      <w:r w:rsidRPr="00107797">
        <w:rPr>
          <w:color w:val="000000"/>
          <w:spacing w:val="4"/>
          <w:sz w:val="20"/>
          <w:szCs w:val="20"/>
        </w:rPr>
        <w:t>ю</w:t>
      </w:r>
      <w:r w:rsidRPr="00107797">
        <w:rPr>
          <w:color w:val="000000"/>
          <w:spacing w:val="4"/>
          <w:sz w:val="20"/>
          <w:szCs w:val="20"/>
        </w:rPr>
        <w:t>щая системного подхода. Ее отличает высокая трудоемкость, что обуславливает необходимость внедрения комплексной механиз</w:t>
      </w:r>
      <w:r w:rsidRPr="00107797">
        <w:rPr>
          <w:color w:val="000000"/>
          <w:spacing w:val="4"/>
          <w:sz w:val="20"/>
          <w:szCs w:val="20"/>
        </w:rPr>
        <w:t>а</w:t>
      </w:r>
      <w:r w:rsidRPr="00107797">
        <w:rPr>
          <w:color w:val="000000"/>
          <w:spacing w:val="4"/>
          <w:sz w:val="20"/>
          <w:szCs w:val="20"/>
        </w:rPr>
        <w:t>ции основных технологических процессов. Сдерживающим фа</w:t>
      </w:r>
      <w:r w:rsidRPr="00107797">
        <w:rPr>
          <w:color w:val="000000"/>
          <w:spacing w:val="4"/>
          <w:sz w:val="20"/>
          <w:szCs w:val="20"/>
        </w:rPr>
        <w:t>к</w:t>
      </w:r>
      <w:r w:rsidRPr="00107797">
        <w:rPr>
          <w:color w:val="000000"/>
          <w:spacing w:val="4"/>
          <w:sz w:val="20"/>
          <w:szCs w:val="20"/>
        </w:rPr>
        <w:t>тором является высокая капиталоемкость отрасли. Для успешного развития скотоводства необходимо обеспечить высокий уровень зооте</w:t>
      </w:r>
      <w:r w:rsidRPr="00107797">
        <w:rPr>
          <w:color w:val="000000"/>
          <w:spacing w:val="4"/>
          <w:sz w:val="20"/>
          <w:szCs w:val="20"/>
        </w:rPr>
        <w:t>х</w:t>
      </w:r>
      <w:r w:rsidRPr="00107797">
        <w:rPr>
          <w:color w:val="000000"/>
          <w:spacing w:val="4"/>
          <w:sz w:val="20"/>
          <w:szCs w:val="20"/>
        </w:rPr>
        <w:t>нической работы. Серьезные требования предъявляются к организации полноценного кормления, что предопределяет создание прочной кормовой базы. Кроме того, продукция отрасли скоропортящаяся. Несвоевременная ее реализация приводит к большим п</w:t>
      </w:r>
      <w:r w:rsidRPr="00107797">
        <w:rPr>
          <w:color w:val="000000"/>
          <w:spacing w:val="4"/>
          <w:sz w:val="20"/>
          <w:szCs w:val="20"/>
        </w:rPr>
        <w:t>о</w:t>
      </w:r>
      <w:r w:rsidRPr="00107797">
        <w:rPr>
          <w:color w:val="000000"/>
          <w:spacing w:val="4"/>
          <w:sz w:val="20"/>
          <w:szCs w:val="20"/>
        </w:rPr>
        <w:t xml:space="preserve">терям. И наконец, главная причина состоит в том, что производство молока низкорентабельно. </w:t>
      </w:r>
    </w:p>
    <w:p w:rsidR="0001577A" w:rsidRPr="00107797" w:rsidRDefault="0001577A" w:rsidP="0001577A">
      <w:pPr>
        <w:pStyle w:val="a6"/>
        <w:shd w:val="clear" w:color="auto" w:fill="FFFFFF"/>
        <w:spacing w:before="0" w:beforeAutospacing="0" w:after="0" w:afterAutospacing="0"/>
        <w:ind w:firstLine="284"/>
        <w:jc w:val="both"/>
        <w:rPr>
          <w:color w:val="000000"/>
          <w:spacing w:val="4"/>
          <w:sz w:val="20"/>
          <w:szCs w:val="20"/>
        </w:rPr>
      </w:pPr>
      <w:r w:rsidRPr="00107797">
        <w:rPr>
          <w:spacing w:val="4"/>
          <w:sz w:val="20"/>
          <w:szCs w:val="20"/>
        </w:rPr>
        <w:t>Одним из сдерживающих факторов полной реализации генетического потенциала продуктивности является несоответствие условий содержания крупного рогатого скота его биологическим ос</w:t>
      </w:r>
      <w:r w:rsidRPr="00107797">
        <w:rPr>
          <w:spacing w:val="4"/>
          <w:sz w:val="20"/>
          <w:szCs w:val="20"/>
        </w:rPr>
        <w:t>о</w:t>
      </w:r>
      <w:r w:rsidRPr="00107797">
        <w:rPr>
          <w:spacing w:val="4"/>
          <w:sz w:val="20"/>
          <w:szCs w:val="20"/>
        </w:rPr>
        <w:t>бенностям и качества заготавливаемых кормов.</w:t>
      </w:r>
    </w:p>
    <w:p w:rsidR="0001577A" w:rsidRPr="00107797" w:rsidRDefault="0001577A" w:rsidP="0001577A">
      <w:pPr>
        <w:pStyle w:val="newncpi"/>
        <w:ind w:firstLine="284"/>
        <w:rPr>
          <w:spacing w:val="4"/>
          <w:sz w:val="20"/>
          <w:szCs w:val="20"/>
        </w:rPr>
      </w:pPr>
      <w:r w:rsidRPr="00107797">
        <w:rPr>
          <w:spacing w:val="4"/>
          <w:sz w:val="20"/>
          <w:szCs w:val="20"/>
          <w:shd w:val="clear" w:color="auto" w:fill="FBFBFB"/>
        </w:rPr>
        <w:t>Важной проблемой развития молочного скотоводства является кормопроизводство, так как по республике отмечаются выс</w:t>
      </w:r>
      <w:r w:rsidRPr="00107797">
        <w:rPr>
          <w:spacing w:val="4"/>
          <w:sz w:val="20"/>
          <w:szCs w:val="20"/>
          <w:shd w:val="clear" w:color="auto" w:fill="FBFBFB"/>
        </w:rPr>
        <w:t>о</w:t>
      </w:r>
      <w:r w:rsidRPr="00107797">
        <w:rPr>
          <w:spacing w:val="4"/>
          <w:sz w:val="20"/>
          <w:szCs w:val="20"/>
          <w:shd w:val="clear" w:color="auto" w:fill="FBFBFB"/>
        </w:rPr>
        <w:t>кие удельные затраты кормов на производство продукции, сущ</w:t>
      </w:r>
      <w:r w:rsidRPr="00107797">
        <w:rPr>
          <w:spacing w:val="4"/>
          <w:sz w:val="20"/>
          <w:szCs w:val="20"/>
          <w:shd w:val="clear" w:color="auto" w:fill="FBFBFB"/>
        </w:rPr>
        <w:t>е</w:t>
      </w:r>
      <w:r w:rsidRPr="00107797">
        <w:rPr>
          <w:spacing w:val="4"/>
          <w:sz w:val="20"/>
          <w:szCs w:val="20"/>
          <w:shd w:val="clear" w:color="auto" w:fill="FBFBFB"/>
        </w:rPr>
        <w:t>ственно превышающее зоотехнические. Кормопроизводство включает в себя три этапа: выращивание кормового сырья, заготовку и хранение кормов, приготовление, скармливание живо</w:t>
      </w:r>
      <w:r w:rsidRPr="00107797">
        <w:rPr>
          <w:spacing w:val="4"/>
          <w:sz w:val="20"/>
          <w:szCs w:val="20"/>
          <w:shd w:val="clear" w:color="auto" w:fill="FBFBFB"/>
        </w:rPr>
        <w:t>т</w:t>
      </w:r>
      <w:r w:rsidRPr="00107797">
        <w:rPr>
          <w:spacing w:val="4"/>
          <w:sz w:val="20"/>
          <w:szCs w:val="20"/>
          <w:shd w:val="clear" w:color="auto" w:fill="FBFBFB"/>
        </w:rPr>
        <w:t xml:space="preserve">ным. Каждый из них объединяет проблемы экономики, механизации, качества и </w:t>
      </w:r>
      <w:r w:rsidRPr="00107797">
        <w:rPr>
          <w:spacing w:val="4"/>
          <w:sz w:val="20"/>
          <w:szCs w:val="20"/>
          <w:shd w:val="clear" w:color="auto" w:fill="FBFBFB"/>
        </w:rPr>
        <w:lastRenderedPageBreak/>
        <w:t>зональности, где присутствует ряд недостатков, которые необходимо ус</w:t>
      </w:r>
      <w:r w:rsidRPr="00107797">
        <w:rPr>
          <w:spacing w:val="4"/>
          <w:sz w:val="20"/>
          <w:szCs w:val="20"/>
          <w:shd w:val="clear" w:color="auto" w:fill="FBFBFB"/>
        </w:rPr>
        <w:t>т</w:t>
      </w:r>
      <w:r w:rsidRPr="00107797">
        <w:rPr>
          <w:spacing w:val="4"/>
          <w:sz w:val="20"/>
          <w:szCs w:val="20"/>
          <w:shd w:val="clear" w:color="auto" w:fill="FBFBFB"/>
        </w:rPr>
        <w:t xml:space="preserve">ранить. </w:t>
      </w:r>
    </w:p>
    <w:p w:rsidR="0001577A" w:rsidRPr="00107797"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107797">
        <w:rPr>
          <w:rFonts w:ascii="Times New Roman" w:hAnsi="Times New Roman" w:cs="Times New Roman"/>
          <w:color w:val="000000"/>
          <w:spacing w:val="4"/>
          <w:sz w:val="20"/>
          <w:szCs w:val="20"/>
          <w:shd w:val="clear" w:color="auto" w:fill="FFFFFF"/>
        </w:rPr>
        <w:t>Актуальной остается проблема совершенствования системы ветеринарного обслуживания на селе, укрепления материальной базы организаций ветеринарной медицины. Республике следует выйти к 2015 году на производство собственных ветеринарных препаратов до 80% их общей потребности, повсеместно внедрить современные компьютерные системы ветеринарного учета КРС, перейти на высокопроизводительные кормо- и энергосберега</w:t>
      </w:r>
      <w:r w:rsidRPr="00107797">
        <w:rPr>
          <w:rFonts w:ascii="Times New Roman" w:hAnsi="Times New Roman" w:cs="Times New Roman"/>
          <w:color w:val="000000"/>
          <w:spacing w:val="4"/>
          <w:sz w:val="20"/>
          <w:szCs w:val="20"/>
          <w:shd w:val="clear" w:color="auto" w:fill="FFFFFF"/>
        </w:rPr>
        <w:t>ю</w:t>
      </w:r>
      <w:r w:rsidRPr="00107797">
        <w:rPr>
          <w:rFonts w:ascii="Times New Roman" w:hAnsi="Times New Roman" w:cs="Times New Roman"/>
          <w:color w:val="000000"/>
          <w:spacing w:val="4"/>
          <w:sz w:val="20"/>
          <w:szCs w:val="20"/>
          <w:shd w:val="clear" w:color="auto" w:fill="FFFFFF"/>
        </w:rPr>
        <w:t>щие технологии содержания животных, создав при этом высокие санитарно-гигиенические условия.</w:t>
      </w:r>
    </w:p>
    <w:p w:rsidR="0001577A" w:rsidRPr="00107797" w:rsidRDefault="0001577A" w:rsidP="0001577A">
      <w:pPr>
        <w:pStyle w:val="a6"/>
        <w:shd w:val="clear" w:color="auto" w:fill="FFFFFF"/>
        <w:spacing w:before="0" w:beforeAutospacing="0" w:after="0" w:afterAutospacing="0"/>
        <w:ind w:firstLine="284"/>
        <w:jc w:val="both"/>
        <w:rPr>
          <w:color w:val="000000"/>
          <w:spacing w:val="4"/>
          <w:sz w:val="20"/>
          <w:szCs w:val="20"/>
        </w:rPr>
      </w:pPr>
      <w:r w:rsidRPr="00107797">
        <w:rPr>
          <w:color w:val="000000"/>
          <w:spacing w:val="4"/>
          <w:sz w:val="20"/>
          <w:szCs w:val="20"/>
        </w:rPr>
        <w:t>Решение вышеперечисленных проблем поможет повысить рентабельность производства молока, а соответственно, и х</w:t>
      </w:r>
      <w:r w:rsidRPr="00107797">
        <w:rPr>
          <w:color w:val="000000"/>
          <w:spacing w:val="4"/>
          <w:sz w:val="20"/>
          <w:szCs w:val="20"/>
        </w:rPr>
        <w:t>о</w:t>
      </w:r>
      <w:r w:rsidRPr="00107797">
        <w:rPr>
          <w:color w:val="000000"/>
          <w:spacing w:val="4"/>
          <w:sz w:val="20"/>
          <w:szCs w:val="20"/>
        </w:rPr>
        <w:t>зяйств.</w:t>
      </w:r>
    </w:p>
    <w:p w:rsidR="0001577A" w:rsidRPr="00107797" w:rsidRDefault="0001577A" w:rsidP="0001577A">
      <w:pPr>
        <w:spacing w:after="0" w:line="240" w:lineRule="auto"/>
        <w:ind w:firstLine="284"/>
        <w:jc w:val="both"/>
        <w:rPr>
          <w:rFonts w:ascii="Times New Roman" w:hAnsi="Times New Roman" w:cs="Times New Roman"/>
          <w:spacing w:val="4"/>
          <w:sz w:val="20"/>
          <w:szCs w:val="20"/>
        </w:rPr>
      </w:pPr>
    </w:p>
    <w:p w:rsidR="0001577A" w:rsidRPr="00107797" w:rsidRDefault="0001577A" w:rsidP="0001577A">
      <w:pPr>
        <w:spacing w:after="0" w:line="240" w:lineRule="auto"/>
        <w:ind w:firstLine="284"/>
        <w:jc w:val="center"/>
        <w:rPr>
          <w:rFonts w:ascii="Times New Roman" w:hAnsi="Times New Roman" w:cs="Times New Roman"/>
          <w:b/>
          <w:spacing w:val="4"/>
          <w:sz w:val="16"/>
          <w:szCs w:val="16"/>
        </w:rPr>
      </w:pPr>
      <w:r w:rsidRPr="00107797">
        <w:rPr>
          <w:rFonts w:ascii="Times New Roman" w:hAnsi="Times New Roman" w:cs="Times New Roman"/>
          <w:b/>
          <w:spacing w:val="4"/>
          <w:sz w:val="16"/>
          <w:szCs w:val="16"/>
        </w:rPr>
        <w:t>ЛИТЕРАТУРА</w:t>
      </w:r>
    </w:p>
    <w:p w:rsidR="0001577A" w:rsidRPr="00107797" w:rsidRDefault="0001577A" w:rsidP="0001577A">
      <w:pPr>
        <w:spacing w:after="0" w:line="240" w:lineRule="auto"/>
        <w:ind w:firstLine="284"/>
        <w:jc w:val="both"/>
        <w:rPr>
          <w:rFonts w:ascii="Times New Roman" w:hAnsi="Times New Roman" w:cs="Times New Roman"/>
          <w:color w:val="000000"/>
          <w:spacing w:val="4"/>
          <w:sz w:val="16"/>
          <w:szCs w:val="16"/>
          <w:shd w:val="clear" w:color="auto" w:fill="FFFFFF"/>
        </w:rPr>
      </w:pPr>
    </w:p>
    <w:p w:rsidR="0001577A" w:rsidRPr="00107797" w:rsidRDefault="0001577A" w:rsidP="0001577A">
      <w:pPr>
        <w:pStyle w:val="15"/>
        <w:numPr>
          <w:ilvl w:val="0"/>
          <w:numId w:val="16"/>
        </w:numPr>
        <w:spacing w:after="0" w:line="240" w:lineRule="auto"/>
        <w:ind w:left="0" w:firstLine="284"/>
        <w:jc w:val="both"/>
        <w:rPr>
          <w:rFonts w:ascii="Times New Roman" w:hAnsi="Times New Roman"/>
          <w:spacing w:val="4"/>
          <w:sz w:val="16"/>
          <w:szCs w:val="16"/>
        </w:rPr>
      </w:pPr>
      <w:r w:rsidRPr="00107797">
        <w:rPr>
          <w:rFonts w:ascii="Times New Roman" w:hAnsi="Times New Roman"/>
          <w:color w:val="000000"/>
          <w:spacing w:val="4"/>
          <w:sz w:val="16"/>
          <w:szCs w:val="16"/>
        </w:rPr>
        <w:t>Г у л я е в а, Т.И. Т р я с ц и н а, Н. Ю. Состояние и перспективы ра</w:t>
      </w:r>
      <w:r w:rsidRPr="00107797">
        <w:rPr>
          <w:rFonts w:ascii="Times New Roman" w:hAnsi="Times New Roman"/>
          <w:color w:val="000000"/>
          <w:spacing w:val="4"/>
          <w:sz w:val="16"/>
          <w:szCs w:val="16"/>
        </w:rPr>
        <w:t>з</w:t>
      </w:r>
      <w:r w:rsidRPr="00107797">
        <w:rPr>
          <w:rFonts w:ascii="Times New Roman" w:hAnsi="Times New Roman"/>
          <w:color w:val="000000"/>
          <w:spacing w:val="4"/>
          <w:sz w:val="16"/>
          <w:szCs w:val="16"/>
        </w:rPr>
        <w:t xml:space="preserve">вития молочного скотоводства и рынка молока / Т.И. Гуляева, Н.Ю. Трясцина // </w:t>
      </w:r>
      <w:hyperlink r:id="rId78" w:history="1">
        <w:r w:rsidRPr="00107797">
          <w:rPr>
            <w:rStyle w:val="a4"/>
            <w:rFonts w:ascii="Times New Roman" w:hAnsi="Times New Roman"/>
            <w:color w:val="000000"/>
            <w:spacing w:val="4"/>
            <w:sz w:val="16"/>
            <w:szCs w:val="16"/>
          </w:rPr>
          <w:t>Вестник Орловского государственного аграрного университета</w:t>
        </w:r>
      </w:hyperlink>
      <w:r w:rsidRPr="00107797">
        <w:rPr>
          <w:rFonts w:ascii="Times New Roman" w:hAnsi="Times New Roman"/>
          <w:spacing w:val="4"/>
          <w:sz w:val="16"/>
          <w:szCs w:val="16"/>
        </w:rPr>
        <w:t xml:space="preserve">. -  2010. </w:t>
      </w:r>
      <w:r w:rsidRPr="00107797">
        <w:rPr>
          <w:rFonts w:ascii="Times New Roman" w:hAnsi="Times New Roman"/>
          <w:color w:val="000000"/>
          <w:spacing w:val="4"/>
          <w:sz w:val="16"/>
          <w:szCs w:val="16"/>
          <w:shd w:val="clear" w:color="auto" w:fill="FFFFFF"/>
        </w:rPr>
        <w:t>№6. Том 27 - С.81-85.</w:t>
      </w:r>
    </w:p>
    <w:p w:rsidR="0001577A" w:rsidRPr="00107797" w:rsidRDefault="0001577A" w:rsidP="0001577A">
      <w:pPr>
        <w:shd w:val="clear" w:color="auto" w:fill="FFFFFF"/>
        <w:spacing w:after="0" w:line="240" w:lineRule="auto"/>
        <w:ind w:firstLine="284"/>
        <w:jc w:val="both"/>
        <w:rPr>
          <w:rFonts w:ascii="Times New Roman" w:hAnsi="Times New Roman" w:cs="Times New Roman"/>
          <w:color w:val="000000"/>
          <w:spacing w:val="4"/>
          <w:sz w:val="16"/>
          <w:szCs w:val="16"/>
          <w:lang w:eastAsia="ru-RU"/>
        </w:rPr>
      </w:pPr>
      <w:r w:rsidRPr="00107797">
        <w:rPr>
          <w:rFonts w:ascii="Times New Roman" w:hAnsi="Times New Roman" w:cs="Times New Roman"/>
          <w:spacing w:val="4"/>
          <w:sz w:val="16"/>
          <w:szCs w:val="16"/>
        </w:rPr>
        <w:t>2 .Программа развития молочной отрасли на 2010-2015 годы / Информац</w:t>
      </w:r>
      <w:r w:rsidRPr="00107797">
        <w:rPr>
          <w:rFonts w:ascii="Times New Roman" w:hAnsi="Times New Roman" w:cs="Times New Roman"/>
          <w:spacing w:val="4"/>
          <w:sz w:val="16"/>
          <w:szCs w:val="16"/>
        </w:rPr>
        <w:t>и</w:t>
      </w:r>
      <w:r w:rsidRPr="00107797">
        <w:rPr>
          <w:rFonts w:ascii="Times New Roman" w:hAnsi="Times New Roman" w:cs="Times New Roman"/>
          <w:spacing w:val="4"/>
          <w:sz w:val="16"/>
          <w:szCs w:val="16"/>
        </w:rPr>
        <w:t>онно-ресурсный центр // [Электронный ресурс]. – 2011. – Режим доступа: http://irc.ifrd.by/index.php- Дата доступа: 18.05.2014.</w:t>
      </w:r>
    </w:p>
    <w:p w:rsidR="0001577A" w:rsidRPr="00107797" w:rsidRDefault="0001577A" w:rsidP="0001577A">
      <w:pPr>
        <w:spacing w:after="0" w:line="240" w:lineRule="auto"/>
        <w:ind w:firstLine="284"/>
        <w:jc w:val="both"/>
        <w:rPr>
          <w:rFonts w:ascii="Times New Roman" w:hAnsi="Times New Roman" w:cs="Times New Roman"/>
          <w:color w:val="000000"/>
          <w:spacing w:val="4"/>
          <w:sz w:val="16"/>
          <w:szCs w:val="16"/>
          <w:shd w:val="clear" w:color="auto" w:fill="FFFFFF"/>
        </w:rPr>
      </w:pPr>
      <w:r w:rsidRPr="00107797">
        <w:rPr>
          <w:rStyle w:val="apple-converted-space"/>
          <w:rFonts w:ascii="Times New Roman" w:hAnsi="Times New Roman" w:cs="Times New Roman"/>
          <w:b/>
          <w:bCs/>
          <w:color w:val="000000"/>
          <w:spacing w:val="4"/>
          <w:sz w:val="16"/>
          <w:szCs w:val="16"/>
          <w:shd w:val="clear" w:color="auto" w:fill="FFFFFF"/>
        </w:rPr>
        <w:t xml:space="preserve">3. </w:t>
      </w:r>
      <w:r w:rsidRPr="00107797">
        <w:rPr>
          <w:rFonts w:ascii="Times New Roman" w:hAnsi="Times New Roman" w:cs="Times New Roman"/>
          <w:color w:val="000000"/>
          <w:spacing w:val="4"/>
          <w:sz w:val="16"/>
          <w:szCs w:val="16"/>
          <w:shd w:val="clear" w:color="auto" w:fill="FFFFFF"/>
        </w:rPr>
        <w:t>Ш а п и р о, С. В.  Новый год – с новыми задачами/ С. Шапиро// Беларуская нива.- 2010. – 26 января. С. 4.</w:t>
      </w:r>
    </w:p>
    <w:p w:rsidR="0001577A" w:rsidRPr="00107797" w:rsidRDefault="0001577A" w:rsidP="0001577A">
      <w:pPr>
        <w:spacing w:after="0" w:line="240" w:lineRule="auto"/>
        <w:ind w:firstLine="284"/>
        <w:jc w:val="both"/>
        <w:rPr>
          <w:rFonts w:ascii="Times New Roman" w:hAnsi="Times New Roman" w:cs="Times New Roman"/>
          <w:color w:val="000000"/>
          <w:spacing w:val="4"/>
          <w:sz w:val="16"/>
          <w:szCs w:val="16"/>
          <w:shd w:val="clear" w:color="auto" w:fill="FFFFFF"/>
        </w:rPr>
      </w:pPr>
      <w:r w:rsidRPr="00107797">
        <w:rPr>
          <w:rFonts w:ascii="Times New Roman" w:hAnsi="Times New Roman" w:cs="Times New Roman"/>
          <w:color w:val="000000"/>
          <w:spacing w:val="4"/>
          <w:sz w:val="16"/>
          <w:szCs w:val="16"/>
          <w:shd w:val="clear" w:color="auto" w:fill="FFFFFF"/>
        </w:rPr>
        <w:t>4. Экономика предприятий и отраслей агропромышленного комплекса: Учебник/ под ред. П.В. Лещиловского, Л.Ф. Догиля, В.С. Тонковича.- Мн.: БГЭУ, 2001.</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339,564:637.1(476)</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Кирилова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К. С. </w:t>
      </w:r>
      <w:r w:rsidRPr="00984331">
        <w:rPr>
          <w:rFonts w:ascii="Times New Roman" w:hAnsi="Times New Roman" w:cs="Times New Roman"/>
          <w:spacing w:val="-4"/>
          <w:sz w:val="20"/>
          <w:szCs w:val="20"/>
        </w:rPr>
        <w:t>– студентка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СОВРЕМЕННОЕ СОСТОЯНИЕ ЭКСПОРТА  ПРОДУКЦИИ</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 МОЛОЧНОГО СКОТОВОДСТВА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spacing w:val="-4"/>
          <w:sz w:val="20"/>
          <w:szCs w:val="20"/>
        </w:rPr>
        <w:t xml:space="preserve"> – </w:t>
      </w:r>
      <w:r w:rsidRPr="00237AEF">
        <w:rPr>
          <w:rFonts w:ascii="Times New Roman" w:hAnsi="Times New Roman" w:cs="Times New Roman"/>
          <w:b/>
          <w:i/>
          <w:spacing w:val="-4"/>
          <w:sz w:val="20"/>
          <w:szCs w:val="20"/>
        </w:rPr>
        <w:t>Гончарова Е. В.</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ст. преподаватель</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Беларусь не только полностью обеспечивает внутренние потребн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в мясо-молочной продукции, но и является ее крупным экспорт</w:t>
      </w:r>
      <w:r w:rsidRPr="00984331">
        <w:rPr>
          <w:rFonts w:ascii="Times New Roman" w:hAnsi="Times New Roman" w:cs="Times New Roman"/>
          <w:spacing w:val="-4"/>
          <w:sz w:val="20"/>
          <w:szCs w:val="20"/>
        </w:rPr>
        <w:t>ё</w:t>
      </w:r>
      <w:r w:rsidRPr="00984331">
        <w:rPr>
          <w:rFonts w:ascii="Times New Roman" w:hAnsi="Times New Roman" w:cs="Times New Roman"/>
          <w:spacing w:val="-4"/>
          <w:sz w:val="20"/>
          <w:szCs w:val="20"/>
        </w:rPr>
        <w:t>ром. На внешние рынки белорусские переработчики поставляют 20-25 % производимой в стране мясной и более 50 % молочной продукции. На протяжении последних пяти лет происходило стабильное увеличение доли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порта этого вида продовольственной продукции  в общем объёме </w:t>
      </w:r>
      <w:r w:rsidRPr="00984331">
        <w:rPr>
          <w:rFonts w:ascii="Times New Roman" w:hAnsi="Times New Roman" w:cs="Times New Roman"/>
          <w:spacing w:val="-4"/>
          <w:sz w:val="20"/>
          <w:szCs w:val="20"/>
        </w:rPr>
        <w:lastRenderedPageBreak/>
        <w:t>ее производства, что позволило вывести мясо-молочную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расль в ранг экспорта ориентированных.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Молочная и перерабатывающая отрасль полностью обеспечивают населения страны молоком и молочными продуктами самого широкого 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сортимента.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имеются значительные возможности для постановок  молокопродуктов на внешние рынки. Если  в 2000  г. у удельный вес экспорта (молока и молокопродуктов в пересчёте на молоко) в производстве был на уровне 15 %, то в настоящее время этот показатель до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тигает 55 %.  На долю молочной продукции в общем объёме экспорта Беларуси в стоим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стном выражении приходится около 4 %. По данным Национального 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тистического комитета Беларуси, в 2013 г. на внешние рынки было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ставлено 860,2 тыс. тонн молока и молочных продуктов. Основным импортёром белорусской продукции остаётся Россия, на которую приходи</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ся около 93 % экспорта. В Казахстан экспортируется около 3,5 % моло</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ной продукции в страны вне СНГ за 2013 г. составили 1,3 % экспорта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лочной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Сейчас белорусские производители ставят целью завоевание рынков дальнего зарубежья.  Рассматривая данные за последние  десять лет можно говорить о высоких результатах, которых достигла белорусская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лочная промышленность в международной торговле. С 2000 по 2011 год экспорт сыров и творога в натуральном выражении возрос в 7,8 раза, сл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вочного масла – в 3,8 раза.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Беларусь последовательно увеличивает свое присутствие на международном  рынке. Расширилась география экспортных поставок сухой молочной сыворотки: наряду с Индией, Китаем, Сингапуром, Тайванем и ее стали импортировать  Вьетнам , Катар, Нигерия, Сирия, Пакистан, Литва, Латвия. Развивается сотрудничество с Венесуэлой: за последние три года в эту страну было поставлено около 30 тыс. тонн сухого цельного молока, начаты работы по созданию совместного производства молочной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во Вьетнаме.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протяжении последних трёх лет Беларусь входит в список вед</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щих поставщиков молока и молочных продуктов в мире. В 2011 году Беларусь занимала в ней 6-е место с долей 3,6 % в мировой торговле. В экспорте сыра мы занимали пятую позицию (5,5 %),молочной сыв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ротки – шестое место (3 %).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Мясная промышленность страны также обладает необходимым производственным потенциалом и стремится соответствовать всем требованиям современного рынка.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структуре отрасли преобладает производство мяса и пищевых субпродуктов. Объём их выпуска в 2013 год составил 770,6  тыс. тонн и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высил аналогичный показатель за 2012 год на 5,4 %. Причём на мясо пт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цы пришлось почти 42,8 %, а на говядину и свинину – 24,5 % и 25,7 % соответственно. Пока реализация мясных продуктов на вну</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реннем рынке не приносит много прибыли и является низкодоходной. В то же время доля совокупной прибыли отрасли от экспорта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достаточно велика. Производители мясной продукции стремятся расширить поставки за рубеж , что обусловлено доходностью внешней торговли. Привлекательность экспорта на мировом рынке в результате увеличения потребл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мяса в мире.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Объём экспорта мяса и мясных продуктов в 2013 году составил 381,2 тыс. тонн. Пока в структуре экспорта преобладает мясная продукция, предназначенная  для дальнейшей переработки , - её доля в экспорте 73,5 %.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2013 год из Беларуси было экспортировано  280,1 тыс. тонн мяса и мясных субпродуктов. Почти весь объём зарубежных поставок приходиться на Россию (97 %) и Казахстан  (2,9 %).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Однако уже в 2013 г. заметно увеличились поставки готовых мясных изделий и колбас, доля  которых достигла 26,5 % в общем объёме. Это свидетельствует  о переориентации производителей  на экспорт товаров  с высокой добавленной стоимостью. 98 % белорусских колбас поступает на рынок России, из оставшихся 2 % можно выделить ранок Украины и Казахстана: обе страны импортируют в пределах  600-700 тонн.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всего вышесказанного можно сделать вывод, что экспорт продукции животноводства находиться на высоком уровне. В стоимостном выражении за отмеченный период также наблюдается значительный рост объемов экспорта по всем видам белорусских молокопродуктов.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keepNext/>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336.5</w:t>
      </w:r>
    </w:p>
    <w:p w:rsidR="0001577A" w:rsidRPr="00984331" w:rsidRDefault="0001577A" w:rsidP="0001577A">
      <w:pPr>
        <w:keepNext/>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Китаёва М.В. – </w:t>
      </w:r>
      <w:r w:rsidRPr="00984331">
        <w:rPr>
          <w:rFonts w:ascii="Times New Roman" w:hAnsi="Times New Roman" w:cs="Times New Roman"/>
          <w:spacing w:val="-4"/>
          <w:sz w:val="20"/>
          <w:szCs w:val="20"/>
        </w:rPr>
        <w:t xml:space="preserve"> студентка </w:t>
      </w:r>
    </w:p>
    <w:p w:rsidR="0001577A" w:rsidRPr="00984331" w:rsidRDefault="0001577A" w:rsidP="0001577A">
      <w:pPr>
        <w:keepNext/>
        <w:widowControl w:val="0"/>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ГОСУДАРСТВЕННЫЙ ДОЛГ И ЕГО ДИНАМИКА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В РЕСПУБЛИКЕ БЕЛАРУСЬ</w:t>
      </w:r>
    </w:p>
    <w:p w:rsidR="0001577A" w:rsidRPr="00984331" w:rsidRDefault="0001577A" w:rsidP="0001577A">
      <w:pPr>
        <w:keepNext/>
        <w:widowControl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Китаёва Л.И</w:t>
      </w:r>
      <w:r w:rsidRPr="00984331">
        <w:rPr>
          <w:rFonts w:ascii="Times New Roman" w:hAnsi="Times New Roman" w:cs="Times New Roman"/>
          <w:i/>
          <w:spacing w:val="-4"/>
          <w:sz w:val="20"/>
          <w:szCs w:val="20"/>
        </w:rPr>
        <w:t xml:space="preserve"> – к.э.н., доцент</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 развитием государства и расширением его функций растут государственные расходы. Но доходы, как правило, ограничены, особенно </w:t>
      </w:r>
      <w:r w:rsidRPr="00984331">
        <w:rPr>
          <w:rFonts w:ascii="Times New Roman" w:hAnsi="Times New Roman" w:cs="Times New Roman"/>
          <w:spacing w:val="-4"/>
          <w:sz w:val="20"/>
          <w:szCs w:val="20"/>
        </w:rPr>
        <w:lastRenderedPageBreak/>
        <w:t>в 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ловиях кризисного состояния экономики: налоговых поступлений недостаточно для покрытия государственных расходов. Возникает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венный долг.</w:t>
      </w:r>
    </w:p>
    <w:p w:rsidR="0001577A" w:rsidRPr="00984331" w:rsidRDefault="0001577A" w:rsidP="0001577A">
      <w:pPr>
        <w:pStyle w:val="af"/>
        <w:keepNext/>
        <w:widowControl w:val="0"/>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Валовой внешний долг Республики Беларусь на любой данный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мент времени представляет собой невыплаченную сумму фактических текущих и необусловленных обязательств, которая требует выплаты основного долга и/или процентов дебитором в некоторый будущий период времени и которая представляет собой обязательства резидентов Республики Беларусь перед нерезидентами.</w:t>
      </w:r>
    </w:p>
    <w:p w:rsidR="0001577A" w:rsidRPr="00984331" w:rsidRDefault="0001577A" w:rsidP="0001577A">
      <w:pPr>
        <w:pStyle w:val="af"/>
        <w:keepNext/>
        <w:widowControl w:val="0"/>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показателями государственного долга являются: общий объем государственного долга (в том числе внутреннего и внешнего), темпы его роста (прироста); доля государственного долга к ВВП или к расходной части бюджета, размер долга на душу населения и др. По данным официальной статистики на начало 2013 года отношение государственного долга республики Беларусь к ВВП составляло чуть более 53%, что соответствует параметрам экономической безопасности; размер гос</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дарственного долга на душу населения определялся в размере 3568 долл., в то время, как, к примеру, в Люксембурге, его величина составляет более 4 млн. долл. на душу населения, а отношение государственного долга к ВВП страны составляет 3411%. Тем не менее, Люксембург – одна из богатейших стран Европы; жители страны находятся на 4 месте в мире по уровню доходов на душу населения. В этом мини-государстве работает около тысячи инвестиционных фондов. Клиентов привлекают низкие налоги, гарантированная анонимность вкладчиков и практически швейцарская стабильность.Интересно, что эксперты из ЦРУ считают, что в 2012 году отношение внешнего долга Люксембурга к ВВП страны составило только 18,4%. Правда, сразу же делают очень объемную оговорку, объя</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няя, что они считают внешним долгом Люксембурга, а что – нет.</w:t>
      </w:r>
    </w:p>
    <w:p w:rsidR="0001577A" w:rsidRPr="00984331" w:rsidRDefault="0001577A" w:rsidP="0001577A">
      <w:pPr>
        <w:pStyle w:val="af"/>
        <w:keepNext/>
        <w:widowControl w:val="0"/>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Согласно данным официальной статистики, государственный долг Республики Беларусь на 1 марта 2013 года составил 131,6 трлн. руб. и увеличился по сравнению с началом года на 2,9 трлн. руб., или на 2,2%. В том числе, внутренний государственный долг составил 26,3 трлн. руб., увеличившись с начала года на 0,5 трлн. руб.; внешний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венный долг  - 12,2 млрд. долл. США, что больше по сравнению с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чалом года на 193,4 млн. долл. (с учетом курсовых разниц) [1].</w:t>
      </w:r>
    </w:p>
    <w:p w:rsidR="0001577A" w:rsidRPr="00984331" w:rsidRDefault="0001577A" w:rsidP="0001577A">
      <w:pPr>
        <w:pStyle w:val="af"/>
        <w:keepNext/>
        <w:widowControl w:val="0"/>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Динамика валового внешнего долга Республики Беларусь в разрезе секторов экономики и финансовых инструментов в 2011-2013 года представлена в таблице, по данным которой можно отметить, что </w:t>
      </w:r>
      <w:r w:rsidRPr="00984331">
        <w:rPr>
          <w:rFonts w:ascii="Times New Roman" w:hAnsi="Times New Roman" w:cs="Times New Roman"/>
          <w:spacing w:val="-4"/>
          <w:sz w:val="20"/>
          <w:szCs w:val="20"/>
        </w:rPr>
        <w:lastRenderedPageBreak/>
        <w:t xml:space="preserve">наблюдается значительный прирост внешнего долга Республики Беларусь, причем значительными темпами растут долгосрочные составляющие. </w:t>
      </w:r>
    </w:p>
    <w:p w:rsidR="0001577A" w:rsidRPr="00984331" w:rsidRDefault="0001577A" w:rsidP="0001577A">
      <w:pPr>
        <w:pStyle w:val="af"/>
        <w:keepNext/>
        <w:widowControl w:val="0"/>
        <w:spacing w:after="0" w:line="240" w:lineRule="auto"/>
        <w:ind w:left="0" w:firstLine="284"/>
        <w:jc w:val="both"/>
        <w:rPr>
          <w:rFonts w:ascii="Times New Roman" w:hAnsi="Times New Roman" w:cs="Times New Roman"/>
          <w:spacing w:val="-4"/>
          <w:sz w:val="20"/>
          <w:szCs w:val="20"/>
        </w:rPr>
      </w:pPr>
    </w:p>
    <w:p w:rsidR="0001577A" w:rsidRPr="00984331" w:rsidRDefault="0001577A" w:rsidP="0001577A">
      <w:pPr>
        <w:pStyle w:val="af"/>
        <w:keepNext/>
        <w:widowControl w:val="0"/>
        <w:spacing w:after="0" w:line="240" w:lineRule="auto"/>
        <w:ind w:left="0"/>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spacing w:val="-4"/>
          <w:sz w:val="20"/>
          <w:szCs w:val="20"/>
        </w:rPr>
        <w:t xml:space="preserve"> – </w:t>
      </w:r>
      <w:r w:rsidRPr="00984331">
        <w:rPr>
          <w:rFonts w:ascii="Times New Roman" w:hAnsi="Times New Roman" w:cs="Times New Roman"/>
          <w:b/>
          <w:spacing w:val="-4"/>
          <w:sz w:val="16"/>
          <w:szCs w:val="16"/>
        </w:rPr>
        <w:t>Динамика валового внешнего долга Республики Беларусь на 01.01, в млн. долл. США [2]</w:t>
      </w:r>
    </w:p>
    <w:tbl>
      <w:tblPr>
        <w:tblW w:w="5828"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3"/>
        <w:gridCol w:w="851"/>
        <w:gridCol w:w="850"/>
        <w:gridCol w:w="851"/>
        <w:gridCol w:w="850"/>
        <w:gridCol w:w="993"/>
      </w:tblGrid>
      <w:tr w:rsidR="0001577A" w:rsidRPr="00984331" w:rsidTr="0006285B">
        <w:trPr>
          <w:trHeight w:val="57"/>
        </w:trPr>
        <w:tc>
          <w:tcPr>
            <w:tcW w:w="1433" w:type="dxa"/>
            <w:shd w:val="clear" w:color="auto" w:fill="auto"/>
            <w:vAlign w:val="center"/>
            <w:hideMark/>
          </w:tcPr>
          <w:p w:rsidR="0001577A" w:rsidRPr="00984331" w:rsidRDefault="0001577A" w:rsidP="0006285B">
            <w:pPr>
              <w:keepNext/>
              <w:widowControl w:val="0"/>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Показатели</w:t>
            </w:r>
          </w:p>
        </w:tc>
        <w:tc>
          <w:tcPr>
            <w:tcW w:w="851" w:type="dxa"/>
            <w:shd w:val="clear" w:color="auto" w:fill="auto"/>
            <w:noWrap/>
            <w:vAlign w:val="center"/>
            <w:hideMark/>
          </w:tcPr>
          <w:p w:rsidR="0001577A" w:rsidRPr="00984331" w:rsidRDefault="0001577A" w:rsidP="0006285B">
            <w:pPr>
              <w:keepNext/>
              <w:widowControl w:val="0"/>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2011 г.</w:t>
            </w:r>
          </w:p>
        </w:tc>
        <w:tc>
          <w:tcPr>
            <w:tcW w:w="850" w:type="dxa"/>
            <w:shd w:val="clear" w:color="auto" w:fill="auto"/>
            <w:noWrap/>
            <w:vAlign w:val="center"/>
            <w:hideMark/>
          </w:tcPr>
          <w:p w:rsidR="0001577A" w:rsidRPr="00984331" w:rsidRDefault="0001577A" w:rsidP="0006285B">
            <w:pPr>
              <w:keepNext/>
              <w:widowControl w:val="0"/>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2012 г.</w:t>
            </w:r>
          </w:p>
        </w:tc>
        <w:tc>
          <w:tcPr>
            <w:tcW w:w="851" w:type="dxa"/>
            <w:shd w:val="clear" w:color="auto" w:fill="auto"/>
            <w:noWrap/>
            <w:vAlign w:val="center"/>
            <w:hideMark/>
          </w:tcPr>
          <w:p w:rsidR="0001577A" w:rsidRPr="00984331" w:rsidRDefault="0001577A" w:rsidP="0006285B">
            <w:pPr>
              <w:keepNext/>
              <w:widowControl w:val="0"/>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2013 г.</w:t>
            </w:r>
          </w:p>
        </w:tc>
        <w:tc>
          <w:tcPr>
            <w:tcW w:w="850" w:type="dxa"/>
            <w:shd w:val="clear" w:color="auto" w:fill="auto"/>
            <w:noWrap/>
            <w:vAlign w:val="center"/>
            <w:hideMark/>
          </w:tcPr>
          <w:p w:rsidR="0001577A" w:rsidRPr="00984331" w:rsidRDefault="0001577A" w:rsidP="0006285B">
            <w:pPr>
              <w:keepNext/>
              <w:widowControl w:val="0"/>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Измен.</w:t>
            </w:r>
          </w:p>
          <w:p w:rsidR="0001577A" w:rsidRPr="00984331" w:rsidRDefault="0001577A" w:rsidP="0006285B">
            <w:pPr>
              <w:keepNext/>
              <w:widowControl w:val="0"/>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(2013 г.-2011 г.)</w:t>
            </w:r>
          </w:p>
        </w:tc>
        <w:tc>
          <w:tcPr>
            <w:tcW w:w="993" w:type="dxa"/>
            <w:shd w:val="clear" w:color="auto" w:fill="auto"/>
            <w:noWrap/>
            <w:vAlign w:val="center"/>
            <w:hideMark/>
          </w:tcPr>
          <w:p w:rsidR="0001577A" w:rsidRPr="00984331" w:rsidRDefault="0001577A" w:rsidP="0006285B">
            <w:pPr>
              <w:keepNext/>
              <w:widowControl w:val="0"/>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Темп роста 2013/1011, %</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Валовой внешний долг, всего, в т.ч.:</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28 402,7</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34 023,1</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33 766,0</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5 363,3</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118,9</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краткосрочный</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12 686,5</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14 448,3</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12 808,9</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122,4</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101,0</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долгосрочный</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15 716,2</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19 574,8</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20 957,1</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5 240,9</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133,31</w:t>
            </w:r>
          </w:p>
        </w:tc>
      </w:tr>
      <w:tr w:rsidR="0001577A" w:rsidRPr="00984331" w:rsidTr="0006285B">
        <w:trPr>
          <w:trHeight w:val="57"/>
        </w:trPr>
        <w:tc>
          <w:tcPr>
            <w:tcW w:w="1433" w:type="dxa"/>
            <w:shd w:val="clear" w:color="auto" w:fill="auto"/>
            <w:vAlign w:val="bottom"/>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Приходится на:</w:t>
            </w:r>
          </w:p>
        </w:tc>
        <w:tc>
          <w:tcPr>
            <w:tcW w:w="851" w:type="dxa"/>
            <w:shd w:val="clear" w:color="auto" w:fill="auto"/>
            <w:noWrap/>
            <w:vAlign w:val="center"/>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p>
        </w:tc>
        <w:tc>
          <w:tcPr>
            <w:tcW w:w="850" w:type="dxa"/>
            <w:shd w:val="clear" w:color="auto" w:fill="auto"/>
            <w:noWrap/>
            <w:vAlign w:val="center"/>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p>
        </w:tc>
        <w:tc>
          <w:tcPr>
            <w:tcW w:w="851" w:type="dxa"/>
            <w:shd w:val="clear" w:color="auto" w:fill="auto"/>
            <w:noWrap/>
            <w:vAlign w:val="center"/>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p>
        </w:tc>
        <w:tc>
          <w:tcPr>
            <w:tcW w:w="850" w:type="dxa"/>
            <w:shd w:val="clear" w:color="auto" w:fill="auto"/>
            <w:noWrap/>
            <w:vAlign w:val="center"/>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p>
        </w:tc>
        <w:tc>
          <w:tcPr>
            <w:tcW w:w="993" w:type="dxa"/>
            <w:shd w:val="clear" w:color="auto" w:fill="auto"/>
            <w:noWrap/>
            <w:vAlign w:val="center"/>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spacing w:val="-4"/>
                <w:sz w:val="20"/>
                <w:szCs w:val="20"/>
              </w:rPr>
              <w:t>–</w:t>
            </w:r>
            <w:r w:rsidRPr="00984331">
              <w:rPr>
                <w:rFonts w:ascii="Times New Roman" w:hAnsi="Times New Roman" w:cs="Times New Roman"/>
                <w:bCs/>
                <w:color w:val="000000"/>
                <w:spacing w:val="-4"/>
                <w:sz w:val="16"/>
                <w:szCs w:val="16"/>
              </w:rPr>
              <w:t xml:space="preserve"> органы гос. управления</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10 057,9</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12 351,0</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12 568,6</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2 510,7</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125,0</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spacing w:val="-4"/>
                <w:sz w:val="20"/>
                <w:szCs w:val="20"/>
              </w:rPr>
              <w:t>–</w:t>
            </w:r>
            <w:r w:rsidRPr="00984331">
              <w:rPr>
                <w:rFonts w:ascii="Times New Roman" w:hAnsi="Times New Roman" w:cs="Times New Roman"/>
                <w:bCs/>
                <w:color w:val="000000"/>
                <w:spacing w:val="-4"/>
                <w:sz w:val="16"/>
                <w:szCs w:val="16"/>
              </w:rPr>
              <w:t xml:space="preserve"> органы ден.-кред. регулирования</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1 855,3</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1 529,7</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438,9</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-1 416,4</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23,7</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spacing w:val="-4"/>
                <w:sz w:val="20"/>
                <w:szCs w:val="20"/>
              </w:rPr>
              <w:t xml:space="preserve">– </w:t>
            </w:r>
            <w:r w:rsidRPr="00984331">
              <w:rPr>
                <w:rFonts w:ascii="Times New Roman" w:hAnsi="Times New Roman" w:cs="Times New Roman"/>
                <w:bCs/>
                <w:color w:val="000000"/>
                <w:spacing w:val="-4"/>
                <w:sz w:val="16"/>
                <w:szCs w:val="16"/>
              </w:rPr>
              <w:t xml:space="preserve"> банки</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5 752,1</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6 077,4</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6 206,9</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454,8</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107,91</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spacing w:val="-4"/>
                <w:sz w:val="20"/>
                <w:szCs w:val="20"/>
              </w:rPr>
              <w:t>–</w:t>
            </w:r>
            <w:r w:rsidRPr="00984331">
              <w:rPr>
                <w:rFonts w:ascii="Times New Roman" w:hAnsi="Times New Roman" w:cs="Times New Roman"/>
                <w:bCs/>
                <w:color w:val="000000"/>
                <w:spacing w:val="-4"/>
                <w:sz w:val="16"/>
                <w:szCs w:val="16"/>
              </w:rPr>
              <w:t xml:space="preserve"> другие секторы</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9 910,4</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13 057,8</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13 374,3</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3 463,9</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135,0</w:t>
            </w:r>
          </w:p>
        </w:tc>
      </w:tr>
      <w:tr w:rsidR="0001577A" w:rsidRPr="00984331" w:rsidTr="0006285B">
        <w:trPr>
          <w:trHeight w:val="57"/>
        </w:trPr>
        <w:tc>
          <w:tcPr>
            <w:tcW w:w="1433" w:type="dxa"/>
            <w:shd w:val="clear" w:color="auto" w:fill="auto"/>
            <w:vAlign w:val="bottom"/>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Прямые инвестиции: межфирме</w:t>
            </w:r>
            <w:r w:rsidRPr="00984331">
              <w:rPr>
                <w:rFonts w:ascii="Times New Roman" w:hAnsi="Times New Roman" w:cs="Times New Roman"/>
                <w:bCs/>
                <w:color w:val="000000"/>
                <w:spacing w:val="-4"/>
                <w:sz w:val="16"/>
                <w:szCs w:val="16"/>
              </w:rPr>
              <w:t>н</w:t>
            </w:r>
            <w:r w:rsidRPr="00984331">
              <w:rPr>
                <w:rFonts w:ascii="Times New Roman" w:hAnsi="Times New Roman" w:cs="Times New Roman"/>
                <w:bCs/>
                <w:color w:val="000000"/>
                <w:spacing w:val="-4"/>
                <w:sz w:val="16"/>
                <w:szCs w:val="16"/>
              </w:rPr>
              <w:t>ное кредитование</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827,0</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1 007,2</w:t>
            </w:r>
          </w:p>
        </w:tc>
        <w:tc>
          <w:tcPr>
            <w:tcW w:w="851"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1 177,3</w:t>
            </w:r>
          </w:p>
        </w:tc>
        <w:tc>
          <w:tcPr>
            <w:tcW w:w="850"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350,3</w:t>
            </w:r>
          </w:p>
        </w:tc>
        <w:tc>
          <w:tcPr>
            <w:tcW w:w="993" w:type="dxa"/>
            <w:shd w:val="clear" w:color="auto" w:fill="auto"/>
            <w:noWrap/>
            <w:vAlign w:val="center"/>
            <w:hideMark/>
          </w:tcPr>
          <w:p w:rsidR="0001577A" w:rsidRPr="00984331" w:rsidRDefault="0001577A" w:rsidP="0006285B">
            <w:pPr>
              <w:keepNext/>
              <w:widowControl w:val="0"/>
              <w:spacing w:after="0" w:line="240" w:lineRule="auto"/>
              <w:jc w:val="both"/>
              <w:rPr>
                <w:rFonts w:ascii="Times New Roman" w:hAnsi="Times New Roman" w:cs="Times New Roman"/>
                <w:bCs/>
                <w:color w:val="000000"/>
                <w:spacing w:val="-4"/>
                <w:sz w:val="16"/>
                <w:szCs w:val="16"/>
              </w:rPr>
            </w:pPr>
            <w:r w:rsidRPr="00984331">
              <w:rPr>
                <w:rFonts w:ascii="Times New Roman" w:hAnsi="Times New Roman" w:cs="Times New Roman"/>
                <w:bCs/>
                <w:color w:val="000000"/>
                <w:spacing w:val="-4"/>
                <w:sz w:val="16"/>
                <w:szCs w:val="16"/>
              </w:rPr>
              <w:t>142,4</w:t>
            </w:r>
          </w:p>
        </w:tc>
      </w:tr>
    </w:tbl>
    <w:p w:rsidR="0001577A" w:rsidRPr="00984331" w:rsidRDefault="0001577A" w:rsidP="0001577A">
      <w:pPr>
        <w:pStyle w:val="af"/>
        <w:keepNext/>
        <w:widowControl w:val="0"/>
        <w:spacing w:after="0" w:line="240" w:lineRule="auto"/>
        <w:ind w:left="0" w:firstLine="284"/>
        <w:jc w:val="both"/>
        <w:rPr>
          <w:rFonts w:ascii="Times New Roman" w:hAnsi="Times New Roman" w:cs="Times New Roman"/>
          <w:spacing w:val="-4"/>
          <w:sz w:val="20"/>
          <w:szCs w:val="20"/>
        </w:rPr>
      </w:pPr>
    </w:p>
    <w:p w:rsidR="0001577A" w:rsidRPr="00107797" w:rsidRDefault="0001577A" w:rsidP="0001577A">
      <w:pPr>
        <w:pStyle w:val="af"/>
        <w:keepNext/>
        <w:widowControl w:val="0"/>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Практически все без исключения национальные экономические системы функционируют в условиях дефицита бюджетов. Однако, не для каждой страны проблема государственного долга является обременительной и острой.</w:t>
      </w:r>
    </w:p>
    <w:p w:rsidR="0001577A" w:rsidRPr="00107797" w:rsidRDefault="0001577A" w:rsidP="0001577A">
      <w:pPr>
        <w:pStyle w:val="af"/>
        <w:keepNext/>
        <w:widowControl w:val="0"/>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Рост государственного долга влечет за собой реальные негативные экономические последствия. Но банкротства государства не происходит, ввиду того, что государство, во-первых, проводит реф</w:t>
      </w:r>
      <w:r w:rsidRPr="00107797">
        <w:rPr>
          <w:rFonts w:ascii="Times New Roman" w:hAnsi="Times New Roman" w:cs="Times New Roman"/>
          <w:spacing w:val="2"/>
          <w:sz w:val="20"/>
          <w:szCs w:val="20"/>
        </w:rPr>
        <w:t>и</w:t>
      </w:r>
      <w:r w:rsidRPr="00107797">
        <w:rPr>
          <w:rFonts w:ascii="Times New Roman" w:hAnsi="Times New Roman" w:cs="Times New Roman"/>
          <w:spacing w:val="2"/>
          <w:sz w:val="20"/>
          <w:szCs w:val="20"/>
        </w:rPr>
        <w:t>нансирование долга, то есть погашает предстоящие платежи за счет новых займов; во-вторых, оно может поднять налоги теоретически до любых размеров, пока налогоплательщики его платят; в-третьих, правительство осуществляет эмиссию денег, то есть перекладывает налоговое бремя на население страны, в том числе частично и на будущее поколение, если адекватно не увеличиваются размеры прои</w:t>
      </w:r>
      <w:r w:rsidRPr="00107797">
        <w:rPr>
          <w:rFonts w:ascii="Times New Roman" w:hAnsi="Times New Roman" w:cs="Times New Roman"/>
          <w:spacing w:val="2"/>
          <w:sz w:val="20"/>
          <w:szCs w:val="20"/>
        </w:rPr>
        <w:t>з</w:t>
      </w:r>
      <w:r w:rsidRPr="00107797">
        <w:rPr>
          <w:rFonts w:ascii="Times New Roman" w:hAnsi="Times New Roman" w:cs="Times New Roman"/>
          <w:spacing w:val="2"/>
          <w:sz w:val="20"/>
          <w:szCs w:val="20"/>
        </w:rPr>
        <w:t>водства.</w:t>
      </w:r>
    </w:p>
    <w:p w:rsidR="0001577A" w:rsidRPr="00107797" w:rsidRDefault="0001577A" w:rsidP="0001577A">
      <w:pPr>
        <w:pStyle w:val="22"/>
        <w:keepNext/>
        <w:widowControl w:val="0"/>
        <w:tabs>
          <w:tab w:val="left" w:pos="1134"/>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Экономические последствия государственного долга следу</w:t>
      </w:r>
      <w:r w:rsidRPr="00107797">
        <w:rPr>
          <w:rFonts w:ascii="Times New Roman" w:hAnsi="Times New Roman" w:cs="Times New Roman"/>
          <w:spacing w:val="2"/>
          <w:sz w:val="20"/>
          <w:szCs w:val="20"/>
        </w:rPr>
        <w:t>ю</w:t>
      </w:r>
      <w:r w:rsidRPr="00107797">
        <w:rPr>
          <w:rFonts w:ascii="Times New Roman" w:hAnsi="Times New Roman" w:cs="Times New Roman"/>
          <w:spacing w:val="2"/>
          <w:sz w:val="20"/>
          <w:szCs w:val="20"/>
        </w:rPr>
        <w:t xml:space="preserve">щие: </w:t>
      </w:r>
    </w:p>
    <w:p w:rsidR="0001577A" w:rsidRPr="00107797" w:rsidRDefault="0001577A" w:rsidP="0001577A">
      <w:pPr>
        <w:pStyle w:val="22"/>
        <w:keepNext/>
        <w:widowControl w:val="0"/>
        <w:numPr>
          <w:ilvl w:val="0"/>
          <w:numId w:val="17"/>
        </w:numPr>
        <w:tabs>
          <w:tab w:val="left" w:pos="567"/>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 xml:space="preserve">необходимость обслуживания внешнего долга существенно </w:t>
      </w:r>
      <w:r w:rsidRPr="00107797">
        <w:rPr>
          <w:rFonts w:ascii="Times New Roman" w:hAnsi="Times New Roman" w:cs="Times New Roman"/>
          <w:spacing w:val="2"/>
          <w:sz w:val="20"/>
          <w:szCs w:val="20"/>
        </w:rPr>
        <w:lastRenderedPageBreak/>
        <w:t>сокращает возможности потребления для населения данной стр</w:t>
      </w:r>
      <w:r w:rsidRPr="00107797">
        <w:rPr>
          <w:rFonts w:ascii="Times New Roman" w:hAnsi="Times New Roman" w:cs="Times New Roman"/>
          <w:spacing w:val="2"/>
          <w:sz w:val="20"/>
          <w:szCs w:val="20"/>
        </w:rPr>
        <w:t>а</w:t>
      </w:r>
      <w:r w:rsidRPr="00107797">
        <w:rPr>
          <w:rFonts w:ascii="Times New Roman" w:hAnsi="Times New Roman" w:cs="Times New Roman"/>
          <w:spacing w:val="2"/>
          <w:sz w:val="20"/>
          <w:szCs w:val="20"/>
        </w:rPr>
        <w:t>ны;</w:t>
      </w:r>
    </w:p>
    <w:p w:rsidR="0001577A" w:rsidRPr="00107797" w:rsidRDefault="0001577A" w:rsidP="0001577A">
      <w:pPr>
        <w:pStyle w:val="22"/>
        <w:keepNext/>
        <w:widowControl w:val="0"/>
        <w:numPr>
          <w:ilvl w:val="0"/>
          <w:numId w:val="17"/>
        </w:numPr>
        <w:tabs>
          <w:tab w:val="left" w:pos="567"/>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долг приводит, в определенной мере, к вытеснению частного капитала, что может ограничить дальнейший рост экономики;</w:t>
      </w:r>
    </w:p>
    <w:p w:rsidR="0001577A" w:rsidRPr="00107797" w:rsidRDefault="0001577A" w:rsidP="0001577A">
      <w:pPr>
        <w:pStyle w:val="22"/>
        <w:keepNext/>
        <w:widowControl w:val="0"/>
        <w:numPr>
          <w:ilvl w:val="0"/>
          <w:numId w:val="17"/>
        </w:numPr>
        <w:tabs>
          <w:tab w:val="left" w:pos="567"/>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увеличение налогов для оплаты государственного долга выступает в качестве антистимула экономической активности;</w:t>
      </w:r>
    </w:p>
    <w:p w:rsidR="0001577A" w:rsidRPr="00107797" w:rsidRDefault="0001577A" w:rsidP="0001577A">
      <w:pPr>
        <w:pStyle w:val="22"/>
        <w:keepNext/>
        <w:widowControl w:val="0"/>
        <w:numPr>
          <w:ilvl w:val="0"/>
          <w:numId w:val="17"/>
        </w:numPr>
        <w:tabs>
          <w:tab w:val="left" w:pos="567"/>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происходит перераспределение дохода в пользу держателей государственных облигаций;</w:t>
      </w:r>
    </w:p>
    <w:p w:rsidR="0001577A" w:rsidRPr="00107797" w:rsidRDefault="0001577A" w:rsidP="0001577A">
      <w:pPr>
        <w:pStyle w:val="22"/>
        <w:keepNext/>
        <w:widowControl w:val="0"/>
        <w:numPr>
          <w:ilvl w:val="0"/>
          <w:numId w:val="17"/>
        </w:numPr>
        <w:tabs>
          <w:tab w:val="left" w:pos="567"/>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рост внешнего долга, безусловно, снижает международный авторитет страны, увеличивает ставку процента.</w:t>
      </w:r>
    </w:p>
    <w:p w:rsidR="0001577A" w:rsidRPr="00107797" w:rsidRDefault="0001577A" w:rsidP="0001577A">
      <w:pPr>
        <w:pStyle w:val="22"/>
        <w:keepNext/>
        <w:widowControl w:val="0"/>
        <w:tabs>
          <w:tab w:val="left" w:pos="567"/>
        </w:tabs>
        <w:spacing w:after="0" w:line="240" w:lineRule="auto"/>
        <w:ind w:left="0"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Однако, существует мнение среди экономистов, что государственный долг играет позитивную роль в растущей экономике. Так как по мере роста доходов растут и сбережения. Кейнсианская теория занятости и фискальной политики утверждает, что при полной занятости возросший объем сбережений будет израсходован потребителем, бизнесом и правительством. Экономисты кейнсианского направления считают, что дефициты оказали стимул</w:t>
      </w:r>
      <w:r w:rsidRPr="00107797">
        <w:rPr>
          <w:rFonts w:ascii="Times New Roman" w:hAnsi="Times New Roman" w:cs="Times New Roman"/>
          <w:spacing w:val="2"/>
          <w:sz w:val="20"/>
          <w:szCs w:val="20"/>
        </w:rPr>
        <w:t>и</w:t>
      </w:r>
      <w:r w:rsidRPr="00107797">
        <w:rPr>
          <w:rFonts w:ascii="Times New Roman" w:hAnsi="Times New Roman" w:cs="Times New Roman"/>
          <w:spacing w:val="2"/>
          <w:sz w:val="20"/>
          <w:szCs w:val="20"/>
        </w:rPr>
        <w:t xml:space="preserve">рующее влияние на экономику США. </w:t>
      </w:r>
    </w:p>
    <w:p w:rsidR="0001577A" w:rsidRPr="00107797" w:rsidRDefault="0001577A" w:rsidP="0001577A">
      <w:pPr>
        <w:keepNext/>
        <w:widowControl w:val="0"/>
        <w:spacing w:after="0" w:line="240" w:lineRule="auto"/>
        <w:ind w:firstLine="284"/>
        <w:jc w:val="both"/>
        <w:rPr>
          <w:rFonts w:ascii="Times New Roman" w:hAnsi="Times New Roman" w:cs="Times New Roman"/>
          <w:spacing w:val="2"/>
          <w:sz w:val="20"/>
          <w:szCs w:val="20"/>
        </w:rPr>
      </w:pPr>
      <w:r w:rsidRPr="00107797">
        <w:rPr>
          <w:rFonts w:ascii="Times New Roman" w:hAnsi="Times New Roman" w:cs="Times New Roman"/>
          <w:spacing w:val="2"/>
          <w:sz w:val="20"/>
          <w:szCs w:val="20"/>
        </w:rPr>
        <w:t>Существующие проблемы и негативные последствия растущего государственного долга приводят к необходимости его управл</w:t>
      </w:r>
      <w:r w:rsidRPr="00107797">
        <w:rPr>
          <w:rFonts w:ascii="Times New Roman" w:hAnsi="Times New Roman" w:cs="Times New Roman"/>
          <w:spacing w:val="2"/>
          <w:sz w:val="20"/>
          <w:szCs w:val="20"/>
        </w:rPr>
        <w:t>е</w:t>
      </w:r>
      <w:r w:rsidRPr="00107797">
        <w:rPr>
          <w:rFonts w:ascii="Times New Roman" w:hAnsi="Times New Roman" w:cs="Times New Roman"/>
          <w:spacing w:val="2"/>
          <w:sz w:val="20"/>
          <w:szCs w:val="20"/>
        </w:rPr>
        <w:t>ния. Под управлением государственным долгом понимается сов</w:t>
      </w:r>
      <w:r w:rsidRPr="00107797">
        <w:rPr>
          <w:rFonts w:ascii="Times New Roman" w:hAnsi="Times New Roman" w:cs="Times New Roman"/>
          <w:spacing w:val="2"/>
          <w:sz w:val="20"/>
          <w:szCs w:val="20"/>
        </w:rPr>
        <w:t>о</w:t>
      </w:r>
      <w:r w:rsidRPr="00107797">
        <w:rPr>
          <w:rFonts w:ascii="Times New Roman" w:hAnsi="Times New Roman" w:cs="Times New Roman"/>
          <w:spacing w:val="2"/>
          <w:sz w:val="20"/>
          <w:szCs w:val="20"/>
        </w:rPr>
        <w:t>купность действий государства по погашению и регулированию суммы государственного кредита, а также по привлечению новых заемных средств.</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664.66:339</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Клименкова В.М.</w:t>
      </w:r>
      <w:r w:rsidRPr="00984331">
        <w:rPr>
          <w:rFonts w:ascii="Times New Roman" w:hAnsi="Times New Roman" w:cs="Times New Roman"/>
          <w:spacing w:val="-4"/>
          <w:sz w:val="20"/>
          <w:szCs w:val="20"/>
        </w:rPr>
        <w:t>-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ТЕОРИТИЧЕСКИЕ ОСНОВЫ ПОВЫШЕНИЯ </w:t>
      </w:r>
      <w:r w:rsidRPr="00984331">
        <w:rPr>
          <w:rFonts w:ascii="Times New Roman" w:hAnsi="Times New Roman" w:cs="Times New Roman"/>
          <w:b/>
          <w:spacing w:val="-4"/>
          <w:sz w:val="20"/>
          <w:szCs w:val="20"/>
        </w:rPr>
        <w:br/>
        <w:t xml:space="preserve">ЭФФЕКТИВНОСТИ ПРОИЗВОДСТВА </w:t>
      </w:r>
      <w:r w:rsidRPr="00984331">
        <w:rPr>
          <w:rFonts w:ascii="Times New Roman" w:hAnsi="Times New Roman" w:cs="Times New Roman"/>
          <w:b/>
          <w:spacing w:val="-4"/>
          <w:sz w:val="20"/>
          <w:szCs w:val="20"/>
        </w:rPr>
        <w:br/>
        <w:t>И РЕАЛИЗАЦИИ ХЛЕБОПРОДУКТОВ</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Чаусова С.К.</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 к.э.н., </w:t>
      </w:r>
      <w:r w:rsidRPr="00984331">
        <w:rPr>
          <w:rFonts w:ascii="Times New Roman" w:hAnsi="Times New Roman" w:cs="Times New Roman"/>
          <w:i/>
          <w:spacing w:val="-4"/>
          <w:sz w:val="20"/>
          <w:szCs w:val="20"/>
        </w:rPr>
        <w:t xml:space="preserve"> доцент</w:t>
      </w:r>
    </w:p>
    <w:p w:rsidR="0001577A" w:rsidRPr="00984331" w:rsidRDefault="0001577A" w:rsidP="0001577A">
      <w:pPr>
        <w:spacing w:after="0" w:line="240" w:lineRule="auto"/>
        <w:ind w:firstLine="284"/>
        <w:contextualSpacing/>
        <w:jc w:val="both"/>
        <w:rPr>
          <w:rFonts w:ascii="Times New Roman" w:hAnsi="Times New Roman" w:cs="Times New Roman"/>
          <w:b/>
          <w:bCs/>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важнейших аспектов функционирования предприятий перерабатывающей промышленности является их эффективная работа. На современном этапе адаптации предприятий к рынку это условие приобретает особое значение. Поскольку только эффективная деятельность дает им возможность успешно функционировать в новых экономических усл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вий.</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Cs/>
          <w:spacing w:val="-4"/>
          <w:sz w:val="20"/>
          <w:szCs w:val="20"/>
        </w:rPr>
        <w:t>Цель работы:</w:t>
      </w:r>
      <w:r w:rsidRPr="00984331">
        <w:rPr>
          <w:rFonts w:ascii="Times New Roman" w:hAnsi="Times New Roman" w:cs="Times New Roman"/>
          <w:spacing w:val="-4"/>
          <w:sz w:val="20"/>
          <w:szCs w:val="20"/>
        </w:rPr>
        <w:t xml:space="preserve"> исследовать основы повышения эффективности производства и реализации хлебопродуктов.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Правительство  предоставляет многочисленные льготы и Хлебопродуктовая отрасль наиболее восприимчива к рыночным изменениям и по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ностью зависит от колебаний спроса и предложений на этом рынке, поэтому основная задача, стоящая перед отраслью, обеспечение населения качественной продукцией в таком ассортименте и количес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  которые бы соответствовали его каждодневным запросам, поскольку повышение эффективности производства  за счет совершенствования структуры управления и производства, выпуска более рентабельных, пользующихся спросом видов продукции, внедрений  энергосб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регающихся технологий, создание рациональных сырьевых зон, совершенствования взаимоотн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шений с сельскохозпроизводителями и торговли на основе кооперации и интеграции. Однако и существуют проблемы. Ряд предприятий перераб</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тывающей промышленности РБ находятся в критическом состоянии. Использование мощностей на некоторых из них составляет 10-15%. Износ оборудования достиг 70%. Ежегодное его обновления не превышает 2-3%, что в 3-4 раза ниже необходимого.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переработанном виде реализуется не более 50% произведенной сельскохозяйственной продукции. Также велики потери сырья, достигающие по отдельным видам продукции до 30%. Резкое сокращение капвложений уменьшило и без того незначительный удельный вес их в общем объеме инвестиций, выделяемых в АПК. Объемы получаемой предприятиями прибыли недостаточно для модернизации и реконструкции производства. Предприятия перерабатывающей промышленности имеют устаревшие, изношенные и недостаточно загруженные мощности, что приводит к увеличению примерно в 1,3-1,5 раза сырья, энергии при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работке сельскохозяйственной продукции по сравнению с развитыми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рубежными странами.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протяжении последних десяти  лет материально-техническая база хранения и переработки сельскохозяйственной продукции развив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лась низкими темпами. Коэффициент обновления основных фондов составляют около 2% при нормативе 8-10%. Производственные мощности дейс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вующих предприятий, имеющих низкий технический уровень, не позв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ляют увеличиь выработку важнейших видов продуктов питания и приводят к большим потерям сельскохозяйственного сырья. Объемы прибыли, получаемой перерабатывающими предприятиями для масштабного инв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стирования явно недостаточны.</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Продукция хлебопекарной промышленности является важной составной частью внешней торговли. В 2012 гду экспорт хлебобулочных </w:t>
      </w:r>
      <w:r w:rsidRPr="00984331">
        <w:rPr>
          <w:rFonts w:ascii="Times New Roman" w:hAnsi="Times New Roman" w:cs="Times New Roman"/>
          <w:spacing w:val="-4"/>
          <w:sz w:val="20"/>
          <w:szCs w:val="20"/>
        </w:rPr>
        <w:lastRenderedPageBreak/>
        <w:t>и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дитерских изделий составил 1,1236 млн.$, или 117% к уровню 201 года. Продукция в основном направляется в ближайшие российские регионы – Смоленскую, Брянкую, Орловскую, Нижегородскую, Московскую И 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нинградскую области.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Основной причиной снижений объемов производства и загрузки мощностей является низкая конкурентоспособность отдельных видов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по качеству, высокая цена, по сравнению с ценой продукции, импо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тируемой из Российской Федерации, недостаточное использование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водственного потенциала, нерационального организация розничной торговли, слабое развитие межрегиональных продовольс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венных связей.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Основные пути повышения конкурентоспособности предприятий хлебопродуктового комплекса: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Во -первых, создание условий для роста производства зерна на 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нове самоокупаемости;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Во –вторых, сокращение объемов импортных поставок;</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 третьих, создание необходимых запасов зерна, обеспечивающих продовольственную безопасность страны;</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 четвертых, создание эффективного механизма страхования экономических рисков.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перспективными направлениями в хлебопекарной и кондитерской отросли являются – выпуск изделий с длительным сроком хранения, заварных хлебов, хлебобулочных и кондитерских изд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лий с пищевыми добавками на основе местного сырья, в т. ч. Зерновыми добавками и посыпками, кондитерских изделий с фруктами, слоеных 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делий, хлебов на хмелевом концентрате и хмелевой вытяжке,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во замороженного  слоеного теста и изделий из него, хлебов для тостов, пряников с начинками, сушек и сухарей глазированных. Также раци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нальным в настоящее время является выпуск  хлебов с использованием различных видов муки: ржаной обойной, тритикале с высоким содерж</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нием отрубяных частиц, гречневой крупы, расширению ассортимента  хлебов с использованием сухофруктов и орехов, с посыпками: зерном, овсяными хлопьями, семенем льна, подсолнечника, корианра, хлебов для тостов с молоком и изюмом, пышек.</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Выводы. </w:t>
      </w:r>
      <w:r w:rsidRPr="00984331">
        <w:rPr>
          <w:rFonts w:ascii="Times New Roman" w:hAnsi="Times New Roman" w:cs="Times New Roman"/>
          <w:spacing w:val="-4"/>
          <w:sz w:val="20"/>
          <w:szCs w:val="20"/>
        </w:rPr>
        <w:t>Для увеличение объемов реализации продукции необходимо: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проводить комплексное исследование рынков сбыта, проведение маркетинговых исследований, которое позволит определить где, какая продукция и в каких объемах наиболее востребована, а также по каким ценам осуществлять продажу.</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выходить со своей продукцией на рынке больших городов, а также проработать рынке сбыта близлежащих стран СНГ, открыть фи</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менные точки продаж, предварительно проведя рекламные меропри</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тия.</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a"/>
        <w:jc w:val="both"/>
        <w:rPr>
          <w:rFonts w:ascii="Times New Roman" w:hAnsi="Times New Roman"/>
          <w:spacing w:val="-4"/>
          <w:sz w:val="20"/>
          <w:szCs w:val="20"/>
        </w:rPr>
      </w:pPr>
      <w:r w:rsidRPr="00984331">
        <w:rPr>
          <w:rFonts w:ascii="Times New Roman" w:hAnsi="Times New Roman"/>
          <w:spacing w:val="-4"/>
          <w:sz w:val="20"/>
          <w:szCs w:val="20"/>
        </w:rPr>
        <w:t>УДК 627.325(476)</w:t>
      </w:r>
    </w:p>
    <w:p w:rsidR="0001577A" w:rsidRPr="00984331" w:rsidRDefault="0001577A" w:rsidP="0001577A">
      <w:pPr>
        <w:pStyle w:val="aa"/>
        <w:jc w:val="both"/>
        <w:rPr>
          <w:rFonts w:ascii="Times New Roman" w:hAnsi="Times New Roman"/>
          <w:spacing w:val="-4"/>
          <w:sz w:val="20"/>
          <w:szCs w:val="20"/>
        </w:rPr>
      </w:pPr>
      <w:r w:rsidRPr="00984331">
        <w:rPr>
          <w:rFonts w:ascii="Times New Roman" w:hAnsi="Times New Roman"/>
          <w:b/>
          <w:spacing w:val="-4"/>
          <w:sz w:val="20"/>
          <w:szCs w:val="20"/>
        </w:rPr>
        <w:t>Коваленко У.</w:t>
      </w:r>
      <w:r w:rsidRPr="00984331">
        <w:rPr>
          <w:rFonts w:ascii="Times New Roman" w:hAnsi="Times New Roman"/>
          <w:spacing w:val="-4"/>
          <w:sz w:val="20"/>
          <w:szCs w:val="20"/>
        </w:rPr>
        <w:t xml:space="preserve"> </w:t>
      </w:r>
      <w:r w:rsidRPr="00984331">
        <w:rPr>
          <w:rFonts w:ascii="Times New Roman" w:hAnsi="Times New Roman"/>
          <w:b/>
          <w:spacing w:val="-4"/>
          <w:sz w:val="20"/>
          <w:szCs w:val="20"/>
        </w:rPr>
        <w:t>Г.</w:t>
      </w:r>
      <w:r w:rsidRPr="00984331">
        <w:rPr>
          <w:rFonts w:ascii="Times New Roman" w:hAnsi="Times New Roman"/>
          <w:spacing w:val="-4"/>
          <w:sz w:val="20"/>
          <w:szCs w:val="20"/>
        </w:rPr>
        <w:t xml:space="preserve"> –</w:t>
      </w:r>
      <w:r w:rsidRPr="00984331">
        <w:rPr>
          <w:rFonts w:ascii="Times New Roman" w:hAnsi="Times New Roman"/>
          <w:i/>
          <w:spacing w:val="-4"/>
          <w:sz w:val="20"/>
          <w:szCs w:val="20"/>
        </w:rPr>
        <w:t xml:space="preserve"> студентка 3 курса </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ПРОБЛЕМА ЗАТОВАРЕННОСТИ СКЛАДОВ </w:t>
      </w:r>
      <w:r w:rsidRPr="00984331">
        <w:rPr>
          <w:rFonts w:ascii="Times New Roman" w:hAnsi="Times New Roman" w:cs="Times New Roman"/>
          <w:b/>
          <w:spacing w:val="-4"/>
          <w:sz w:val="20"/>
          <w:szCs w:val="20"/>
        </w:rPr>
        <w:br/>
        <w:t>В БЕЛАРУСИ И ПУТИ ЕЕ РЕШЕНИЯ</w:t>
      </w:r>
    </w:p>
    <w:p w:rsidR="0001577A" w:rsidRPr="00984331" w:rsidRDefault="0001577A" w:rsidP="0001577A">
      <w:pPr>
        <w:pStyle w:val="aa"/>
        <w:jc w:val="both"/>
        <w:rPr>
          <w:rFonts w:ascii="Times New Roman" w:hAnsi="Times New Roman"/>
          <w:i/>
          <w:spacing w:val="-4"/>
          <w:sz w:val="20"/>
          <w:szCs w:val="20"/>
        </w:rPr>
      </w:pPr>
      <w:r w:rsidRPr="00984331">
        <w:rPr>
          <w:rFonts w:ascii="Times New Roman" w:hAnsi="Times New Roman"/>
          <w:i/>
          <w:spacing w:val="-4"/>
          <w:sz w:val="20"/>
          <w:szCs w:val="20"/>
        </w:rPr>
        <w:t xml:space="preserve">Научный руководитель – </w:t>
      </w:r>
      <w:r w:rsidRPr="00984331">
        <w:rPr>
          <w:rFonts w:ascii="Times New Roman" w:hAnsi="Times New Roman"/>
          <w:b/>
          <w:i/>
          <w:spacing w:val="-4"/>
          <w:sz w:val="20"/>
          <w:szCs w:val="20"/>
        </w:rPr>
        <w:t>Смирнова Ю. В</w:t>
      </w:r>
      <w:r w:rsidRPr="00984331">
        <w:rPr>
          <w:rFonts w:ascii="Times New Roman" w:hAnsi="Times New Roman"/>
          <w:i/>
          <w:spacing w:val="-4"/>
          <w:sz w:val="20"/>
          <w:szCs w:val="20"/>
        </w:rPr>
        <w:t xml:space="preserve">. </w:t>
      </w:r>
      <w:r w:rsidRPr="00984331">
        <w:rPr>
          <w:rFonts w:ascii="Times New Roman" w:hAnsi="Times New Roman"/>
          <w:spacing w:val="-4"/>
          <w:sz w:val="20"/>
          <w:szCs w:val="20"/>
        </w:rPr>
        <w:t xml:space="preserve">–  </w:t>
      </w:r>
      <w:r w:rsidRPr="00984331">
        <w:rPr>
          <w:rFonts w:ascii="Times New Roman" w:hAnsi="Times New Roman"/>
          <w:i/>
          <w:spacing w:val="-4"/>
          <w:sz w:val="20"/>
          <w:szCs w:val="20"/>
        </w:rPr>
        <w:t>м.э.н., ассистент</w:t>
      </w:r>
    </w:p>
    <w:p w:rsidR="0001577A" w:rsidRPr="00984331" w:rsidRDefault="0001577A" w:rsidP="0001577A">
      <w:pPr>
        <w:spacing w:after="0" w:line="240" w:lineRule="auto"/>
        <w:jc w:val="both"/>
        <w:rPr>
          <w:rFonts w:ascii="Times New Roman" w:hAnsi="Times New Roman" w:cs="Times New Roman"/>
          <w:b/>
          <w:color w:val="000000" w:themeColor="text1"/>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color w:val="0D0D0D" w:themeColor="text1" w:themeTint="F2"/>
          <w:spacing w:val="-4"/>
          <w:sz w:val="20"/>
          <w:szCs w:val="20"/>
        </w:rPr>
      </w:pPr>
      <w:r w:rsidRPr="00984331">
        <w:rPr>
          <w:rFonts w:ascii="Times New Roman" w:hAnsi="Times New Roman" w:cs="Times New Roman"/>
          <w:color w:val="000000"/>
          <w:spacing w:val="-4"/>
          <w:sz w:val="20"/>
          <w:szCs w:val="20"/>
          <w:shd w:val="clear" w:color="auto" w:fill="FFFFFF"/>
        </w:rPr>
        <w:t xml:space="preserve">В современных условиях главной проблемой в стране является то, что произведённая продукция не находит потенциального покупателя. Данная </w:t>
      </w:r>
      <w:r w:rsidRPr="00984331">
        <w:rPr>
          <w:rFonts w:ascii="Times New Roman" w:hAnsi="Times New Roman" w:cs="Times New Roman"/>
          <w:spacing w:val="-4"/>
          <w:sz w:val="20"/>
          <w:szCs w:val="20"/>
        </w:rPr>
        <w:t>проблема достигла достаточно высокого уровня.</w:t>
      </w:r>
      <w:r w:rsidRPr="00984331">
        <w:rPr>
          <w:rFonts w:ascii="Times New Roman" w:hAnsi="Times New Roman" w:cs="Times New Roman"/>
          <w:b/>
          <w:bCs/>
          <w:color w:val="000000"/>
          <w:spacing w:val="-4"/>
          <w:sz w:val="20"/>
          <w:szCs w:val="20"/>
          <w:shd w:val="clear" w:color="auto" w:fill="FFFFFF"/>
        </w:rPr>
        <w:t xml:space="preserve"> </w:t>
      </w:r>
      <w:r w:rsidRPr="00984331">
        <w:rPr>
          <w:rFonts w:ascii="Times New Roman" w:hAnsi="Times New Roman" w:cs="Times New Roman"/>
          <w:bCs/>
          <w:color w:val="000000"/>
          <w:spacing w:val="-4"/>
          <w:sz w:val="20"/>
          <w:szCs w:val="20"/>
          <w:shd w:val="clear" w:color="auto" w:fill="FFFFFF"/>
        </w:rPr>
        <w:t>Склады в Беларуси затоварены продукцией местной промышленности, которая перестала польз</w:t>
      </w:r>
      <w:r w:rsidRPr="00984331">
        <w:rPr>
          <w:rFonts w:ascii="Times New Roman" w:hAnsi="Times New Roman" w:cs="Times New Roman"/>
          <w:bCs/>
          <w:color w:val="000000"/>
          <w:spacing w:val="-4"/>
          <w:sz w:val="20"/>
          <w:szCs w:val="20"/>
          <w:shd w:val="clear" w:color="auto" w:fill="FFFFFF"/>
        </w:rPr>
        <w:t>о</w:t>
      </w:r>
      <w:r w:rsidRPr="00984331">
        <w:rPr>
          <w:rFonts w:ascii="Times New Roman" w:hAnsi="Times New Roman" w:cs="Times New Roman"/>
          <w:bCs/>
          <w:color w:val="000000"/>
          <w:spacing w:val="-4"/>
          <w:sz w:val="20"/>
          <w:szCs w:val="20"/>
          <w:shd w:val="clear" w:color="auto" w:fill="FFFFFF"/>
        </w:rPr>
        <w:t>ваться спросом на рынках России и СНГ. Это грозит очередными трудн</w:t>
      </w:r>
      <w:r w:rsidRPr="00984331">
        <w:rPr>
          <w:rFonts w:ascii="Times New Roman" w:hAnsi="Times New Roman" w:cs="Times New Roman"/>
          <w:bCs/>
          <w:color w:val="000000"/>
          <w:spacing w:val="-4"/>
          <w:sz w:val="20"/>
          <w:szCs w:val="20"/>
          <w:shd w:val="clear" w:color="auto" w:fill="FFFFFF"/>
        </w:rPr>
        <w:t>о</w:t>
      </w:r>
      <w:r w:rsidRPr="00984331">
        <w:rPr>
          <w:rFonts w:ascii="Times New Roman" w:hAnsi="Times New Roman" w:cs="Times New Roman"/>
          <w:bCs/>
          <w:color w:val="000000"/>
          <w:spacing w:val="-4"/>
          <w:sz w:val="20"/>
          <w:szCs w:val="20"/>
          <w:shd w:val="clear" w:color="auto" w:fill="FFFFFF"/>
        </w:rPr>
        <w:t>стями белорусской экономике, где доминирует промышленность, нах</w:t>
      </w:r>
      <w:r w:rsidRPr="00984331">
        <w:rPr>
          <w:rFonts w:ascii="Times New Roman" w:hAnsi="Times New Roman" w:cs="Times New Roman"/>
          <w:bCs/>
          <w:color w:val="000000"/>
          <w:spacing w:val="-4"/>
          <w:sz w:val="20"/>
          <w:szCs w:val="20"/>
          <w:shd w:val="clear" w:color="auto" w:fill="FFFFFF"/>
        </w:rPr>
        <w:t>о</w:t>
      </w:r>
      <w:r w:rsidRPr="00984331">
        <w:rPr>
          <w:rFonts w:ascii="Times New Roman" w:hAnsi="Times New Roman" w:cs="Times New Roman"/>
          <w:bCs/>
          <w:color w:val="000000"/>
          <w:spacing w:val="-4"/>
          <w:sz w:val="20"/>
          <w:szCs w:val="20"/>
          <w:shd w:val="clear" w:color="auto" w:fill="FFFFFF"/>
        </w:rPr>
        <w:t>дящаяся в госсобственности. Данная тема в современных условиях развития экономики страны актуальна, так как Республика Беларусь является экспортоориентированной страной.</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Цель работы: изучить и проанализировать проблему затоваренности складов в Беларуси.</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b/>
          <w:color w:val="000000" w:themeColor="text1"/>
          <w:spacing w:val="-4"/>
          <w:sz w:val="20"/>
          <w:szCs w:val="20"/>
        </w:rPr>
        <w:t xml:space="preserve"> </w:t>
      </w:r>
      <w:r w:rsidRPr="00984331">
        <w:rPr>
          <w:rFonts w:ascii="Times New Roman" w:hAnsi="Times New Roman" w:cs="Times New Roman"/>
          <w:color w:val="000000" w:themeColor="text1"/>
          <w:spacing w:val="-4"/>
          <w:sz w:val="20"/>
          <w:szCs w:val="20"/>
        </w:rPr>
        <w:t>Источниками информации послужили библиографические данные, представления в периодических изданиях, сборниках научных трудов. В процессе исследования были использованы абстрактно-логический и монографический методы.</w:t>
      </w:r>
    </w:p>
    <w:p w:rsidR="0001577A" w:rsidRPr="00984331" w:rsidRDefault="0001577A" w:rsidP="0001577A">
      <w:pPr>
        <w:spacing w:after="0" w:line="240" w:lineRule="auto"/>
        <w:ind w:firstLine="284"/>
        <w:contextualSpacing/>
        <w:jc w:val="both"/>
        <w:rPr>
          <w:rFonts w:ascii="Times New Roman" w:hAnsi="Times New Roman" w:cs="Times New Roman"/>
          <w:color w:val="0D0D0D" w:themeColor="text1" w:themeTint="F2"/>
          <w:spacing w:val="-4"/>
          <w:sz w:val="20"/>
          <w:szCs w:val="20"/>
        </w:rPr>
      </w:pPr>
      <w:r w:rsidRPr="00984331">
        <w:rPr>
          <w:rFonts w:ascii="Times New Roman" w:hAnsi="Times New Roman" w:cs="Times New Roman"/>
          <w:color w:val="0D0D0D" w:themeColor="text1" w:themeTint="F2"/>
          <w:spacing w:val="-4"/>
          <w:sz w:val="20"/>
          <w:szCs w:val="20"/>
        </w:rPr>
        <w:t>Затоваренность складов на 1 мая 2013 г. по стране составила более 80 % среднемесячного объема производства. По этой причине</w:t>
      </w:r>
      <w:r w:rsidRPr="00984331">
        <w:rPr>
          <w:rStyle w:val="apple-converted-space"/>
          <w:rFonts w:ascii="Times New Roman" w:hAnsi="Times New Roman" w:cs="Times New Roman"/>
          <w:color w:val="0D0D0D" w:themeColor="text1" w:themeTint="F2"/>
          <w:spacing w:val="-4"/>
          <w:sz w:val="20"/>
          <w:szCs w:val="20"/>
        </w:rPr>
        <w:t> </w:t>
      </w:r>
      <w:r w:rsidRPr="00984331">
        <w:rPr>
          <w:rFonts w:ascii="Times New Roman" w:hAnsi="Times New Roman" w:cs="Times New Roman"/>
          <w:color w:val="0D0D0D" w:themeColor="text1" w:themeTint="F2"/>
          <w:spacing w:val="-4"/>
          <w:sz w:val="20"/>
          <w:szCs w:val="20"/>
        </w:rPr>
        <w:t>бюджет Беларуси уже недополучил порядка 400 млрд. рублей. Тревожным моментом являются убытки именно в промышленном секторе. Чистая прибыль в металлургии в январе-марте 2013 года снизилась по сравнению с анал</w:t>
      </w:r>
      <w:r w:rsidRPr="00984331">
        <w:rPr>
          <w:rFonts w:ascii="Times New Roman" w:hAnsi="Times New Roman" w:cs="Times New Roman"/>
          <w:color w:val="0D0D0D" w:themeColor="text1" w:themeTint="F2"/>
          <w:spacing w:val="-4"/>
          <w:sz w:val="20"/>
          <w:szCs w:val="20"/>
        </w:rPr>
        <w:t>о</w:t>
      </w:r>
      <w:r w:rsidRPr="00984331">
        <w:rPr>
          <w:rFonts w:ascii="Times New Roman" w:hAnsi="Times New Roman" w:cs="Times New Roman"/>
          <w:color w:val="0D0D0D" w:themeColor="text1" w:themeTint="F2"/>
          <w:spacing w:val="-4"/>
          <w:sz w:val="20"/>
          <w:szCs w:val="20"/>
        </w:rPr>
        <w:t xml:space="preserve">гичным периодом 2012 г. на 34,5 %, на  швейном и текстильном производстве – 18,9 %,а  ведущая отрасль промышленности </w:t>
      </w:r>
      <w:r w:rsidRPr="00984331">
        <w:rPr>
          <w:rFonts w:ascii="Times New Roman" w:hAnsi="Times New Roman" w:cs="Times New Roman"/>
          <w:color w:val="000000" w:themeColor="text1"/>
          <w:spacing w:val="-4"/>
          <w:sz w:val="20"/>
          <w:szCs w:val="20"/>
        </w:rPr>
        <w:t xml:space="preserve"> </w:t>
      </w:r>
      <w:r w:rsidRPr="00984331">
        <w:rPr>
          <w:rFonts w:ascii="Times New Roman" w:hAnsi="Times New Roman" w:cs="Times New Roman"/>
          <w:color w:val="0D0D0D" w:themeColor="text1" w:themeTint="F2"/>
          <w:spacing w:val="-4"/>
          <w:sz w:val="20"/>
          <w:szCs w:val="20"/>
        </w:rPr>
        <w:t xml:space="preserve">машиностроение </w:t>
      </w:r>
      <w:r w:rsidRPr="00984331">
        <w:rPr>
          <w:rFonts w:ascii="Times New Roman" w:hAnsi="Times New Roman" w:cs="Times New Roman"/>
          <w:color w:val="000000" w:themeColor="text1"/>
          <w:spacing w:val="-4"/>
          <w:sz w:val="20"/>
          <w:szCs w:val="20"/>
        </w:rPr>
        <w:t xml:space="preserve">спало </w:t>
      </w:r>
      <w:r w:rsidRPr="00984331">
        <w:rPr>
          <w:rFonts w:ascii="Times New Roman" w:hAnsi="Times New Roman" w:cs="Times New Roman"/>
          <w:color w:val="0D0D0D" w:themeColor="text1" w:themeTint="F2"/>
          <w:spacing w:val="-4"/>
          <w:sz w:val="20"/>
          <w:szCs w:val="20"/>
        </w:rPr>
        <w:t>на 60 %.</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 xml:space="preserve">В региональном аспекте среди лидеров по затовариванию складов предприятия находятся ключевые предприятия - доноры региональных экономик: Белорусский автомобильный завод (Минская область), «Могилевхимволокно» (Могилевская область), ОАО «Гродно Азот» (Гродненская область). В первую очередь – это продукция  отраслей </w:t>
      </w:r>
      <w:r w:rsidRPr="00984331">
        <w:rPr>
          <w:rFonts w:ascii="Times New Roman" w:hAnsi="Times New Roman" w:cs="Times New Roman"/>
          <w:color w:val="000000"/>
          <w:spacing w:val="-4"/>
          <w:sz w:val="20"/>
          <w:szCs w:val="20"/>
          <w:shd w:val="clear" w:color="auto" w:fill="FFFFFF"/>
        </w:rPr>
        <w:lastRenderedPageBreak/>
        <w:t>машиностроения, фармацевтики, легкой промышленности. В более выигрышной с</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туации находится  молочное производство.</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Проблемы большинства производств вызваны снижением привлекательности их продукции на российском рынке. Сокращение росси</w:t>
      </w:r>
      <w:r w:rsidRPr="00984331">
        <w:rPr>
          <w:rFonts w:ascii="Times New Roman" w:hAnsi="Times New Roman" w:cs="Times New Roman"/>
          <w:color w:val="000000"/>
          <w:spacing w:val="-4"/>
          <w:sz w:val="20"/>
          <w:szCs w:val="20"/>
          <w:shd w:val="clear" w:color="auto" w:fill="FFFFFF"/>
        </w:rPr>
        <w:t>й</w:t>
      </w:r>
      <w:r w:rsidRPr="00984331">
        <w:rPr>
          <w:rFonts w:ascii="Times New Roman" w:hAnsi="Times New Roman" w:cs="Times New Roman"/>
          <w:color w:val="000000"/>
          <w:spacing w:val="-4"/>
          <w:sz w:val="20"/>
          <w:szCs w:val="20"/>
          <w:shd w:val="clear" w:color="auto" w:fill="FFFFFF"/>
        </w:rPr>
        <w:t>ского рынка для ряда белорусских предприятий объясняется двумя основными факторами: 1) стагнация российской экономики; 2) вступление России в ВТО и связанное с этим "открытие ее границ и рост конкуренции". Из других причин можно назвать отсутствие внутренн</w:t>
      </w:r>
      <w:r w:rsidRPr="00984331">
        <w:rPr>
          <w:rFonts w:ascii="Times New Roman" w:hAnsi="Times New Roman" w:cs="Times New Roman"/>
          <w:color w:val="000000"/>
          <w:spacing w:val="-4"/>
          <w:sz w:val="20"/>
          <w:szCs w:val="20"/>
          <w:shd w:val="clear" w:color="auto" w:fill="FFFFFF"/>
        </w:rPr>
        <w:t>е</w:t>
      </w:r>
      <w:r w:rsidRPr="00984331">
        <w:rPr>
          <w:rFonts w:ascii="Times New Roman" w:hAnsi="Times New Roman" w:cs="Times New Roman"/>
          <w:color w:val="000000"/>
          <w:spacing w:val="-4"/>
          <w:sz w:val="20"/>
          <w:szCs w:val="20"/>
          <w:shd w:val="clear" w:color="auto" w:fill="FFFFFF"/>
        </w:rPr>
        <w:t>го спроса и нехватку денежных средств, т.к. такого масштабного финансирования, к которому привыкли белорусские предприятия, сейчас нет, средства отправляются на объявленную в стране модернизацию.</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Следствием роста запасов, падения объемов экспорта товаров стало ухудшение ряда финансовых показателей предприятий. По сравнению с январем-февралем 2012 г. в целом по промышленности чистая пр</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быль снизилась на 41,6%, рентабельность продаж - с 11,2% до 7,7%. При этом увеличилось как количество убыточных организаций (с 299 до 352), так и сумма их чистого убытка.</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Затоваренность складов - достаточна серьёзный «минус» в экон</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 xml:space="preserve">мике, и, как любая другая проблема, она требует решения. </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Для этого необходимо:</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 xml:space="preserve">– повышать конкурентоспособность продукции, проводить модернизацию предприятий. </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 предприятиям необходимо активнее искать и осваивать новые рынки сбыта и не производить то, что никому не нужно.</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 xml:space="preserve">– также следует реализовывать продукцию внутри страны под гарантии ее последующей оплаты. </w:t>
      </w:r>
    </w:p>
    <w:p w:rsidR="0001577A" w:rsidRPr="00984331" w:rsidRDefault="0001577A" w:rsidP="0001577A">
      <w:pPr>
        <w:spacing w:after="0" w:line="240" w:lineRule="auto"/>
        <w:ind w:firstLine="284"/>
        <w:contextualSpacing/>
        <w:jc w:val="both"/>
        <w:rPr>
          <w:rStyle w:val="apple-converted-space"/>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Не стоит отказываться от российского рынка, а просто необходимо поменять методы и подходы к реализации продукции в Российскую Федерацию.</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В качестве альтернативных решений могла бы быть коррекция или же сокращение выпуска продукции или временные отпуска для части рабочих. Что касается реализации готовой продукции, то, по оценкам экспе</w:t>
      </w:r>
      <w:r w:rsidRPr="00984331">
        <w:rPr>
          <w:rFonts w:ascii="Times New Roman" w:hAnsi="Times New Roman" w:cs="Times New Roman"/>
          <w:color w:val="000000"/>
          <w:spacing w:val="-4"/>
          <w:sz w:val="20"/>
          <w:szCs w:val="20"/>
          <w:shd w:val="clear" w:color="auto" w:fill="FFFFFF"/>
        </w:rPr>
        <w:t>р</w:t>
      </w:r>
      <w:r w:rsidRPr="00984331">
        <w:rPr>
          <w:rFonts w:ascii="Times New Roman" w:hAnsi="Times New Roman" w:cs="Times New Roman"/>
          <w:color w:val="000000"/>
          <w:spacing w:val="-4"/>
          <w:sz w:val="20"/>
          <w:szCs w:val="20"/>
          <w:shd w:val="clear" w:color="auto" w:fill="FFFFFF"/>
        </w:rPr>
        <w:t>тов, большая часть линейки белорусских товаров  продаются на внешних рынках с рентабельностью в 5-6%. Снижение цен с целью разгрузки складов приведет к субсидированию низкоценового экспорта.[1]</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b/>
          <w:color w:val="000000"/>
          <w:spacing w:val="-4"/>
          <w:sz w:val="20"/>
          <w:szCs w:val="20"/>
          <w:shd w:val="clear" w:color="auto" w:fill="FFFFFF"/>
        </w:rPr>
        <w:t>Выводы.</w:t>
      </w:r>
      <w:r w:rsidRPr="00984331">
        <w:rPr>
          <w:rFonts w:ascii="Times New Roman" w:hAnsi="Times New Roman" w:cs="Times New Roman"/>
          <w:color w:val="000000"/>
          <w:spacing w:val="-4"/>
          <w:sz w:val="20"/>
          <w:szCs w:val="20"/>
          <w:shd w:val="clear" w:color="auto" w:fill="FFFFFF"/>
        </w:rPr>
        <w:t xml:space="preserve"> Таким образом, развивать сферу торговли необходимо. Проблема затоваренности </w:t>
      </w:r>
      <w:r w:rsidRPr="00984331">
        <w:rPr>
          <w:rFonts w:ascii="Times New Roman" w:hAnsi="Times New Roman" w:cs="Times New Roman"/>
          <w:color w:val="0D0D0D" w:themeColor="text1" w:themeTint="F2"/>
          <w:spacing w:val="-4"/>
          <w:sz w:val="20"/>
          <w:szCs w:val="20"/>
        </w:rPr>
        <w:t xml:space="preserve">– </w:t>
      </w:r>
      <w:r w:rsidRPr="00984331">
        <w:rPr>
          <w:rFonts w:ascii="Times New Roman" w:hAnsi="Times New Roman" w:cs="Times New Roman"/>
          <w:color w:val="000000"/>
          <w:spacing w:val="-4"/>
          <w:sz w:val="20"/>
          <w:szCs w:val="20"/>
          <w:shd w:val="clear" w:color="auto" w:fill="FFFFFF"/>
        </w:rPr>
        <w:t>проблема, которая требует системы реш</w:t>
      </w:r>
      <w:r w:rsidRPr="00984331">
        <w:rPr>
          <w:rFonts w:ascii="Times New Roman" w:hAnsi="Times New Roman" w:cs="Times New Roman"/>
          <w:color w:val="000000"/>
          <w:spacing w:val="-4"/>
          <w:sz w:val="20"/>
          <w:szCs w:val="20"/>
          <w:shd w:val="clear" w:color="auto" w:fill="FFFFFF"/>
        </w:rPr>
        <w:t>е</w:t>
      </w:r>
      <w:r w:rsidRPr="00984331">
        <w:rPr>
          <w:rFonts w:ascii="Times New Roman" w:hAnsi="Times New Roman" w:cs="Times New Roman"/>
          <w:color w:val="000000"/>
          <w:spacing w:val="-4"/>
          <w:sz w:val="20"/>
          <w:szCs w:val="20"/>
          <w:shd w:val="clear" w:color="auto" w:fill="FFFFFF"/>
        </w:rPr>
        <w:t>ний во многих сфера одновременно, что требует наличие квалифиц</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 xml:space="preserve">рованных </w:t>
      </w:r>
      <w:r w:rsidRPr="00984331">
        <w:rPr>
          <w:rFonts w:ascii="Times New Roman" w:hAnsi="Times New Roman" w:cs="Times New Roman"/>
          <w:color w:val="000000"/>
          <w:spacing w:val="-4"/>
          <w:sz w:val="20"/>
          <w:szCs w:val="20"/>
          <w:shd w:val="clear" w:color="auto" w:fill="FFFFFF"/>
        </w:rPr>
        <w:lastRenderedPageBreak/>
        <w:t>менеджеров, логистов, и экономистов, которые урегулируют и сбалансируют экономическую ситуацию Беларуси на складах, в магазинах и на производстве.</w:t>
      </w:r>
    </w:p>
    <w:p w:rsidR="0001577A" w:rsidRPr="00984331" w:rsidRDefault="0001577A" w:rsidP="0001577A">
      <w:pPr>
        <w:spacing w:after="0" w:line="240" w:lineRule="auto"/>
        <w:ind w:firstLine="284"/>
        <w:contextualSpacing/>
        <w:jc w:val="center"/>
        <w:rPr>
          <w:rFonts w:ascii="Times New Roman" w:hAnsi="Times New Roman" w:cs="Times New Roman"/>
          <w:b/>
          <w:color w:val="000000"/>
          <w:spacing w:val="-4"/>
          <w:sz w:val="16"/>
          <w:szCs w:val="16"/>
          <w:shd w:val="clear" w:color="auto" w:fill="FFFFFF"/>
        </w:rPr>
      </w:pPr>
      <w:r w:rsidRPr="00984331">
        <w:rPr>
          <w:rFonts w:ascii="Times New Roman" w:hAnsi="Times New Roman" w:cs="Times New Roman"/>
          <w:b/>
          <w:color w:val="000000"/>
          <w:spacing w:val="-4"/>
          <w:sz w:val="16"/>
          <w:szCs w:val="16"/>
          <w:shd w:val="clear" w:color="auto" w:fill="FFFFFF"/>
        </w:rPr>
        <w:t>ЛИТЕРАТУРА</w:t>
      </w:r>
    </w:p>
    <w:p w:rsidR="0001577A" w:rsidRPr="00984331" w:rsidRDefault="0001577A" w:rsidP="0001577A">
      <w:pPr>
        <w:spacing w:after="0" w:line="240" w:lineRule="auto"/>
        <w:ind w:firstLine="284"/>
        <w:contextualSpacing/>
        <w:jc w:val="both"/>
        <w:rPr>
          <w:rFonts w:ascii="Times New Roman" w:hAnsi="Times New Roman" w:cs="Times New Roman"/>
          <w:b/>
          <w:color w:val="000000"/>
          <w:spacing w:val="-4"/>
          <w:sz w:val="16"/>
          <w:szCs w:val="16"/>
          <w:shd w:val="clear" w:color="auto" w:fill="FFFFFF"/>
        </w:rPr>
      </w:pP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color w:val="000000"/>
          <w:spacing w:val="-4"/>
          <w:sz w:val="16"/>
          <w:szCs w:val="16"/>
          <w:shd w:val="clear" w:color="auto" w:fill="FFFFFF"/>
        </w:rPr>
        <w:t>1.</w:t>
      </w:r>
      <w:r w:rsidRPr="00984331">
        <w:rPr>
          <w:rFonts w:ascii="Times New Roman" w:hAnsi="Times New Roman" w:cs="Times New Roman"/>
          <w:color w:val="333333"/>
          <w:spacing w:val="-4"/>
          <w:sz w:val="16"/>
          <w:szCs w:val="16"/>
        </w:rPr>
        <w:t xml:space="preserve"> Затоваренность предприятий угрожающая/ Г. Сумар//</w:t>
      </w:r>
      <w:r w:rsidRPr="00984331">
        <w:rPr>
          <w:rFonts w:ascii="Times New Roman" w:hAnsi="Times New Roman" w:cs="Times New Roman"/>
          <w:bCs/>
          <w:color w:val="333333"/>
          <w:spacing w:val="-4"/>
          <w:sz w:val="16"/>
          <w:szCs w:val="16"/>
        </w:rPr>
        <w:t xml:space="preserve"> [Электронный ресурс]. – 2013. - Режим доступа: </w:t>
      </w:r>
      <w:hyperlink r:id="rId79" w:history="1">
        <w:r w:rsidRPr="00984331">
          <w:rPr>
            <w:rStyle w:val="a4"/>
            <w:rFonts w:ascii="Times New Roman" w:hAnsi="Times New Roman" w:cs="Times New Roman"/>
            <w:spacing w:val="-4"/>
            <w:sz w:val="16"/>
            <w:szCs w:val="16"/>
          </w:rPr>
          <w:t>http:/</w:t>
        </w:r>
        <w:r w:rsidRPr="00984331">
          <w:rPr>
            <w:rStyle w:val="a4"/>
            <w:rFonts w:ascii="Times New Roman" w:hAnsi="Times New Roman" w:cs="Times New Roman"/>
            <w:spacing w:val="-4"/>
            <w:sz w:val="16"/>
            <w:szCs w:val="16"/>
            <w:lang w:val="en-US"/>
          </w:rPr>
          <w:t>www</w:t>
        </w:r>
        <w:r w:rsidRPr="00984331">
          <w:rPr>
            <w:rStyle w:val="a4"/>
            <w:rFonts w:ascii="Times New Roman" w:hAnsi="Times New Roman" w:cs="Times New Roman"/>
            <w:spacing w:val="-4"/>
            <w:sz w:val="16"/>
            <w:szCs w:val="16"/>
          </w:rPr>
          <w:t>./charter97.org/ru/news/2013/4/22/68291/</w:t>
        </w:r>
      </w:hyperlink>
      <w:r w:rsidRPr="00984331">
        <w:rPr>
          <w:rFonts w:ascii="Times New Roman" w:hAnsi="Times New Roman" w:cs="Times New Roman"/>
          <w:spacing w:val="-4"/>
          <w:sz w:val="16"/>
          <w:szCs w:val="16"/>
        </w:rPr>
        <w:t>. - Дата доступа: 02.11.2013.</w:t>
      </w:r>
    </w:p>
    <w:p w:rsidR="0001577A"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spacing w:val="-4"/>
          <w:sz w:val="20"/>
          <w:szCs w:val="20"/>
        </w:rPr>
        <w:t xml:space="preserve">УДК 338(4)      </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bCs/>
          <w:spacing w:val="-4"/>
          <w:sz w:val="20"/>
          <w:szCs w:val="20"/>
        </w:rPr>
        <w:t xml:space="preserve">Ковалёва И.Г.- </w:t>
      </w:r>
      <w:r w:rsidRPr="00984331">
        <w:rPr>
          <w:rFonts w:ascii="Times New Roman" w:hAnsi="Times New Roman" w:cs="Times New Roman"/>
          <w:bCs/>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Cs/>
          <w:i/>
          <w:spacing w:val="-4"/>
          <w:sz w:val="20"/>
          <w:szCs w:val="20"/>
        </w:rPr>
      </w:pPr>
      <w:r w:rsidRPr="00984331">
        <w:rPr>
          <w:rFonts w:ascii="Times New Roman" w:hAnsi="Times New Roman" w:cs="Times New Roman"/>
          <w:b/>
          <w:spacing w:val="-4"/>
          <w:sz w:val="20"/>
          <w:szCs w:val="20"/>
        </w:rPr>
        <w:t xml:space="preserve">ИНСТИТУЦИОНАЛЬНЫЕ И ЭКОНОМИЧЕСКИЕ </w:t>
      </w:r>
      <w:r w:rsidRPr="00984331">
        <w:rPr>
          <w:rFonts w:ascii="Times New Roman" w:hAnsi="Times New Roman" w:cs="Times New Roman"/>
          <w:b/>
          <w:spacing w:val="-4"/>
          <w:sz w:val="20"/>
          <w:szCs w:val="20"/>
        </w:rPr>
        <w:br/>
        <w:t>КРИТЕРИИ ЕС</w:t>
      </w:r>
    </w:p>
    <w:p w:rsidR="0001577A" w:rsidRPr="00984331" w:rsidRDefault="0001577A" w:rsidP="0001577A">
      <w:pPr>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Научный руководитель -</w:t>
      </w:r>
      <w:r w:rsidRPr="00984331">
        <w:rPr>
          <w:rFonts w:ascii="Times New Roman" w:hAnsi="Times New Roman" w:cs="Times New Roman"/>
          <w:b/>
          <w:bCs/>
          <w:i/>
          <w:spacing w:val="-4"/>
          <w:sz w:val="20"/>
          <w:szCs w:val="20"/>
        </w:rPr>
        <w:t xml:space="preserve"> Сказецкая И.А. –</w:t>
      </w:r>
      <w:r w:rsidRPr="00984331">
        <w:rPr>
          <w:rFonts w:ascii="Times New Roman" w:hAnsi="Times New Roman" w:cs="Times New Roman"/>
          <w:bCs/>
          <w:i/>
          <w:spacing w:val="-4"/>
          <w:sz w:val="20"/>
          <w:szCs w:val="20"/>
        </w:rPr>
        <w:t>к.э.н., доцент</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Европейский Союз безусловно является уникальным межгосударственным объединением, сочетающим в себе черты международной орг</w:t>
      </w:r>
      <w:r w:rsidRPr="002D7DB9">
        <w:rPr>
          <w:rFonts w:ascii="Times New Roman" w:hAnsi="Times New Roman" w:cs="Times New Roman"/>
          <w:spacing w:val="-2"/>
          <w:kern w:val="20"/>
          <w:sz w:val="20"/>
          <w:szCs w:val="20"/>
        </w:rPr>
        <w:t>а</w:t>
      </w:r>
      <w:r w:rsidRPr="002D7DB9">
        <w:rPr>
          <w:rFonts w:ascii="Times New Roman" w:hAnsi="Times New Roman" w:cs="Times New Roman"/>
          <w:spacing w:val="-2"/>
          <w:kern w:val="20"/>
          <w:sz w:val="20"/>
          <w:szCs w:val="20"/>
        </w:rPr>
        <w:t>низации и федеративного государства. И в то же время ЕС – на</w:t>
      </w:r>
      <w:r w:rsidRPr="002D7DB9">
        <w:rPr>
          <w:rFonts w:ascii="Times New Roman" w:hAnsi="Times New Roman" w:cs="Times New Roman"/>
          <w:spacing w:val="-2"/>
          <w:kern w:val="20"/>
          <w:sz w:val="20"/>
          <w:szCs w:val="20"/>
        </w:rPr>
        <w:t>и</w:t>
      </w:r>
      <w:r w:rsidRPr="002D7DB9">
        <w:rPr>
          <w:rFonts w:ascii="Times New Roman" w:hAnsi="Times New Roman" w:cs="Times New Roman"/>
          <w:spacing w:val="-2"/>
          <w:kern w:val="20"/>
          <w:sz w:val="20"/>
          <w:szCs w:val="20"/>
        </w:rPr>
        <w:t>более развитая организация региональной интеграции, обеспечивающая согласование интересов 28 стран. В мире нет региональных инт</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грационных группировок с большим числом членов. В Европейском Союзе функционирует весьма специфическая институциональная структура, имеющая существенные признаки наднациональности.</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Институты Европейского союза — учреждения Европейского союза, представляющие и обеспечивающие интересы, общие для всех стран-членов ЕС. На данный момент по всем соглашениям, связ</w:t>
      </w:r>
      <w:r w:rsidRPr="002D7DB9">
        <w:rPr>
          <w:rFonts w:ascii="Times New Roman" w:hAnsi="Times New Roman" w:cs="Times New Roman"/>
          <w:spacing w:val="-2"/>
          <w:kern w:val="20"/>
          <w:sz w:val="20"/>
          <w:szCs w:val="20"/>
        </w:rPr>
        <w:t>ы</w:t>
      </w:r>
      <w:r w:rsidRPr="002D7DB9">
        <w:rPr>
          <w:rFonts w:ascii="Times New Roman" w:hAnsi="Times New Roman" w:cs="Times New Roman"/>
          <w:spacing w:val="-2"/>
          <w:kern w:val="20"/>
          <w:sz w:val="20"/>
          <w:szCs w:val="20"/>
        </w:rPr>
        <w:t>вающим все страны-члены на общих основаниях, сформировались семь самых главных и руководящих органов ЕС:</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b/>
          <w:spacing w:val="-2"/>
          <w:kern w:val="20"/>
          <w:sz w:val="20"/>
          <w:szCs w:val="20"/>
        </w:rPr>
        <w:t xml:space="preserve">1.Европейский совет и Совет Европейского союза </w:t>
      </w:r>
      <w:r w:rsidRPr="002D7DB9">
        <w:rPr>
          <w:rFonts w:ascii="Times New Roman" w:hAnsi="Times New Roman" w:cs="Times New Roman"/>
          <w:spacing w:val="-2"/>
          <w:kern w:val="20"/>
          <w:sz w:val="20"/>
          <w:szCs w:val="20"/>
        </w:rPr>
        <w:t>.</w:t>
      </w:r>
    </w:p>
    <w:p w:rsidR="0001577A" w:rsidRPr="002D7DB9" w:rsidRDefault="0001577A" w:rsidP="0001577A">
      <w:pPr>
        <w:widowControl w:val="0"/>
        <w:spacing w:after="0" w:line="240" w:lineRule="auto"/>
        <w:ind w:firstLine="284"/>
        <w:jc w:val="both"/>
        <w:rPr>
          <w:rFonts w:ascii="Times New Roman" w:hAnsi="Times New Roman" w:cs="Times New Roman"/>
          <w:b/>
          <w:spacing w:val="-2"/>
          <w:kern w:val="20"/>
          <w:sz w:val="20"/>
          <w:szCs w:val="20"/>
        </w:rPr>
      </w:pPr>
      <w:r w:rsidRPr="002D7DB9">
        <w:rPr>
          <w:rFonts w:ascii="Times New Roman" w:hAnsi="Times New Roman" w:cs="Times New Roman"/>
          <w:spacing w:val="-2"/>
          <w:kern w:val="20"/>
          <w:sz w:val="20"/>
          <w:szCs w:val="20"/>
        </w:rPr>
        <w:t>Функции Европейского совета определяются следующим образом: давать Союзу необходимые “побудительные импульсы” для его разв</w:t>
      </w:r>
      <w:r w:rsidRPr="002D7DB9">
        <w:rPr>
          <w:rFonts w:ascii="Times New Roman" w:hAnsi="Times New Roman" w:cs="Times New Roman"/>
          <w:spacing w:val="-2"/>
          <w:kern w:val="20"/>
          <w:sz w:val="20"/>
          <w:szCs w:val="20"/>
        </w:rPr>
        <w:t>и</w:t>
      </w:r>
      <w:r w:rsidRPr="002D7DB9">
        <w:rPr>
          <w:rFonts w:ascii="Times New Roman" w:hAnsi="Times New Roman" w:cs="Times New Roman"/>
          <w:spacing w:val="-2"/>
          <w:kern w:val="20"/>
          <w:sz w:val="20"/>
          <w:szCs w:val="20"/>
        </w:rPr>
        <w:t>тия и определять  “общие политические ориентиры и приорит</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ты”.Второй межправительственный институт ЕС Совет Европейского Союза (Совет) осуществляет более разнообразный круг задач такт</w:t>
      </w:r>
      <w:r w:rsidRPr="002D7DB9">
        <w:rPr>
          <w:rFonts w:ascii="Times New Roman" w:hAnsi="Times New Roman" w:cs="Times New Roman"/>
          <w:spacing w:val="-2"/>
          <w:kern w:val="20"/>
          <w:sz w:val="20"/>
          <w:szCs w:val="20"/>
        </w:rPr>
        <w:t>и</w:t>
      </w:r>
      <w:r w:rsidRPr="002D7DB9">
        <w:rPr>
          <w:rFonts w:ascii="Times New Roman" w:hAnsi="Times New Roman" w:cs="Times New Roman"/>
          <w:spacing w:val="-2"/>
          <w:kern w:val="20"/>
          <w:sz w:val="20"/>
          <w:szCs w:val="20"/>
        </w:rPr>
        <w:t>ческого характера, относящихся к текущему управлению ЕС и прав</w:t>
      </w:r>
      <w:r w:rsidRPr="002D7DB9">
        <w:rPr>
          <w:rFonts w:ascii="Times New Roman" w:hAnsi="Times New Roman" w:cs="Times New Roman"/>
          <w:spacing w:val="-2"/>
          <w:kern w:val="20"/>
          <w:sz w:val="20"/>
          <w:szCs w:val="20"/>
        </w:rPr>
        <w:t>о</w:t>
      </w:r>
      <w:r w:rsidRPr="002D7DB9">
        <w:rPr>
          <w:rFonts w:ascii="Times New Roman" w:hAnsi="Times New Roman" w:cs="Times New Roman"/>
          <w:spacing w:val="-2"/>
          <w:kern w:val="20"/>
          <w:sz w:val="20"/>
          <w:szCs w:val="20"/>
        </w:rPr>
        <w:t>вому регулированию интеграционных процессов.</w:t>
      </w:r>
    </w:p>
    <w:p w:rsidR="0001577A" w:rsidRPr="002D7DB9" w:rsidRDefault="0001577A" w:rsidP="0001577A">
      <w:pPr>
        <w:widowControl w:val="0"/>
        <w:spacing w:after="0" w:line="240" w:lineRule="auto"/>
        <w:ind w:firstLine="284"/>
        <w:jc w:val="both"/>
        <w:rPr>
          <w:rFonts w:ascii="Times New Roman" w:hAnsi="Times New Roman" w:cs="Times New Roman"/>
          <w:b/>
          <w:spacing w:val="-2"/>
          <w:kern w:val="20"/>
          <w:sz w:val="20"/>
          <w:szCs w:val="20"/>
        </w:rPr>
      </w:pPr>
      <w:r w:rsidRPr="002D7DB9">
        <w:rPr>
          <w:rFonts w:ascii="Times New Roman" w:hAnsi="Times New Roman" w:cs="Times New Roman"/>
          <w:b/>
          <w:spacing w:val="-2"/>
          <w:kern w:val="20"/>
          <w:sz w:val="20"/>
          <w:szCs w:val="20"/>
        </w:rPr>
        <w:t>2.Европейская комиссия</w:t>
      </w:r>
      <w:r w:rsidRPr="002D7DB9">
        <w:rPr>
          <w:rFonts w:ascii="Times New Roman" w:hAnsi="Times New Roman" w:cs="Times New Roman"/>
          <w:spacing w:val="-2"/>
          <w:kern w:val="20"/>
          <w:sz w:val="20"/>
          <w:szCs w:val="20"/>
        </w:rPr>
        <w:t xml:space="preserve"> институт Европейского Союза, сходный по многим признакам с правительствами государств. Среди инстит</w:t>
      </w:r>
      <w:r w:rsidRPr="002D7DB9">
        <w:rPr>
          <w:rFonts w:ascii="Times New Roman" w:hAnsi="Times New Roman" w:cs="Times New Roman"/>
          <w:spacing w:val="-2"/>
          <w:kern w:val="20"/>
          <w:sz w:val="20"/>
          <w:szCs w:val="20"/>
        </w:rPr>
        <w:t>у</w:t>
      </w:r>
      <w:r w:rsidRPr="002D7DB9">
        <w:rPr>
          <w:rFonts w:ascii="Times New Roman" w:hAnsi="Times New Roman" w:cs="Times New Roman"/>
          <w:spacing w:val="-2"/>
          <w:kern w:val="20"/>
          <w:sz w:val="20"/>
          <w:szCs w:val="20"/>
        </w:rPr>
        <w:t xml:space="preserve">тов ЕС Комиссия осуществляет наиболее широкий круг функций, которые </w:t>
      </w:r>
      <w:r w:rsidRPr="002D7DB9">
        <w:rPr>
          <w:rFonts w:ascii="Times New Roman" w:hAnsi="Times New Roman" w:cs="Times New Roman"/>
          <w:spacing w:val="-2"/>
          <w:kern w:val="20"/>
          <w:sz w:val="20"/>
          <w:szCs w:val="20"/>
        </w:rPr>
        <w:lastRenderedPageBreak/>
        <w:t>обеспечивают ей роль, во-первых "хранителя" Союза и его правовой системы, во-вторых, "мотора", обеспечивающего дальне</w:t>
      </w:r>
      <w:r w:rsidRPr="002D7DB9">
        <w:rPr>
          <w:rFonts w:ascii="Times New Roman" w:hAnsi="Times New Roman" w:cs="Times New Roman"/>
          <w:spacing w:val="-2"/>
          <w:kern w:val="20"/>
          <w:sz w:val="20"/>
          <w:szCs w:val="20"/>
        </w:rPr>
        <w:t>й</w:t>
      </w:r>
      <w:r w:rsidRPr="002D7DB9">
        <w:rPr>
          <w:rFonts w:ascii="Times New Roman" w:hAnsi="Times New Roman" w:cs="Times New Roman"/>
          <w:spacing w:val="-2"/>
          <w:kern w:val="20"/>
          <w:sz w:val="20"/>
          <w:szCs w:val="20"/>
        </w:rPr>
        <w:t>шее развитие интеграционных процессов, в-третьих, администрати</w:t>
      </w:r>
      <w:r w:rsidRPr="002D7DB9">
        <w:rPr>
          <w:rFonts w:ascii="Times New Roman" w:hAnsi="Times New Roman" w:cs="Times New Roman"/>
          <w:spacing w:val="-2"/>
          <w:kern w:val="20"/>
          <w:sz w:val="20"/>
          <w:szCs w:val="20"/>
        </w:rPr>
        <w:t>в</w:t>
      </w:r>
      <w:r w:rsidRPr="002D7DB9">
        <w:rPr>
          <w:rFonts w:ascii="Times New Roman" w:hAnsi="Times New Roman" w:cs="Times New Roman"/>
          <w:spacing w:val="-2"/>
          <w:kern w:val="20"/>
          <w:sz w:val="20"/>
          <w:szCs w:val="20"/>
        </w:rPr>
        <w:t>ной инстанции, осуществляющей исполнительную власть на основ</w:t>
      </w:r>
      <w:r w:rsidRPr="002D7DB9">
        <w:rPr>
          <w:rFonts w:ascii="Times New Roman" w:hAnsi="Times New Roman" w:cs="Times New Roman"/>
          <w:spacing w:val="-2"/>
          <w:kern w:val="20"/>
          <w:sz w:val="20"/>
          <w:szCs w:val="20"/>
        </w:rPr>
        <w:t>а</w:t>
      </w:r>
      <w:r w:rsidRPr="002D7DB9">
        <w:rPr>
          <w:rFonts w:ascii="Times New Roman" w:hAnsi="Times New Roman" w:cs="Times New Roman"/>
          <w:spacing w:val="-2"/>
          <w:kern w:val="20"/>
          <w:sz w:val="20"/>
          <w:szCs w:val="20"/>
        </w:rPr>
        <w:t>нии и во исполнение учредительных документов и законодательства ЕС.</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b/>
          <w:spacing w:val="-2"/>
          <w:kern w:val="20"/>
          <w:sz w:val="20"/>
          <w:szCs w:val="20"/>
        </w:rPr>
        <w:t>3.Суд Европейского Союза</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Под "Судом Европейского Союза" понимается вся система наднациональных органов правосудия ЕС. Эта система сохранит трехзвенный характер: Суд, Трибунал и специализированные трибуналы.</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b/>
          <w:spacing w:val="-2"/>
          <w:kern w:val="20"/>
          <w:sz w:val="20"/>
          <w:szCs w:val="20"/>
        </w:rPr>
        <w:t>4.Европейский парламент -</w:t>
      </w:r>
      <w:r w:rsidRPr="002D7DB9">
        <w:rPr>
          <w:rFonts w:ascii="Times New Roman" w:hAnsi="Times New Roman" w:cs="Times New Roman"/>
          <w:spacing w:val="-2"/>
          <w:kern w:val="20"/>
          <w:sz w:val="20"/>
          <w:szCs w:val="20"/>
        </w:rPr>
        <w:t xml:space="preserve"> призван осуществлять четыре фун</w:t>
      </w:r>
      <w:r w:rsidRPr="002D7DB9">
        <w:rPr>
          <w:rFonts w:ascii="Times New Roman" w:hAnsi="Times New Roman" w:cs="Times New Roman"/>
          <w:spacing w:val="-2"/>
          <w:kern w:val="20"/>
          <w:sz w:val="20"/>
          <w:szCs w:val="20"/>
        </w:rPr>
        <w:t>к</w:t>
      </w:r>
      <w:r w:rsidRPr="002D7DB9">
        <w:rPr>
          <w:rFonts w:ascii="Times New Roman" w:hAnsi="Times New Roman" w:cs="Times New Roman"/>
          <w:spacing w:val="-2"/>
          <w:kern w:val="20"/>
          <w:sz w:val="20"/>
          <w:szCs w:val="20"/>
        </w:rPr>
        <w:t>ции, первые две из них совместно с Советом Европейского Союза, две другие - самостоятельно :</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1)Законодательная функция издание законодательных актов Европейского Союза в форме регламентов, директив, а также решений.</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2)Бюджетная функция принятие бюджета Европейского Союза и контроль  за его исполнением.</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3)Функция политического контроля одно из важнейших направл</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ний деятельности всех парламентов, вытекающее из их демократич</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ской природы.</w:t>
      </w:r>
    </w:p>
    <w:p w:rsidR="0001577A" w:rsidRPr="002D7DB9" w:rsidRDefault="0001577A" w:rsidP="0001577A">
      <w:pPr>
        <w:widowControl w:val="0"/>
        <w:spacing w:after="0" w:line="240" w:lineRule="auto"/>
        <w:ind w:firstLine="284"/>
        <w:jc w:val="both"/>
        <w:rPr>
          <w:rFonts w:ascii="Times New Roman" w:hAnsi="Times New Roman" w:cs="Times New Roman"/>
          <w:b/>
          <w:spacing w:val="-2"/>
          <w:kern w:val="20"/>
          <w:sz w:val="20"/>
          <w:szCs w:val="20"/>
        </w:rPr>
      </w:pPr>
      <w:r w:rsidRPr="002D7DB9">
        <w:rPr>
          <w:rFonts w:ascii="Times New Roman" w:hAnsi="Times New Roman" w:cs="Times New Roman"/>
          <w:spacing w:val="-2"/>
          <w:kern w:val="20"/>
          <w:sz w:val="20"/>
          <w:szCs w:val="20"/>
        </w:rPr>
        <w:t>4)Консультативная функция старейшая из функций Европейского парламента, посредством которой он участвует в обсуждении и принятии решений на уровне ЕС, но с правом совещательного голоса (в форме консультативных заключений и/или юридически необязательных рез</w:t>
      </w:r>
      <w:r w:rsidRPr="002D7DB9">
        <w:rPr>
          <w:rFonts w:ascii="Times New Roman" w:hAnsi="Times New Roman" w:cs="Times New Roman"/>
          <w:spacing w:val="-2"/>
          <w:kern w:val="20"/>
          <w:sz w:val="20"/>
          <w:szCs w:val="20"/>
        </w:rPr>
        <w:t>о</w:t>
      </w:r>
      <w:r w:rsidRPr="002D7DB9">
        <w:rPr>
          <w:rFonts w:ascii="Times New Roman" w:hAnsi="Times New Roman" w:cs="Times New Roman"/>
          <w:spacing w:val="-2"/>
          <w:kern w:val="20"/>
          <w:sz w:val="20"/>
          <w:szCs w:val="20"/>
        </w:rPr>
        <w:t>люций).</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b/>
          <w:spacing w:val="-2"/>
          <w:kern w:val="20"/>
          <w:sz w:val="20"/>
          <w:szCs w:val="20"/>
        </w:rPr>
        <w:t>5.Европейская счётная палата.</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Европейская Счётная палата:</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1.проверяет счета доходов и расходов Европейского Союза.</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2.составляет годовой отчет об исполнении бюджета Европейского Союза на каждый финансовый год.</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3.в любое время может предоставлять свои наблюдения по конкретным, выбранным ею самой темам, в частности в форме Специальных докладов;</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4.составляет доклады о случаях правонарушений или вероятного мошенничества, выявленных при проведении проверок;</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5.предоставляет официальные заключения по вносимым законопроектам ЕС,  имеющим финансовый характер;</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6.предоставляет консультации по любым предложениям, предусматривающим принятие мер по борьбе с мошенничеством;</w:t>
      </w:r>
    </w:p>
    <w:p w:rsidR="0001577A" w:rsidRPr="002D7DB9" w:rsidRDefault="0001577A" w:rsidP="0001577A">
      <w:pPr>
        <w:widowControl w:val="0"/>
        <w:spacing w:after="0" w:line="240" w:lineRule="auto"/>
        <w:ind w:firstLine="284"/>
        <w:jc w:val="both"/>
        <w:rPr>
          <w:rFonts w:ascii="Times New Roman" w:hAnsi="Times New Roman" w:cs="Times New Roman"/>
          <w:b/>
          <w:spacing w:val="-2"/>
          <w:kern w:val="20"/>
          <w:sz w:val="20"/>
          <w:szCs w:val="20"/>
        </w:rPr>
      </w:pPr>
      <w:r w:rsidRPr="002D7DB9">
        <w:rPr>
          <w:rFonts w:ascii="Times New Roman" w:hAnsi="Times New Roman" w:cs="Times New Roman"/>
          <w:spacing w:val="-2"/>
          <w:kern w:val="20"/>
          <w:sz w:val="20"/>
          <w:szCs w:val="20"/>
        </w:rPr>
        <w:t xml:space="preserve">7.содействует Европейскому парламенту и совету в осуществлении </w:t>
      </w:r>
      <w:r w:rsidRPr="002D7DB9">
        <w:rPr>
          <w:rFonts w:ascii="Times New Roman" w:hAnsi="Times New Roman" w:cs="Times New Roman"/>
          <w:spacing w:val="-2"/>
          <w:kern w:val="20"/>
          <w:sz w:val="20"/>
          <w:szCs w:val="20"/>
        </w:rPr>
        <w:lastRenderedPageBreak/>
        <w:t>контроля за исполнением бюджета Европейского Союза посре</w:t>
      </w:r>
      <w:r w:rsidRPr="002D7DB9">
        <w:rPr>
          <w:rFonts w:ascii="Times New Roman" w:hAnsi="Times New Roman" w:cs="Times New Roman"/>
          <w:spacing w:val="-2"/>
          <w:kern w:val="20"/>
          <w:sz w:val="20"/>
          <w:szCs w:val="20"/>
        </w:rPr>
        <w:t>д</w:t>
      </w:r>
      <w:r w:rsidRPr="002D7DB9">
        <w:rPr>
          <w:rFonts w:ascii="Times New Roman" w:hAnsi="Times New Roman" w:cs="Times New Roman"/>
          <w:spacing w:val="-2"/>
          <w:kern w:val="20"/>
          <w:sz w:val="20"/>
          <w:szCs w:val="20"/>
        </w:rPr>
        <w:t>ством опубликования отчетов и заключений о проведении ревизий.</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b/>
          <w:spacing w:val="-2"/>
          <w:kern w:val="20"/>
          <w:sz w:val="20"/>
          <w:szCs w:val="20"/>
        </w:rPr>
        <w:t xml:space="preserve">6.Европейский центральный банк - </w:t>
      </w:r>
      <w:r w:rsidRPr="002D7DB9">
        <w:rPr>
          <w:rFonts w:ascii="Times New Roman" w:hAnsi="Times New Roman" w:cs="Times New Roman"/>
          <w:spacing w:val="-2"/>
          <w:kern w:val="20"/>
          <w:sz w:val="20"/>
          <w:szCs w:val="20"/>
        </w:rPr>
        <w:t>отвечает за денежную политику стран Еврозоны. В рамках государств Еврозоны он выполняет функции центрального банка и определяет для Еврозоны денежную массу и уровень процентных ставок.</w:t>
      </w:r>
    </w:p>
    <w:p w:rsidR="0001577A" w:rsidRPr="002D7DB9" w:rsidRDefault="0001577A" w:rsidP="0001577A">
      <w:pPr>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Политическое управление в ЕС включает процессы принятия решений, в данном случае в области экономики (норм, правил, стандартов, процедур), обеспечение их исполнения и соблюдения и контроль над выполнением уже принятых решений. Иными словами, говоря об упра</w:t>
      </w:r>
      <w:r w:rsidRPr="002D7DB9">
        <w:rPr>
          <w:rFonts w:ascii="Times New Roman" w:hAnsi="Times New Roman" w:cs="Times New Roman"/>
          <w:spacing w:val="-2"/>
          <w:kern w:val="20"/>
          <w:sz w:val="20"/>
          <w:szCs w:val="20"/>
        </w:rPr>
        <w:t>в</w:t>
      </w:r>
      <w:r w:rsidRPr="002D7DB9">
        <w:rPr>
          <w:rFonts w:ascii="Times New Roman" w:hAnsi="Times New Roman" w:cs="Times New Roman"/>
          <w:spacing w:val="-2"/>
          <w:kern w:val="20"/>
          <w:sz w:val="20"/>
          <w:szCs w:val="20"/>
        </w:rPr>
        <w:t>лении в ЕС, подразумевают использование европейской властью (т. е. Институтами ЕС) различных приёмов, механизмов и инструментов, которые позволяют ей реализовать избранный курс политики.</w:t>
      </w:r>
    </w:p>
    <w:p w:rsidR="0001577A" w:rsidRPr="002D7DB9" w:rsidRDefault="0001577A" w:rsidP="0001577A">
      <w:pPr>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Основные разновидности управления экономикой, которые сформировались в ЕС -  управление наднационально-правовое, финансовое(бюджетное) и координация национальных курсов экономической политики.</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Главным методом экономического управления в ЕС является наднациональный метод правового регулирования хозяйственно-рыночной деятельности. Цель данного метода состоит в том, чтобы нормализовать поведение акторов на едином внутреннем рынке, связав их некими формальными обязательствами. Для этого применяются специальные инс</w:t>
      </w:r>
      <w:r w:rsidRPr="002D7DB9">
        <w:rPr>
          <w:rFonts w:ascii="Times New Roman" w:hAnsi="Times New Roman" w:cs="Times New Roman"/>
          <w:spacing w:val="-2"/>
          <w:kern w:val="20"/>
          <w:sz w:val="20"/>
          <w:szCs w:val="20"/>
        </w:rPr>
        <w:t>т</w:t>
      </w:r>
      <w:r w:rsidRPr="002D7DB9">
        <w:rPr>
          <w:rFonts w:ascii="Times New Roman" w:hAnsi="Times New Roman" w:cs="Times New Roman"/>
          <w:spacing w:val="-2"/>
          <w:kern w:val="20"/>
          <w:sz w:val="20"/>
          <w:szCs w:val="20"/>
        </w:rPr>
        <w:t>рументы (базовые и делегированные акты), которые обладают юридич</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ской силой и предписывают определённые стандарты и правила для государств-членов и хозяйствующих субъе</w:t>
      </w:r>
      <w:r w:rsidRPr="002D7DB9">
        <w:rPr>
          <w:rFonts w:ascii="Times New Roman" w:hAnsi="Times New Roman" w:cs="Times New Roman"/>
          <w:spacing w:val="-2"/>
          <w:kern w:val="20"/>
          <w:sz w:val="20"/>
          <w:szCs w:val="20"/>
        </w:rPr>
        <w:t>к</w:t>
      </w:r>
      <w:r w:rsidRPr="002D7DB9">
        <w:rPr>
          <w:rFonts w:ascii="Times New Roman" w:hAnsi="Times New Roman" w:cs="Times New Roman"/>
          <w:spacing w:val="-2"/>
          <w:kern w:val="20"/>
          <w:sz w:val="20"/>
          <w:szCs w:val="20"/>
        </w:rPr>
        <w:t>тов.</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Бюджетный(иногда его называют также финансовым) метод хозяйственного управления тоже принадлежит к числу основных в системе мн</w:t>
      </w:r>
      <w:r w:rsidRPr="002D7DB9">
        <w:rPr>
          <w:rFonts w:ascii="Times New Roman" w:hAnsi="Times New Roman" w:cs="Times New Roman"/>
          <w:spacing w:val="-2"/>
          <w:kern w:val="20"/>
          <w:sz w:val="20"/>
          <w:szCs w:val="20"/>
        </w:rPr>
        <w:t>о</w:t>
      </w:r>
      <w:r w:rsidRPr="002D7DB9">
        <w:rPr>
          <w:rFonts w:ascii="Times New Roman" w:hAnsi="Times New Roman" w:cs="Times New Roman"/>
          <w:spacing w:val="-2"/>
          <w:kern w:val="20"/>
          <w:sz w:val="20"/>
          <w:szCs w:val="20"/>
        </w:rPr>
        <w:t>гоуровневого управления в ЕС. Данный метод предполагает, прежде всего, формирование и расходование финансовых средств общего бюджета ЕС по различным направлениям политики Союза, в том числе использование европейских бюджетных фондов, а также разработку и реализацию многолетних финансовых планов ( фина</w:t>
      </w:r>
      <w:r w:rsidRPr="002D7DB9">
        <w:rPr>
          <w:rFonts w:ascii="Times New Roman" w:hAnsi="Times New Roman" w:cs="Times New Roman"/>
          <w:spacing w:val="-2"/>
          <w:kern w:val="20"/>
          <w:sz w:val="20"/>
          <w:szCs w:val="20"/>
        </w:rPr>
        <w:t>н</w:t>
      </w:r>
      <w:r w:rsidRPr="002D7DB9">
        <w:rPr>
          <w:rFonts w:ascii="Times New Roman" w:hAnsi="Times New Roman" w:cs="Times New Roman"/>
          <w:spacing w:val="-2"/>
          <w:kern w:val="20"/>
          <w:sz w:val="20"/>
          <w:szCs w:val="20"/>
        </w:rPr>
        <w:t>совое программирование). В области финансовой и экономической стабилизации правовое регул</w:t>
      </w:r>
      <w:r w:rsidRPr="002D7DB9">
        <w:rPr>
          <w:rFonts w:ascii="Times New Roman" w:hAnsi="Times New Roman" w:cs="Times New Roman"/>
          <w:spacing w:val="-2"/>
          <w:kern w:val="20"/>
          <w:sz w:val="20"/>
          <w:szCs w:val="20"/>
        </w:rPr>
        <w:t>и</w:t>
      </w:r>
      <w:r w:rsidRPr="002D7DB9">
        <w:rPr>
          <w:rFonts w:ascii="Times New Roman" w:hAnsi="Times New Roman" w:cs="Times New Roman"/>
          <w:spacing w:val="-2"/>
          <w:kern w:val="20"/>
          <w:sz w:val="20"/>
          <w:szCs w:val="20"/>
        </w:rPr>
        <w:t>рование тоже присутствует (по крайней мере, в форме принятия проц</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дурных правил), но основное место здесь принадлежит более или менее жёсткой координации национальных курсов бюджетной и макроэкон</w:t>
      </w:r>
      <w:r w:rsidRPr="002D7DB9">
        <w:rPr>
          <w:rFonts w:ascii="Times New Roman" w:hAnsi="Times New Roman" w:cs="Times New Roman"/>
          <w:spacing w:val="-2"/>
          <w:kern w:val="20"/>
          <w:sz w:val="20"/>
          <w:szCs w:val="20"/>
        </w:rPr>
        <w:t>о</w:t>
      </w:r>
      <w:r w:rsidRPr="002D7DB9">
        <w:rPr>
          <w:rFonts w:ascii="Times New Roman" w:hAnsi="Times New Roman" w:cs="Times New Roman"/>
          <w:spacing w:val="-2"/>
          <w:kern w:val="20"/>
          <w:sz w:val="20"/>
          <w:szCs w:val="20"/>
        </w:rPr>
        <w:t>мической политики.</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 xml:space="preserve">При европеизации через мягкую координацию главная цель </w:t>
      </w:r>
      <w:r w:rsidRPr="002D7DB9">
        <w:rPr>
          <w:rFonts w:ascii="Times New Roman" w:hAnsi="Times New Roman" w:cs="Times New Roman"/>
          <w:spacing w:val="-2"/>
          <w:kern w:val="20"/>
          <w:sz w:val="20"/>
          <w:szCs w:val="20"/>
        </w:rPr>
        <w:lastRenderedPageBreak/>
        <w:t>институтов ЕС состоит в том, чтобы убедить национальные правительства изм</w:t>
      </w:r>
      <w:r w:rsidRPr="002D7DB9">
        <w:rPr>
          <w:rFonts w:ascii="Times New Roman" w:hAnsi="Times New Roman" w:cs="Times New Roman"/>
          <w:spacing w:val="-2"/>
          <w:kern w:val="20"/>
          <w:sz w:val="20"/>
          <w:szCs w:val="20"/>
        </w:rPr>
        <w:t>е</w:t>
      </w:r>
      <w:r w:rsidRPr="002D7DB9">
        <w:rPr>
          <w:rFonts w:ascii="Times New Roman" w:hAnsi="Times New Roman" w:cs="Times New Roman"/>
          <w:spacing w:val="-2"/>
          <w:kern w:val="20"/>
          <w:sz w:val="20"/>
          <w:szCs w:val="20"/>
        </w:rPr>
        <w:t>нить своё поведение в желательном, с точки зрения наднациональной власти, направлении. Для этого практикуется обращение к общим нормам, ценностям и верованиям, имеют место попытки изменить воспр</w:t>
      </w:r>
      <w:r w:rsidRPr="002D7DB9">
        <w:rPr>
          <w:rFonts w:ascii="Times New Roman" w:hAnsi="Times New Roman" w:cs="Times New Roman"/>
          <w:spacing w:val="-2"/>
          <w:kern w:val="20"/>
          <w:sz w:val="20"/>
          <w:szCs w:val="20"/>
        </w:rPr>
        <w:t>и</w:t>
      </w:r>
      <w:r w:rsidRPr="002D7DB9">
        <w:rPr>
          <w:rFonts w:ascii="Times New Roman" w:hAnsi="Times New Roman" w:cs="Times New Roman"/>
          <w:spacing w:val="-2"/>
          <w:kern w:val="20"/>
          <w:sz w:val="20"/>
          <w:szCs w:val="20"/>
        </w:rPr>
        <w:t>ятие проблем отдельными национальными партнёрами. В качестве инструментов используются руководящие указания, стратегии, создаются постоянные межправительственные комитеты, проводятся конференции экспертов, но средства принуждения отсу</w:t>
      </w:r>
      <w:r w:rsidRPr="002D7DB9">
        <w:rPr>
          <w:rFonts w:ascii="Times New Roman" w:hAnsi="Times New Roman" w:cs="Times New Roman"/>
          <w:spacing w:val="-2"/>
          <w:kern w:val="20"/>
          <w:sz w:val="20"/>
          <w:szCs w:val="20"/>
        </w:rPr>
        <w:t>т</w:t>
      </w:r>
      <w:r w:rsidRPr="002D7DB9">
        <w:rPr>
          <w:rFonts w:ascii="Times New Roman" w:hAnsi="Times New Roman" w:cs="Times New Roman"/>
          <w:spacing w:val="-2"/>
          <w:kern w:val="20"/>
          <w:sz w:val="20"/>
          <w:szCs w:val="20"/>
        </w:rPr>
        <w:t>ствуют.</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Единая Аграрная Политика Европейского Союза  направлена на  улучшение правового регулирования отношений в аграрной сфере, совершенствование административных отношений между соответствующими институтами и субъектами ведения хозяйства в сельском хозяйстве, принятие экономически целесообразных и эффективных регулято</w:t>
      </w:r>
      <w:r w:rsidRPr="002D7DB9">
        <w:rPr>
          <w:rFonts w:ascii="Times New Roman" w:hAnsi="Times New Roman" w:cs="Times New Roman"/>
          <w:spacing w:val="-2"/>
          <w:kern w:val="20"/>
          <w:sz w:val="20"/>
          <w:szCs w:val="20"/>
        </w:rPr>
        <w:t>р</w:t>
      </w:r>
      <w:r w:rsidRPr="002D7DB9">
        <w:rPr>
          <w:rFonts w:ascii="Times New Roman" w:hAnsi="Times New Roman" w:cs="Times New Roman"/>
          <w:spacing w:val="-2"/>
          <w:kern w:val="20"/>
          <w:sz w:val="20"/>
          <w:szCs w:val="20"/>
        </w:rPr>
        <w:t>ных актов, которые способствуют повышению конкурент</w:t>
      </w:r>
      <w:r w:rsidRPr="002D7DB9">
        <w:rPr>
          <w:rFonts w:ascii="Times New Roman" w:hAnsi="Times New Roman" w:cs="Times New Roman"/>
          <w:spacing w:val="-2"/>
          <w:kern w:val="20"/>
          <w:sz w:val="20"/>
          <w:szCs w:val="20"/>
        </w:rPr>
        <w:t>о</w:t>
      </w:r>
      <w:r w:rsidRPr="002D7DB9">
        <w:rPr>
          <w:rFonts w:ascii="Times New Roman" w:hAnsi="Times New Roman" w:cs="Times New Roman"/>
          <w:spacing w:val="-2"/>
          <w:kern w:val="20"/>
          <w:sz w:val="20"/>
          <w:szCs w:val="20"/>
        </w:rPr>
        <w:t>способности сельского хозяйства ЕС и развитию сельской местности, содействие последующей либерализации сельского хозяйства ЕС в  соответствии с требованиями ВТО.</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r w:rsidRPr="002D7DB9">
        <w:rPr>
          <w:rFonts w:ascii="Times New Roman" w:hAnsi="Times New Roman" w:cs="Times New Roman"/>
          <w:spacing w:val="-2"/>
          <w:kern w:val="20"/>
          <w:sz w:val="20"/>
          <w:szCs w:val="20"/>
        </w:rPr>
        <w:t>Представляя прогноз развития экономики стран Еврозоны и Европейского союза в целом на период до 2015 г., можно отметить, что  наблюдается всё больше признаков достижения европейской экон</w:t>
      </w:r>
      <w:r w:rsidRPr="002D7DB9">
        <w:rPr>
          <w:rFonts w:ascii="Times New Roman" w:hAnsi="Times New Roman" w:cs="Times New Roman"/>
          <w:spacing w:val="-2"/>
          <w:kern w:val="20"/>
          <w:sz w:val="20"/>
          <w:szCs w:val="20"/>
        </w:rPr>
        <w:t>о</w:t>
      </w:r>
      <w:r w:rsidRPr="002D7DB9">
        <w:rPr>
          <w:rFonts w:ascii="Times New Roman" w:hAnsi="Times New Roman" w:cs="Times New Roman"/>
          <w:spacing w:val="-2"/>
          <w:kern w:val="20"/>
          <w:sz w:val="20"/>
          <w:szCs w:val="20"/>
        </w:rPr>
        <w:t>микой поворотного пункта. Бюджетная консолидация и структурные реформы, предпринятые в Европе, создали основу для роста. В то же время еще слишком рано объявлять победу: безработица до сих пор остается на недопустимом уровне.</w:t>
      </w:r>
    </w:p>
    <w:p w:rsidR="0001577A" w:rsidRPr="002D7DB9" w:rsidRDefault="0001577A" w:rsidP="0001577A">
      <w:pPr>
        <w:widowControl w:val="0"/>
        <w:spacing w:after="0" w:line="240" w:lineRule="auto"/>
        <w:ind w:firstLine="284"/>
        <w:jc w:val="both"/>
        <w:rPr>
          <w:rFonts w:ascii="Times New Roman" w:hAnsi="Times New Roman" w:cs="Times New Roman"/>
          <w:spacing w:val="-2"/>
          <w:kern w:val="20"/>
          <w:sz w:val="20"/>
          <w:szCs w:val="20"/>
        </w:rPr>
      </w:pPr>
    </w:p>
    <w:p w:rsidR="0001577A" w:rsidRPr="00984331" w:rsidRDefault="0001577A" w:rsidP="0001577A">
      <w:pPr>
        <w:widowControl w:val="0"/>
        <w:spacing w:after="0" w:line="240" w:lineRule="auto"/>
        <w:ind w:firstLine="284"/>
        <w:jc w:val="center"/>
        <w:rPr>
          <w:rFonts w:ascii="Times New Roman" w:hAnsi="Times New Roman" w:cs="Times New Roman"/>
          <w:b/>
          <w:spacing w:val="-4"/>
          <w:kern w:val="1"/>
          <w:sz w:val="16"/>
          <w:szCs w:val="16"/>
        </w:rPr>
      </w:pPr>
      <w:r w:rsidRPr="00984331">
        <w:rPr>
          <w:rFonts w:ascii="Times New Roman" w:hAnsi="Times New Roman" w:cs="Times New Roman"/>
          <w:b/>
          <w:spacing w:val="-4"/>
          <w:kern w:val="1"/>
          <w:sz w:val="16"/>
          <w:szCs w:val="16"/>
        </w:rPr>
        <w:t>ЛИТЕРАТУРА</w:t>
      </w:r>
    </w:p>
    <w:p w:rsidR="0001577A" w:rsidRPr="00984331" w:rsidRDefault="0001577A" w:rsidP="0001577A">
      <w:pPr>
        <w:widowControl w:val="0"/>
        <w:spacing w:after="0" w:line="240" w:lineRule="auto"/>
        <w:ind w:firstLine="284"/>
        <w:jc w:val="center"/>
        <w:rPr>
          <w:rFonts w:ascii="Times New Roman" w:hAnsi="Times New Roman" w:cs="Times New Roman"/>
          <w:b/>
          <w:spacing w:val="-4"/>
          <w:kern w:val="1"/>
          <w:sz w:val="16"/>
          <w:szCs w:val="16"/>
        </w:rPr>
      </w:pPr>
    </w:p>
    <w:p w:rsidR="0001577A" w:rsidRPr="00984331" w:rsidRDefault="0001577A" w:rsidP="0001577A">
      <w:pPr>
        <w:widowControl w:val="0"/>
        <w:spacing w:after="0" w:line="240" w:lineRule="auto"/>
        <w:ind w:firstLine="284"/>
        <w:jc w:val="both"/>
        <w:rPr>
          <w:rFonts w:ascii="Times New Roman" w:eastAsia="TimesNewRomanPSMT" w:hAnsi="Times New Roman" w:cs="Times New Roman"/>
          <w:spacing w:val="-4"/>
          <w:kern w:val="1"/>
          <w:sz w:val="16"/>
          <w:szCs w:val="16"/>
        </w:rPr>
      </w:pPr>
      <w:r w:rsidRPr="00984331">
        <w:rPr>
          <w:rFonts w:ascii="Times New Roman" w:hAnsi="Times New Roman" w:cs="Times New Roman"/>
          <w:spacing w:val="-4"/>
          <w:kern w:val="1"/>
          <w:sz w:val="16"/>
          <w:szCs w:val="16"/>
        </w:rPr>
        <w:t>1.</w:t>
      </w:r>
      <w:r w:rsidRPr="00984331">
        <w:rPr>
          <w:rFonts w:ascii="Times New Roman" w:eastAsia="TimesNewRomanPSMT" w:hAnsi="Times New Roman" w:cs="Times New Roman"/>
          <w:spacing w:val="-4"/>
          <w:kern w:val="1"/>
          <w:sz w:val="16"/>
          <w:szCs w:val="16"/>
        </w:rPr>
        <w:t>С</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т</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р</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е</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ж</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н</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ё</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в</w:t>
      </w:r>
      <w:r w:rsidRPr="001035D3">
        <w:rPr>
          <w:rFonts w:ascii="Times New Roman" w:eastAsia="TimesNewRomanPSMT" w:hAnsi="Times New Roman" w:cs="Times New Roman"/>
          <w:spacing w:val="-4"/>
          <w:kern w:val="1"/>
          <w:sz w:val="16"/>
          <w:szCs w:val="16"/>
        </w:rPr>
        <w:t xml:space="preserve"> </w:t>
      </w:r>
      <w:r w:rsidRPr="00984331">
        <w:rPr>
          <w:rFonts w:ascii="Times New Roman" w:eastAsia="TimesNewRomanPSMT" w:hAnsi="Times New Roman" w:cs="Times New Roman"/>
          <w:spacing w:val="-4"/>
          <w:kern w:val="1"/>
          <w:sz w:val="16"/>
          <w:szCs w:val="16"/>
        </w:rPr>
        <w:t xml:space="preserve">а, М. В. Управление экономикой в Европейском Союзе: институциональные и политические аспекты / М. В. Стрежнёва, И. Л. Прохоренко; под ред. М. В. Стрежнёва. </w:t>
      </w:r>
      <w:r w:rsidRPr="00984331">
        <w:rPr>
          <w:rFonts w:ascii="Times New Roman" w:hAnsi="Times New Roman" w:cs="Times New Roman"/>
          <w:spacing w:val="-4"/>
          <w:sz w:val="20"/>
          <w:szCs w:val="20"/>
        </w:rPr>
        <w:t xml:space="preserve">– </w:t>
      </w:r>
      <w:r w:rsidRPr="00984331">
        <w:rPr>
          <w:rFonts w:ascii="Times New Roman" w:eastAsia="TimesNewRomanPSMT" w:hAnsi="Times New Roman" w:cs="Times New Roman"/>
          <w:spacing w:val="-4"/>
          <w:kern w:val="1"/>
          <w:sz w:val="16"/>
          <w:szCs w:val="16"/>
        </w:rPr>
        <w:t xml:space="preserve"> М.:ИМЭМО РАН, 2013. </w:t>
      </w:r>
      <w:r w:rsidRPr="00984331">
        <w:rPr>
          <w:rFonts w:ascii="Times New Roman" w:hAnsi="Times New Roman" w:cs="Times New Roman"/>
          <w:spacing w:val="-4"/>
          <w:sz w:val="20"/>
          <w:szCs w:val="20"/>
        </w:rPr>
        <w:t xml:space="preserve">– </w:t>
      </w:r>
      <w:r w:rsidRPr="00984331">
        <w:rPr>
          <w:rFonts w:ascii="Times New Roman" w:eastAsia="TimesNewRomanPSMT" w:hAnsi="Times New Roman" w:cs="Times New Roman"/>
          <w:spacing w:val="-4"/>
          <w:kern w:val="1"/>
          <w:sz w:val="16"/>
          <w:szCs w:val="16"/>
        </w:rPr>
        <w:t xml:space="preserve"> 168 с.</w:t>
      </w:r>
    </w:p>
    <w:p w:rsidR="0001577A" w:rsidRPr="00984331" w:rsidRDefault="0001577A" w:rsidP="0001577A">
      <w:pPr>
        <w:widowControl w:val="0"/>
        <w:spacing w:after="0" w:line="240" w:lineRule="auto"/>
        <w:ind w:firstLine="284"/>
        <w:jc w:val="both"/>
        <w:rPr>
          <w:rFonts w:ascii="Times New Roman" w:eastAsia="TimesNewRomanPSMT" w:hAnsi="Times New Roman" w:cs="Times New Roman"/>
          <w:spacing w:val="-4"/>
          <w:sz w:val="16"/>
          <w:szCs w:val="16"/>
        </w:rPr>
      </w:pPr>
      <w:r w:rsidRPr="00984331">
        <w:rPr>
          <w:rFonts w:ascii="Times New Roman" w:eastAsia="TimesNewRomanPSMT" w:hAnsi="Times New Roman" w:cs="Times New Roman"/>
          <w:spacing w:val="-4"/>
          <w:kern w:val="1"/>
          <w:sz w:val="16"/>
          <w:szCs w:val="16"/>
        </w:rPr>
        <w:t>2.</w:t>
      </w:r>
      <w:r w:rsidRPr="00984331">
        <w:rPr>
          <w:rFonts w:ascii="Times New Roman" w:eastAsia="TimesNewRomanPSMT" w:hAnsi="Times New Roman" w:cs="Times New Roman"/>
          <w:spacing w:val="-4"/>
          <w:sz w:val="16"/>
          <w:szCs w:val="16"/>
        </w:rPr>
        <w:t>С</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е</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р</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о</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в</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а, Е. В. Аграрная экономика: учебник для студентов экон.вузов,  факульт</w:t>
      </w:r>
      <w:r w:rsidRPr="00984331">
        <w:rPr>
          <w:rFonts w:ascii="Times New Roman" w:eastAsia="TimesNewRomanPSMT" w:hAnsi="Times New Roman" w:cs="Times New Roman"/>
          <w:spacing w:val="-4"/>
          <w:sz w:val="16"/>
          <w:szCs w:val="16"/>
        </w:rPr>
        <w:t>е</w:t>
      </w:r>
      <w:r w:rsidRPr="00984331">
        <w:rPr>
          <w:rFonts w:ascii="Times New Roman" w:eastAsia="TimesNewRomanPSMT" w:hAnsi="Times New Roman" w:cs="Times New Roman"/>
          <w:spacing w:val="-4"/>
          <w:sz w:val="16"/>
          <w:szCs w:val="16"/>
        </w:rPr>
        <w:t xml:space="preserve">тов и специальностей / Е. В. Серова. </w:t>
      </w:r>
      <w:r w:rsidRPr="00984331">
        <w:rPr>
          <w:rFonts w:ascii="Times New Roman" w:hAnsi="Times New Roman" w:cs="Times New Roman"/>
          <w:spacing w:val="-4"/>
          <w:sz w:val="20"/>
          <w:szCs w:val="20"/>
        </w:rPr>
        <w:t xml:space="preserve">– </w:t>
      </w:r>
      <w:r w:rsidRPr="00984331">
        <w:rPr>
          <w:rFonts w:ascii="Times New Roman" w:eastAsia="TimesNewRomanPSMT" w:hAnsi="Times New Roman" w:cs="Times New Roman"/>
          <w:spacing w:val="-4"/>
          <w:sz w:val="16"/>
          <w:szCs w:val="16"/>
        </w:rPr>
        <w:t xml:space="preserve"> М.: ГУ ВШЭ, 1999. - 480 с.</w:t>
      </w:r>
    </w:p>
    <w:p w:rsidR="0001577A" w:rsidRPr="00984331" w:rsidRDefault="0001577A" w:rsidP="0001577A">
      <w:pPr>
        <w:widowControl w:val="0"/>
        <w:spacing w:after="0" w:line="240" w:lineRule="auto"/>
        <w:ind w:firstLine="284"/>
        <w:jc w:val="both"/>
        <w:rPr>
          <w:rFonts w:ascii="Times New Roman" w:hAnsi="Times New Roman" w:cs="Times New Roman"/>
          <w:spacing w:val="-4"/>
          <w:sz w:val="16"/>
          <w:szCs w:val="16"/>
        </w:rPr>
      </w:pPr>
      <w:r w:rsidRPr="00984331">
        <w:rPr>
          <w:rFonts w:ascii="Times New Roman" w:eastAsia="TimesNewRomanPSMT" w:hAnsi="Times New Roman" w:cs="Times New Roman"/>
          <w:spacing w:val="-4"/>
          <w:sz w:val="16"/>
          <w:szCs w:val="16"/>
        </w:rPr>
        <w:t>3.Б</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а</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р</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а</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н</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о</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в</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с</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к</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и</w:t>
      </w:r>
      <w:r w:rsidRPr="001035D3">
        <w:rPr>
          <w:rFonts w:ascii="Times New Roman" w:eastAsia="TimesNewRomanPSMT" w:hAnsi="Times New Roman" w:cs="Times New Roman"/>
          <w:spacing w:val="-4"/>
          <w:sz w:val="16"/>
          <w:szCs w:val="16"/>
        </w:rPr>
        <w:t xml:space="preserve"> </w:t>
      </w:r>
      <w:r w:rsidRPr="00984331">
        <w:rPr>
          <w:rFonts w:ascii="Times New Roman" w:eastAsia="TimesNewRomanPSMT" w:hAnsi="Times New Roman" w:cs="Times New Roman"/>
          <w:spacing w:val="-4"/>
          <w:sz w:val="16"/>
          <w:szCs w:val="16"/>
        </w:rPr>
        <w:t xml:space="preserve">й, В. Г. Европейское сообщество в системе международных  отношений / В. Г. Барановский. </w:t>
      </w:r>
      <w:r w:rsidRPr="00984331">
        <w:rPr>
          <w:rFonts w:ascii="Times New Roman" w:hAnsi="Times New Roman" w:cs="Times New Roman"/>
          <w:spacing w:val="-4"/>
          <w:sz w:val="20"/>
          <w:szCs w:val="20"/>
        </w:rPr>
        <w:t xml:space="preserve">– </w:t>
      </w:r>
      <w:r w:rsidRPr="00984331">
        <w:rPr>
          <w:rFonts w:ascii="Times New Roman" w:eastAsia="TimesNewRomanPSMT" w:hAnsi="Times New Roman" w:cs="Times New Roman"/>
          <w:spacing w:val="-4"/>
          <w:sz w:val="16"/>
          <w:szCs w:val="16"/>
        </w:rPr>
        <w:t xml:space="preserve"> М.: ЭКМОС, 1997. </w:t>
      </w:r>
      <w:r w:rsidRPr="00984331">
        <w:rPr>
          <w:rFonts w:ascii="Times New Roman" w:hAnsi="Times New Roman" w:cs="Times New Roman"/>
          <w:spacing w:val="-4"/>
          <w:sz w:val="20"/>
          <w:szCs w:val="20"/>
        </w:rPr>
        <w:t xml:space="preserve">– </w:t>
      </w:r>
      <w:r w:rsidRPr="00984331">
        <w:rPr>
          <w:rFonts w:ascii="Times New Roman" w:eastAsia="TimesNewRomanPSMT" w:hAnsi="Times New Roman" w:cs="Times New Roman"/>
          <w:spacing w:val="-4"/>
          <w:sz w:val="16"/>
          <w:szCs w:val="16"/>
        </w:rPr>
        <w:t xml:space="preserve"> 34 с.</w:t>
      </w:r>
    </w:p>
    <w:p w:rsidR="0001577A" w:rsidRPr="00984331" w:rsidRDefault="0001577A" w:rsidP="0001577A">
      <w:pPr>
        <w:pStyle w:val="aa"/>
        <w:ind w:firstLine="284"/>
        <w:jc w:val="both"/>
        <w:rPr>
          <w:rFonts w:ascii="Times New Roman" w:hAnsi="Times New Roman"/>
          <w:spacing w:val="-4"/>
          <w:sz w:val="16"/>
          <w:szCs w:val="16"/>
        </w:rPr>
      </w:pPr>
    </w:p>
    <w:p w:rsidR="0001577A" w:rsidRPr="00984331" w:rsidRDefault="0001577A" w:rsidP="0001577A">
      <w:pPr>
        <w:pStyle w:val="aa"/>
        <w:jc w:val="both"/>
        <w:rPr>
          <w:rFonts w:ascii="Times New Roman" w:hAnsi="Times New Roman"/>
          <w:spacing w:val="-4"/>
          <w:sz w:val="20"/>
          <w:szCs w:val="20"/>
        </w:rPr>
      </w:pPr>
    </w:p>
    <w:p w:rsidR="0001577A" w:rsidRPr="002D7DB9" w:rsidRDefault="0001577A" w:rsidP="0001577A">
      <w:pPr>
        <w:spacing w:after="0" w:line="240" w:lineRule="auto"/>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УДК: 635.21:069.231(476)</w:t>
      </w:r>
    </w:p>
    <w:p w:rsidR="0001577A" w:rsidRPr="002D7DB9" w:rsidRDefault="0001577A" w:rsidP="0001577A">
      <w:pPr>
        <w:spacing w:after="0" w:line="240" w:lineRule="auto"/>
        <w:jc w:val="both"/>
        <w:rPr>
          <w:rFonts w:ascii="Times New Roman" w:hAnsi="Times New Roman" w:cs="Times New Roman"/>
          <w:spacing w:val="-6"/>
          <w:sz w:val="20"/>
          <w:szCs w:val="20"/>
        </w:rPr>
      </w:pPr>
      <w:r w:rsidRPr="002D7DB9">
        <w:rPr>
          <w:rFonts w:ascii="Times New Roman" w:hAnsi="Times New Roman" w:cs="Times New Roman"/>
          <w:b/>
          <w:spacing w:val="-6"/>
          <w:sz w:val="20"/>
          <w:szCs w:val="20"/>
        </w:rPr>
        <w:t>Ковалёва Н. В.</w:t>
      </w:r>
      <w:r w:rsidRPr="002D7DB9">
        <w:rPr>
          <w:rFonts w:ascii="Times New Roman" w:hAnsi="Times New Roman" w:cs="Times New Roman"/>
          <w:spacing w:val="-6"/>
          <w:sz w:val="20"/>
          <w:szCs w:val="20"/>
        </w:rPr>
        <w:t>– студентка 3 курса</w:t>
      </w:r>
    </w:p>
    <w:p w:rsidR="0001577A" w:rsidRPr="002D7DB9" w:rsidRDefault="0001577A" w:rsidP="0001577A">
      <w:pPr>
        <w:spacing w:after="0" w:line="240" w:lineRule="auto"/>
        <w:jc w:val="both"/>
        <w:rPr>
          <w:rFonts w:ascii="Times New Roman" w:hAnsi="Times New Roman" w:cs="Times New Roman"/>
          <w:b/>
          <w:spacing w:val="-6"/>
          <w:sz w:val="20"/>
          <w:szCs w:val="20"/>
        </w:rPr>
      </w:pPr>
      <w:r w:rsidRPr="002D7DB9">
        <w:rPr>
          <w:rFonts w:ascii="Times New Roman" w:hAnsi="Times New Roman" w:cs="Times New Roman"/>
          <w:b/>
          <w:spacing w:val="-6"/>
          <w:sz w:val="20"/>
          <w:szCs w:val="20"/>
        </w:rPr>
        <w:t>ПЕРСПЕКТИВЫ РАЗВИТИЯ КАРТОФЕЛЕВОДСТВА В РБ</w:t>
      </w:r>
    </w:p>
    <w:p w:rsidR="0001577A" w:rsidRPr="002D7DB9" w:rsidRDefault="0001577A" w:rsidP="0001577A">
      <w:pPr>
        <w:spacing w:after="0" w:line="240" w:lineRule="auto"/>
        <w:jc w:val="both"/>
        <w:rPr>
          <w:rStyle w:val="FontStyle116"/>
          <w:i/>
          <w:spacing w:val="-6"/>
          <w:sz w:val="20"/>
          <w:szCs w:val="20"/>
        </w:rPr>
      </w:pPr>
      <w:r w:rsidRPr="002D7DB9">
        <w:rPr>
          <w:rStyle w:val="FontStyle116"/>
          <w:i/>
          <w:spacing w:val="-6"/>
          <w:sz w:val="20"/>
          <w:szCs w:val="20"/>
        </w:rPr>
        <w:t>Научный руководитель</w:t>
      </w:r>
      <w:r w:rsidRPr="002D7DB9">
        <w:rPr>
          <w:rStyle w:val="FontStyle116"/>
          <w:spacing w:val="-6"/>
          <w:sz w:val="20"/>
          <w:szCs w:val="20"/>
        </w:rPr>
        <w:t xml:space="preserve"> – </w:t>
      </w:r>
      <w:r w:rsidRPr="002D7DB9">
        <w:rPr>
          <w:rStyle w:val="FontStyle116"/>
          <w:b/>
          <w:i/>
          <w:spacing w:val="-6"/>
          <w:sz w:val="20"/>
          <w:szCs w:val="20"/>
        </w:rPr>
        <w:t>Хроменкова Т. Л.</w:t>
      </w:r>
      <w:r w:rsidRPr="002D7DB9">
        <w:rPr>
          <w:rStyle w:val="FontStyle116"/>
          <w:spacing w:val="-6"/>
          <w:sz w:val="20"/>
          <w:szCs w:val="20"/>
        </w:rPr>
        <w:t xml:space="preserve"> – </w:t>
      </w:r>
      <w:r w:rsidRPr="002D7DB9">
        <w:rPr>
          <w:rStyle w:val="FontStyle116"/>
          <w:b/>
          <w:spacing w:val="-6"/>
          <w:sz w:val="20"/>
          <w:szCs w:val="20"/>
        </w:rPr>
        <w:t xml:space="preserve"> </w:t>
      </w:r>
      <w:r w:rsidRPr="002D7DB9">
        <w:rPr>
          <w:rStyle w:val="FontStyle116"/>
          <w:i/>
          <w:spacing w:val="-6"/>
          <w:sz w:val="20"/>
          <w:szCs w:val="20"/>
        </w:rPr>
        <w:t xml:space="preserve">к.э.н., доцент </w:t>
      </w:r>
    </w:p>
    <w:p w:rsidR="0001577A" w:rsidRPr="002D7DB9" w:rsidRDefault="0001577A" w:rsidP="0001577A">
      <w:pPr>
        <w:spacing w:after="0" w:line="240" w:lineRule="auto"/>
        <w:jc w:val="both"/>
        <w:rPr>
          <w:rStyle w:val="FontStyle116"/>
          <w:spacing w:val="-6"/>
          <w:sz w:val="20"/>
          <w:szCs w:val="20"/>
        </w:rPr>
      </w:pP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Картофель является одной из немногих сельскохозяйственных кул</w:t>
      </w:r>
      <w:r w:rsidRPr="002D7DB9">
        <w:rPr>
          <w:rFonts w:ascii="Times New Roman" w:hAnsi="Times New Roman" w:cs="Times New Roman"/>
          <w:spacing w:val="-6"/>
          <w:sz w:val="20"/>
          <w:szCs w:val="20"/>
        </w:rPr>
        <w:t>ь</w:t>
      </w:r>
      <w:r w:rsidRPr="002D7DB9">
        <w:rPr>
          <w:rFonts w:ascii="Times New Roman" w:hAnsi="Times New Roman" w:cs="Times New Roman"/>
          <w:spacing w:val="-6"/>
          <w:sz w:val="20"/>
          <w:szCs w:val="20"/>
        </w:rPr>
        <w:t>тур, обеспечивающей питание населения и продовольственную безопа</w:t>
      </w:r>
      <w:r w:rsidRPr="002D7DB9">
        <w:rPr>
          <w:rFonts w:ascii="Times New Roman" w:hAnsi="Times New Roman" w:cs="Times New Roman"/>
          <w:spacing w:val="-6"/>
          <w:sz w:val="20"/>
          <w:szCs w:val="20"/>
        </w:rPr>
        <w:t>с</w:t>
      </w:r>
      <w:r w:rsidRPr="002D7DB9">
        <w:rPr>
          <w:rFonts w:ascii="Times New Roman" w:hAnsi="Times New Roman" w:cs="Times New Roman"/>
          <w:spacing w:val="-6"/>
          <w:sz w:val="20"/>
          <w:szCs w:val="20"/>
        </w:rPr>
        <w:t>ность страны. Высокая значимость этого продукта подтверждается п</w:t>
      </w:r>
      <w:r w:rsidRPr="002D7DB9">
        <w:rPr>
          <w:rFonts w:ascii="Times New Roman" w:hAnsi="Times New Roman" w:cs="Times New Roman"/>
          <w:spacing w:val="-6"/>
          <w:sz w:val="20"/>
          <w:szCs w:val="20"/>
        </w:rPr>
        <w:t>о</w:t>
      </w:r>
      <w:r w:rsidRPr="002D7DB9">
        <w:rPr>
          <w:rFonts w:ascii="Times New Roman" w:hAnsi="Times New Roman" w:cs="Times New Roman"/>
          <w:spacing w:val="-6"/>
          <w:sz w:val="20"/>
          <w:szCs w:val="20"/>
        </w:rPr>
        <w:t>стоянным ростом его производства в мире и стабильным спросом. В производстве сельскохозяйственных продуктов картофель занимает одно из главных мест наряду с такой  важной продовольственной культурой, как пшеница. В его клубнях содержится множество ценных питательных веществ.</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В нашей стране картофель имеет большое, разностороннее значение. Его используют как пищевую, техническую и кормовую культуру. В клубнях содержится около 25 % сухого вещества, в том числе 12 - 22 % крахм</w:t>
      </w:r>
      <w:r w:rsidRPr="002D7DB9">
        <w:rPr>
          <w:rFonts w:ascii="Times New Roman" w:hAnsi="Times New Roman" w:cs="Times New Roman"/>
          <w:spacing w:val="-6"/>
          <w:sz w:val="20"/>
          <w:szCs w:val="20"/>
        </w:rPr>
        <w:t>а</w:t>
      </w:r>
      <w:r w:rsidRPr="002D7DB9">
        <w:rPr>
          <w:rFonts w:ascii="Times New Roman" w:hAnsi="Times New Roman" w:cs="Times New Roman"/>
          <w:spacing w:val="-6"/>
          <w:sz w:val="20"/>
          <w:szCs w:val="20"/>
        </w:rPr>
        <w:t>ла, 1,4 - 3 % белка и 0,8 - 1 % зональных веществ. В их состав входят ра</w:t>
      </w:r>
      <w:r w:rsidRPr="002D7DB9">
        <w:rPr>
          <w:rFonts w:ascii="Times New Roman" w:hAnsi="Times New Roman" w:cs="Times New Roman"/>
          <w:spacing w:val="-6"/>
          <w:sz w:val="20"/>
          <w:szCs w:val="20"/>
        </w:rPr>
        <w:t>з</w:t>
      </w:r>
      <w:r w:rsidRPr="002D7DB9">
        <w:rPr>
          <w:rFonts w:ascii="Times New Roman" w:hAnsi="Times New Roman" w:cs="Times New Roman"/>
          <w:spacing w:val="-6"/>
          <w:sz w:val="20"/>
          <w:szCs w:val="20"/>
        </w:rPr>
        <w:t xml:space="preserve">личные витамины - С, В (В1, В2,В6), РР, К и каротиноиды. </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Большое значение имеет картофель и как техническая культура. Он служит сырьем крахмалопаточной, декстриновой промышленности, идет на производство глюкозы, спирта.</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Как пропашная культура картофель служит хорошим предшественником яровых культур (яровая пшеница, кукуруза, свекла, ячмень, просо и др.). Он эффективен в занятом пару.[4]</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Актуальной проблемой в настоящее время является проблема дальнейшего повышения уровня эффективности отрасли.</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Для того, чтобы определить каким образом в дальнейшем будет происходить повышение эффективности картофелеводства в РБ следует выд</w:t>
      </w:r>
      <w:r w:rsidRPr="002D7DB9">
        <w:rPr>
          <w:rFonts w:ascii="Times New Roman" w:hAnsi="Times New Roman" w:cs="Times New Roman"/>
          <w:spacing w:val="-6"/>
          <w:sz w:val="20"/>
          <w:szCs w:val="20"/>
        </w:rPr>
        <w:t>е</w:t>
      </w:r>
      <w:r w:rsidRPr="002D7DB9">
        <w:rPr>
          <w:rFonts w:ascii="Times New Roman" w:hAnsi="Times New Roman" w:cs="Times New Roman"/>
          <w:spacing w:val="-6"/>
          <w:sz w:val="20"/>
          <w:szCs w:val="20"/>
        </w:rPr>
        <w:t>лить несколько основных направлений :</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Во – первых, особое внимание нужно уделить размерам и концентр</w:t>
      </w:r>
      <w:r w:rsidRPr="002D7DB9">
        <w:rPr>
          <w:rFonts w:ascii="Times New Roman" w:hAnsi="Times New Roman" w:cs="Times New Roman"/>
          <w:spacing w:val="-6"/>
          <w:sz w:val="20"/>
          <w:szCs w:val="20"/>
        </w:rPr>
        <w:t>а</w:t>
      </w:r>
      <w:r w:rsidRPr="002D7DB9">
        <w:rPr>
          <w:rFonts w:ascii="Times New Roman" w:hAnsi="Times New Roman" w:cs="Times New Roman"/>
          <w:spacing w:val="-6"/>
          <w:sz w:val="20"/>
          <w:szCs w:val="20"/>
        </w:rPr>
        <w:t xml:space="preserve">ции посевов картофеля, это играет немаловажную роль в развитии картофелеводства. </w:t>
      </w:r>
      <w:r w:rsidRPr="002D7DB9">
        <w:rPr>
          <w:rFonts w:ascii="Times New Roman" w:eastAsia="Times New Roman" w:hAnsi="Times New Roman" w:cs="Times New Roman"/>
          <w:color w:val="000000"/>
          <w:spacing w:val="-6"/>
          <w:sz w:val="20"/>
          <w:szCs w:val="20"/>
          <w:lang w:eastAsia="ru-RU"/>
        </w:rPr>
        <w:t>К 2015 г. площадь посадки картофеля и урожайность в сельскохозяйственных и других организациях, включая крестьянские (фермерские) хозяйства составят соответственно 67 тыс. гектаров при урожайности 300 центнеров с гектара.</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Увеличение объема производства картофеля до 2 млн. тонн позволит в полной мере обеспечить внутренние потребности республики (семена, промышленная переработка, закладка стабилизационных фондов) и экспортные поставки в объеме не менее 1 млн. тонн. Общий объем производства картофеля в крупнотоварных организациях по выращиванию достигнет 1,6 млн. тонн.[2]</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Во – вторых, при посадке особого сортового состава семян можно добиться ни чуть не худших результатов как и при концентрации пос</w:t>
      </w:r>
      <w:r w:rsidRPr="002D7DB9">
        <w:rPr>
          <w:rFonts w:ascii="Times New Roman" w:eastAsia="Times New Roman" w:hAnsi="Times New Roman" w:cs="Times New Roman"/>
          <w:color w:val="000000"/>
          <w:spacing w:val="-6"/>
          <w:sz w:val="20"/>
          <w:szCs w:val="20"/>
          <w:lang w:eastAsia="ru-RU"/>
        </w:rPr>
        <w:t>е</w:t>
      </w:r>
      <w:r w:rsidRPr="002D7DB9">
        <w:rPr>
          <w:rFonts w:ascii="Times New Roman" w:eastAsia="Times New Roman" w:hAnsi="Times New Roman" w:cs="Times New Roman"/>
          <w:color w:val="000000"/>
          <w:spacing w:val="-6"/>
          <w:sz w:val="20"/>
          <w:szCs w:val="20"/>
          <w:lang w:eastAsia="ru-RU"/>
        </w:rPr>
        <w:t xml:space="preserve">вов. Для более быстрой сортосмены и сортообновления, обеспечения </w:t>
      </w:r>
      <w:r w:rsidRPr="002D7DB9">
        <w:rPr>
          <w:rFonts w:ascii="Times New Roman" w:eastAsia="Times New Roman" w:hAnsi="Times New Roman" w:cs="Times New Roman"/>
          <w:color w:val="000000"/>
          <w:spacing w:val="-6"/>
          <w:sz w:val="20"/>
          <w:szCs w:val="20"/>
          <w:lang w:eastAsia="ru-RU"/>
        </w:rPr>
        <w:lastRenderedPageBreak/>
        <w:t>производства качественного семенного и продовольственного картофеля необходимо сократить схему семеноводства с девяти до семи лет. Усовершенствованная система семеноводства предусматривает концентрацию производства семян картофеля в 19 семеноводческих организациях, полную сертификацию семян на всех этапах их производства, а также повышение репродукционного состава товарных посадок с третьей до первой репродукции. В организац</w:t>
      </w:r>
      <w:r w:rsidRPr="002D7DB9">
        <w:rPr>
          <w:rFonts w:ascii="Times New Roman" w:eastAsia="Times New Roman" w:hAnsi="Times New Roman" w:cs="Times New Roman"/>
          <w:color w:val="000000"/>
          <w:spacing w:val="-6"/>
          <w:sz w:val="20"/>
          <w:szCs w:val="20"/>
          <w:lang w:eastAsia="ru-RU"/>
        </w:rPr>
        <w:t>и</w:t>
      </w:r>
      <w:r w:rsidRPr="002D7DB9">
        <w:rPr>
          <w:rFonts w:ascii="Times New Roman" w:eastAsia="Times New Roman" w:hAnsi="Times New Roman" w:cs="Times New Roman"/>
          <w:color w:val="000000"/>
          <w:spacing w:val="-6"/>
          <w:sz w:val="20"/>
          <w:szCs w:val="20"/>
          <w:lang w:eastAsia="ru-RU"/>
        </w:rPr>
        <w:t>ях, производящих оригинальные с</w:t>
      </w:r>
      <w:r w:rsidRPr="002D7DB9">
        <w:rPr>
          <w:rFonts w:ascii="Times New Roman" w:eastAsia="Times New Roman" w:hAnsi="Times New Roman" w:cs="Times New Roman"/>
          <w:color w:val="000000"/>
          <w:spacing w:val="-6"/>
          <w:sz w:val="20"/>
          <w:szCs w:val="20"/>
          <w:lang w:eastAsia="ru-RU"/>
        </w:rPr>
        <w:t>е</w:t>
      </w:r>
      <w:r w:rsidRPr="002D7DB9">
        <w:rPr>
          <w:rFonts w:ascii="Times New Roman" w:eastAsia="Times New Roman" w:hAnsi="Times New Roman" w:cs="Times New Roman"/>
          <w:color w:val="000000"/>
          <w:spacing w:val="-6"/>
          <w:sz w:val="20"/>
          <w:szCs w:val="20"/>
          <w:lang w:eastAsia="ru-RU"/>
        </w:rPr>
        <w:t>мена, предусматривается строительство пленочных теплиц для повышения качества исходного материала (питомник первого клубневого поколения) с регулируемыми параметрами микроклимата объемом 31,75 тыс. кв. метров. Эти теплицы позволят сохранить  качество материала и в дальнейшем это значительно будет влиять на будущий урожай.[3]</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В – третьих, особым этапом для дальнейшего развития действующего картофелеводства в нашей стране является модернизация картофелехранилищ, а также постройка и их реконструкция.</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В настоящее время имеющиеся мощности по хранению картофеля не в полном объеме удовлетворяют потребность организаций в картофелехранилищах, а также требуют оснащения оборудованием вентилиров</w:t>
      </w:r>
      <w:r w:rsidRPr="002D7DB9">
        <w:rPr>
          <w:rFonts w:ascii="Times New Roman" w:eastAsia="Times New Roman" w:hAnsi="Times New Roman" w:cs="Times New Roman"/>
          <w:color w:val="000000"/>
          <w:spacing w:val="-6"/>
          <w:sz w:val="20"/>
          <w:szCs w:val="20"/>
          <w:lang w:eastAsia="ru-RU"/>
        </w:rPr>
        <w:t>а</w:t>
      </w:r>
      <w:r w:rsidRPr="002D7DB9">
        <w:rPr>
          <w:rFonts w:ascii="Times New Roman" w:eastAsia="Times New Roman" w:hAnsi="Times New Roman" w:cs="Times New Roman"/>
          <w:color w:val="000000"/>
          <w:spacing w:val="-6"/>
          <w:sz w:val="20"/>
          <w:szCs w:val="20"/>
          <w:lang w:eastAsia="ru-RU"/>
        </w:rPr>
        <w:t>ния и поддержания микроклимата. Ежегодно около половины выращенного урожая хранится в буртах, потери составляют 30 - 40 процентов, это значительно сказывается на финансах предприятий и организаций, которые не имеют достаточно оснащенных картофелехранилищ.</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В целом по республике к 2015 г. в крупнотоварных организациях необходимо построить, реконструировать и модернизировать картофелехранилища общей емкостью хранения 772,25 тыс. тонн. Строительство картофелехранилищ позволит обеспечить сохранность выращенного урожая и п</w:t>
      </w:r>
      <w:r w:rsidRPr="002D7DB9">
        <w:rPr>
          <w:rFonts w:ascii="Times New Roman" w:eastAsia="Times New Roman" w:hAnsi="Times New Roman" w:cs="Times New Roman"/>
          <w:color w:val="000000"/>
          <w:spacing w:val="-6"/>
          <w:sz w:val="20"/>
          <w:szCs w:val="20"/>
          <w:lang w:eastAsia="ru-RU"/>
        </w:rPr>
        <w:t>о</w:t>
      </w:r>
      <w:r w:rsidRPr="002D7DB9">
        <w:rPr>
          <w:rFonts w:ascii="Times New Roman" w:eastAsia="Times New Roman" w:hAnsi="Times New Roman" w:cs="Times New Roman"/>
          <w:color w:val="000000"/>
          <w:spacing w:val="-6"/>
          <w:sz w:val="20"/>
          <w:szCs w:val="20"/>
          <w:lang w:eastAsia="ru-RU"/>
        </w:rPr>
        <w:t>лучить дополнительно не менее 180 - 240 тыс. рублей на одну тонну картофеля, заложенного на хранение в картофелехранилища.</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 xml:space="preserve">Также одним из направлений, повышающих уровень эффективности картофелеводства в стране является создание комплексов, в целях комплексного развития картофелеводства в республике предусмотрено создание 16 интеграционных комплексов, включающих строительство цехов по производству продуктов из картофеля и полуфабрикатов, на базе крупных организаций, имеющих площадь посадки картофеля не менее 250 гектаров в каждой (или собственную сырьевую зону), обеспеченных </w:t>
      </w:r>
      <w:r w:rsidRPr="002D7DB9">
        <w:rPr>
          <w:rFonts w:ascii="Times New Roman" w:eastAsia="Times New Roman" w:hAnsi="Times New Roman" w:cs="Times New Roman"/>
          <w:color w:val="000000"/>
          <w:spacing w:val="-6"/>
          <w:sz w:val="20"/>
          <w:szCs w:val="20"/>
          <w:lang w:eastAsia="ru-RU"/>
        </w:rPr>
        <w:lastRenderedPageBreak/>
        <w:t>картофелехр</w:t>
      </w:r>
      <w:r w:rsidRPr="002D7DB9">
        <w:rPr>
          <w:rFonts w:ascii="Times New Roman" w:eastAsia="Times New Roman" w:hAnsi="Times New Roman" w:cs="Times New Roman"/>
          <w:color w:val="000000"/>
          <w:spacing w:val="-6"/>
          <w:sz w:val="20"/>
          <w:szCs w:val="20"/>
          <w:lang w:eastAsia="ru-RU"/>
        </w:rPr>
        <w:t>а</w:t>
      </w:r>
      <w:r w:rsidRPr="002D7DB9">
        <w:rPr>
          <w:rFonts w:ascii="Times New Roman" w:eastAsia="Times New Roman" w:hAnsi="Times New Roman" w:cs="Times New Roman"/>
          <w:color w:val="000000"/>
          <w:spacing w:val="-6"/>
          <w:sz w:val="20"/>
          <w:szCs w:val="20"/>
          <w:lang w:eastAsia="ru-RU"/>
        </w:rPr>
        <w:t>нилищами и оборудованием для его приемки, сортировки и упаковки.</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Создание интеграционных комплексов по производству, хранению, переработке и реализации картофеля, продуктов его переработки с финансированием позволит повысить качество картофеля на продовольственные и технические цели, обеспечить выпуск разнообразной продукции из картофеля, минимизировать отходы картофеля при производстве и сократить импорт продуктов из картофеля.</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В созданных комплексах будет сосредоточен выпуск более 60 % производимого в республике крахмала, 100 % сухого картофельного пюре, модифицированных крахмалов, 80 %различных видов замороженных проду</w:t>
      </w:r>
      <w:r w:rsidRPr="002D7DB9">
        <w:rPr>
          <w:rFonts w:ascii="Times New Roman" w:eastAsia="Times New Roman" w:hAnsi="Times New Roman" w:cs="Times New Roman"/>
          <w:color w:val="000000"/>
          <w:spacing w:val="-6"/>
          <w:sz w:val="20"/>
          <w:szCs w:val="20"/>
          <w:lang w:eastAsia="ru-RU"/>
        </w:rPr>
        <w:t>к</w:t>
      </w:r>
      <w:r w:rsidRPr="002D7DB9">
        <w:rPr>
          <w:rFonts w:ascii="Times New Roman" w:eastAsia="Times New Roman" w:hAnsi="Times New Roman" w:cs="Times New Roman"/>
          <w:color w:val="000000"/>
          <w:spacing w:val="-6"/>
          <w:sz w:val="20"/>
          <w:szCs w:val="20"/>
          <w:lang w:eastAsia="ru-RU"/>
        </w:rPr>
        <w:t>тов из картофеля и картофельных чипсов. Выращивание картофеля с определенными качественными показателями под выпуск конкре</w:t>
      </w:r>
      <w:r w:rsidRPr="002D7DB9">
        <w:rPr>
          <w:rFonts w:ascii="Times New Roman" w:eastAsia="Times New Roman" w:hAnsi="Times New Roman" w:cs="Times New Roman"/>
          <w:color w:val="000000"/>
          <w:spacing w:val="-6"/>
          <w:sz w:val="20"/>
          <w:szCs w:val="20"/>
          <w:lang w:eastAsia="ru-RU"/>
        </w:rPr>
        <w:t>т</w:t>
      </w:r>
      <w:r w:rsidRPr="002D7DB9">
        <w:rPr>
          <w:rFonts w:ascii="Times New Roman" w:eastAsia="Times New Roman" w:hAnsi="Times New Roman" w:cs="Times New Roman"/>
          <w:color w:val="000000"/>
          <w:spacing w:val="-6"/>
          <w:sz w:val="20"/>
          <w:szCs w:val="20"/>
          <w:lang w:eastAsia="ru-RU"/>
        </w:rPr>
        <w:t>ного вида продуктов позволит производить конкурентоспособную по цене продукцию.[1]</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Все вышеназванные направления позволят повысить эффективность картофелеводства в РБ.</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Также возрастают требования к производству сортов картофеля различного целевого назначения. Организациям торговли, Белкоопсоюза необходим продовольственный и семенной картофель высокоценных сортов, перерабатывающим предприятиям - определенного целевого назначения.</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r w:rsidRPr="002D7DB9">
        <w:rPr>
          <w:rFonts w:ascii="Times New Roman" w:eastAsia="Times New Roman" w:hAnsi="Times New Roman" w:cs="Times New Roman"/>
          <w:color w:val="000000"/>
          <w:spacing w:val="-6"/>
          <w:sz w:val="20"/>
          <w:szCs w:val="20"/>
          <w:lang w:eastAsia="ru-RU"/>
        </w:rPr>
        <w:t>Поставка картофеля и продуктов его переработки на экспорт позволит привлечь в республику около 430 млн. долларов США. Полученные денежные средства могут быть направлены на дальнейшее развитие картофелеводства (строительство новых картофелехранилищ, сортообновление и т. д.).</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20"/>
          <w:szCs w:val="20"/>
          <w:lang w:eastAsia="ru-RU"/>
        </w:rPr>
      </w:pPr>
    </w:p>
    <w:p w:rsidR="0001577A" w:rsidRPr="002D7DB9" w:rsidRDefault="0001577A" w:rsidP="0001577A">
      <w:pPr>
        <w:shd w:val="clear" w:color="auto" w:fill="FFFFFF"/>
        <w:spacing w:after="0" w:line="240" w:lineRule="auto"/>
        <w:ind w:firstLine="284"/>
        <w:jc w:val="center"/>
        <w:rPr>
          <w:rFonts w:ascii="Times New Roman" w:eastAsia="Times New Roman" w:hAnsi="Times New Roman" w:cs="Times New Roman"/>
          <w:b/>
          <w:color w:val="000000"/>
          <w:spacing w:val="-6"/>
          <w:sz w:val="16"/>
          <w:szCs w:val="16"/>
          <w:lang w:eastAsia="ru-RU"/>
        </w:rPr>
      </w:pPr>
      <w:r w:rsidRPr="002D7DB9">
        <w:rPr>
          <w:rFonts w:ascii="Times New Roman" w:eastAsia="Times New Roman" w:hAnsi="Times New Roman" w:cs="Times New Roman"/>
          <w:b/>
          <w:color w:val="000000"/>
          <w:spacing w:val="-6"/>
          <w:sz w:val="16"/>
          <w:szCs w:val="16"/>
          <w:lang w:eastAsia="ru-RU"/>
        </w:rPr>
        <w:t>ЛИТЕРАТУРА</w:t>
      </w:r>
    </w:p>
    <w:p w:rsidR="0001577A" w:rsidRPr="002D7DB9"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6"/>
          <w:sz w:val="16"/>
          <w:szCs w:val="16"/>
          <w:lang w:eastAsia="ru-RU"/>
        </w:rPr>
      </w:pPr>
      <w:r w:rsidRPr="002D7DB9">
        <w:rPr>
          <w:rFonts w:ascii="Times New Roman" w:eastAsia="Times New Roman" w:hAnsi="Times New Roman" w:cs="Times New Roman"/>
          <w:color w:val="000000"/>
          <w:spacing w:val="-6"/>
          <w:sz w:val="16"/>
          <w:szCs w:val="16"/>
          <w:lang w:eastAsia="ru-RU"/>
        </w:rPr>
        <w:t>1.Государственная комплексная программа развития картофелеводства, овощеводства и плодоводства в 2011 - 2015 годах.</w:t>
      </w:r>
    </w:p>
    <w:p w:rsidR="0001577A" w:rsidRPr="002D7DB9" w:rsidRDefault="0001577A" w:rsidP="0001577A">
      <w:pPr>
        <w:spacing w:after="0" w:line="240" w:lineRule="auto"/>
        <w:ind w:firstLine="284"/>
        <w:jc w:val="both"/>
        <w:rPr>
          <w:rFonts w:ascii="Times New Roman" w:hAnsi="Times New Roman" w:cs="Times New Roman"/>
          <w:spacing w:val="-6"/>
          <w:sz w:val="16"/>
          <w:szCs w:val="16"/>
        </w:rPr>
      </w:pPr>
      <w:r w:rsidRPr="002D7DB9">
        <w:rPr>
          <w:rFonts w:ascii="Times New Roman" w:eastAsia="Times New Roman" w:hAnsi="Times New Roman" w:cs="Times New Roman"/>
          <w:color w:val="000000"/>
          <w:spacing w:val="-6"/>
          <w:sz w:val="16"/>
          <w:szCs w:val="16"/>
          <w:lang w:eastAsia="ru-RU"/>
        </w:rPr>
        <w:t>2.</w:t>
      </w:r>
      <w:r w:rsidRPr="002D7DB9">
        <w:rPr>
          <w:rFonts w:ascii="Times New Roman" w:hAnsi="Times New Roman" w:cs="Times New Roman"/>
          <w:spacing w:val="-6"/>
          <w:sz w:val="16"/>
          <w:szCs w:val="16"/>
        </w:rPr>
        <w:t xml:space="preserve">Фермерство [электронный ресурс] // Информационно – торговая площадка. − Режим доступа: </w:t>
      </w:r>
      <w:hyperlink r:id="rId80" w:history="1">
        <w:r w:rsidRPr="002D7DB9">
          <w:rPr>
            <w:rStyle w:val="a4"/>
            <w:rFonts w:ascii="Times New Roman" w:hAnsi="Times New Roman" w:cs="Times New Roman"/>
            <w:spacing w:val="-6"/>
            <w:sz w:val="16"/>
            <w:szCs w:val="16"/>
          </w:rPr>
          <w:t>http://farming.by/kartofel/posadka</w:t>
        </w:r>
      </w:hyperlink>
      <w:r w:rsidRPr="002D7DB9">
        <w:rPr>
          <w:rFonts w:ascii="Times New Roman" w:hAnsi="Times New Roman" w:cs="Times New Roman"/>
          <w:spacing w:val="-6"/>
          <w:sz w:val="16"/>
          <w:szCs w:val="16"/>
        </w:rPr>
        <w:t>. − Дата доступа: 05.06.2013.</w:t>
      </w:r>
    </w:p>
    <w:p w:rsidR="0001577A" w:rsidRPr="002D7DB9" w:rsidRDefault="0001577A" w:rsidP="0001577A">
      <w:pPr>
        <w:spacing w:after="0" w:line="240" w:lineRule="auto"/>
        <w:ind w:firstLine="284"/>
        <w:jc w:val="both"/>
        <w:rPr>
          <w:rFonts w:ascii="Times New Roman" w:hAnsi="Times New Roman" w:cs="Times New Roman"/>
          <w:spacing w:val="-6"/>
          <w:sz w:val="16"/>
          <w:szCs w:val="16"/>
        </w:rPr>
      </w:pPr>
      <w:r w:rsidRPr="002D7DB9">
        <w:rPr>
          <w:rFonts w:ascii="Times New Roman" w:hAnsi="Times New Roman" w:cs="Times New Roman"/>
          <w:spacing w:val="-6"/>
          <w:sz w:val="16"/>
          <w:szCs w:val="16"/>
        </w:rPr>
        <w:t>3. К о л я д к о, И. И. Состояние селекции картофеля в Республике Беларусь. Агроэкон</w:t>
      </w:r>
      <w:r w:rsidRPr="002D7DB9">
        <w:rPr>
          <w:rFonts w:ascii="Times New Roman" w:hAnsi="Times New Roman" w:cs="Times New Roman"/>
          <w:spacing w:val="-6"/>
          <w:sz w:val="16"/>
          <w:szCs w:val="16"/>
        </w:rPr>
        <w:t>о</w:t>
      </w:r>
      <w:r w:rsidRPr="002D7DB9">
        <w:rPr>
          <w:rFonts w:ascii="Times New Roman" w:hAnsi="Times New Roman" w:cs="Times New Roman"/>
          <w:spacing w:val="-6"/>
          <w:sz w:val="16"/>
          <w:szCs w:val="16"/>
        </w:rPr>
        <w:t>мика № 11, 2006 г., с 24-25.</w:t>
      </w:r>
    </w:p>
    <w:p w:rsidR="0001577A" w:rsidRPr="002D7DB9" w:rsidRDefault="0001577A" w:rsidP="0001577A">
      <w:pPr>
        <w:spacing w:after="0" w:line="240" w:lineRule="auto"/>
        <w:ind w:firstLine="284"/>
        <w:jc w:val="both"/>
        <w:rPr>
          <w:rFonts w:ascii="Times New Roman" w:eastAsia="Times New Roman" w:hAnsi="Times New Roman" w:cs="Times New Roman"/>
          <w:color w:val="000000"/>
          <w:spacing w:val="-6"/>
          <w:sz w:val="16"/>
          <w:szCs w:val="16"/>
          <w:lang w:eastAsia="ru-RU"/>
        </w:rPr>
      </w:pPr>
      <w:r w:rsidRPr="002D7DB9">
        <w:rPr>
          <w:rFonts w:ascii="Times New Roman" w:eastAsia="Times New Roman" w:hAnsi="Times New Roman" w:cs="Times New Roman"/>
          <w:color w:val="000000"/>
          <w:spacing w:val="-6"/>
          <w:sz w:val="16"/>
          <w:szCs w:val="16"/>
          <w:lang w:eastAsia="ru-RU"/>
        </w:rPr>
        <w:t>4.З а м о т а е в, А. И. Интенсивная технология производства картофеля: учебно-методическое издание. М.:"Росагропромиздат " 2003 г.</w:t>
      </w:r>
    </w:p>
    <w:p w:rsidR="0001577A" w:rsidRPr="002D7DB9" w:rsidRDefault="0001577A" w:rsidP="0001577A">
      <w:pPr>
        <w:pStyle w:val="aa"/>
        <w:ind w:firstLine="284"/>
        <w:jc w:val="both"/>
        <w:rPr>
          <w:rFonts w:ascii="Times New Roman" w:hAnsi="Times New Roman"/>
          <w:spacing w:val="-6"/>
          <w:sz w:val="20"/>
          <w:szCs w:val="20"/>
        </w:rPr>
      </w:pPr>
    </w:p>
    <w:p w:rsidR="0001577A" w:rsidRPr="002D7DB9" w:rsidRDefault="0001577A" w:rsidP="0001577A">
      <w:pPr>
        <w:spacing w:after="0" w:line="240" w:lineRule="auto"/>
        <w:contextualSpacing/>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УДК 636.22/.28.084.523(476.5)</w:t>
      </w:r>
    </w:p>
    <w:p w:rsidR="0001577A" w:rsidRPr="002D7DB9" w:rsidRDefault="0001577A" w:rsidP="0001577A">
      <w:pPr>
        <w:spacing w:after="0" w:line="240" w:lineRule="auto"/>
        <w:contextualSpacing/>
        <w:jc w:val="both"/>
        <w:rPr>
          <w:rFonts w:ascii="Times New Roman" w:hAnsi="Times New Roman" w:cs="Times New Roman"/>
          <w:spacing w:val="-6"/>
          <w:sz w:val="20"/>
          <w:szCs w:val="20"/>
        </w:rPr>
      </w:pPr>
      <w:r w:rsidRPr="002D7DB9">
        <w:rPr>
          <w:rFonts w:ascii="Times New Roman" w:hAnsi="Times New Roman" w:cs="Times New Roman"/>
          <w:b/>
          <w:spacing w:val="-6"/>
          <w:sz w:val="20"/>
          <w:szCs w:val="20"/>
        </w:rPr>
        <w:t xml:space="preserve">Козинец Н.А. </w:t>
      </w:r>
      <w:r w:rsidRPr="002D7DB9">
        <w:rPr>
          <w:rFonts w:ascii="Times New Roman" w:hAnsi="Times New Roman" w:cs="Times New Roman"/>
          <w:spacing w:val="-6"/>
          <w:sz w:val="20"/>
          <w:szCs w:val="20"/>
        </w:rPr>
        <w:t>– студентка</w:t>
      </w:r>
    </w:p>
    <w:p w:rsidR="0001577A" w:rsidRPr="002D7DB9" w:rsidRDefault="0001577A" w:rsidP="0001577A">
      <w:pPr>
        <w:spacing w:after="0" w:line="240" w:lineRule="auto"/>
        <w:jc w:val="center"/>
        <w:rPr>
          <w:rFonts w:ascii="Times New Roman" w:hAnsi="Times New Roman" w:cs="Times New Roman"/>
          <w:b/>
          <w:color w:val="000000"/>
          <w:spacing w:val="-6"/>
          <w:sz w:val="20"/>
          <w:szCs w:val="20"/>
          <w:shd w:val="clear" w:color="auto" w:fill="FFFFFF"/>
        </w:rPr>
      </w:pPr>
      <w:r w:rsidRPr="002D7DB9">
        <w:rPr>
          <w:rFonts w:ascii="Times New Roman" w:hAnsi="Times New Roman" w:cs="Times New Roman"/>
          <w:b/>
          <w:color w:val="000000"/>
          <w:spacing w:val="-6"/>
          <w:sz w:val="20"/>
          <w:szCs w:val="20"/>
          <w:shd w:val="clear" w:color="auto" w:fill="FFFFFF"/>
        </w:rPr>
        <w:t>СТАТИСТИЧЕСКИЕ ИССЛЕДОВАНИЯ ПОВЫШЕНИЯ</w:t>
      </w:r>
    </w:p>
    <w:p w:rsidR="0001577A" w:rsidRPr="002D7DB9" w:rsidRDefault="0001577A" w:rsidP="0001577A">
      <w:pPr>
        <w:spacing w:after="0" w:line="240" w:lineRule="auto"/>
        <w:jc w:val="center"/>
        <w:rPr>
          <w:rFonts w:ascii="Times New Roman" w:hAnsi="Times New Roman" w:cs="Times New Roman"/>
          <w:b/>
          <w:color w:val="000000"/>
          <w:spacing w:val="-6"/>
          <w:sz w:val="20"/>
          <w:szCs w:val="20"/>
          <w:shd w:val="clear" w:color="auto" w:fill="FFFFFF"/>
        </w:rPr>
      </w:pPr>
      <w:r w:rsidRPr="002D7DB9">
        <w:rPr>
          <w:rFonts w:ascii="Times New Roman" w:hAnsi="Times New Roman" w:cs="Times New Roman"/>
          <w:b/>
          <w:color w:val="000000"/>
          <w:spacing w:val="-6"/>
          <w:sz w:val="20"/>
          <w:szCs w:val="20"/>
          <w:shd w:val="clear" w:color="auto" w:fill="FFFFFF"/>
        </w:rPr>
        <w:lastRenderedPageBreak/>
        <w:t>ПРОДУКТИВНОСТИ КОРОВ В ОАО «ПРОЗЕМЛЕ-АГРО»</w:t>
      </w:r>
    </w:p>
    <w:p w:rsidR="0001577A" w:rsidRPr="002D7DB9" w:rsidRDefault="0001577A" w:rsidP="0001577A">
      <w:pPr>
        <w:spacing w:after="0" w:line="240" w:lineRule="auto"/>
        <w:jc w:val="both"/>
        <w:rPr>
          <w:rFonts w:ascii="Times New Roman" w:hAnsi="Times New Roman" w:cs="Times New Roman"/>
          <w:b/>
          <w:bCs/>
          <w:spacing w:val="-6"/>
          <w:sz w:val="20"/>
          <w:szCs w:val="20"/>
        </w:rPr>
      </w:pPr>
      <w:r w:rsidRPr="002D7DB9">
        <w:rPr>
          <w:rFonts w:ascii="Times New Roman" w:hAnsi="Times New Roman" w:cs="Times New Roman"/>
          <w:i/>
          <w:iCs/>
          <w:spacing w:val="-6"/>
          <w:sz w:val="20"/>
          <w:szCs w:val="20"/>
        </w:rPr>
        <w:t xml:space="preserve">Научный руководитель – </w:t>
      </w:r>
      <w:r w:rsidRPr="002D7DB9">
        <w:rPr>
          <w:rFonts w:ascii="Times New Roman" w:hAnsi="Times New Roman" w:cs="Times New Roman"/>
          <w:b/>
          <w:i/>
          <w:iCs/>
          <w:spacing w:val="-6"/>
          <w:sz w:val="20"/>
          <w:szCs w:val="20"/>
        </w:rPr>
        <w:t>Старовыборная С. П.</w:t>
      </w:r>
      <w:r w:rsidRPr="002D7DB9">
        <w:rPr>
          <w:rFonts w:ascii="Times New Roman" w:hAnsi="Times New Roman" w:cs="Times New Roman"/>
          <w:spacing w:val="-6"/>
          <w:sz w:val="20"/>
          <w:szCs w:val="20"/>
        </w:rPr>
        <w:t xml:space="preserve"> – </w:t>
      </w:r>
      <w:r w:rsidRPr="002D7DB9">
        <w:rPr>
          <w:rFonts w:ascii="Times New Roman" w:hAnsi="Times New Roman" w:cs="Times New Roman"/>
          <w:i/>
          <w:iCs/>
          <w:spacing w:val="-6"/>
          <w:sz w:val="20"/>
          <w:szCs w:val="20"/>
        </w:rPr>
        <w:t xml:space="preserve"> ст. преподаватель</w:t>
      </w:r>
    </w:p>
    <w:p w:rsidR="0001577A" w:rsidRPr="002D7DB9" w:rsidRDefault="0001577A" w:rsidP="0001577A">
      <w:pPr>
        <w:spacing w:after="0" w:line="240" w:lineRule="auto"/>
        <w:ind w:firstLine="284"/>
        <w:contextualSpacing/>
        <w:jc w:val="both"/>
        <w:rPr>
          <w:rFonts w:ascii="Times New Roman" w:hAnsi="Times New Roman" w:cs="Times New Roman"/>
          <w:spacing w:val="-6"/>
          <w:sz w:val="20"/>
          <w:szCs w:val="20"/>
        </w:rPr>
      </w:pP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b/>
          <w:spacing w:val="-6"/>
          <w:sz w:val="20"/>
          <w:szCs w:val="20"/>
        </w:rPr>
        <w:t xml:space="preserve"> </w:t>
      </w:r>
      <w:r w:rsidRPr="002D7DB9">
        <w:rPr>
          <w:rFonts w:ascii="Times New Roman" w:hAnsi="Times New Roman" w:cs="Times New Roman"/>
          <w:spacing w:val="-6"/>
          <w:sz w:val="20"/>
          <w:szCs w:val="20"/>
        </w:rPr>
        <w:t>Доходность современного молочного хозяйства напрямую связана с удоем коров. Вследствие этого животноводы стран с развитым моло</w:t>
      </w:r>
      <w:r w:rsidRPr="002D7DB9">
        <w:rPr>
          <w:rFonts w:ascii="Times New Roman" w:hAnsi="Times New Roman" w:cs="Times New Roman"/>
          <w:spacing w:val="-6"/>
          <w:sz w:val="20"/>
          <w:szCs w:val="20"/>
        </w:rPr>
        <w:t>ч</w:t>
      </w:r>
      <w:r w:rsidRPr="002D7DB9">
        <w:rPr>
          <w:rFonts w:ascii="Times New Roman" w:hAnsi="Times New Roman" w:cs="Times New Roman"/>
          <w:spacing w:val="-6"/>
          <w:sz w:val="20"/>
          <w:szCs w:val="20"/>
        </w:rPr>
        <w:t>ным скотоводством разными зоотехническими приемами добиваются роста их продуктивности. При этом количество молочных коров, как правило сокращается, при увеличении объема производства молока.</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Известно, что высокопродуктивная корова – это соответствующий уровень культуры производства и меньший расход кормов на каждый литр молока и жизнеспособный приплод, и здоровая окружающая среда. Для того, чтобы безубыточно содержать стадо коров, следует освобо</w:t>
      </w:r>
      <w:r w:rsidRPr="002D7DB9">
        <w:rPr>
          <w:rFonts w:ascii="Times New Roman" w:hAnsi="Times New Roman" w:cs="Times New Roman"/>
          <w:spacing w:val="-6"/>
          <w:sz w:val="20"/>
          <w:szCs w:val="20"/>
        </w:rPr>
        <w:t>ж</w:t>
      </w:r>
      <w:r w:rsidRPr="002D7DB9">
        <w:rPr>
          <w:rFonts w:ascii="Times New Roman" w:hAnsi="Times New Roman" w:cs="Times New Roman"/>
          <w:spacing w:val="-6"/>
          <w:sz w:val="20"/>
          <w:szCs w:val="20"/>
        </w:rPr>
        <w:t>даться от всех непригодных к использованию животных. Характерно, что в некоторых хозяйствах лучшие показатели увеличения производства молока, повышение продуктивности коров и снижение затрат на ед</w:t>
      </w:r>
      <w:r w:rsidRPr="002D7DB9">
        <w:rPr>
          <w:rFonts w:ascii="Times New Roman" w:hAnsi="Times New Roman" w:cs="Times New Roman"/>
          <w:spacing w:val="-6"/>
          <w:sz w:val="20"/>
          <w:szCs w:val="20"/>
        </w:rPr>
        <w:t>и</w:t>
      </w:r>
      <w:r w:rsidRPr="002D7DB9">
        <w:rPr>
          <w:rFonts w:ascii="Times New Roman" w:hAnsi="Times New Roman" w:cs="Times New Roman"/>
          <w:spacing w:val="-6"/>
          <w:sz w:val="20"/>
          <w:szCs w:val="20"/>
        </w:rPr>
        <w:t>ницу молочной продукции достигнуты в результате сокращения поголовья коров. Не требует доказательства, по-видимому, очевидный факт : эффективнее содержать одну корову с высоким удоем, нежели 2-3 с ни</w:t>
      </w:r>
      <w:r w:rsidRPr="002D7DB9">
        <w:rPr>
          <w:rFonts w:ascii="Times New Roman" w:hAnsi="Times New Roman" w:cs="Times New Roman"/>
          <w:spacing w:val="-6"/>
          <w:sz w:val="20"/>
          <w:szCs w:val="20"/>
        </w:rPr>
        <w:t>з</w:t>
      </w:r>
      <w:r w:rsidRPr="002D7DB9">
        <w:rPr>
          <w:rFonts w:ascii="Times New Roman" w:hAnsi="Times New Roman" w:cs="Times New Roman"/>
          <w:spacing w:val="-6"/>
          <w:sz w:val="20"/>
          <w:szCs w:val="20"/>
        </w:rPr>
        <w:t xml:space="preserve">ким. </w:t>
      </w:r>
    </w:p>
    <w:p w:rsidR="0001577A" w:rsidRPr="002D7DB9"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 xml:space="preserve">Цель работы состоит в том, чтобы на основании анализа деятельности предприятий предложить конкретные рекомендации и мероприятия по повышению продуктивности коров в ОАО «Проземле-Агро». </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 xml:space="preserve"> Материалами для исследований послужили данные годовых отчётов 216 сельскохозяйственных предприятий Витебской области, и, в том числе, ОАО «Проземле-Агро» за 2013 г.. В работе применялся статист</w:t>
      </w:r>
      <w:r w:rsidRPr="002D7DB9">
        <w:rPr>
          <w:rFonts w:ascii="Times New Roman" w:hAnsi="Times New Roman" w:cs="Times New Roman"/>
          <w:spacing w:val="-6"/>
          <w:sz w:val="20"/>
          <w:szCs w:val="20"/>
        </w:rPr>
        <w:t>и</w:t>
      </w:r>
      <w:r w:rsidRPr="002D7DB9">
        <w:rPr>
          <w:rFonts w:ascii="Times New Roman" w:hAnsi="Times New Roman" w:cs="Times New Roman"/>
          <w:spacing w:val="-6"/>
          <w:sz w:val="20"/>
          <w:szCs w:val="20"/>
        </w:rPr>
        <w:t>ко-экономический метод экономических исследований, метод эконом</w:t>
      </w:r>
      <w:r w:rsidRPr="002D7DB9">
        <w:rPr>
          <w:rFonts w:ascii="Times New Roman" w:hAnsi="Times New Roman" w:cs="Times New Roman"/>
          <w:spacing w:val="-6"/>
          <w:sz w:val="20"/>
          <w:szCs w:val="20"/>
        </w:rPr>
        <w:t>и</w:t>
      </w:r>
      <w:r w:rsidRPr="002D7DB9">
        <w:rPr>
          <w:rFonts w:ascii="Times New Roman" w:hAnsi="Times New Roman" w:cs="Times New Roman"/>
          <w:spacing w:val="-6"/>
          <w:sz w:val="20"/>
          <w:szCs w:val="20"/>
        </w:rPr>
        <w:t>ческого анализа, сравнительный анализ, анализ относительных показат</w:t>
      </w:r>
      <w:r w:rsidRPr="002D7DB9">
        <w:rPr>
          <w:rFonts w:ascii="Times New Roman" w:hAnsi="Times New Roman" w:cs="Times New Roman"/>
          <w:spacing w:val="-6"/>
          <w:sz w:val="20"/>
          <w:szCs w:val="20"/>
        </w:rPr>
        <w:t>е</w:t>
      </w:r>
      <w:r w:rsidRPr="002D7DB9">
        <w:rPr>
          <w:rFonts w:ascii="Times New Roman" w:hAnsi="Times New Roman" w:cs="Times New Roman"/>
          <w:spacing w:val="-6"/>
          <w:sz w:val="20"/>
          <w:szCs w:val="20"/>
        </w:rPr>
        <w:t>лей.</w:t>
      </w:r>
    </w:p>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Повышение роли и значения сельхозорганизаций обуславливается необходимостью существенного роста продуктивности коров и интенсификации молочного производства. В этой связи усилия руководителей и специалистов хозяйств должны быть направлены на сохранение пог</w:t>
      </w:r>
      <w:r w:rsidRPr="002D7DB9">
        <w:rPr>
          <w:rFonts w:ascii="Times New Roman" w:hAnsi="Times New Roman" w:cs="Times New Roman"/>
          <w:spacing w:val="-6"/>
          <w:sz w:val="20"/>
          <w:szCs w:val="20"/>
        </w:rPr>
        <w:t>о</w:t>
      </w:r>
      <w:r w:rsidRPr="002D7DB9">
        <w:rPr>
          <w:rFonts w:ascii="Times New Roman" w:hAnsi="Times New Roman" w:cs="Times New Roman"/>
          <w:spacing w:val="-6"/>
          <w:sz w:val="20"/>
          <w:szCs w:val="20"/>
        </w:rPr>
        <w:t xml:space="preserve">ловья и роста продуктивности животных. </w:t>
      </w:r>
    </w:p>
    <w:p w:rsidR="0001577A" w:rsidRPr="002D7DB9"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Для исследований резервов повышения удоя коров в ОАО «Прозе</w:t>
      </w:r>
      <w:r w:rsidRPr="002D7DB9">
        <w:rPr>
          <w:rFonts w:ascii="Times New Roman" w:hAnsi="Times New Roman" w:cs="Times New Roman"/>
          <w:spacing w:val="-6"/>
          <w:sz w:val="20"/>
          <w:szCs w:val="20"/>
        </w:rPr>
        <w:t>м</w:t>
      </w:r>
      <w:r w:rsidRPr="002D7DB9">
        <w:rPr>
          <w:rFonts w:ascii="Times New Roman" w:hAnsi="Times New Roman" w:cs="Times New Roman"/>
          <w:spacing w:val="-6"/>
          <w:sz w:val="20"/>
          <w:szCs w:val="20"/>
        </w:rPr>
        <w:t>ле-Агро» была построена группировка (таблица 1).</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d"/>
        <w:widowControl w:val="0"/>
        <w:jc w:val="both"/>
        <w:rPr>
          <w:spacing w:val="-4"/>
          <w:sz w:val="16"/>
          <w:szCs w:val="16"/>
        </w:rPr>
      </w:pPr>
      <w:r w:rsidRPr="00C33DE7">
        <w:rPr>
          <w:b w:val="0"/>
          <w:spacing w:val="-4"/>
          <w:sz w:val="16"/>
          <w:szCs w:val="16"/>
        </w:rPr>
        <w:t xml:space="preserve">Т а б л и ц а </w:t>
      </w:r>
      <w:r w:rsidRPr="00984331">
        <w:rPr>
          <w:b w:val="0"/>
          <w:spacing w:val="-4"/>
          <w:sz w:val="16"/>
          <w:szCs w:val="16"/>
        </w:rPr>
        <w:t>1 –</w:t>
      </w:r>
      <w:r w:rsidRPr="00984331">
        <w:rPr>
          <w:spacing w:val="-4"/>
          <w:sz w:val="16"/>
          <w:szCs w:val="16"/>
        </w:rPr>
        <w:t xml:space="preserve">  Группировка по продуктивности коров, ц</w:t>
      </w:r>
    </w:p>
    <w:tbl>
      <w:tblPr>
        <w:tblpPr w:leftFromText="180" w:rightFromText="180" w:vertAnchor="text" w:tblpXSpec="center" w:tblpY="1"/>
        <w:tblOverlap w:val="never"/>
        <w:tblW w:w="58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20"/>
        <w:gridCol w:w="720"/>
        <w:gridCol w:w="720"/>
        <w:gridCol w:w="720"/>
        <w:gridCol w:w="720"/>
        <w:gridCol w:w="720"/>
      </w:tblGrid>
      <w:tr w:rsidR="0001577A" w:rsidRPr="00984331" w:rsidTr="0006285B">
        <w:trPr>
          <w:trHeight w:val="421"/>
          <w:jc w:val="center"/>
        </w:trPr>
        <w:tc>
          <w:tcPr>
            <w:tcW w:w="1526" w:type="dxa"/>
            <w:vMerge w:val="restart"/>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Показатели</w:t>
            </w:r>
          </w:p>
        </w:tc>
        <w:tc>
          <w:tcPr>
            <w:tcW w:w="2160" w:type="dxa"/>
            <w:gridSpan w:val="3"/>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Группы хозяйств по</w:t>
            </w:r>
          </w:p>
          <w:p w:rsidR="0001577A" w:rsidRPr="00984331" w:rsidRDefault="0001577A" w:rsidP="0006285B">
            <w:pPr>
              <w:pStyle w:val="ad"/>
              <w:widowControl w:val="0"/>
              <w:jc w:val="center"/>
              <w:rPr>
                <w:b w:val="0"/>
                <w:spacing w:val="-4"/>
                <w:sz w:val="16"/>
                <w:szCs w:val="16"/>
              </w:rPr>
            </w:pPr>
            <w:r w:rsidRPr="00984331">
              <w:rPr>
                <w:b w:val="0"/>
                <w:spacing w:val="-4"/>
                <w:sz w:val="16"/>
                <w:szCs w:val="16"/>
              </w:rPr>
              <w:t>продуктивности, ц</w:t>
            </w:r>
          </w:p>
        </w:tc>
        <w:tc>
          <w:tcPr>
            <w:tcW w:w="720" w:type="dxa"/>
            <w:vMerge w:val="restart"/>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Итого в</w:t>
            </w:r>
          </w:p>
          <w:p w:rsidR="0001577A" w:rsidRPr="00984331" w:rsidRDefault="0001577A" w:rsidP="0006285B">
            <w:pPr>
              <w:pStyle w:val="ad"/>
              <w:widowControl w:val="0"/>
              <w:jc w:val="center"/>
              <w:rPr>
                <w:b w:val="0"/>
                <w:spacing w:val="-4"/>
                <w:sz w:val="16"/>
                <w:szCs w:val="16"/>
              </w:rPr>
            </w:pPr>
            <w:r w:rsidRPr="00984331">
              <w:rPr>
                <w:b w:val="0"/>
                <w:spacing w:val="-4"/>
                <w:sz w:val="16"/>
                <w:szCs w:val="16"/>
              </w:rPr>
              <w:t>среднем</w:t>
            </w:r>
          </w:p>
        </w:tc>
        <w:tc>
          <w:tcPr>
            <w:tcW w:w="720" w:type="dxa"/>
            <w:vMerge w:val="restart"/>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3-я группа к 1-й, %,</w:t>
            </w:r>
          </w:p>
          <w:p w:rsidR="0001577A" w:rsidRPr="00984331" w:rsidRDefault="0001577A" w:rsidP="0006285B">
            <w:pPr>
              <w:pStyle w:val="ad"/>
              <w:widowControl w:val="0"/>
              <w:jc w:val="center"/>
              <w:rPr>
                <w:b w:val="0"/>
                <w:spacing w:val="-4"/>
                <w:sz w:val="16"/>
                <w:szCs w:val="16"/>
              </w:rPr>
            </w:pPr>
            <w:r w:rsidRPr="00984331">
              <w:rPr>
                <w:b w:val="0"/>
                <w:spacing w:val="-4"/>
                <w:sz w:val="16"/>
                <w:szCs w:val="16"/>
              </w:rPr>
              <w:lastRenderedPageBreak/>
              <w:t>± п.п.</w:t>
            </w:r>
          </w:p>
        </w:tc>
        <w:tc>
          <w:tcPr>
            <w:tcW w:w="720"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ОАО «Проземле-Агро»</w:t>
            </w:r>
          </w:p>
          <w:p w:rsidR="0001577A" w:rsidRPr="00984331" w:rsidRDefault="0001577A" w:rsidP="0006285B">
            <w:pPr>
              <w:pStyle w:val="ad"/>
              <w:widowControl w:val="0"/>
              <w:jc w:val="center"/>
              <w:rPr>
                <w:b w:val="0"/>
                <w:spacing w:val="-4"/>
                <w:sz w:val="16"/>
                <w:szCs w:val="16"/>
              </w:rPr>
            </w:pPr>
          </w:p>
        </w:tc>
      </w:tr>
      <w:tr w:rsidR="0001577A" w:rsidRPr="00984331" w:rsidTr="0006285B">
        <w:trPr>
          <w:jc w:val="center"/>
        </w:trPr>
        <w:tc>
          <w:tcPr>
            <w:tcW w:w="1526" w:type="dxa"/>
            <w:vMerge/>
            <w:vAlign w:val="center"/>
          </w:tcPr>
          <w:p w:rsidR="0001577A" w:rsidRPr="00984331" w:rsidRDefault="0001577A" w:rsidP="0006285B">
            <w:pPr>
              <w:pStyle w:val="ad"/>
              <w:widowControl w:val="0"/>
              <w:jc w:val="both"/>
              <w:rPr>
                <w:b w:val="0"/>
                <w:spacing w:val="-4"/>
                <w:sz w:val="16"/>
                <w:szCs w:val="16"/>
              </w:rPr>
            </w:pP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1-я группа</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2-я группа</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3-я группа</w:t>
            </w:r>
          </w:p>
        </w:tc>
        <w:tc>
          <w:tcPr>
            <w:tcW w:w="720" w:type="dxa"/>
            <w:vMerge/>
            <w:vAlign w:val="center"/>
          </w:tcPr>
          <w:p w:rsidR="0001577A" w:rsidRPr="00984331" w:rsidRDefault="0001577A" w:rsidP="0006285B">
            <w:pPr>
              <w:pStyle w:val="ad"/>
              <w:widowControl w:val="0"/>
              <w:jc w:val="both"/>
              <w:rPr>
                <w:b w:val="0"/>
                <w:spacing w:val="-4"/>
                <w:sz w:val="16"/>
                <w:szCs w:val="16"/>
              </w:rPr>
            </w:pPr>
          </w:p>
        </w:tc>
        <w:tc>
          <w:tcPr>
            <w:tcW w:w="720" w:type="dxa"/>
            <w:vMerge/>
            <w:vAlign w:val="center"/>
          </w:tcPr>
          <w:p w:rsidR="0001577A" w:rsidRPr="00984331" w:rsidRDefault="0001577A" w:rsidP="0006285B">
            <w:pPr>
              <w:pStyle w:val="ad"/>
              <w:widowControl w:val="0"/>
              <w:jc w:val="both"/>
              <w:rPr>
                <w:b w:val="0"/>
                <w:spacing w:val="-4"/>
                <w:sz w:val="16"/>
                <w:szCs w:val="16"/>
              </w:rPr>
            </w:pPr>
          </w:p>
        </w:tc>
        <w:tc>
          <w:tcPr>
            <w:tcW w:w="720" w:type="dxa"/>
            <w:vMerge/>
            <w:vAlign w:val="center"/>
          </w:tcPr>
          <w:p w:rsidR="0001577A" w:rsidRPr="00984331" w:rsidRDefault="0001577A" w:rsidP="0006285B">
            <w:pPr>
              <w:pStyle w:val="ad"/>
              <w:widowControl w:val="0"/>
              <w:jc w:val="both"/>
              <w:rPr>
                <w:b w:val="0"/>
                <w:spacing w:val="-4"/>
                <w:sz w:val="16"/>
                <w:szCs w:val="16"/>
              </w:rPr>
            </w:pPr>
          </w:p>
        </w:tc>
      </w:tr>
      <w:tr w:rsidR="0001577A" w:rsidRPr="00984331" w:rsidTr="0006285B">
        <w:trPr>
          <w:trHeight w:val="446"/>
          <w:jc w:val="center"/>
        </w:trPr>
        <w:tc>
          <w:tcPr>
            <w:tcW w:w="1526" w:type="dxa"/>
            <w:vMerge/>
            <w:vAlign w:val="center"/>
          </w:tcPr>
          <w:p w:rsidR="0001577A" w:rsidRPr="00984331" w:rsidRDefault="0001577A" w:rsidP="0006285B">
            <w:pPr>
              <w:pStyle w:val="ad"/>
              <w:widowControl w:val="0"/>
              <w:jc w:val="both"/>
              <w:rPr>
                <w:b w:val="0"/>
                <w:spacing w:val="-4"/>
                <w:sz w:val="16"/>
                <w:szCs w:val="16"/>
              </w:rPr>
            </w:pP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до 35,8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35,9 – 42,8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свыше 42,9</w:t>
            </w:r>
          </w:p>
        </w:tc>
        <w:tc>
          <w:tcPr>
            <w:tcW w:w="720" w:type="dxa"/>
            <w:vMerge/>
            <w:vAlign w:val="center"/>
          </w:tcPr>
          <w:p w:rsidR="0001577A" w:rsidRPr="00984331" w:rsidRDefault="0001577A" w:rsidP="0006285B">
            <w:pPr>
              <w:pStyle w:val="ad"/>
              <w:widowControl w:val="0"/>
              <w:jc w:val="both"/>
              <w:rPr>
                <w:b w:val="0"/>
                <w:spacing w:val="-4"/>
                <w:sz w:val="16"/>
                <w:szCs w:val="16"/>
              </w:rPr>
            </w:pPr>
          </w:p>
        </w:tc>
        <w:tc>
          <w:tcPr>
            <w:tcW w:w="720" w:type="dxa"/>
            <w:vMerge/>
            <w:vAlign w:val="center"/>
          </w:tcPr>
          <w:p w:rsidR="0001577A" w:rsidRPr="00984331" w:rsidRDefault="0001577A" w:rsidP="0006285B">
            <w:pPr>
              <w:pStyle w:val="ad"/>
              <w:widowControl w:val="0"/>
              <w:jc w:val="both"/>
              <w:rPr>
                <w:b w:val="0"/>
                <w:spacing w:val="-4"/>
                <w:sz w:val="16"/>
                <w:szCs w:val="16"/>
              </w:rPr>
            </w:pPr>
          </w:p>
        </w:tc>
        <w:tc>
          <w:tcPr>
            <w:tcW w:w="720" w:type="dxa"/>
            <w:vMerge/>
            <w:vAlign w:val="center"/>
          </w:tcPr>
          <w:p w:rsidR="0001577A" w:rsidRPr="00984331" w:rsidRDefault="0001577A" w:rsidP="0006285B">
            <w:pPr>
              <w:pStyle w:val="ad"/>
              <w:widowControl w:val="0"/>
              <w:jc w:val="both"/>
              <w:rPr>
                <w:b w:val="0"/>
                <w:spacing w:val="-4"/>
                <w:sz w:val="16"/>
                <w:szCs w:val="16"/>
              </w:rPr>
            </w:pP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lastRenderedPageBreak/>
              <w:t>Число хозяйств в группе</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Продуктивность, ц</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29,31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39,56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51,68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40,31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176,3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50,39</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Поголовье, гол.</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752,53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774,46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818,08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782,19</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108,7</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1089</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Удельный вес затрат на корм, %</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42,62</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41,74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42,75</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42,39</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0,1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49,94</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Удельный вес затрат на ОПФ, %</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10,20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8,69</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12,61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10,56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10,64</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Оплата труда, тыс. руб./ чел.-час.</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15,03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17,36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20,04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17,50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133,4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15,63</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Затраты труда, чел.-час./ц</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5,13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4,04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3,18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4,11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61,9</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3,99</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Удельный вес концентратов, %</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18,21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20,46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25,20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21,35</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26,72</w:t>
            </w:r>
          </w:p>
        </w:tc>
      </w:tr>
      <w:tr w:rsidR="0001577A" w:rsidRPr="00984331" w:rsidTr="0006285B">
        <w:trPr>
          <w:trHeight w:val="309"/>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Удельный вес покупных кормов, %</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11,61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11,48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14,17</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12,46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4,91</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Расход кормов, ц. к. ед./ц</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1,51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1,33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1,16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1,33</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76,7</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1,30</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Стоимость кормов, тыс. руб./ц</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155,39</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235,31</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400,92</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265,80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258,0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538,08</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Себестоимость молока, тыс. руб./ц</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246,10</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230,65</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237,58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238,28</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96,5</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254,5</w:t>
            </w:r>
          </w:p>
        </w:tc>
      </w:tr>
      <w:tr w:rsidR="0001577A" w:rsidRPr="00984331" w:rsidTr="0006285B">
        <w:trPr>
          <w:jc w:val="center"/>
        </w:trPr>
        <w:tc>
          <w:tcPr>
            <w:tcW w:w="1526" w:type="dxa"/>
            <w:vAlign w:val="center"/>
          </w:tcPr>
          <w:p w:rsidR="0001577A" w:rsidRPr="00984331" w:rsidRDefault="0001577A" w:rsidP="0006285B">
            <w:pPr>
              <w:pStyle w:val="ad"/>
              <w:widowControl w:val="0"/>
              <w:jc w:val="both"/>
              <w:rPr>
                <w:b w:val="0"/>
                <w:spacing w:val="-4"/>
                <w:sz w:val="16"/>
                <w:szCs w:val="16"/>
              </w:rPr>
            </w:pPr>
            <w:r w:rsidRPr="00984331">
              <w:rPr>
                <w:b w:val="0"/>
                <w:spacing w:val="-4"/>
                <w:sz w:val="16"/>
                <w:szCs w:val="16"/>
              </w:rPr>
              <w:t>Рентабельность, %</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6,29</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14,54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17,44</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12,76</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+11,2</w:t>
            </w:r>
          </w:p>
        </w:tc>
        <w:tc>
          <w:tcPr>
            <w:tcW w:w="720" w:type="dxa"/>
            <w:vAlign w:val="center"/>
          </w:tcPr>
          <w:p w:rsidR="0001577A" w:rsidRPr="00984331" w:rsidRDefault="0001577A" w:rsidP="0006285B">
            <w:pPr>
              <w:pStyle w:val="ad"/>
              <w:widowControl w:val="0"/>
              <w:jc w:val="center"/>
              <w:rPr>
                <w:b w:val="0"/>
                <w:spacing w:val="-4"/>
                <w:sz w:val="16"/>
                <w:szCs w:val="16"/>
              </w:rPr>
            </w:pPr>
            <w:r w:rsidRPr="00984331">
              <w:rPr>
                <w:b w:val="0"/>
                <w:spacing w:val="-4"/>
                <w:sz w:val="16"/>
                <w:szCs w:val="16"/>
              </w:rPr>
              <w:t>9,92</w:t>
            </w:r>
          </w:p>
        </w:tc>
      </w:tr>
    </w:tbl>
    <w:p w:rsidR="0001577A" w:rsidRPr="002D7DB9" w:rsidRDefault="0001577A" w:rsidP="0001577A">
      <w:pPr>
        <w:spacing w:after="0" w:line="240" w:lineRule="auto"/>
        <w:ind w:firstLine="284"/>
        <w:jc w:val="both"/>
        <w:rPr>
          <w:rFonts w:ascii="Times New Roman" w:hAnsi="Times New Roman" w:cs="Times New Roman"/>
          <w:spacing w:val="-6"/>
          <w:sz w:val="20"/>
          <w:szCs w:val="20"/>
        </w:rPr>
      </w:pPr>
      <w:r w:rsidRPr="002D7DB9">
        <w:rPr>
          <w:rFonts w:ascii="Times New Roman" w:hAnsi="Times New Roman" w:cs="Times New Roman"/>
          <w:spacing w:val="-6"/>
          <w:sz w:val="20"/>
          <w:szCs w:val="20"/>
        </w:rPr>
        <w:t>По данным таблицы 1 можно сделать вывод, что в хозяйствах 3-й группы выше удой на 76,3 %, чем на предприятиях 1-й.  Этому  способствовал рост удельного веса покупных кормов и концентратов на 2,6 и 7,0 п.п. соо</w:t>
      </w:r>
      <w:r w:rsidRPr="002D7DB9">
        <w:rPr>
          <w:rFonts w:ascii="Times New Roman" w:hAnsi="Times New Roman" w:cs="Times New Roman"/>
          <w:spacing w:val="-6"/>
          <w:sz w:val="20"/>
          <w:szCs w:val="20"/>
        </w:rPr>
        <w:t>т</w:t>
      </w:r>
      <w:r w:rsidRPr="002D7DB9">
        <w:rPr>
          <w:rFonts w:ascii="Times New Roman" w:hAnsi="Times New Roman" w:cs="Times New Roman"/>
          <w:spacing w:val="-6"/>
          <w:sz w:val="20"/>
          <w:szCs w:val="20"/>
        </w:rPr>
        <w:t>ветственно. Снижение расхода корма на 1 ц молока на 23,3 % привело к сокращению себестоимости молока на 3,5% и повышению его рентабельности на 11,2 п.п. Так же прослеживается снижения затрат тр</w:t>
      </w:r>
      <w:r w:rsidRPr="002D7DB9">
        <w:rPr>
          <w:rFonts w:ascii="Times New Roman" w:hAnsi="Times New Roman" w:cs="Times New Roman"/>
          <w:spacing w:val="-6"/>
          <w:sz w:val="20"/>
          <w:szCs w:val="20"/>
        </w:rPr>
        <w:t>у</w:t>
      </w:r>
      <w:r w:rsidRPr="002D7DB9">
        <w:rPr>
          <w:rFonts w:ascii="Times New Roman" w:hAnsi="Times New Roman" w:cs="Times New Roman"/>
          <w:spacing w:val="-6"/>
          <w:sz w:val="20"/>
          <w:szCs w:val="20"/>
        </w:rPr>
        <w:t>да при росте его оплаты на 33,4 %, что свидетельствует о материальном стимулировании работников. ОАО «Проземле-Агро» относится к 3-ей группе хозяйств, для которого характерны лучшие показатели по совокупности, т.к. удой от одной коровы в 2013 г. составил 50,39 ц, что выше, чем в среднем по совокупности. Но для предприятия остаётся актуальным вопрос рационального расхода кормов на 1 ц молока, сокращения доли затрат на корма в структуре себестоимости и материальное стим</w:t>
      </w:r>
      <w:r w:rsidRPr="002D7DB9">
        <w:rPr>
          <w:rFonts w:ascii="Times New Roman" w:hAnsi="Times New Roman" w:cs="Times New Roman"/>
          <w:spacing w:val="-6"/>
          <w:sz w:val="20"/>
          <w:szCs w:val="20"/>
        </w:rPr>
        <w:t>у</w:t>
      </w:r>
      <w:r w:rsidRPr="002D7DB9">
        <w:rPr>
          <w:rFonts w:ascii="Times New Roman" w:hAnsi="Times New Roman" w:cs="Times New Roman"/>
          <w:spacing w:val="-6"/>
          <w:sz w:val="20"/>
          <w:szCs w:val="20"/>
        </w:rPr>
        <w:t>лирование работников.</w:t>
      </w:r>
    </w:p>
    <w:p w:rsidR="0001577A" w:rsidRPr="002D7DB9" w:rsidRDefault="0001577A" w:rsidP="0001577A">
      <w:pPr>
        <w:spacing w:after="0" w:line="240" w:lineRule="auto"/>
        <w:ind w:firstLine="284"/>
        <w:jc w:val="both"/>
        <w:rPr>
          <w:rFonts w:ascii="Times New Roman" w:hAnsi="Times New Roman" w:cs="Times New Roman"/>
          <w:spacing w:val="-6"/>
          <w:sz w:val="16"/>
          <w:szCs w:val="16"/>
        </w:rPr>
      </w:pPr>
    </w:p>
    <w:p w:rsidR="0001577A" w:rsidRPr="002D7DB9" w:rsidRDefault="0001577A" w:rsidP="0001577A">
      <w:pPr>
        <w:pStyle w:val="ad"/>
        <w:widowControl w:val="0"/>
        <w:jc w:val="both"/>
        <w:rPr>
          <w:spacing w:val="-6"/>
          <w:sz w:val="16"/>
          <w:szCs w:val="16"/>
        </w:rPr>
      </w:pPr>
      <w:r w:rsidRPr="002D7DB9">
        <w:rPr>
          <w:b w:val="0"/>
          <w:spacing w:val="-6"/>
          <w:sz w:val="16"/>
          <w:szCs w:val="16"/>
        </w:rPr>
        <w:t>Т а б л и ц а</w:t>
      </w:r>
      <w:r w:rsidRPr="002D7DB9">
        <w:rPr>
          <w:spacing w:val="-6"/>
          <w:sz w:val="16"/>
          <w:szCs w:val="16"/>
        </w:rPr>
        <w:t xml:space="preserve"> </w:t>
      </w:r>
      <w:r w:rsidRPr="002D7DB9">
        <w:rPr>
          <w:b w:val="0"/>
          <w:spacing w:val="-6"/>
          <w:sz w:val="16"/>
          <w:szCs w:val="16"/>
        </w:rPr>
        <w:t>2 –</w:t>
      </w:r>
      <w:r w:rsidRPr="002D7DB9">
        <w:rPr>
          <w:spacing w:val="-6"/>
          <w:sz w:val="16"/>
          <w:szCs w:val="16"/>
        </w:rPr>
        <w:t xml:space="preserve">  Группировка по расходу корма, ц к. ед./ц</w:t>
      </w:r>
    </w:p>
    <w:tbl>
      <w:tblPr>
        <w:tblpPr w:leftFromText="180" w:rightFromText="180" w:vertAnchor="text" w:tblpXSpec="center" w:tblpY="1"/>
        <w:tblOverlap w:val="neve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720"/>
        <w:gridCol w:w="720"/>
        <w:gridCol w:w="720"/>
        <w:gridCol w:w="720"/>
        <w:gridCol w:w="720"/>
        <w:gridCol w:w="720"/>
      </w:tblGrid>
      <w:tr w:rsidR="0001577A" w:rsidRPr="002D7DB9" w:rsidTr="0006285B">
        <w:trPr>
          <w:trHeight w:val="417"/>
          <w:jc w:val="center"/>
        </w:trPr>
        <w:tc>
          <w:tcPr>
            <w:tcW w:w="1668" w:type="dxa"/>
            <w:vMerge w:val="restart"/>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Показатели</w:t>
            </w:r>
          </w:p>
        </w:tc>
        <w:tc>
          <w:tcPr>
            <w:tcW w:w="2160" w:type="dxa"/>
            <w:gridSpan w:val="3"/>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Группы хозяйств по расходу корма, ц к. ед./ц</w:t>
            </w:r>
          </w:p>
        </w:tc>
        <w:tc>
          <w:tcPr>
            <w:tcW w:w="720" w:type="dxa"/>
            <w:vMerge w:val="restart"/>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Итого в среднем</w:t>
            </w:r>
          </w:p>
        </w:tc>
        <w:tc>
          <w:tcPr>
            <w:tcW w:w="720" w:type="dxa"/>
            <w:vMerge w:val="restart"/>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 xml:space="preserve">3-я группа к </w:t>
            </w:r>
            <w:r w:rsidRPr="002D7DB9">
              <w:rPr>
                <w:b w:val="0"/>
                <w:spacing w:val="-6"/>
                <w:sz w:val="15"/>
                <w:szCs w:val="15"/>
              </w:rPr>
              <w:lastRenderedPageBreak/>
              <w:t>1-й, %, ± п.п.</w:t>
            </w:r>
          </w:p>
        </w:tc>
        <w:tc>
          <w:tcPr>
            <w:tcW w:w="720" w:type="dxa"/>
            <w:vMerge w:val="restart"/>
            <w:vAlign w:val="center"/>
          </w:tcPr>
          <w:p w:rsidR="0001577A" w:rsidRPr="002D7DB9" w:rsidRDefault="0001577A" w:rsidP="0006285B">
            <w:pPr>
              <w:spacing w:after="0" w:line="240" w:lineRule="auto"/>
              <w:jc w:val="center"/>
              <w:rPr>
                <w:spacing w:val="-6"/>
                <w:sz w:val="15"/>
                <w:szCs w:val="15"/>
              </w:rPr>
            </w:pPr>
            <w:r w:rsidRPr="002D7DB9">
              <w:rPr>
                <w:rFonts w:ascii="Times New Roman" w:hAnsi="Times New Roman" w:cs="Times New Roman"/>
                <w:spacing w:val="-6"/>
                <w:sz w:val="15"/>
                <w:szCs w:val="15"/>
              </w:rPr>
              <w:lastRenderedPageBreak/>
              <w:t>ОАО «Прозе</w:t>
            </w:r>
            <w:r w:rsidRPr="002D7DB9">
              <w:rPr>
                <w:rFonts w:ascii="Times New Roman" w:hAnsi="Times New Roman" w:cs="Times New Roman"/>
                <w:spacing w:val="-6"/>
                <w:sz w:val="15"/>
                <w:szCs w:val="15"/>
              </w:rPr>
              <w:lastRenderedPageBreak/>
              <w:t>мле-Агро»</w:t>
            </w:r>
          </w:p>
        </w:tc>
      </w:tr>
      <w:tr w:rsidR="0001577A" w:rsidRPr="002D7DB9" w:rsidTr="0006285B">
        <w:trPr>
          <w:trHeight w:val="279"/>
          <w:jc w:val="center"/>
        </w:trPr>
        <w:tc>
          <w:tcPr>
            <w:tcW w:w="1668" w:type="dxa"/>
            <w:vMerge/>
            <w:vAlign w:val="center"/>
          </w:tcPr>
          <w:p w:rsidR="0001577A" w:rsidRPr="002D7DB9" w:rsidRDefault="0001577A" w:rsidP="0006285B">
            <w:pPr>
              <w:pStyle w:val="ad"/>
              <w:widowControl w:val="0"/>
              <w:jc w:val="both"/>
              <w:rPr>
                <w:b w:val="0"/>
                <w:spacing w:val="-6"/>
                <w:sz w:val="15"/>
                <w:szCs w:val="15"/>
              </w:rPr>
            </w:pP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1-я группа</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2-я группа</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3-я группа</w:t>
            </w:r>
          </w:p>
        </w:tc>
        <w:tc>
          <w:tcPr>
            <w:tcW w:w="720" w:type="dxa"/>
            <w:vMerge/>
            <w:vAlign w:val="center"/>
          </w:tcPr>
          <w:p w:rsidR="0001577A" w:rsidRPr="002D7DB9" w:rsidRDefault="0001577A" w:rsidP="0006285B">
            <w:pPr>
              <w:pStyle w:val="ad"/>
              <w:widowControl w:val="0"/>
              <w:jc w:val="center"/>
              <w:rPr>
                <w:b w:val="0"/>
                <w:spacing w:val="-6"/>
                <w:sz w:val="15"/>
                <w:szCs w:val="15"/>
              </w:rPr>
            </w:pPr>
          </w:p>
        </w:tc>
        <w:tc>
          <w:tcPr>
            <w:tcW w:w="720" w:type="dxa"/>
            <w:vMerge/>
            <w:vAlign w:val="center"/>
          </w:tcPr>
          <w:p w:rsidR="0001577A" w:rsidRPr="002D7DB9" w:rsidRDefault="0001577A" w:rsidP="0006285B">
            <w:pPr>
              <w:pStyle w:val="ad"/>
              <w:widowControl w:val="0"/>
              <w:jc w:val="center"/>
              <w:rPr>
                <w:b w:val="0"/>
                <w:spacing w:val="-6"/>
                <w:sz w:val="15"/>
                <w:szCs w:val="15"/>
              </w:rPr>
            </w:pPr>
          </w:p>
        </w:tc>
        <w:tc>
          <w:tcPr>
            <w:tcW w:w="720" w:type="dxa"/>
            <w:vMerge/>
            <w:vAlign w:val="center"/>
          </w:tcPr>
          <w:p w:rsidR="0001577A" w:rsidRPr="002D7DB9" w:rsidRDefault="0001577A" w:rsidP="0006285B">
            <w:pPr>
              <w:pStyle w:val="ad"/>
              <w:widowControl w:val="0"/>
              <w:jc w:val="center"/>
              <w:rPr>
                <w:b w:val="0"/>
                <w:spacing w:val="-6"/>
                <w:sz w:val="15"/>
                <w:szCs w:val="15"/>
              </w:rPr>
            </w:pPr>
          </w:p>
        </w:tc>
      </w:tr>
      <w:tr w:rsidR="0001577A" w:rsidRPr="002D7DB9" w:rsidTr="0006285B">
        <w:trPr>
          <w:trHeight w:val="470"/>
          <w:jc w:val="center"/>
        </w:trPr>
        <w:tc>
          <w:tcPr>
            <w:tcW w:w="1668" w:type="dxa"/>
            <w:vMerge/>
            <w:vAlign w:val="center"/>
          </w:tcPr>
          <w:p w:rsidR="0001577A" w:rsidRPr="002D7DB9" w:rsidRDefault="0001577A" w:rsidP="0006285B">
            <w:pPr>
              <w:pStyle w:val="ad"/>
              <w:widowControl w:val="0"/>
              <w:jc w:val="both"/>
              <w:rPr>
                <w:b w:val="0"/>
                <w:spacing w:val="-6"/>
                <w:sz w:val="15"/>
                <w:szCs w:val="15"/>
              </w:rPr>
            </w:pP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до 1,21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1,22 – 1,39</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свыше 1,40</w:t>
            </w:r>
          </w:p>
        </w:tc>
        <w:tc>
          <w:tcPr>
            <w:tcW w:w="720" w:type="dxa"/>
            <w:vMerge/>
            <w:vAlign w:val="center"/>
          </w:tcPr>
          <w:p w:rsidR="0001577A" w:rsidRPr="002D7DB9" w:rsidRDefault="0001577A" w:rsidP="0006285B">
            <w:pPr>
              <w:pStyle w:val="ad"/>
              <w:widowControl w:val="0"/>
              <w:jc w:val="center"/>
              <w:rPr>
                <w:b w:val="0"/>
                <w:spacing w:val="-6"/>
                <w:sz w:val="15"/>
                <w:szCs w:val="15"/>
              </w:rPr>
            </w:pPr>
          </w:p>
        </w:tc>
        <w:tc>
          <w:tcPr>
            <w:tcW w:w="720" w:type="dxa"/>
            <w:vMerge/>
            <w:vAlign w:val="center"/>
          </w:tcPr>
          <w:p w:rsidR="0001577A" w:rsidRPr="002D7DB9" w:rsidRDefault="0001577A" w:rsidP="0006285B">
            <w:pPr>
              <w:pStyle w:val="ad"/>
              <w:widowControl w:val="0"/>
              <w:jc w:val="center"/>
              <w:rPr>
                <w:b w:val="0"/>
                <w:spacing w:val="-6"/>
                <w:sz w:val="15"/>
                <w:szCs w:val="15"/>
              </w:rPr>
            </w:pPr>
          </w:p>
        </w:tc>
        <w:tc>
          <w:tcPr>
            <w:tcW w:w="720" w:type="dxa"/>
            <w:vMerge/>
            <w:vAlign w:val="center"/>
          </w:tcPr>
          <w:p w:rsidR="0001577A" w:rsidRPr="002D7DB9" w:rsidRDefault="0001577A" w:rsidP="0006285B">
            <w:pPr>
              <w:pStyle w:val="ad"/>
              <w:widowControl w:val="0"/>
              <w:jc w:val="center"/>
              <w:rPr>
                <w:b w:val="0"/>
                <w:spacing w:val="-6"/>
                <w:sz w:val="15"/>
                <w:szCs w:val="15"/>
              </w:rPr>
            </w:pP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Число хозяйств в группе</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74</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 xml:space="preserve">Расход кормов, </w:t>
            </w:r>
          </w:p>
          <w:p w:rsidR="0001577A" w:rsidRPr="002D7DB9" w:rsidRDefault="0001577A" w:rsidP="0006285B">
            <w:pPr>
              <w:pStyle w:val="ad"/>
              <w:widowControl w:val="0"/>
              <w:jc w:val="both"/>
              <w:rPr>
                <w:b w:val="0"/>
                <w:spacing w:val="-6"/>
                <w:sz w:val="15"/>
                <w:szCs w:val="15"/>
              </w:rPr>
            </w:pPr>
            <w:r w:rsidRPr="002D7DB9">
              <w:rPr>
                <w:b w:val="0"/>
                <w:spacing w:val="-6"/>
                <w:sz w:val="15"/>
                <w:szCs w:val="15"/>
              </w:rPr>
              <w:t>ц к. ед./ц</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1,10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1,30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1,60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1,33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145,4</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1,3</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Поголовье животных, гол.</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815,23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799,86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733,15</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782,19</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89,9</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1089</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Продуктивность, ц</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48,18</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39,53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32,82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40,31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68,1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50,39</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Удельный вес затрат на корм, %</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41,65</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42,49</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43,13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42,39</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+1,5</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49,94</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Удельный вес затрат на ОПФ, %</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11,52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10,26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9,82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10,56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-1,7</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10,64</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Оплата труда, тыс. руб./чел.-час.</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19,88</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17,26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15,31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17,50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77,0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15,63</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Себестоимость молока, тыс. руб./ц</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233,82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234,50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246,20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238,28</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105,3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254,5</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Затраты труда, чел-час./ц</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3,36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4,97</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4,11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148,1</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3,99</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Стоимость кормов, тыс. руб./ц</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380,14</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251,35</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162,75</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265,80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42,8</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538,08</w:t>
            </w:r>
          </w:p>
        </w:tc>
      </w:tr>
      <w:tr w:rsidR="0001577A" w:rsidRPr="002D7DB9" w:rsidTr="0006285B">
        <w:trPr>
          <w:trHeight w:val="309"/>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Удельный вес концентратов, %</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25,36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21,40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17,10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21,35</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-8,3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26,72</w:t>
            </w:r>
          </w:p>
        </w:tc>
      </w:tr>
      <w:tr w:rsidR="0001577A" w:rsidRPr="002D7DB9" w:rsidTr="0006285B">
        <w:trPr>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Удельный вес покупных кормов, %</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13,52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11,62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12,10</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12,46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-1,4</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4,91</w:t>
            </w:r>
          </w:p>
        </w:tc>
      </w:tr>
      <w:tr w:rsidR="0001577A" w:rsidRPr="002D7DB9" w:rsidTr="0006285B">
        <w:trPr>
          <w:trHeight w:val="251"/>
          <w:jc w:val="center"/>
        </w:trPr>
        <w:tc>
          <w:tcPr>
            <w:tcW w:w="1668" w:type="dxa"/>
            <w:vAlign w:val="center"/>
          </w:tcPr>
          <w:p w:rsidR="0001577A" w:rsidRPr="002D7DB9" w:rsidRDefault="0001577A" w:rsidP="0006285B">
            <w:pPr>
              <w:pStyle w:val="ad"/>
              <w:widowControl w:val="0"/>
              <w:jc w:val="both"/>
              <w:rPr>
                <w:b w:val="0"/>
                <w:spacing w:val="-6"/>
                <w:sz w:val="15"/>
                <w:szCs w:val="15"/>
              </w:rPr>
            </w:pPr>
            <w:r w:rsidRPr="002D7DB9">
              <w:rPr>
                <w:b w:val="0"/>
                <w:spacing w:val="-6"/>
                <w:sz w:val="15"/>
                <w:szCs w:val="15"/>
              </w:rPr>
              <w:t>Рентабельность, %</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17,22</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13,17</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7,97</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12,76</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-9,3</w:t>
            </w:r>
          </w:p>
        </w:tc>
        <w:tc>
          <w:tcPr>
            <w:tcW w:w="720" w:type="dxa"/>
            <w:vAlign w:val="center"/>
          </w:tcPr>
          <w:p w:rsidR="0001577A" w:rsidRPr="002D7DB9" w:rsidRDefault="0001577A" w:rsidP="0006285B">
            <w:pPr>
              <w:pStyle w:val="ad"/>
              <w:widowControl w:val="0"/>
              <w:jc w:val="center"/>
              <w:rPr>
                <w:b w:val="0"/>
                <w:spacing w:val="-6"/>
                <w:sz w:val="15"/>
                <w:szCs w:val="15"/>
              </w:rPr>
            </w:pPr>
            <w:r w:rsidRPr="002D7DB9">
              <w:rPr>
                <w:b w:val="0"/>
                <w:spacing w:val="-6"/>
                <w:sz w:val="15"/>
                <w:szCs w:val="15"/>
              </w:rPr>
              <w:t>9,92</w:t>
            </w:r>
          </w:p>
        </w:tc>
      </w:tr>
    </w:tbl>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sz w:val="20"/>
          <w:szCs w:val="20"/>
        </w:rPr>
        <w:t>На современном этапе важно иметь не только необходимое количество кормов, но и обеспечивать их высокое качество, сбалансирова</w:t>
      </w:r>
      <w:r w:rsidRPr="00107797">
        <w:rPr>
          <w:rFonts w:ascii="Times New Roman" w:hAnsi="Times New Roman" w:cs="Times New Roman"/>
          <w:sz w:val="20"/>
          <w:szCs w:val="20"/>
        </w:rPr>
        <w:t>н</w:t>
      </w:r>
      <w:r w:rsidRPr="00107797">
        <w:rPr>
          <w:rFonts w:ascii="Times New Roman" w:hAnsi="Times New Roman" w:cs="Times New Roman"/>
          <w:sz w:val="20"/>
          <w:szCs w:val="20"/>
        </w:rPr>
        <w:t>ность по питательности. Все это может быть достигнуто на основе системного подхода к планированию развития производства, приг</w:t>
      </w:r>
      <w:r w:rsidRPr="00107797">
        <w:rPr>
          <w:rFonts w:ascii="Times New Roman" w:hAnsi="Times New Roman" w:cs="Times New Roman"/>
          <w:sz w:val="20"/>
          <w:szCs w:val="20"/>
        </w:rPr>
        <w:t>о</w:t>
      </w:r>
      <w:r w:rsidRPr="00107797">
        <w:rPr>
          <w:rFonts w:ascii="Times New Roman" w:hAnsi="Times New Roman" w:cs="Times New Roman"/>
          <w:sz w:val="20"/>
          <w:szCs w:val="20"/>
        </w:rPr>
        <w:t>товления, хранения и скармливания кормов.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107797">
        <w:rPr>
          <w:rFonts w:ascii="Times New Roman" w:hAnsi="Times New Roman" w:cs="Times New Roman"/>
          <w:sz w:val="20"/>
          <w:szCs w:val="20"/>
        </w:rPr>
        <w:t>Анализируя таблицу 2 можно сделать вывод о том, что при увеличении расхода корма на 1 ц молока на 45,4% удой уменьшается на 31,9%, что обусловлено не рациональным использованием кормов. При этом  уменьшается удельный вес концентратов и покупных кормов в рационе кормления коров на 8,3 и 1,4 п.п. соответственно. Не смотря на сокращение стоимости корма на 57,2%, себестоимость молока при этом, увеличилась на 5,3%, а рентабельность –</w:t>
      </w:r>
      <w:r w:rsidRPr="00984331">
        <w:rPr>
          <w:rFonts w:ascii="Times New Roman" w:hAnsi="Times New Roman" w:cs="Times New Roman"/>
          <w:spacing w:val="-4"/>
          <w:sz w:val="20"/>
          <w:szCs w:val="20"/>
        </w:rPr>
        <w:t xml:space="preserve"> уменьшилась на 9,3 п.п. ОАО «Проземле-Агро» относится ко 2-ой группе хозяйств. </w:t>
      </w:r>
    </w:p>
    <w:p w:rsidR="0001577A" w:rsidRPr="00107797" w:rsidRDefault="0001577A" w:rsidP="0001577A">
      <w:pPr>
        <w:spacing w:after="0" w:line="240" w:lineRule="auto"/>
        <w:ind w:firstLine="284"/>
        <w:jc w:val="both"/>
        <w:rPr>
          <w:rFonts w:ascii="Times New Roman" w:hAnsi="Times New Roman" w:cs="Times New Roman"/>
          <w:sz w:val="20"/>
          <w:szCs w:val="20"/>
        </w:rPr>
      </w:pPr>
      <w:r w:rsidRPr="00107797">
        <w:rPr>
          <w:rFonts w:ascii="Times New Roman" w:hAnsi="Times New Roman" w:cs="Times New Roman"/>
          <w:b/>
          <w:sz w:val="20"/>
          <w:szCs w:val="20"/>
        </w:rPr>
        <w:t>Заключение.</w:t>
      </w:r>
      <w:r w:rsidRPr="00107797">
        <w:rPr>
          <w:rFonts w:ascii="Times New Roman" w:hAnsi="Times New Roman" w:cs="Times New Roman"/>
          <w:sz w:val="20"/>
          <w:szCs w:val="20"/>
        </w:rPr>
        <w:t xml:space="preserve"> Таким образом, в ОАО «Проземле-Агро» имеется большой потенциал для роста продуктивности коров, но при этом необходимо повышение доли концентратов, рациональное </w:t>
      </w:r>
      <w:r w:rsidRPr="00107797">
        <w:rPr>
          <w:rFonts w:ascii="Times New Roman" w:hAnsi="Times New Roman" w:cs="Times New Roman"/>
          <w:sz w:val="20"/>
          <w:szCs w:val="20"/>
        </w:rPr>
        <w:lastRenderedPageBreak/>
        <w:t>использование кормов, трудовых ресурсов и материальное стимулирование р</w:t>
      </w:r>
      <w:r w:rsidRPr="00107797">
        <w:rPr>
          <w:rFonts w:ascii="Times New Roman" w:hAnsi="Times New Roman" w:cs="Times New Roman"/>
          <w:sz w:val="20"/>
          <w:szCs w:val="20"/>
        </w:rPr>
        <w:t>а</w:t>
      </w:r>
      <w:r w:rsidRPr="00107797">
        <w:rPr>
          <w:rFonts w:ascii="Times New Roman" w:hAnsi="Times New Roman" w:cs="Times New Roman"/>
          <w:sz w:val="20"/>
          <w:szCs w:val="20"/>
        </w:rPr>
        <w:t>ботников молочного скотоводства.</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u-2-nospacing"/>
        <w:spacing w:before="0" w:beforeAutospacing="0" w:after="0" w:afterAutospacing="0"/>
        <w:jc w:val="both"/>
        <w:textAlignment w:val="center"/>
        <w:rPr>
          <w:spacing w:val="-4"/>
          <w:sz w:val="20"/>
          <w:szCs w:val="20"/>
        </w:rPr>
      </w:pPr>
      <w:r w:rsidRPr="00984331">
        <w:rPr>
          <w:spacing w:val="-4"/>
          <w:sz w:val="20"/>
          <w:szCs w:val="20"/>
        </w:rPr>
        <w:t>УДК 333.48:63(476)</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Конон Ю. В. </w:t>
      </w:r>
      <w:r w:rsidRPr="00984331">
        <w:rPr>
          <w:rFonts w:ascii="Times New Roman" w:hAnsi="Times New Roman" w:cs="Times New Roman"/>
          <w:spacing w:val="-4"/>
          <w:sz w:val="20"/>
          <w:szCs w:val="20"/>
        </w:rPr>
        <w:t>–</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студентка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РАЗВИТИЕ ГОСТИНИЧНОГО БИЗНЕСА</w:t>
      </w:r>
      <w:r w:rsidRPr="00984331">
        <w:rPr>
          <w:rFonts w:ascii="Times New Roman" w:hAnsi="Times New Roman" w:cs="Times New Roman"/>
          <w:b/>
          <w:spacing w:val="-4"/>
          <w:sz w:val="20"/>
          <w:szCs w:val="20"/>
        </w:rPr>
        <w:br/>
        <w:t xml:space="preserve"> 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Шандракова М. Г.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преподаватель</w:t>
      </w:r>
    </w:p>
    <w:p w:rsidR="0001577A" w:rsidRPr="00984331" w:rsidRDefault="0001577A" w:rsidP="0001577A">
      <w:pPr>
        <w:spacing w:after="0" w:line="240" w:lineRule="auto"/>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Туризм как сфера бизнеса превратился сегодня в огромный многоканальный способ получения гигантских и всё нарастающих финансовых потоков, обеспечивающих уже миллиардные мировые туристические потоки. Сегодня индустрия гостеприимства – это мощнейшая система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зяйства региона или туристского центра и важная составляющая экономики туризма. Индустрию гостеприимства составляют различные средства коллективного и индивидуального размещения: отели, гостиницы,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тели, молодежные отели и общежития, апартаменты, туристские хутора, а также частный сектор, участвующий в размещ</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нии туристов.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на начало 2011 г. функционировало 359 гостиниц и аналогичных средств размещения на 15200 номеров, 21 гостиничный комплекс, 3 мотеля, 4 кемпинга и 42 других вида средств размещения с единовременной вместимостью 26,7 тыс. мест. Из общего количества гостиниц и аналогичных средств размещения 2 гостиницы имеют 5 звезд, 3 – 4 зве</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ды, 31 – 3 звезды, 4 – 2 звезды, 3 – 1 звезду и 267 – без категории. Пяти- и четырехзвездочные гостиницы расположены в г. Минске.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Если посмотреть на то, как распределяется процентное соотношение гостиничного фонда по областям республики, то можно сделать вывод, что самый большой процент гостиничного фонда находится в Минской области – 19,7 %, затем Гомельская область – 16,5 %, Брес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ская – 16,2 %,Витебская – 14,8 %, Могилёвская – 13,4 %, Гродненская – 9,8 %. Большинство иностранных граждан, посещающих Беларусь, приезжают в Минск и Минскую область . На основе этого, можно с</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дить о том, что Минская область и столица − город Минск, являются основными туристическими центрами.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Гостиничный бизнес, являясь одним из видов экономической деятельности, прямо или косвенно создает рабочие места и является важным средством пополнения казны иностранной валютой. В мире </w:t>
      </w:r>
      <w:r w:rsidRPr="00984331">
        <w:rPr>
          <w:rFonts w:ascii="Times New Roman" w:hAnsi="Times New Roman" w:cs="Times New Roman"/>
          <w:spacing w:val="-4"/>
          <w:sz w:val="20"/>
          <w:szCs w:val="20"/>
        </w:rPr>
        <w:lastRenderedPageBreak/>
        <w:t>постоянно происходит процесс освоения новых концепций гостиничного бизнеса и модернизации старых.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значительно превалирует государственная собственность над частной, что отражается так же в гостиничной сфере. Пока же частная инициатива в гостиничном бизнесе Беларуси практически была сведена на нет. Все более-менее крупные комплексы являются либо государственными предприятиями, либо предприятиями, над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торыми государство имеет контроль. Самые крупные белорусские гостиницы, такие как «Минск», «Юбилейная», «Октябрьская», «Планета», находятся на балансе Управления делами президента Беларуси. Минскому государственному исполнительному комитету через ОАО «Минотель» (гостиницы «Беларусь», «Спутник») принадлежит доля на рынке. Гостиница «Европа», в которую вкладывались государственные средства, также управляется 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сударственными структурами.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Одной из главных проблем существующих ныне гостиниц – малая площадь номеров. Согласно действующему стандарту, площадь двухместного номера в четырехзвездочной гостинице должна быть не менее 14 м², в пятизвездочной – не менее 16. А согласно одному из пунктов европейской классификации, действующему с января 2000 г., тр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буется, чтобы минимальная площадь номеров в этих гостиницах была соответственно 22 и 24 м². Малая площадь гостиниц республики стесняет проживание приезжающих иностранных туристов. Также нег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тивным моментом является то, что в Беларуси отсутствует единая компьютерная сеть, куда отели могли бы подавать сведения о количестве и стоимости свободных ном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Как правило, приезжающие в Республику Беларусь иностранцы – это европейцы, и они не понимают большинства белорусских отелей. Так как в декоре гостиниц преобладают помпезные рюши и бархат, красные и зелёные цвета – все то, что делает проживание в таком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мещении для европейца, который привык к свободному и светлому пространству, весьма дискомфортным.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Еще одной проблемой гостиничного бизнеса является профессионализм обслуживающего персонала. Ощущается острая нехватка специал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стов в сфере гостиничного хозяйства. Некоторые отели отправляю свой персонал обучаться в Россию или Германию. Но в больши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стве гостиниц работают неквалифицированные кадры. Однако согла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 действующему стандарту – ГОСТ 28681.2-95 «Туристско-экскурсионное обслуживание. Туристские услуги» общие требования – в гостиницах классом до двух звезд, то есть это подавляющее бол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 xml:space="preserve">шинство </w:t>
      </w:r>
      <w:r w:rsidRPr="00984331">
        <w:rPr>
          <w:rFonts w:ascii="Times New Roman" w:hAnsi="Times New Roman" w:cs="Times New Roman"/>
          <w:spacing w:val="-4"/>
          <w:sz w:val="20"/>
          <w:szCs w:val="20"/>
        </w:rPr>
        <w:lastRenderedPageBreak/>
        <w:t>существующих гостиниц в Беларуси, персонал рецепции должен свободно владеть хотя бы одним иностранным языком; в гостиницах класса три звезды и выше встреча</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 xml:space="preserve">щие гостей должны владеть двумя-тремя языками, а гостиный персонал в целом – одним иностранным языком.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Дальнейшему развитию гостиничного хозяйства в Республике Беларусь будет способствовать реализация мероприятий, предусмотренных в Государственной программе развития туризма в Республике 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ларусь на 2011 – 2015 гг., утвержденная постановлением Совета Министров Ре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публики Беларусь от 24 марта 2011 г. № 373. В ней предусмотрены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дующие мероприятия: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создание туристских зон, разработка и утверждение генеральных схем их развития;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создание системы управления туризмом в туристских зонах;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создание областных туристско-информационных центров;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открытие филиалов Национального агентства по туризму Республики Беларусь в наиболее ресурсоемких для туристов регионах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создание туристских маршрутов в каждой области, туристской зоне, разработка схем туристских маршрутов с последующим их вкл</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чением в международные;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создание Государственного кадастра туристских ресурсов (ГКТР);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определение схемы размещения основных объектов туристской индустрии (гостиницы, объекты питания, автостоянки и др.), провед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анализа фактической обеспеченности сетью гостиниц, организаций торговли, бытовых услуг и общественного питания;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проведение сертификации и классификации гостиниц в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ствии с действующим в республике стандартом ГОСТ 28681.4-95 «Т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ристско-экскурсионное обслуживание. Классификация гостиниц»;</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проведение работ по вопросу обеспечения приема международных банковских карт при расчетах с потребителями на объектах тур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стской индустрии и организациях потребительского рынка;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организация проведения Дней национальной кухни в организациях питания, расположенных в пределах границ туристских маршрутов;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организация в гостиницах, мотелях, кемпингах работы кафе, продажи сувенирной продукции, открыток, фотопленки, чистки и моментал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ного ремонта обуви.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Следовательно, реализация мероприятий Государственной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граммы развития туризма в Республике Беларусь на 2011-2015 гг. позволит </w:t>
      </w:r>
      <w:r w:rsidRPr="00984331">
        <w:rPr>
          <w:rFonts w:ascii="Times New Roman" w:hAnsi="Times New Roman" w:cs="Times New Roman"/>
          <w:spacing w:val="-4"/>
          <w:sz w:val="20"/>
          <w:szCs w:val="20"/>
        </w:rPr>
        <w:lastRenderedPageBreak/>
        <w:t>сформировать качественный и конкурентоспособный на мировом рынке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циональный туристический продукт, в том числе будет способствовать развитию и гостиничного бизнеса.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в последние годы выделяются средства для реконстру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и строительства гостиниц, однако этого недостаточно и свидетел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ствует о том, что в данную сферу стоит привлекать частные инвестиции как собственных инвесторов, так и иностранных. Инвестиционному развитию будет предшествовать создание программы развития гостиничного хозяйства Беларуси. Также в дальнейшем перспективно развитие гостиничных цепей. Мировая практика оказала, что перспективно вкладывать средства в развитие гостиничных цепей, чем в отдельные субъекты хозяйствов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a"/>
        <w:ind w:firstLine="284"/>
        <w:jc w:val="both"/>
        <w:rPr>
          <w:rFonts w:ascii="Times New Roman" w:hAnsi="Times New Roman"/>
          <w:spacing w:val="-4"/>
          <w:sz w:val="20"/>
          <w:szCs w:val="20"/>
        </w:rPr>
      </w:pPr>
    </w:p>
    <w:p w:rsidR="0001577A" w:rsidRPr="002D7DB9" w:rsidRDefault="0001577A" w:rsidP="0001577A">
      <w:pPr>
        <w:pStyle w:val="aa"/>
        <w:jc w:val="both"/>
        <w:rPr>
          <w:rFonts w:ascii="Times New Roman" w:hAnsi="Times New Roman"/>
          <w:sz w:val="20"/>
          <w:szCs w:val="20"/>
          <w:lang w:val="be-BY"/>
        </w:rPr>
      </w:pPr>
      <w:r w:rsidRPr="002D7DB9">
        <w:rPr>
          <w:rFonts w:ascii="Times New Roman" w:hAnsi="Times New Roman"/>
          <w:sz w:val="20"/>
          <w:szCs w:val="20"/>
          <w:lang w:val="be-BY"/>
        </w:rPr>
        <w:t>УДК 338.43.02(476)</w:t>
      </w:r>
    </w:p>
    <w:p w:rsidR="0001577A" w:rsidRPr="002D7DB9" w:rsidRDefault="0001577A" w:rsidP="0001577A">
      <w:pPr>
        <w:pStyle w:val="aa"/>
        <w:jc w:val="both"/>
        <w:rPr>
          <w:rFonts w:ascii="Times New Roman" w:hAnsi="Times New Roman"/>
          <w:sz w:val="20"/>
          <w:szCs w:val="20"/>
          <w:lang w:val="be-BY"/>
        </w:rPr>
      </w:pPr>
      <w:r w:rsidRPr="002D7DB9">
        <w:rPr>
          <w:rFonts w:ascii="Times New Roman" w:hAnsi="Times New Roman"/>
          <w:b/>
          <w:sz w:val="20"/>
          <w:szCs w:val="20"/>
          <w:lang w:val="be-BY"/>
        </w:rPr>
        <w:t>Корзун А.В.</w:t>
      </w:r>
      <w:r w:rsidRPr="002D7DB9">
        <w:rPr>
          <w:rFonts w:ascii="Times New Roman" w:hAnsi="Times New Roman"/>
          <w:sz w:val="20"/>
          <w:szCs w:val="20"/>
          <w:lang w:val="be-BY"/>
        </w:rPr>
        <w:t xml:space="preserve"> – студентка 3 курса</w:t>
      </w:r>
    </w:p>
    <w:p w:rsidR="0001577A" w:rsidRPr="002D7DB9" w:rsidRDefault="0001577A" w:rsidP="0001577A">
      <w:pPr>
        <w:pStyle w:val="aa"/>
        <w:jc w:val="center"/>
        <w:rPr>
          <w:rFonts w:ascii="Times New Roman" w:hAnsi="Times New Roman"/>
          <w:b/>
          <w:sz w:val="20"/>
          <w:szCs w:val="20"/>
          <w:lang w:val="be-BY"/>
        </w:rPr>
      </w:pPr>
      <w:r w:rsidRPr="002D7DB9">
        <w:rPr>
          <w:rFonts w:ascii="Times New Roman" w:hAnsi="Times New Roman"/>
          <w:b/>
          <w:sz w:val="20"/>
          <w:szCs w:val="20"/>
          <w:lang w:val="be-BY"/>
        </w:rPr>
        <w:t>ОСОБЕННОСТИ РАЗВИТИЯ АГРАРНОГО СЕКТОРА РЕСПУБЛИКИ БЕЛАРУСЬ</w:t>
      </w:r>
    </w:p>
    <w:p w:rsidR="0001577A" w:rsidRPr="002D7DB9" w:rsidRDefault="0001577A" w:rsidP="0001577A">
      <w:pPr>
        <w:pStyle w:val="aa"/>
        <w:jc w:val="both"/>
        <w:rPr>
          <w:rFonts w:ascii="Times New Roman" w:hAnsi="Times New Roman"/>
          <w:i/>
          <w:sz w:val="20"/>
          <w:szCs w:val="20"/>
          <w:lang w:val="be-BY"/>
        </w:rPr>
      </w:pPr>
      <w:r w:rsidRPr="002D7DB9">
        <w:rPr>
          <w:rFonts w:ascii="Times New Roman" w:hAnsi="Times New Roman"/>
          <w:i/>
          <w:sz w:val="20"/>
          <w:szCs w:val="20"/>
          <w:lang w:val="be-BY"/>
        </w:rPr>
        <w:t xml:space="preserve">Научный руководитель – </w:t>
      </w:r>
      <w:r w:rsidRPr="002D7DB9">
        <w:rPr>
          <w:rFonts w:ascii="Times New Roman" w:hAnsi="Times New Roman"/>
          <w:b/>
          <w:i/>
          <w:sz w:val="20"/>
          <w:szCs w:val="20"/>
          <w:lang w:val="be-BY"/>
        </w:rPr>
        <w:t>Сказецкая И.А</w:t>
      </w:r>
      <w:r w:rsidRPr="002D7DB9">
        <w:rPr>
          <w:rFonts w:ascii="Times New Roman" w:hAnsi="Times New Roman"/>
          <w:i/>
          <w:sz w:val="20"/>
          <w:szCs w:val="20"/>
          <w:lang w:val="be-BY"/>
        </w:rPr>
        <w:t>. – к.э.н., доцент</w:t>
      </w:r>
    </w:p>
    <w:p w:rsidR="0001577A" w:rsidRPr="002D7DB9" w:rsidRDefault="0001577A" w:rsidP="0001577A">
      <w:pPr>
        <w:pStyle w:val="aa"/>
        <w:ind w:firstLine="284"/>
        <w:jc w:val="both"/>
        <w:rPr>
          <w:rFonts w:ascii="Times New Roman" w:hAnsi="Times New Roman"/>
          <w:i/>
          <w:sz w:val="20"/>
          <w:szCs w:val="20"/>
          <w:lang w:val="be-BY"/>
        </w:rPr>
      </w:pP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lang w:val="be-BY"/>
        </w:rPr>
        <w:t>Э</w:t>
      </w:r>
      <w:r w:rsidRPr="00555CCD">
        <w:rPr>
          <w:rFonts w:ascii="Times New Roman" w:hAnsi="Times New Roman"/>
          <w:spacing w:val="4"/>
          <w:sz w:val="20"/>
          <w:szCs w:val="20"/>
        </w:rPr>
        <w:t>кономические отношения в аграрном секторе достаточно специфичны, что обуславливает необходимость особого теоретическ</w:t>
      </w:r>
      <w:r w:rsidRPr="00555CCD">
        <w:rPr>
          <w:rFonts w:ascii="Times New Roman" w:hAnsi="Times New Roman"/>
          <w:spacing w:val="4"/>
          <w:sz w:val="20"/>
          <w:szCs w:val="20"/>
        </w:rPr>
        <w:t>о</w:t>
      </w:r>
      <w:r w:rsidRPr="00555CCD">
        <w:rPr>
          <w:rFonts w:ascii="Times New Roman" w:hAnsi="Times New Roman"/>
          <w:spacing w:val="4"/>
          <w:sz w:val="20"/>
          <w:szCs w:val="20"/>
        </w:rPr>
        <w:t>го курса аграрной экономики. Роль аграрного сектора в экономике является неоспоримо высокой. И дело не в создании ВВП. Сельское хозяйство любого государства призвано обеспечить население н</w:t>
      </w:r>
      <w:r w:rsidRPr="00555CCD">
        <w:rPr>
          <w:rFonts w:ascii="Times New Roman" w:hAnsi="Times New Roman"/>
          <w:spacing w:val="4"/>
          <w:sz w:val="20"/>
          <w:szCs w:val="20"/>
        </w:rPr>
        <w:t>е</w:t>
      </w:r>
      <w:r w:rsidRPr="00555CCD">
        <w:rPr>
          <w:rFonts w:ascii="Times New Roman" w:hAnsi="Times New Roman"/>
          <w:spacing w:val="4"/>
          <w:sz w:val="20"/>
          <w:szCs w:val="20"/>
        </w:rPr>
        <w:t>обходимыми продуктами.</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Аграрный  комплекс Республики Беларусь является самым крупным производственным комплексом экономики страны.</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Организационная структура АПК включает 3 сферы:</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1.Сельское хозяйство осуществляет производство продовольствия и сырья для перерабатывающей промышленности.</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 xml:space="preserve">2.Отрасли, производящие средства производства для АПК.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 xml:space="preserve">Средства производства – это совокупность предметов труда и средств труда.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 xml:space="preserve">Предметом труда является всё то, на что направлена деятельность человека.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Средства труда – это всё то, с помощью чего человек воздействует на предмет труда.</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lastRenderedPageBreak/>
        <w:t>3.Отрасли, обеспечивающие доведение с/х продукции до потребителей - заготовка, переработка, хранение, транспортировка и реализация с/х продукции. В число этих отраслей входят пищевая, мясная, молочная, рыбная, комбикормовая промышленности и др.</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Сегодня можно видеть тенденции увеличения агропромышленного производства. В течение трех последних лет идут процессы восстановления объемов производства валовой продукции АПК. Конечно, их темпы пока не сопоставимы с происшедшим в 90-е г</w:t>
      </w:r>
      <w:r w:rsidRPr="00555CCD">
        <w:rPr>
          <w:rFonts w:ascii="Times New Roman" w:hAnsi="Times New Roman"/>
          <w:spacing w:val="4"/>
          <w:sz w:val="20"/>
          <w:szCs w:val="20"/>
        </w:rPr>
        <w:t>о</w:t>
      </w:r>
      <w:r w:rsidRPr="00555CCD">
        <w:rPr>
          <w:rFonts w:ascii="Times New Roman" w:hAnsi="Times New Roman"/>
          <w:spacing w:val="4"/>
          <w:sz w:val="20"/>
          <w:szCs w:val="20"/>
        </w:rPr>
        <w:t>ды истекшего столетия катастрофическим спадом прои</w:t>
      </w:r>
      <w:r w:rsidRPr="00555CCD">
        <w:rPr>
          <w:rFonts w:ascii="Times New Roman" w:hAnsi="Times New Roman"/>
          <w:spacing w:val="4"/>
          <w:sz w:val="20"/>
          <w:szCs w:val="20"/>
        </w:rPr>
        <w:t>з</w:t>
      </w:r>
      <w:r w:rsidRPr="00555CCD">
        <w:rPr>
          <w:rFonts w:ascii="Times New Roman" w:hAnsi="Times New Roman"/>
          <w:spacing w:val="4"/>
          <w:sz w:val="20"/>
          <w:szCs w:val="20"/>
        </w:rPr>
        <w:t>водства. Но все же заметно оживление. Сокращается убыто</w:t>
      </w:r>
      <w:r w:rsidRPr="00555CCD">
        <w:rPr>
          <w:rFonts w:ascii="Times New Roman" w:hAnsi="Times New Roman"/>
          <w:spacing w:val="4"/>
          <w:sz w:val="20"/>
          <w:szCs w:val="20"/>
        </w:rPr>
        <w:t>ч</w:t>
      </w:r>
      <w:r w:rsidRPr="00555CCD">
        <w:rPr>
          <w:rFonts w:ascii="Times New Roman" w:hAnsi="Times New Roman"/>
          <w:spacing w:val="4"/>
          <w:sz w:val="20"/>
          <w:szCs w:val="20"/>
        </w:rPr>
        <w:t xml:space="preserve">ность отрасли.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 xml:space="preserve">Но нельзя сказать, что реализуемые меры достаточны.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Наоборот, с позиции воспроизводства ресурсного потенциала продолжается перераспределение капитала из сельского хозяйс</w:t>
      </w:r>
      <w:r w:rsidRPr="00555CCD">
        <w:rPr>
          <w:rFonts w:ascii="Times New Roman" w:hAnsi="Times New Roman"/>
          <w:spacing w:val="4"/>
          <w:sz w:val="20"/>
          <w:szCs w:val="20"/>
        </w:rPr>
        <w:t>т</w:t>
      </w:r>
      <w:r w:rsidRPr="00555CCD">
        <w:rPr>
          <w:rFonts w:ascii="Times New Roman" w:hAnsi="Times New Roman"/>
          <w:spacing w:val="4"/>
          <w:sz w:val="20"/>
          <w:szCs w:val="20"/>
        </w:rPr>
        <w:t xml:space="preserve">ва в другие отрасли экономики.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Изучение показывает, что в настоящее время необходимо строгое научное определение стратегии и политики развития агропродовольственного производства. Государственная аграрная политики должна базироваться на следующих основных принц</w:t>
      </w:r>
      <w:r w:rsidRPr="00555CCD">
        <w:rPr>
          <w:rFonts w:ascii="Times New Roman" w:hAnsi="Times New Roman"/>
          <w:spacing w:val="4"/>
          <w:sz w:val="20"/>
          <w:szCs w:val="20"/>
        </w:rPr>
        <w:t>и</w:t>
      </w:r>
      <w:r w:rsidRPr="00555CCD">
        <w:rPr>
          <w:rFonts w:ascii="Times New Roman" w:hAnsi="Times New Roman"/>
          <w:spacing w:val="4"/>
          <w:sz w:val="20"/>
          <w:szCs w:val="20"/>
        </w:rPr>
        <w:t>пах:</w:t>
      </w:r>
    </w:p>
    <w:p w:rsidR="0001577A" w:rsidRPr="00555CCD" w:rsidRDefault="0001577A" w:rsidP="0001577A">
      <w:pPr>
        <w:pStyle w:val="aa"/>
        <w:numPr>
          <w:ilvl w:val="0"/>
          <w:numId w:val="18"/>
        </w:numPr>
        <w:ind w:left="0" w:firstLine="284"/>
        <w:jc w:val="both"/>
        <w:rPr>
          <w:rFonts w:ascii="Times New Roman" w:hAnsi="Times New Roman"/>
          <w:spacing w:val="4"/>
          <w:sz w:val="20"/>
          <w:szCs w:val="20"/>
        </w:rPr>
      </w:pPr>
      <w:r w:rsidRPr="00555CCD">
        <w:rPr>
          <w:rFonts w:ascii="Times New Roman" w:hAnsi="Times New Roman"/>
          <w:spacing w:val="4"/>
          <w:sz w:val="20"/>
          <w:szCs w:val="20"/>
        </w:rPr>
        <w:t>Целевой характер и программность реализации государственных приоритетов</w:t>
      </w:r>
    </w:p>
    <w:p w:rsidR="0001577A" w:rsidRPr="00555CCD" w:rsidRDefault="0001577A" w:rsidP="0001577A">
      <w:pPr>
        <w:pStyle w:val="aa"/>
        <w:numPr>
          <w:ilvl w:val="0"/>
          <w:numId w:val="18"/>
        </w:numPr>
        <w:ind w:left="0" w:firstLine="284"/>
        <w:jc w:val="both"/>
        <w:rPr>
          <w:rFonts w:ascii="Times New Roman" w:hAnsi="Times New Roman"/>
          <w:spacing w:val="4"/>
          <w:sz w:val="20"/>
          <w:szCs w:val="20"/>
        </w:rPr>
      </w:pPr>
      <w:r w:rsidRPr="00555CCD">
        <w:rPr>
          <w:rFonts w:ascii="Times New Roman" w:hAnsi="Times New Roman"/>
          <w:spacing w:val="4"/>
          <w:sz w:val="20"/>
          <w:szCs w:val="20"/>
        </w:rPr>
        <w:t>Адресность государственной поддержки</w:t>
      </w:r>
    </w:p>
    <w:p w:rsidR="0001577A" w:rsidRPr="00555CCD" w:rsidRDefault="0001577A" w:rsidP="0001577A">
      <w:pPr>
        <w:pStyle w:val="aa"/>
        <w:numPr>
          <w:ilvl w:val="0"/>
          <w:numId w:val="18"/>
        </w:numPr>
        <w:ind w:left="0" w:firstLine="284"/>
        <w:jc w:val="both"/>
        <w:rPr>
          <w:rFonts w:ascii="Times New Roman" w:hAnsi="Times New Roman"/>
          <w:spacing w:val="4"/>
          <w:sz w:val="20"/>
          <w:szCs w:val="20"/>
        </w:rPr>
      </w:pPr>
      <w:r w:rsidRPr="00555CCD">
        <w:rPr>
          <w:rFonts w:ascii="Times New Roman" w:hAnsi="Times New Roman"/>
          <w:spacing w:val="4"/>
          <w:sz w:val="20"/>
          <w:szCs w:val="20"/>
        </w:rPr>
        <w:t>Разграничение обязательств республиканских и местных хозяйственных органов</w:t>
      </w:r>
    </w:p>
    <w:p w:rsidR="0001577A" w:rsidRPr="00555CCD" w:rsidRDefault="0001577A" w:rsidP="0001577A">
      <w:pPr>
        <w:pStyle w:val="aa"/>
        <w:numPr>
          <w:ilvl w:val="0"/>
          <w:numId w:val="18"/>
        </w:numPr>
        <w:ind w:left="0" w:firstLine="284"/>
        <w:jc w:val="both"/>
        <w:rPr>
          <w:rFonts w:ascii="Times New Roman" w:hAnsi="Times New Roman"/>
          <w:spacing w:val="4"/>
          <w:sz w:val="20"/>
          <w:szCs w:val="20"/>
        </w:rPr>
      </w:pPr>
      <w:r w:rsidRPr="00555CCD">
        <w:rPr>
          <w:rFonts w:ascii="Times New Roman" w:hAnsi="Times New Roman"/>
          <w:spacing w:val="4"/>
          <w:sz w:val="20"/>
          <w:szCs w:val="20"/>
        </w:rPr>
        <w:t>Учет международных обязательств</w:t>
      </w:r>
    </w:p>
    <w:p w:rsidR="0001577A" w:rsidRPr="00555CCD" w:rsidRDefault="0001577A" w:rsidP="0001577A">
      <w:pPr>
        <w:pStyle w:val="aa"/>
        <w:numPr>
          <w:ilvl w:val="0"/>
          <w:numId w:val="18"/>
        </w:numPr>
        <w:ind w:left="0" w:firstLine="284"/>
        <w:jc w:val="both"/>
        <w:rPr>
          <w:rFonts w:ascii="Times New Roman" w:hAnsi="Times New Roman"/>
          <w:spacing w:val="4"/>
          <w:sz w:val="20"/>
          <w:szCs w:val="20"/>
        </w:rPr>
      </w:pPr>
      <w:r w:rsidRPr="00555CCD">
        <w:rPr>
          <w:rFonts w:ascii="Times New Roman" w:hAnsi="Times New Roman"/>
          <w:spacing w:val="4"/>
          <w:sz w:val="20"/>
          <w:szCs w:val="20"/>
        </w:rPr>
        <w:t>Гарантированность мер государственной поддержки</w:t>
      </w:r>
    </w:p>
    <w:p w:rsidR="0001577A" w:rsidRPr="00555CCD" w:rsidRDefault="0001577A" w:rsidP="0001577A">
      <w:pPr>
        <w:pStyle w:val="aa"/>
        <w:numPr>
          <w:ilvl w:val="0"/>
          <w:numId w:val="18"/>
        </w:numPr>
        <w:ind w:left="0" w:firstLine="284"/>
        <w:jc w:val="both"/>
        <w:rPr>
          <w:rFonts w:ascii="Times New Roman" w:hAnsi="Times New Roman"/>
          <w:spacing w:val="4"/>
          <w:sz w:val="20"/>
          <w:szCs w:val="20"/>
        </w:rPr>
      </w:pPr>
      <w:r w:rsidRPr="00555CCD">
        <w:rPr>
          <w:rFonts w:ascii="Times New Roman" w:hAnsi="Times New Roman"/>
          <w:spacing w:val="4"/>
          <w:sz w:val="20"/>
          <w:szCs w:val="20"/>
        </w:rPr>
        <w:t>Ограничение размеров государственной поддержки и усиление самофинансирования</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Поддержка производства должна иметь строго программно-целевой характер и охватывать такие программы, как: «Зерно», «Картофель», «Лен», «Овощи», «Плоды», «Корма», «Мясо», «Молоко», «Птица», «Растительное масло», «Сахар», «Рыба», а также «Селекция и семеноводство», «Племенное животноводс</w:t>
      </w:r>
      <w:r w:rsidRPr="00555CCD">
        <w:rPr>
          <w:rFonts w:ascii="Times New Roman" w:hAnsi="Times New Roman"/>
          <w:spacing w:val="4"/>
          <w:sz w:val="20"/>
          <w:szCs w:val="20"/>
        </w:rPr>
        <w:t>т</w:t>
      </w:r>
      <w:r w:rsidRPr="00555CCD">
        <w:rPr>
          <w:rFonts w:ascii="Times New Roman" w:hAnsi="Times New Roman"/>
          <w:spacing w:val="4"/>
          <w:sz w:val="20"/>
          <w:szCs w:val="20"/>
        </w:rPr>
        <w:t>во» и др. Все названные программы должны предусматривать необходимое финансовое и ресурсное обеспечение, мониторинг рынка и крит</w:t>
      </w:r>
      <w:r w:rsidRPr="00555CCD">
        <w:rPr>
          <w:rFonts w:ascii="Times New Roman" w:hAnsi="Times New Roman"/>
          <w:spacing w:val="4"/>
          <w:sz w:val="20"/>
          <w:szCs w:val="20"/>
        </w:rPr>
        <w:t>е</w:t>
      </w:r>
      <w:r w:rsidRPr="00555CCD">
        <w:rPr>
          <w:rFonts w:ascii="Times New Roman" w:hAnsi="Times New Roman"/>
          <w:spacing w:val="4"/>
          <w:sz w:val="20"/>
          <w:szCs w:val="20"/>
        </w:rPr>
        <w:t>рии окупаемости инвестиций.</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lastRenderedPageBreak/>
        <w:t>Сельское хозяйство представляет собой одну из важнейших областей развития экономического и промышленно-производственного благосостояния нашей страны.</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Задачей сельского хозяйства является удовлетворение продовольственных потребностей населения. Что касается промышленн</w:t>
      </w:r>
      <w:r w:rsidRPr="00555CCD">
        <w:rPr>
          <w:rFonts w:ascii="Times New Roman" w:hAnsi="Times New Roman"/>
          <w:spacing w:val="4"/>
          <w:sz w:val="20"/>
          <w:szCs w:val="20"/>
        </w:rPr>
        <w:t>о</w:t>
      </w:r>
      <w:r w:rsidRPr="00555CCD">
        <w:rPr>
          <w:rFonts w:ascii="Times New Roman" w:hAnsi="Times New Roman"/>
          <w:spacing w:val="4"/>
          <w:sz w:val="20"/>
          <w:szCs w:val="20"/>
        </w:rPr>
        <w:t>го комплекса, то сельское хозяйство здесь выступает главным п</w:t>
      </w:r>
      <w:r w:rsidRPr="00555CCD">
        <w:rPr>
          <w:rFonts w:ascii="Times New Roman" w:hAnsi="Times New Roman"/>
          <w:spacing w:val="4"/>
          <w:sz w:val="20"/>
          <w:szCs w:val="20"/>
        </w:rPr>
        <w:t>о</w:t>
      </w:r>
      <w:r w:rsidRPr="00555CCD">
        <w:rPr>
          <w:rFonts w:ascii="Times New Roman" w:hAnsi="Times New Roman"/>
          <w:spacing w:val="4"/>
          <w:sz w:val="20"/>
          <w:szCs w:val="20"/>
        </w:rPr>
        <w:t>ставщиком сырья.</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 xml:space="preserve">Ключевой особенностью сельскохозяйственного комплекса является использование в качестве объекта производства земли и природной сферы.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Аграрный сектор включает животноводство и растениеводс</w:t>
      </w:r>
      <w:r w:rsidRPr="00555CCD">
        <w:rPr>
          <w:rFonts w:ascii="Times New Roman" w:hAnsi="Times New Roman"/>
          <w:spacing w:val="4"/>
          <w:sz w:val="20"/>
          <w:szCs w:val="20"/>
        </w:rPr>
        <w:t>т</w:t>
      </w:r>
      <w:r w:rsidRPr="00555CCD">
        <w:rPr>
          <w:rFonts w:ascii="Times New Roman" w:hAnsi="Times New Roman"/>
          <w:spacing w:val="4"/>
          <w:sz w:val="20"/>
          <w:szCs w:val="20"/>
        </w:rPr>
        <w:t>во. на 1 января 2013 г. в хозяйствах всех категорий республики численность крупного рогатого скота составила 4,4 млн. голов, что на 2,8 % больше аналогичной даты предыдущего года, коров – 1,5 млн. голов (на 2,9 % больше).</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 xml:space="preserve">На долю скотоводства приходится более половины стоимости валовой продукции животноводства. На 1 января 2013 г. в хозяйствах всех категорий республики численность свиней составила  4,2 млн. голов (на 6,4 % больше).  </w:t>
      </w:r>
    </w:p>
    <w:p w:rsidR="0001577A" w:rsidRPr="00555CCD" w:rsidRDefault="0001577A" w:rsidP="0001577A">
      <w:pPr>
        <w:pStyle w:val="aa"/>
        <w:ind w:firstLine="284"/>
        <w:jc w:val="both"/>
        <w:rPr>
          <w:rFonts w:ascii="Times New Roman" w:hAnsi="Times New Roman"/>
          <w:spacing w:val="4"/>
          <w:sz w:val="20"/>
          <w:szCs w:val="20"/>
        </w:rPr>
      </w:pPr>
      <w:r w:rsidRPr="00555CCD">
        <w:rPr>
          <w:rFonts w:ascii="Times New Roman" w:hAnsi="Times New Roman"/>
          <w:spacing w:val="4"/>
          <w:sz w:val="20"/>
          <w:szCs w:val="20"/>
        </w:rPr>
        <w:t>Одной из самых развитых отраслей является птицеводство. На душу населения производится 15 кг мяса птицы и 320 шт. яиц. В республике имеется 28,7 млн. голов птицы, из которых только 22% приходится на личные хозяйства населения.</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В сельскохозяйственных организациях производится 97% мяса птицы и более 65 % яиц. Птицеводство общественного сектора в основном сосредоточено в республиканском объединении «Белптицепром», в состав которого входят птицефабрики, два комбикормовых предприятия, перопуховая фабрика.В республике также развито рыбо -, коне -, пчело – и звероводство.</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По объемам производства зерна на душу населения Беларусь находится на уровне многих европейских государств.</w:t>
      </w:r>
      <w:r w:rsidRPr="00555CCD">
        <w:rPr>
          <w:rFonts w:ascii="Times New Roman" w:hAnsi="Times New Roman"/>
          <w:color w:val="000000"/>
          <w:sz w:val="20"/>
          <w:szCs w:val="20"/>
        </w:rPr>
        <w:t xml:space="preserve"> </w:t>
      </w:r>
      <w:r w:rsidRPr="00555CCD">
        <w:rPr>
          <w:rFonts w:ascii="Times New Roman" w:hAnsi="Times New Roman"/>
          <w:sz w:val="20"/>
          <w:szCs w:val="20"/>
        </w:rPr>
        <w:t>Валовой сбор зерна во всех категориях хозяйств Беларуси в 2013 г. составил 9,2 млн. т.</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Республика входит в число семи ведущих производителей картофеля в мире и занимает 1-е место по его производству на душу насел</w:t>
      </w:r>
      <w:r w:rsidRPr="00555CCD">
        <w:rPr>
          <w:rFonts w:ascii="Times New Roman" w:hAnsi="Times New Roman"/>
          <w:sz w:val="20"/>
          <w:szCs w:val="20"/>
        </w:rPr>
        <w:t>е</w:t>
      </w:r>
      <w:r w:rsidRPr="00555CCD">
        <w:rPr>
          <w:rFonts w:ascii="Times New Roman" w:hAnsi="Times New Roman"/>
          <w:sz w:val="20"/>
          <w:szCs w:val="20"/>
        </w:rPr>
        <w:t>ния. Выращиванием картофеля занимаются практически все сельскохозяйственные организации и население.</w:t>
      </w:r>
      <w:r w:rsidRPr="00555CCD">
        <w:rPr>
          <w:rFonts w:ascii="Times New Roman" w:hAnsi="Times New Roman"/>
          <w:color w:val="000000"/>
          <w:sz w:val="20"/>
          <w:szCs w:val="20"/>
        </w:rPr>
        <w:t xml:space="preserve"> </w:t>
      </w:r>
      <w:r w:rsidRPr="00555CCD">
        <w:rPr>
          <w:rFonts w:ascii="Times New Roman" w:hAnsi="Times New Roman"/>
          <w:sz w:val="20"/>
          <w:szCs w:val="20"/>
        </w:rPr>
        <w:t>В 2013 году пл</w:t>
      </w:r>
      <w:r w:rsidRPr="00555CCD">
        <w:rPr>
          <w:rFonts w:ascii="Times New Roman" w:hAnsi="Times New Roman"/>
          <w:sz w:val="20"/>
          <w:szCs w:val="20"/>
        </w:rPr>
        <w:t>о</w:t>
      </w:r>
      <w:r w:rsidRPr="00555CCD">
        <w:rPr>
          <w:rFonts w:ascii="Times New Roman" w:hAnsi="Times New Roman"/>
          <w:sz w:val="20"/>
          <w:szCs w:val="20"/>
        </w:rPr>
        <w:t>щадь посадки картофеля в сельхозорганизациях республики сост</w:t>
      </w:r>
      <w:r w:rsidRPr="00555CCD">
        <w:rPr>
          <w:rFonts w:ascii="Times New Roman" w:hAnsi="Times New Roman"/>
          <w:sz w:val="20"/>
          <w:szCs w:val="20"/>
        </w:rPr>
        <w:t>а</w:t>
      </w:r>
      <w:r w:rsidRPr="00555CCD">
        <w:rPr>
          <w:rFonts w:ascii="Times New Roman" w:hAnsi="Times New Roman"/>
          <w:sz w:val="20"/>
          <w:szCs w:val="20"/>
        </w:rPr>
        <w:t xml:space="preserve">вила 56,9 тыс. га, в личных подсобных хозяйствах  –  около 370 тыс. га. Валовое </w:t>
      </w:r>
      <w:r w:rsidRPr="00555CCD">
        <w:rPr>
          <w:rFonts w:ascii="Times New Roman" w:hAnsi="Times New Roman"/>
          <w:sz w:val="20"/>
          <w:szCs w:val="20"/>
        </w:rPr>
        <w:lastRenderedPageBreak/>
        <w:t>производство картофеля превышает 8 млн. т. В Беларуси сосредоточено около 16 % мировых посевов льна.</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 xml:space="preserve"> Из 26 стран мира, производящих льноволокно, Беларусь входит в первую пятерку. </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Климатические условия Беларуси благоприятны для возделыв</w:t>
      </w:r>
      <w:r w:rsidRPr="00555CCD">
        <w:rPr>
          <w:rFonts w:ascii="Times New Roman" w:hAnsi="Times New Roman"/>
          <w:sz w:val="20"/>
          <w:szCs w:val="20"/>
        </w:rPr>
        <w:t>а</w:t>
      </w:r>
      <w:r w:rsidRPr="00555CCD">
        <w:rPr>
          <w:rFonts w:ascii="Times New Roman" w:hAnsi="Times New Roman"/>
          <w:sz w:val="20"/>
          <w:szCs w:val="20"/>
        </w:rPr>
        <w:t>ния сахарной свеклы. Промышленным свеклосеянием занимаются свыше 500 сельскохозяйственных предприятий Брестской, Гродне</w:t>
      </w:r>
      <w:r w:rsidRPr="00555CCD">
        <w:rPr>
          <w:rFonts w:ascii="Times New Roman" w:hAnsi="Times New Roman"/>
          <w:sz w:val="20"/>
          <w:szCs w:val="20"/>
        </w:rPr>
        <w:t>н</w:t>
      </w:r>
      <w:r w:rsidRPr="00555CCD">
        <w:rPr>
          <w:rFonts w:ascii="Times New Roman" w:hAnsi="Times New Roman"/>
          <w:sz w:val="20"/>
          <w:szCs w:val="20"/>
        </w:rPr>
        <w:t>ской и Минской областей.</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Сахарную свеклу в Беларуси перерабатывают 4 предприятия: Городейский, Скидельский и Слуцкий сахарные комбинаты и Жабинковский сахарный завод. Беларусь способна удовлетворить собственную потребность в сахаре на 100 %.</w:t>
      </w:r>
    </w:p>
    <w:p w:rsidR="0001577A" w:rsidRPr="00555CCD" w:rsidRDefault="0001577A" w:rsidP="0001577A">
      <w:pPr>
        <w:pStyle w:val="aa"/>
        <w:ind w:firstLine="284"/>
        <w:jc w:val="both"/>
        <w:rPr>
          <w:rFonts w:ascii="Times New Roman" w:hAnsi="Times New Roman"/>
          <w:i/>
          <w:sz w:val="20"/>
          <w:szCs w:val="20"/>
        </w:rPr>
      </w:pPr>
      <w:r w:rsidRPr="00555CCD">
        <w:rPr>
          <w:rFonts w:ascii="Times New Roman" w:hAnsi="Times New Roman"/>
          <w:i/>
          <w:sz w:val="20"/>
          <w:szCs w:val="20"/>
        </w:rPr>
        <w:t>Проблемы агропромышленного комплекса в РБ сегодня:</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1.Низкая эффективность самого сельского хозяйства. Это обусловлено государственной формой собственности. Наличие СПК - пробл</w:t>
      </w:r>
      <w:r w:rsidRPr="00555CCD">
        <w:rPr>
          <w:rFonts w:ascii="Times New Roman" w:hAnsi="Times New Roman"/>
          <w:sz w:val="20"/>
          <w:szCs w:val="20"/>
        </w:rPr>
        <w:t>е</w:t>
      </w:r>
      <w:r w:rsidRPr="00555CCD">
        <w:rPr>
          <w:rFonts w:ascii="Times New Roman" w:hAnsi="Times New Roman"/>
          <w:sz w:val="20"/>
          <w:szCs w:val="20"/>
        </w:rPr>
        <w:t>ма, которая была еще в советское время. Однако и сегодня СПК существуют, причем в основном государственной формы собственности, что естественно снижает их эффективность.</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2.Недостаток профессиональных кадров. Проблема всегда существовала, а сегодня, когда разница в заработных платах в городе и на селе кардинально различна, проблема обострилась</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Несмотря на развитость сельского хозяйства, данная отрасль имеет ряд проблем. Одна из них – низкая эффективность самого сельского хозяйства. Это обусловлено государственной формой собственности. Еще одной проблемой можно назвать недостаток профессиональных кадров. Перспективы сельскохозяйственного комплекса в Республике Беларусь следующие: без коренного р</w:t>
      </w:r>
      <w:r w:rsidRPr="00555CCD">
        <w:rPr>
          <w:rFonts w:ascii="Times New Roman" w:hAnsi="Times New Roman"/>
          <w:sz w:val="20"/>
          <w:szCs w:val="20"/>
        </w:rPr>
        <w:t>е</w:t>
      </w:r>
      <w:r w:rsidRPr="00555CCD">
        <w:rPr>
          <w:rFonts w:ascii="Times New Roman" w:hAnsi="Times New Roman"/>
          <w:sz w:val="20"/>
          <w:szCs w:val="20"/>
        </w:rPr>
        <w:t>формирования отрасли данная сфера останется убыточной. Следует создавать фермерские хозяйства. Это, возможно, коренным образом изменит структуру выпуска сырья, но повысит эффективность работы. Это в свою очередь обеспечит сопутствующие предприятия б</w:t>
      </w:r>
      <w:r w:rsidRPr="00555CCD">
        <w:rPr>
          <w:rFonts w:ascii="Times New Roman" w:hAnsi="Times New Roman"/>
          <w:sz w:val="20"/>
          <w:szCs w:val="20"/>
        </w:rPr>
        <w:t>о</w:t>
      </w:r>
      <w:r w:rsidRPr="00555CCD">
        <w:rPr>
          <w:rFonts w:ascii="Times New Roman" w:hAnsi="Times New Roman"/>
          <w:sz w:val="20"/>
          <w:szCs w:val="20"/>
        </w:rPr>
        <w:t>лее качественным сырьем и повысит их эффективность. Также выиграют от этого и предприятия, производящие с/х оборудование.</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В качестве главной задачи экономики на ближайшие 5 лет вы</w:t>
      </w:r>
      <w:r w:rsidRPr="00555CCD">
        <w:rPr>
          <w:rFonts w:ascii="Times New Roman" w:hAnsi="Times New Roman"/>
          <w:sz w:val="20"/>
          <w:szCs w:val="20"/>
        </w:rPr>
        <w:t>с</w:t>
      </w:r>
      <w:r w:rsidRPr="00555CCD">
        <w:rPr>
          <w:rFonts w:ascii="Times New Roman" w:hAnsi="Times New Roman"/>
          <w:sz w:val="20"/>
          <w:szCs w:val="20"/>
        </w:rPr>
        <w:t>шим руководством страны определено достижение положительного сальдо внешней торговли. Причем в первую очередь за счет максимально возможного наращивания экспорта.</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 xml:space="preserve">К 2015 г. страна должна увеличить загранпоставки товаров минимум в 2,2 раза, услуг  –  в 3 раза. Результатом должно стать </w:t>
      </w:r>
      <w:r w:rsidRPr="00555CCD">
        <w:rPr>
          <w:rFonts w:ascii="Times New Roman" w:hAnsi="Times New Roman"/>
          <w:sz w:val="20"/>
          <w:szCs w:val="20"/>
        </w:rPr>
        <w:lastRenderedPageBreak/>
        <w:t>достижение к этому моменту положительного сальдо в размере примерно 500 млн. USD.</w:t>
      </w:r>
    </w:p>
    <w:p w:rsidR="0001577A" w:rsidRPr="00555CCD" w:rsidRDefault="0001577A" w:rsidP="0001577A">
      <w:pPr>
        <w:pStyle w:val="aa"/>
        <w:ind w:firstLine="284"/>
        <w:jc w:val="both"/>
        <w:rPr>
          <w:rFonts w:ascii="Times New Roman" w:hAnsi="Times New Roman"/>
          <w:sz w:val="20"/>
          <w:szCs w:val="20"/>
        </w:rPr>
      </w:pPr>
      <w:r w:rsidRPr="00555CCD">
        <w:rPr>
          <w:rFonts w:ascii="Times New Roman" w:hAnsi="Times New Roman"/>
          <w:sz w:val="20"/>
          <w:szCs w:val="20"/>
        </w:rPr>
        <w:t>Особый упор предполагается сделать на наращивание произво</w:t>
      </w:r>
      <w:r w:rsidRPr="00555CCD">
        <w:rPr>
          <w:rFonts w:ascii="Times New Roman" w:hAnsi="Times New Roman"/>
          <w:sz w:val="20"/>
          <w:szCs w:val="20"/>
        </w:rPr>
        <w:t>д</w:t>
      </w:r>
      <w:r w:rsidRPr="00555CCD">
        <w:rPr>
          <w:rFonts w:ascii="Times New Roman" w:hAnsi="Times New Roman"/>
          <w:sz w:val="20"/>
          <w:szCs w:val="20"/>
        </w:rPr>
        <w:t>ства экспортоориентированной продукции в отраслях, работающих на местном сырье. А в числе таковых отечественному аграрно-промышленному комплексу принадлежит ведущее место. За счет его опережающего развития в 2015 г. предполагается выйти на эк</w:t>
      </w:r>
      <w:r w:rsidRPr="00555CCD">
        <w:rPr>
          <w:rFonts w:ascii="Times New Roman" w:hAnsi="Times New Roman"/>
          <w:sz w:val="20"/>
          <w:szCs w:val="20"/>
        </w:rPr>
        <w:t>с</w:t>
      </w:r>
      <w:r w:rsidRPr="00555CCD">
        <w:rPr>
          <w:rFonts w:ascii="Times New Roman" w:hAnsi="Times New Roman"/>
          <w:sz w:val="20"/>
          <w:szCs w:val="20"/>
        </w:rPr>
        <w:t>порт агропродукции в объеме 7 млрд. USD при положительном сальдо 4 млрд. USD.Этот результат, в свою очередь, должен быть достигнут за счет реализации государственной программы развития сельских территорий на 2011-2015 гг.</w:t>
      </w:r>
    </w:p>
    <w:p w:rsidR="0001577A" w:rsidRPr="00555CCD" w:rsidRDefault="0001577A" w:rsidP="0001577A">
      <w:pPr>
        <w:pStyle w:val="aa"/>
        <w:ind w:firstLine="284"/>
        <w:jc w:val="both"/>
        <w:rPr>
          <w:rFonts w:ascii="Times New Roman" w:hAnsi="Times New Roman"/>
          <w:spacing w:val="4"/>
          <w:sz w:val="20"/>
          <w:szCs w:val="20"/>
        </w:rPr>
      </w:pPr>
    </w:p>
    <w:p w:rsidR="0001577A" w:rsidRPr="00555CCD" w:rsidRDefault="0001577A" w:rsidP="0001577A">
      <w:pPr>
        <w:spacing w:after="0" w:line="240" w:lineRule="auto"/>
        <w:ind w:firstLine="284"/>
        <w:jc w:val="center"/>
        <w:rPr>
          <w:rFonts w:ascii="Times New Roman" w:hAnsi="Times New Roman" w:cs="Times New Roman"/>
          <w:b/>
          <w:sz w:val="16"/>
          <w:szCs w:val="16"/>
          <w:lang w:val="be-BY"/>
        </w:rPr>
      </w:pPr>
      <w:r w:rsidRPr="00555CCD">
        <w:rPr>
          <w:rFonts w:ascii="Times New Roman" w:hAnsi="Times New Roman" w:cs="Times New Roman"/>
          <w:b/>
          <w:sz w:val="16"/>
          <w:szCs w:val="16"/>
          <w:lang w:val="be-BY"/>
        </w:rPr>
        <w:t>ЛИТЕРАТУРА</w:t>
      </w:r>
    </w:p>
    <w:p w:rsidR="0001577A" w:rsidRPr="00555CCD" w:rsidRDefault="0001577A" w:rsidP="0001577A">
      <w:pPr>
        <w:spacing w:after="0" w:line="240" w:lineRule="auto"/>
        <w:ind w:firstLine="284"/>
        <w:jc w:val="center"/>
        <w:rPr>
          <w:rFonts w:ascii="Times New Roman" w:hAnsi="Times New Roman" w:cs="Times New Roman"/>
          <w:b/>
          <w:sz w:val="16"/>
          <w:szCs w:val="16"/>
          <w:lang w:val="be-BY"/>
        </w:rPr>
      </w:pPr>
    </w:p>
    <w:p w:rsidR="0001577A" w:rsidRPr="00555CCD" w:rsidRDefault="0001577A" w:rsidP="0001577A">
      <w:pPr>
        <w:spacing w:after="0" w:line="240" w:lineRule="auto"/>
        <w:ind w:firstLine="284"/>
        <w:jc w:val="both"/>
        <w:rPr>
          <w:rFonts w:ascii="Times New Roman" w:hAnsi="Times New Roman" w:cs="Times New Roman"/>
          <w:sz w:val="16"/>
          <w:szCs w:val="16"/>
          <w:lang w:val="be-BY"/>
        </w:rPr>
      </w:pPr>
      <w:r w:rsidRPr="00555CCD">
        <w:rPr>
          <w:rFonts w:ascii="Times New Roman" w:hAnsi="Times New Roman" w:cs="Times New Roman"/>
          <w:sz w:val="16"/>
          <w:szCs w:val="16"/>
          <w:lang w:val="be-BY"/>
        </w:rPr>
        <w:t>1.</w:t>
      </w:r>
      <w:r w:rsidRPr="00555CCD">
        <w:rPr>
          <w:rFonts w:ascii="Times New Roman" w:hAnsi="Times New Roman" w:cs="Times New Roman"/>
          <w:sz w:val="16"/>
          <w:szCs w:val="16"/>
        </w:rPr>
        <w:t xml:space="preserve"> </w:t>
      </w:r>
      <w:r w:rsidRPr="00555CCD">
        <w:rPr>
          <w:rFonts w:ascii="Times New Roman" w:hAnsi="Times New Roman" w:cs="Times New Roman"/>
          <w:sz w:val="16"/>
          <w:szCs w:val="16"/>
          <w:lang w:val="be-BY"/>
        </w:rPr>
        <w:t>Аграрная экономика - это часть экономической теории. [Электронный  Ресурс]. – 2013. Дата доступа: [08.11.2013].</w:t>
      </w:r>
    </w:p>
    <w:p w:rsidR="0001577A" w:rsidRPr="00555CCD" w:rsidRDefault="0001577A" w:rsidP="0001577A">
      <w:pPr>
        <w:spacing w:after="0" w:line="240" w:lineRule="auto"/>
        <w:ind w:firstLine="284"/>
        <w:jc w:val="both"/>
        <w:rPr>
          <w:rFonts w:ascii="Times New Roman" w:hAnsi="Times New Roman" w:cs="Times New Roman"/>
          <w:sz w:val="16"/>
          <w:szCs w:val="16"/>
        </w:rPr>
      </w:pPr>
      <w:r w:rsidRPr="00555CCD">
        <w:rPr>
          <w:rFonts w:ascii="Times New Roman" w:hAnsi="Times New Roman" w:cs="Times New Roman"/>
          <w:sz w:val="16"/>
          <w:szCs w:val="16"/>
          <w:lang w:val="be-BY"/>
        </w:rPr>
        <w:t>2.</w:t>
      </w:r>
      <w:r w:rsidRPr="00555CCD">
        <w:rPr>
          <w:rFonts w:ascii="Times New Roman" w:hAnsi="Times New Roman" w:cs="Times New Roman"/>
          <w:sz w:val="16"/>
          <w:szCs w:val="16"/>
        </w:rPr>
        <w:t>Б а з ы л е в Н. И. Экономическая теория: учебник для студентов экономических специальностей высших учебных заведений / Н.И. Базылев, М. Н. Базылева. – Мн.: Книжный дом, 2004. – 608 с.</w:t>
      </w:r>
    </w:p>
    <w:p w:rsidR="0001577A" w:rsidRPr="00555CCD" w:rsidRDefault="0001577A" w:rsidP="0001577A">
      <w:pPr>
        <w:spacing w:after="0" w:line="240" w:lineRule="auto"/>
        <w:ind w:firstLine="284"/>
        <w:jc w:val="both"/>
        <w:rPr>
          <w:rFonts w:ascii="Times New Roman" w:hAnsi="Times New Roman" w:cs="Times New Roman"/>
          <w:sz w:val="16"/>
          <w:szCs w:val="16"/>
        </w:rPr>
      </w:pPr>
      <w:r w:rsidRPr="00555CCD">
        <w:rPr>
          <w:rFonts w:ascii="Times New Roman" w:hAnsi="Times New Roman" w:cs="Times New Roman"/>
          <w:sz w:val="16"/>
          <w:szCs w:val="16"/>
        </w:rPr>
        <w:t>3.</w:t>
      </w:r>
      <w:r w:rsidRPr="00555CCD">
        <w:rPr>
          <w:rFonts w:ascii="Times New Roman" w:eastAsia="Times New Roman" w:hAnsi="Times New Roman" w:cs="Times New Roman"/>
          <w:color w:val="000000"/>
          <w:sz w:val="16"/>
          <w:szCs w:val="16"/>
          <w:lang w:eastAsia="ru-RU"/>
        </w:rPr>
        <w:t xml:space="preserve"> </w:t>
      </w:r>
      <w:r w:rsidRPr="00555CCD">
        <w:rPr>
          <w:rFonts w:ascii="Times New Roman" w:hAnsi="Times New Roman" w:cs="Times New Roman"/>
          <w:sz w:val="16"/>
          <w:szCs w:val="16"/>
        </w:rPr>
        <w:t>К л ю н я В. Л. Аграрные отношения в условиях переходной экономики: Учеб. пособие для студентов экон. специальностей. - Мн.: Бел. гос. ун-т, 2006. - 56 с.</w:t>
      </w:r>
    </w:p>
    <w:p w:rsidR="0001577A" w:rsidRPr="00555CCD" w:rsidRDefault="0001577A" w:rsidP="0001577A">
      <w:pPr>
        <w:spacing w:after="0" w:line="240" w:lineRule="auto"/>
        <w:ind w:firstLine="284"/>
        <w:jc w:val="both"/>
        <w:rPr>
          <w:rFonts w:ascii="Times New Roman" w:hAnsi="Times New Roman" w:cs="Times New Roman"/>
          <w:sz w:val="16"/>
          <w:szCs w:val="16"/>
        </w:rPr>
      </w:pPr>
      <w:r w:rsidRPr="00555CCD">
        <w:rPr>
          <w:rFonts w:ascii="Times New Roman" w:hAnsi="Times New Roman" w:cs="Times New Roman"/>
          <w:sz w:val="16"/>
          <w:szCs w:val="16"/>
        </w:rPr>
        <w:t>4.С у ш к о В. Анализ особенностей и тенденций развития сельскохозяйственных производителей Беларуси // Директор. – 2008. – № 8. – С. 75-81.</w:t>
      </w:r>
    </w:p>
    <w:p w:rsidR="0001577A" w:rsidRPr="00555CCD" w:rsidRDefault="0001577A" w:rsidP="0001577A">
      <w:pPr>
        <w:spacing w:after="0" w:line="240" w:lineRule="auto"/>
        <w:ind w:firstLine="284"/>
        <w:jc w:val="both"/>
        <w:rPr>
          <w:rFonts w:ascii="Times New Roman" w:hAnsi="Times New Roman" w:cs="Times New Roman"/>
          <w:sz w:val="16"/>
          <w:szCs w:val="16"/>
        </w:rPr>
      </w:pPr>
      <w:r w:rsidRPr="00555CCD">
        <w:rPr>
          <w:rFonts w:ascii="Times New Roman" w:hAnsi="Times New Roman" w:cs="Times New Roman"/>
          <w:sz w:val="16"/>
          <w:szCs w:val="16"/>
        </w:rPr>
        <w:t>5.</w:t>
      </w:r>
      <w:r w:rsidRPr="00555CCD">
        <w:rPr>
          <w:rFonts w:ascii="Times New Roman" w:eastAsia="Times New Roman" w:hAnsi="Times New Roman" w:cs="Times New Roman"/>
          <w:sz w:val="16"/>
          <w:szCs w:val="16"/>
          <w:lang w:eastAsia="ru-RU"/>
        </w:rPr>
        <w:t xml:space="preserve"> </w:t>
      </w:r>
      <w:r w:rsidRPr="00555CCD">
        <w:rPr>
          <w:rFonts w:ascii="Times New Roman" w:hAnsi="Times New Roman" w:cs="Times New Roman"/>
          <w:sz w:val="16"/>
          <w:szCs w:val="16"/>
        </w:rPr>
        <w:t>Ш а п и р о С. Б. Актуальные проблемы агропромышленного комплекса Бел</w:t>
      </w:r>
      <w:r w:rsidRPr="00555CCD">
        <w:rPr>
          <w:rFonts w:ascii="Times New Roman" w:hAnsi="Times New Roman" w:cs="Times New Roman"/>
          <w:sz w:val="16"/>
          <w:szCs w:val="16"/>
        </w:rPr>
        <w:t>а</w:t>
      </w:r>
      <w:r w:rsidRPr="00555CCD">
        <w:rPr>
          <w:rFonts w:ascii="Times New Roman" w:hAnsi="Times New Roman" w:cs="Times New Roman"/>
          <w:sz w:val="16"/>
          <w:szCs w:val="16"/>
        </w:rPr>
        <w:t>руси // Вести НАН Беларуси. Серия аграрных наук. – 2008. – № 4. – С. 20-27.</w:t>
      </w:r>
    </w:p>
    <w:p w:rsidR="0001577A" w:rsidRPr="00555CCD" w:rsidRDefault="0001577A" w:rsidP="0001577A">
      <w:pPr>
        <w:pStyle w:val="aa"/>
        <w:ind w:firstLine="284"/>
        <w:jc w:val="both"/>
        <w:rPr>
          <w:rFonts w:ascii="Times New Roman" w:hAnsi="Times New Roman"/>
          <w:sz w:val="16"/>
          <w:szCs w:val="16"/>
          <w:lang w:val="be-BY"/>
        </w:rPr>
      </w:pPr>
    </w:p>
    <w:p w:rsidR="0001577A" w:rsidRPr="002D7DB9" w:rsidRDefault="0001577A" w:rsidP="0001577A">
      <w:pPr>
        <w:spacing w:after="0" w:line="240" w:lineRule="auto"/>
        <w:jc w:val="both"/>
        <w:rPr>
          <w:rFonts w:ascii="Times New Roman" w:hAnsi="Times New Roman" w:cs="Times New Roman"/>
          <w:spacing w:val="-2"/>
          <w:sz w:val="20"/>
          <w:szCs w:val="20"/>
        </w:rPr>
      </w:pPr>
      <w:r w:rsidRPr="002D7DB9">
        <w:rPr>
          <w:rFonts w:ascii="Times New Roman" w:hAnsi="Times New Roman" w:cs="Times New Roman"/>
          <w:spacing w:val="-2"/>
          <w:sz w:val="20"/>
          <w:szCs w:val="20"/>
        </w:rPr>
        <w:t>УДК 637.5:339.564(476.5)</w:t>
      </w:r>
    </w:p>
    <w:p w:rsidR="0001577A" w:rsidRPr="002D7DB9" w:rsidRDefault="0001577A" w:rsidP="0001577A">
      <w:pPr>
        <w:spacing w:after="0" w:line="240" w:lineRule="auto"/>
        <w:jc w:val="both"/>
        <w:rPr>
          <w:rFonts w:ascii="Times New Roman" w:hAnsi="Times New Roman" w:cs="Times New Roman"/>
          <w:spacing w:val="-2"/>
          <w:sz w:val="20"/>
          <w:szCs w:val="20"/>
        </w:rPr>
      </w:pPr>
      <w:r w:rsidRPr="002D7DB9">
        <w:rPr>
          <w:rFonts w:ascii="Times New Roman" w:hAnsi="Times New Roman" w:cs="Times New Roman"/>
          <w:b/>
          <w:spacing w:val="-2"/>
          <w:sz w:val="20"/>
          <w:szCs w:val="20"/>
        </w:rPr>
        <w:t>Королёва Д.А.</w:t>
      </w:r>
      <w:r w:rsidRPr="002D7DB9">
        <w:rPr>
          <w:rFonts w:ascii="Times New Roman" w:hAnsi="Times New Roman" w:cs="Times New Roman"/>
          <w:spacing w:val="-2"/>
          <w:sz w:val="20"/>
          <w:szCs w:val="20"/>
        </w:rPr>
        <w:t xml:space="preserve"> – студентка</w:t>
      </w:r>
    </w:p>
    <w:p w:rsidR="0001577A" w:rsidRPr="002D7DB9" w:rsidRDefault="0001577A" w:rsidP="0001577A">
      <w:pPr>
        <w:spacing w:after="0" w:line="240" w:lineRule="auto"/>
        <w:jc w:val="center"/>
        <w:rPr>
          <w:rFonts w:ascii="Times New Roman" w:hAnsi="Times New Roman" w:cs="Times New Roman"/>
          <w:b/>
          <w:spacing w:val="-2"/>
          <w:sz w:val="20"/>
          <w:szCs w:val="20"/>
        </w:rPr>
      </w:pPr>
      <w:r w:rsidRPr="002D7DB9">
        <w:rPr>
          <w:rFonts w:ascii="Times New Roman" w:hAnsi="Times New Roman" w:cs="Times New Roman"/>
          <w:b/>
          <w:spacing w:val="-2"/>
          <w:sz w:val="20"/>
          <w:szCs w:val="20"/>
        </w:rPr>
        <w:t xml:space="preserve">АНАЛИЗ ЭКСПОРТНЫХ ВОЗМОЖНОСТЕЙ МЯСНОЙ </w:t>
      </w:r>
      <w:r w:rsidRPr="002D7DB9">
        <w:rPr>
          <w:rFonts w:ascii="Times New Roman" w:hAnsi="Times New Roman" w:cs="Times New Roman"/>
          <w:b/>
          <w:spacing w:val="-2"/>
          <w:sz w:val="20"/>
          <w:szCs w:val="20"/>
        </w:rPr>
        <w:br/>
        <w:t xml:space="preserve">ОТРАСЛИ НА ПРИМЕРЕ ЭКОНОМИЧЕСКОЙ ОЦЕНКИ </w:t>
      </w:r>
      <w:r w:rsidRPr="002D7DB9">
        <w:rPr>
          <w:rFonts w:ascii="Times New Roman" w:hAnsi="Times New Roman" w:cs="Times New Roman"/>
          <w:b/>
          <w:spacing w:val="-2"/>
          <w:sz w:val="20"/>
          <w:szCs w:val="20"/>
        </w:rPr>
        <w:br/>
        <w:t>ЭКСПОРТА ОАО «ВИТЕБСКИЙ МЯСОКОМБИНАТ»</w:t>
      </w:r>
    </w:p>
    <w:p w:rsidR="0001577A" w:rsidRPr="002D7DB9" w:rsidRDefault="0001577A" w:rsidP="0001577A">
      <w:pPr>
        <w:spacing w:after="0" w:line="240" w:lineRule="auto"/>
        <w:jc w:val="both"/>
        <w:rPr>
          <w:rFonts w:ascii="Times New Roman" w:hAnsi="Times New Roman" w:cs="Times New Roman"/>
          <w:i/>
          <w:spacing w:val="-2"/>
          <w:sz w:val="20"/>
          <w:szCs w:val="20"/>
        </w:rPr>
      </w:pPr>
      <w:r w:rsidRPr="002D7DB9">
        <w:rPr>
          <w:rFonts w:ascii="Times New Roman" w:hAnsi="Times New Roman" w:cs="Times New Roman"/>
          <w:i/>
          <w:spacing w:val="-2"/>
          <w:sz w:val="20"/>
          <w:szCs w:val="20"/>
        </w:rPr>
        <w:t xml:space="preserve">Научный руководитель – </w:t>
      </w:r>
      <w:r w:rsidRPr="002D7DB9">
        <w:rPr>
          <w:rFonts w:ascii="Times New Roman" w:hAnsi="Times New Roman" w:cs="Times New Roman"/>
          <w:b/>
          <w:i/>
          <w:spacing w:val="-2"/>
          <w:sz w:val="20"/>
          <w:szCs w:val="20"/>
        </w:rPr>
        <w:t>Буць В.И</w:t>
      </w:r>
      <w:r w:rsidRPr="002D7DB9">
        <w:rPr>
          <w:rFonts w:ascii="Times New Roman" w:hAnsi="Times New Roman" w:cs="Times New Roman"/>
          <w:spacing w:val="-2"/>
          <w:sz w:val="20"/>
          <w:szCs w:val="20"/>
        </w:rPr>
        <w:t xml:space="preserve">.– </w:t>
      </w:r>
      <w:r w:rsidRPr="002D7DB9">
        <w:rPr>
          <w:rFonts w:ascii="Times New Roman" w:hAnsi="Times New Roman" w:cs="Times New Roman"/>
          <w:i/>
          <w:spacing w:val="-2"/>
          <w:sz w:val="20"/>
          <w:szCs w:val="20"/>
        </w:rPr>
        <w:t>к.э.н., доцент</w:t>
      </w:r>
    </w:p>
    <w:p w:rsidR="0001577A" w:rsidRPr="002D7DB9" w:rsidRDefault="0001577A" w:rsidP="0001577A">
      <w:pPr>
        <w:spacing w:after="0" w:line="240" w:lineRule="auto"/>
        <w:ind w:firstLine="284"/>
        <w:jc w:val="both"/>
        <w:rPr>
          <w:rFonts w:ascii="Times New Roman" w:hAnsi="Times New Roman" w:cs="Times New Roman"/>
          <w:spacing w:val="-2"/>
          <w:sz w:val="20"/>
          <w:szCs w:val="20"/>
        </w:rPr>
      </w:pPr>
    </w:p>
    <w:p w:rsidR="0001577A" w:rsidRPr="002D7DB9" w:rsidRDefault="0001577A" w:rsidP="0001577A">
      <w:pPr>
        <w:spacing w:after="0" w:line="240" w:lineRule="auto"/>
        <w:ind w:firstLine="284"/>
        <w:jc w:val="both"/>
        <w:rPr>
          <w:rFonts w:ascii="Times New Roman" w:hAnsi="Times New Roman" w:cs="Times New Roman"/>
          <w:spacing w:val="-2"/>
          <w:sz w:val="20"/>
          <w:szCs w:val="20"/>
        </w:rPr>
      </w:pPr>
      <w:r w:rsidRPr="002D7DB9">
        <w:rPr>
          <w:rFonts w:ascii="Times New Roman" w:hAnsi="Times New Roman" w:cs="Times New Roman"/>
          <w:spacing w:val="-2"/>
          <w:sz w:val="20"/>
          <w:szCs w:val="20"/>
        </w:rPr>
        <w:t>Сельское хозяйство наряду обеспечением продовольственной безопасности, играет большую роль в развитии экспорта продукции Республики Беларусь, является одним из источников валютной в</w:t>
      </w:r>
      <w:r w:rsidRPr="002D7DB9">
        <w:rPr>
          <w:rFonts w:ascii="Times New Roman" w:hAnsi="Times New Roman" w:cs="Times New Roman"/>
          <w:spacing w:val="-2"/>
          <w:sz w:val="20"/>
          <w:szCs w:val="20"/>
        </w:rPr>
        <w:t>ы</w:t>
      </w:r>
      <w:r w:rsidRPr="002D7DB9">
        <w:rPr>
          <w:rFonts w:ascii="Times New Roman" w:hAnsi="Times New Roman" w:cs="Times New Roman"/>
          <w:spacing w:val="-2"/>
          <w:sz w:val="20"/>
          <w:szCs w:val="20"/>
        </w:rPr>
        <w:t>ручки.</w:t>
      </w:r>
    </w:p>
    <w:p w:rsidR="0001577A" w:rsidRPr="002D7DB9" w:rsidRDefault="0001577A" w:rsidP="0001577A">
      <w:pPr>
        <w:spacing w:after="0" w:line="240" w:lineRule="auto"/>
        <w:ind w:firstLine="284"/>
        <w:jc w:val="both"/>
        <w:rPr>
          <w:rFonts w:ascii="Times New Roman" w:hAnsi="Times New Roman" w:cs="Times New Roman"/>
          <w:spacing w:val="-2"/>
          <w:sz w:val="20"/>
          <w:szCs w:val="20"/>
        </w:rPr>
      </w:pPr>
      <w:r w:rsidRPr="002D7DB9">
        <w:rPr>
          <w:rFonts w:ascii="Times New Roman" w:hAnsi="Times New Roman" w:cs="Times New Roman"/>
          <w:spacing w:val="-2"/>
          <w:sz w:val="20"/>
          <w:szCs w:val="20"/>
        </w:rPr>
        <w:t xml:space="preserve">Доля экспорта сельскохозяйственной продукции и продуктов питания в 2011 г. составила 10 % от общего объема внешней торговли товарами Республики Беларусь, в 2012 г. – 11 %. Согласно данным Национального статистического комитета Республики Беларусь, за январь-октябрь  2013 г. Беларусь экспортировала мяса и мясных </w:t>
      </w:r>
      <w:r w:rsidRPr="002D7DB9">
        <w:rPr>
          <w:rFonts w:ascii="Times New Roman" w:hAnsi="Times New Roman" w:cs="Times New Roman"/>
          <w:spacing w:val="-2"/>
          <w:sz w:val="20"/>
          <w:szCs w:val="20"/>
        </w:rPr>
        <w:lastRenderedPageBreak/>
        <w:t>субпродуктов 261,7 тыс. тонн, из них 261,5 – в страны Таможенного союза (ТС) и Ед</w:t>
      </w:r>
      <w:r w:rsidRPr="002D7DB9">
        <w:rPr>
          <w:rFonts w:ascii="Times New Roman" w:hAnsi="Times New Roman" w:cs="Times New Roman"/>
          <w:spacing w:val="-2"/>
          <w:sz w:val="20"/>
          <w:szCs w:val="20"/>
        </w:rPr>
        <w:t>и</w:t>
      </w:r>
      <w:r w:rsidRPr="002D7DB9">
        <w:rPr>
          <w:rFonts w:ascii="Times New Roman" w:hAnsi="Times New Roman" w:cs="Times New Roman"/>
          <w:spacing w:val="-2"/>
          <w:sz w:val="20"/>
          <w:szCs w:val="20"/>
        </w:rPr>
        <w:t>ного эконо</w:t>
      </w:r>
      <w:r>
        <w:rPr>
          <w:rFonts w:ascii="Times New Roman" w:hAnsi="Times New Roman" w:cs="Times New Roman"/>
          <w:spacing w:val="-2"/>
          <w:sz w:val="20"/>
          <w:szCs w:val="20"/>
        </w:rPr>
        <w:t>мического пространства</w:t>
      </w:r>
      <w:r w:rsidRPr="002D7DB9">
        <w:rPr>
          <w:rFonts w:ascii="Times New Roman" w:hAnsi="Times New Roman" w:cs="Times New Roman"/>
          <w:spacing w:val="-2"/>
          <w:sz w:val="20"/>
          <w:szCs w:val="20"/>
        </w:rPr>
        <w:t>.</w:t>
      </w:r>
    </w:p>
    <w:p w:rsidR="0001577A" w:rsidRPr="002D7DB9" w:rsidRDefault="0001577A" w:rsidP="0001577A">
      <w:pPr>
        <w:spacing w:after="0" w:line="240" w:lineRule="auto"/>
        <w:ind w:firstLine="284"/>
        <w:jc w:val="both"/>
        <w:rPr>
          <w:rFonts w:ascii="Times New Roman" w:hAnsi="Times New Roman" w:cs="Times New Roman"/>
          <w:spacing w:val="-2"/>
          <w:sz w:val="20"/>
          <w:szCs w:val="20"/>
        </w:rPr>
      </w:pPr>
      <w:r w:rsidRPr="002D7DB9">
        <w:rPr>
          <w:rFonts w:ascii="Times New Roman" w:hAnsi="Times New Roman" w:cs="Times New Roman"/>
          <w:spacing w:val="-2"/>
          <w:sz w:val="20"/>
          <w:szCs w:val="20"/>
        </w:rPr>
        <w:t>В структуру сферы переработки  мясной отрасли в Беларуси входят 22 крупны</w:t>
      </w:r>
      <w:r w:rsidRPr="002D7DB9">
        <w:rPr>
          <w:rFonts w:ascii="Times New Roman" w:hAnsi="Times New Roman" w:cs="Times New Roman"/>
          <w:spacing w:val="-2"/>
          <w:sz w:val="20"/>
          <w:szCs w:val="20"/>
          <w:lang w:val="en-US"/>
        </w:rPr>
        <w:t>x</w:t>
      </w:r>
      <w:r w:rsidRPr="002D7DB9">
        <w:rPr>
          <w:rFonts w:ascii="Times New Roman" w:hAnsi="Times New Roman" w:cs="Times New Roman"/>
          <w:spacing w:val="-2"/>
          <w:sz w:val="20"/>
          <w:szCs w:val="20"/>
        </w:rPr>
        <w:t xml:space="preserve"> технически оснащённых комбината, среди которых типичными предприятиями для ОАО «Витебский мясокомбинат» являются ОАО «Брестский мясокомбинат», ОАО «Березовский мясокомбинат», ОАО «Волковысский мясокомбинат», ОАО «Гродненский мясокомб</w:t>
      </w:r>
      <w:r w:rsidRPr="002D7DB9">
        <w:rPr>
          <w:rFonts w:ascii="Times New Roman" w:hAnsi="Times New Roman" w:cs="Times New Roman"/>
          <w:spacing w:val="-2"/>
          <w:sz w:val="20"/>
          <w:szCs w:val="20"/>
        </w:rPr>
        <w:t>и</w:t>
      </w:r>
      <w:r w:rsidRPr="002D7DB9">
        <w:rPr>
          <w:rFonts w:ascii="Times New Roman" w:hAnsi="Times New Roman" w:cs="Times New Roman"/>
          <w:spacing w:val="-2"/>
          <w:sz w:val="20"/>
          <w:szCs w:val="20"/>
        </w:rPr>
        <w:t>нат» и КУП «Минский мясокомбинат», т.к. доля их произведенной пр</w:t>
      </w:r>
      <w:r w:rsidRPr="002D7DB9">
        <w:rPr>
          <w:rFonts w:ascii="Times New Roman" w:hAnsi="Times New Roman" w:cs="Times New Roman"/>
          <w:spacing w:val="-2"/>
          <w:sz w:val="20"/>
          <w:szCs w:val="20"/>
        </w:rPr>
        <w:t>о</w:t>
      </w:r>
      <w:r w:rsidRPr="002D7DB9">
        <w:rPr>
          <w:rFonts w:ascii="Times New Roman" w:hAnsi="Times New Roman" w:cs="Times New Roman"/>
          <w:spacing w:val="-2"/>
          <w:sz w:val="20"/>
          <w:szCs w:val="20"/>
        </w:rPr>
        <w:t>дукции в общем объеме производства мяса пр</w:t>
      </w:r>
      <w:r w:rsidRPr="002D7DB9">
        <w:rPr>
          <w:rFonts w:ascii="Times New Roman" w:hAnsi="Times New Roman" w:cs="Times New Roman"/>
          <w:spacing w:val="-2"/>
          <w:sz w:val="20"/>
          <w:szCs w:val="20"/>
        </w:rPr>
        <w:t>и</w:t>
      </w:r>
      <w:r w:rsidRPr="002D7DB9">
        <w:rPr>
          <w:rFonts w:ascii="Times New Roman" w:hAnsi="Times New Roman" w:cs="Times New Roman"/>
          <w:spacing w:val="-2"/>
          <w:sz w:val="20"/>
          <w:szCs w:val="20"/>
        </w:rPr>
        <w:t>мерно одинакова.</w:t>
      </w:r>
    </w:p>
    <w:p w:rsidR="0001577A" w:rsidRPr="002D7DB9" w:rsidRDefault="0001577A" w:rsidP="0001577A">
      <w:pPr>
        <w:spacing w:after="0" w:line="240" w:lineRule="auto"/>
        <w:ind w:firstLine="284"/>
        <w:jc w:val="both"/>
        <w:rPr>
          <w:rFonts w:ascii="Times New Roman" w:hAnsi="Times New Roman" w:cs="Times New Roman"/>
          <w:spacing w:val="-2"/>
          <w:sz w:val="20"/>
          <w:szCs w:val="20"/>
        </w:rPr>
      </w:pPr>
      <w:r w:rsidRPr="002D7DB9">
        <w:rPr>
          <w:rFonts w:ascii="Times New Roman" w:hAnsi="Times New Roman" w:cs="Times New Roman"/>
          <w:spacing w:val="-2"/>
          <w:sz w:val="20"/>
          <w:szCs w:val="20"/>
        </w:rPr>
        <w:t>ОАО «Витебский мясокомбинат» является типичным предприят</w:t>
      </w:r>
      <w:r w:rsidRPr="002D7DB9">
        <w:rPr>
          <w:rFonts w:ascii="Times New Roman" w:hAnsi="Times New Roman" w:cs="Times New Roman"/>
          <w:spacing w:val="-2"/>
          <w:sz w:val="20"/>
          <w:szCs w:val="20"/>
        </w:rPr>
        <w:t>и</w:t>
      </w:r>
      <w:r w:rsidRPr="002D7DB9">
        <w:rPr>
          <w:rFonts w:ascii="Times New Roman" w:hAnsi="Times New Roman" w:cs="Times New Roman"/>
          <w:spacing w:val="-2"/>
          <w:sz w:val="20"/>
          <w:szCs w:val="20"/>
        </w:rPr>
        <w:t>ем мясопереработки. Продукция ОАО «Витебский мясокомбинат» реализуется на рынках Московской, Ленинградской, Смоленской и Псковской областей, а также в других регионах Российской Федерации. Предприятие наращивает объёмы экспорта продукции с высокой добавленной стоимостью, например, таких,  как  субпродукты, полуфабрикаты, ко</w:t>
      </w:r>
      <w:r w:rsidRPr="002D7DB9">
        <w:rPr>
          <w:rFonts w:ascii="Times New Roman" w:hAnsi="Times New Roman" w:cs="Times New Roman"/>
          <w:spacing w:val="-2"/>
          <w:sz w:val="20"/>
          <w:szCs w:val="20"/>
        </w:rPr>
        <w:t>л</w:t>
      </w:r>
      <w:r w:rsidRPr="002D7DB9">
        <w:rPr>
          <w:rFonts w:ascii="Times New Roman" w:hAnsi="Times New Roman" w:cs="Times New Roman"/>
          <w:spacing w:val="-2"/>
          <w:sz w:val="20"/>
          <w:szCs w:val="20"/>
        </w:rPr>
        <w:t>басные изделия (таблица).</w:t>
      </w:r>
    </w:p>
    <w:p w:rsidR="0001577A" w:rsidRPr="002D7DB9" w:rsidRDefault="0001577A" w:rsidP="0001577A">
      <w:pPr>
        <w:spacing w:after="0" w:line="240" w:lineRule="auto"/>
        <w:ind w:firstLine="284"/>
        <w:jc w:val="both"/>
        <w:rPr>
          <w:rFonts w:ascii="Times New Roman" w:hAnsi="Times New Roman" w:cs="Times New Roman"/>
          <w:spacing w:val="-2"/>
          <w:sz w:val="20"/>
          <w:szCs w:val="20"/>
        </w:rPr>
      </w:pPr>
    </w:p>
    <w:p w:rsidR="0001577A" w:rsidRPr="002D7DB9" w:rsidRDefault="0001577A" w:rsidP="0001577A">
      <w:pPr>
        <w:spacing w:after="0" w:line="240" w:lineRule="auto"/>
        <w:jc w:val="both"/>
        <w:rPr>
          <w:rFonts w:ascii="Times New Roman" w:hAnsi="Times New Roman" w:cs="Times New Roman"/>
          <w:b/>
          <w:spacing w:val="-2"/>
          <w:sz w:val="16"/>
          <w:szCs w:val="16"/>
        </w:rPr>
      </w:pPr>
      <w:r w:rsidRPr="002D7DB9">
        <w:rPr>
          <w:rFonts w:ascii="Times New Roman" w:hAnsi="Times New Roman" w:cs="Times New Roman"/>
          <w:spacing w:val="-2"/>
          <w:sz w:val="16"/>
          <w:szCs w:val="16"/>
        </w:rPr>
        <w:t xml:space="preserve">Т а б л и ц а – </w:t>
      </w:r>
      <w:r w:rsidRPr="002D7DB9">
        <w:rPr>
          <w:rFonts w:ascii="Times New Roman" w:hAnsi="Times New Roman" w:cs="Times New Roman"/>
          <w:b/>
          <w:spacing w:val="-2"/>
          <w:sz w:val="16"/>
          <w:szCs w:val="16"/>
        </w:rPr>
        <w:t xml:space="preserve"> Экспорт предприятия ОАО «Витебский мясокомбинат»  в 2010-2012 гг., тонн </w:t>
      </w:r>
    </w:p>
    <w:tbl>
      <w:tblPr>
        <w:tblW w:w="5810"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53"/>
        <w:gridCol w:w="1319"/>
        <w:gridCol w:w="1319"/>
        <w:gridCol w:w="1319"/>
      </w:tblGrid>
      <w:tr w:rsidR="0001577A" w:rsidRPr="002D7DB9" w:rsidTr="0006285B">
        <w:trPr>
          <w:trHeight w:val="105"/>
        </w:trPr>
        <w:tc>
          <w:tcPr>
            <w:tcW w:w="1853" w:type="dxa"/>
            <w:vMerge w:val="restart"/>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Наименование продукции</w:t>
            </w:r>
          </w:p>
        </w:tc>
        <w:tc>
          <w:tcPr>
            <w:tcW w:w="3957" w:type="dxa"/>
            <w:gridSpan w:val="3"/>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Годы</w:t>
            </w:r>
          </w:p>
        </w:tc>
      </w:tr>
      <w:tr w:rsidR="0001577A" w:rsidRPr="002D7DB9" w:rsidTr="0006285B">
        <w:trPr>
          <w:trHeight w:val="178"/>
        </w:trPr>
        <w:tc>
          <w:tcPr>
            <w:tcW w:w="1853" w:type="dxa"/>
            <w:vMerge/>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2010г.</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2011г.</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2012г.</w:t>
            </w:r>
          </w:p>
        </w:tc>
      </w:tr>
      <w:tr w:rsidR="0001577A" w:rsidRPr="002D7DB9" w:rsidTr="0006285B">
        <w:trPr>
          <w:trHeight w:val="86"/>
        </w:trPr>
        <w:tc>
          <w:tcPr>
            <w:tcW w:w="1853" w:type="dxa"/>
            <w:shd w:val="clear" w:color="auto" w:fill="auto"/>
            <w:noWrap/>
            <w:vAlign w:val="bottom"/>
          </w:tcPr>
          <w:p w:rsidR="0001577A" w:rsidRPr="002D7DB9" w:rsidRDefault="0001577A" w:rsidP="0006285B">
            <w:pPr>
              <w:spacing w:after="0" w:line="240" w:lineRule="auto"/>
              <w:jc w:val="both"/>
              <w:rPr>
                <w:rFonts w:ascii="Times New Roman" w:hAnsi="Times New Roman" w:cs="Times New Roman"/>
                <w:spacing w:val="-2"/>
                <w:sz w:val="16"/>
                <w:szCs w:val="16"/>
              </w:rPr>
            </w:pPr>
            <w:r w:rsidRPr="002D7DB9">
              <w:rPr>
                <w:rFonts w:ascii="Times New Roman" w:hAnsi="Times New Roman" w:cs="Times New Roman"/>
                <w:spacing w:val="-2"/>
                <w:sz w:val="16"/>
                <w:szCs w:val="16"/>
              </w:rPr>
              <w:t>Субпродукты</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37</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85</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101</w:t>
            </w:r>
          </w:p>
        </w:tc>
      </w:tr>
      <w:tr w:rsidR="0001577A" w:rsidRPr="002D7DB9" w:rsidTr="0006285B">
        <w:trPr>
          <w:trHeight w:val="170"/>
        </w:trPr>
        <w:tc>
          <w:tcPr>
            <w:tcW w:w="1853" w:type="dxa"/>
            <w:shd w:val="clear" w:color="auto" w:fill="auto"/>
            <w:noWrap/>
            <w:vAlign w:val="bottom"/>
          </w:tcPr>
          <w:p w:rsidR="0001577A" w:rsidRPr="002D7DB9" w:rsidRDefault="0001577A" w:rsidP="0006285B">
            <w:pPr>
              <w:spacing w:after="0" w:line="240" w:lineRule="auto"/>
              <w:jc w:val="both"/>
              <w:rPr>
                <w:rFonts w:ascii="Times New Roman" w:hAnsi="Times New Roman" w:cs="Times New Roman"/>
                <w:spacing w:val="-2"/>
                <w:sz w:val="16"/>
                <w:szCs w:val="16"/>
              </w:rPr>
            </w:pPr>
            <w:r w:rsidRPr="002D7DB9">
              <w:rPr>
                <w:rFonts w:ascii="Times New Roman" w:hAnsi="Times New Roman" w:cs="Times New Roman"/>
                <w:spacing w:val="-2"/>
                <w:sz w:val="16"/>
                <w:szCs w:val="16"/>
              </w:rPr>
              <w:t>Колбасные изделия</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1217</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1332</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1526</w:t>
            </w:r>
          </w:p>
        </w:tc>
      </w:tr>
      <w:tr w:rsidR="0001577A" w:rsidRPr="002D7DB9" w:rsidTr="0006285B">
        <w:trPr>
          <w:trHeight w:val="97"/>
        </w:trPr>
        <w:tc>
          <w:tcPr>
            <w:tcW w:w="1853" w:type="dxa"/>
            <w:shd w:val="clear" w:color="auto" w:fill="auto"/>
            <w:noWrap/>
            <w:vAlign w:val="bottom"/>
          </w:tcPr>
          <w:p w:rsidR="0001577A" w:rsidRPr="002D7DB9" w:rsidRDefault="0001577A" w:rsidP="0006285B">
            <w:pPr>
              <w:spacing w:after="0" w:line="240" w:lineRule="auto"/>
              <w:jc w:val="both"/>
              <w:rPr>
                <w:rFonts w:ascii="Times New Roman" w:hAnsi="Times New Roman" w:cs="Times New Roman"/>
                <w:spacing w:val="-2"/>
                <w:sz w:val="16"/>
                <w:szCs w:val="16"/>
              </w:rPr>
            </w:pPr>
            <w:r w:rsidRPr="002D7DB9">
              <w:rPr>
                <w:rFonts w:ascii="Times New Roman" w:hAnsi="Times New Roman" w:cs="Times New Roman"/>
                <w:spacing w:val="-2"/>
                <w:sz w:val="16"/>
                <w:szCs w:val="16"/>
              </w:rPr>
              <w:t>Полуфабрикаты</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284</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324</w:t>
            </w:r>
          </w:p>
        </w:tc>
        <w:tc>
          <w:tcPr>
            <w:tcW w:w="1319" w:type="dxa"/>
            <w:shd w:val="clear" w:color="auto" w:fill="auto"/>
            <w:noWrap/>
            <w:vAlign w:val="center"/>
          </w:tcPr>
          <w:p w:rsidR="0001577A" w:rsidRPr="002D7DB9" w:rsidRDefault="0001577A" w:rsidP="0006285B">
            <w:pPr>
              <w:spacing w:after="0" w:line="240" w:lineRule="auto"/>
              <w:jc w:val="center"/>
              <w:rPr>
                <w:rFonts w:ascii="Times New Roman" w:hAnsi="Times New Roman" w:cs="Times New Roman"/>
                <w:spacing w:val="-2"/>
                <w:sz w:val="16"/>
                <w:szCs w:val="16"/>
              </w:rPr>
            </w:pPr>
            <w:r w:rsidRPr="002D7DB9">
              <w:rPr>
                <w:rFonts w:ascii="Times New Roman" w:hAnsi="Times New Roman" w:cs="Times New Roman"/>
                <w:spacing w:val="-2"/>
                <w:sz w:val="16"/>
                <w:szCs w:val="16"/>
              </w:rPr>
              <w:t>314</w:t>
            </w:r>
          </w:p>
        </w:tc>
      </w:tr>
    </w:tbl>
    <w:p w:rsidR="0001577A" w:rsidRPr="00555CCD" w:rsidRDefault="0001577A" w:rsidP="0001577A">
      <w:pPr>
        <w:spacing w:after="0" w:line="240" w:lineRule="auto"/>
        <w:ind w:firstLine="284"/>
        <w:jc w:val="both"/>
        <w:rPr>
          <w:rFonts w:ascii="Times New Roman" w:hAnsi="Times New Roman" w:cs="Times New Roman"/>
          <w:spacing w:val="2"/>
          <w:sz w:val="20"/>
          <w:szCs w:val="20"/>
        </w:rPr>
      </w:pPr>
      <w:r w:rsidRPr="00555CCD">
        <w:rPr>
          <w:rFonts w:ascii="Times New Roman" w:hAnsi="Times New Roman" w:cs="Times New Roman"/>
          <w:spacing w:val="2"/>
          <w:sz w:val="20"/>
          <w:szCs w:val="20"/>
        </w:rPr>
        <w:t>На основании анализа данных годовых отчетов за 2010-2012 г. г., экспорт ОАО «Витебский мясокомбинат» в настоящее время более рентабелен, чем продажа продукции на внутреннем рынке. Рентабельность колбасных изделий для предприятия на внешнем рынке составила около 30 %, в то время как рентабельность данн</w:t>
      </w:r>
      <w:r w:rsidRPr="00555CCD">
        <w:rPr>
          <w:rFonts w:ascii="Times New Roman" w:hAnsi="Times New Roman" w:cs="Times New Roman"/>
          <w:spacing w:val="2"/>
          <w:sz w:val="20"/>
          <w:szCs w:val="20"/>
        </w:rPr>
        <w:t>о</w:t>
      </w:r>
      <w:r w:rsidRPr="00555CCD">
        <w:rPr>
          <w:rFonts w:ascii="Times New Roman" w:hAnsi="Times New Roman" w:cs="Times New Roman"/>
          <w:spacing w:val="2"/>
          <w:sz w:val="20"/>
          <w:szCs w:val="20"/>
        </w:rPr>
        <w:t>го вида продукции в совокупности на внутреннем и на внешнем рынках по</w:t>
      </w:r>
      <w:r w:rsidRPr="00555CCD">
        <w:rPr>
          <w:rFonts w:ascii="Times New Roman" w:hAnsi="Times New Roman" w:cs="Times New Roman"/>
          <w:spacing w:val="2"/>
          <w:sz w:val="20"/>
          <w:szCs w:val="20"/>
        </w:rPr>
        <w:t>ч</w:t>
      </w:r>
      <w:r w:rsidRPr="00555CCD">
        <w:rPr>
          <w:rFonts w:ascii="Times New Roman" w:hAnsi="Times New Roman" w:cs="Times New Roman"/>
          <w:spacing w:val="2"/>
          <w:sz w:val="20"/>
          <w:szCs w:val="20"/>
        </w:rPr>
        <w:t>ти на половину меньше – 15,09 %.</w:t>
      </w:r>
    </w:p>
    <w:p w:rsidR="0001577A" w:rsidRPr="00555CCD" w:rsidRDefault="0001577A" w:rsidP="0001577A">
      <w:pPr>
        <w:spacing w:after="0" w:line="240" w:lineRule="auto"/>
        <w:ind w:firstLine="284"/>
        <w:jc w:val="both"/>
        <w:rPr>
          <w:rFonts w:ascii="Times New Roman" w:hAnsi="Times New Roman" w:cs="Times New Roman"/>
          <w:spacing w:val="2"/>
          <w:sz w:val="20"/>
          <w:szCs w:val="20"/>
        </w:rPr>
      </w:pPr>
      <w:r w:rsidRPr="00555CCD">
        <w:rPr>
          <w:rFonts w:ascii="Times New Roman" w:hAnsi="Times New Roman" w:cs="Times New Roman"/>
          <w:spacing w:val="2"/>
          <w:sz w:val="20"/>
          <w:szCs w:val="20"/>
        </w:rPr>
        <w:t xml:space="preserve"> На внешнем рынке значительно больше рентабельность мясных полуфабрикатов – 25,48 %, по сравнению с рентабельностью всей продукции данного вида – 5,14 %.</w:t>
      </w:r>
    </w:p>
    <w:p w:rsidR="0001577A" w:rsidRPr="00555CCD" w:rsidRDefault="0001577A" w:rsidP="0001577A">
      <w:pPr>
        <w:spacing w:after="0" w:line="240" w:lineRule="auto"/>
        <w:ind w:firstLine="284"/>
        <w:jc w:val="both"/>
        <w:rPr>
          <w:rFonts w:ascii="Times New Roman" w:hAnsi="Times New Roman" w:cs="Times New Roman"/>
          <w:spacing w:val="2"/>
          <w:sz w:val="20"/>
          <w:szCs w:val="20"/>
        </w:rPr>
      </w:pPr>
      <w:r w:rsidRPr="00555CCD">
        <w:rPr>
          <w:rFonts w:ascii="Times New Roman" w:hAnsi="Times New Roman" w:cs="Times New Roman"/>
          <w:spacing w:val="2"/>
          <w:sz w:val="20"/>
          <w:szCs w:val="20"/>
        </w:rPr>
        <w:t>Риски снижения рентабельности переработки мяса связаны с тем, что для мясной отрасли характерна высокая конкуренция как за пределами Республики Беларусь, так и на территории страны.  Российский продовольственный рынок характеризуется открыт</w:t>
      </w:r>
      <w:r w:rsidRPr="00555CCD">
        <w:rPr>
          <w:rFonts w:ascii="Times New Roman" w:hAnsi="Times New Roman" w:cs="Times New Roman"/>
          <w:spacing w:val="2"/>
          <w:sz w:val="20"/>
          <w:szCs w:val="20"/>
        </w:rPr>
        <w:t>о</w:t>
      </w:r>
      <w:r w:rsidRPr="00555CCD">
        <w:rPr>
          <w:rFonts w:ascii="Times New Roman" w:hAnsi="Times New Roman" w:cs="Times New Roman"/>
          <w:spacing w:val="2"/>
          <w:sz w:val="20"/>
          <w:szCs w:val="20"/>
        </w:rPr>
        <w:t>стью для белорусских поставщиков продовольствия и является достаточно емким. Благодаря гармонизации белорусских станда</w:t>
      </w:r>
      <w:r w:rsidRPr="00555CCD">
        <w:rPr>
          <w:rFonts w:ascii="Times New Roman" w:hAnsi="Times New Roman" w:cs="Times New Roman"/>
          <w:spacing w:val="2"/>
          <w:sz w:val="20"/>
          <w:szCs w:val="20"/>
        </w:rPr>
        <w:t>р</w:t>
      </w:r>
      <w:r w:rsidRPr="00555CCD">
        <w:rPr>
          <w:rFonts w:ascii="Times New Roman" w:hAnsi="Times New Roman" w:cs="Times New Roman"/>
          <w:spacing w:val="2"/>
          <w:sz w:val="20"/>
          <w:szCs w:val="20"/>
        </w:rPr>
        <w:t xml:space="preserve">тов на мясные </w:t>
      </w:r>
      <w:r w:rsidRPr="00555CCD">
        <w:rPr>
          <w:rFonts w:ascii="Times New Roman" w:hAnsi="Times New Roman" w:cs="Times New Roman"/>
          <w:spacing w:val="2"/>
          <w:sz w:val="20"/>
          <w:szCs w:val="20"/>
        </w:rPr>
        <w:lastRenderedPageBreak/>
        <w:t>изделия с аналогичными нормативными актами Российской Федерации, для предприятия отсутствуют технические барьеры во взаимоотношение сторон и выходе на Российский рынок, что, в большей степени, и обуславливает тот факт, что значительная доля экспортируемой продукции направляется в Росси</w:t>
      </w:r>
      <w:r w:rsidRPr="00555CCD">
        <w:rPr>
          <w:rFonts w:ascii="Times New Roman" w:hAnsi="Times New Roman" w:cs="Times New Roman"/>
          <w:spacing w:val="2"/>
          <w:sz w:val="20"/>
          <w:szCs w:val="20"/>
        </w:rPr>
        <w:t>й</w:t>
      </w:r>
      <w:r w:rsidRPr="00555CCD">
        <w:rPr>
          <w:rFonts w:ascii="Times New Roman" w:hAnsi="Times New Roman" w:cs="Times New Roman"/>
          <w:spacing w:val="2"/>
          <w:sz w:val="20"/>
          <w:szCs w:val="20"/>
        </w:rPr>
        <w:t>скую Федерацию.</w:t>
      </w:r>
    </w:p>
    <w:p w:rsidR="0001577A" w:rsidRPr="00555CCD" w:rsidRDefault="0001577A" w:rsidP="0001577A">
      <w:pPr>
        <w:spacing w:after="0" w:line="240" w:lineRule="auto"/>
        <w:ind w:firstLine="284"/>
        <w:jc w:val="both"/>
        <w:rPr>
          <w:rFonts w:ascii="Times New Roman" w:hAnsi="Times New Roman" w:cs="Times New Roman"/>
          <w:spacing w:val="2"/>
          <w:sz w:val="20"/>
          <w:szCs w:val="20"/>
        </w:rPr>
      </w:pPr>
      <w:r w:rsidRPr="00555CCD">
        <w:rPr>
          <w:rFonts w:ascii="Times New Roman" w:hAnsi="Times New Roman" w:cs="Times New Roman"/>
          <w:spacing w:val="2"/>
          <w:sz w:val="20"/>
          <w:szCs w:val="20"/>
        </w:rPr>
        <w:t xml:space="preserve"> В настоящее время на рынок Российской Федерации предпр</w:t>
      </w:r>
      <w:r w:rsidRPr="00555CCD">
        <w:rPr>
          <w:rFonts w:ascii="Times New Roman" w:hAnsi="Times New Roman" w:cs="Times New Roman"/>
          <w:spacing w:val="2"/>
          <w:sz w:val="20"/>
          <w:szCs w:val="20"/>
        </w:rPr>
        <w:t>и</w:t>
      </w:r>
      <w:r w:rsidRPr="00555CCD">
        <w:rPr>
          <w:rFonts w:ascii="Times New Roman" w:hAnsi="Times New Roman" w:cs="Times New Roman"/>
          <w:spacing w:val="2"/>
          <w:sz w:val="20"/>
          <w:szCs w:val="20"/>
        </w:rPr>
        <w:t>ятие экспортирует около 30 % от общего объема отгруженной продукции, в то время как в страны дальнего зарубежья – менее 1 % [2]. Однако вступление России во Всемирную торговую орган</w:t>
      </w:r>
      <w:r w:rsidRPr="00555CCD">
        <w:rPr>
          <w:rFonts w:ascii="Times New Roman" w:hAnsi="Times New Roman" w:cs="Times New Roman"/>
          <w:spacing w:val="2"/>
          <w:sz w:val="20"/>
          <w:szCs w:val="20"/>
        </w:rPr>
        <w:t>и</w:t>
      </w:r>
      <w:r w:rsidRPr="00555CCD">
        <w:rPr>
          <w:rFonts w:ascii="Times New Roman" w:hAnsi="Times New Roman" w:cs="Times New Roman"/>
          <w:spacing w:val="2"/>
          <w:sz w:val="20"/>
          <w:szCs w:val="20"/>
        </w:rPr>
        <w:t>зацию создало угрозы для экономической и продовольственной безопасности стран-участниц ТС, обостряет конкуренцию по о</w:t>
      </w:r>
      <w:r w:rsidRPr="00555CCD">
        <w:rPr>
          <w:rFonts w:ascii="Times New Roman" w:hAnsi="Times New Roman" w:cs="Times New Roman"/>
          <w:spacing w:val="2"/>
          <w:sz w:val="20"/>
          <w:szCs w:val="20"/>
        </w:rPr>
        <w:t>т</w:t>
      </w:r>
      <w:r w:rsidRPr="00555CCD">
        <w:rPr>
          <w:rFonts w:ascii="Times New Roman" w:hAnsi="Times New Roman" w:cs="Times New Roman"/>
          <w:spacing w:val="2"/>
          <w:sz w:val="20"/>
          <w:szCs w:val="20"/>
        </w:rPr>
        <w:t>ношению к  белорусским предприятиям. В настоящее время выход на рынок ЕС затруднен высоким уровнем таможенных пошлин, большой конкуренцией, представленной различными поставщик</w:t>
      </w:r>
      <w:r w:rsidRPr="00555CCD">
        <w:rPr>
          <w:rFonts w:ascii="Times New Roman" w:hAnsi="Times New Roman" w:cs="Times New Roman"/>
          <w:spacing w:val="2"/>
          <w:sz w:val="20"/>
          <w:szCs w:val="20"/>
        </w:rPr>
        <w:t>а</w:t>
      </w:r>
      <w:r w:rsidRPr="00555CCD">
        <w:rPr>
          <w:rFonts w:ascii="Times New Roman" w:hAnsi="Times New Roman" w:cs="Times New Roman"/>
          <w:spacing w:val="2"/>
          <w:sz w:val="20"/>
          <w:szCs w:val="20"/>
        </w:rPr>
        <w:t xml:space="preserve">ми и оптовыми торговцами, а так же одной из основных проблем является приведение внутреннего законодательства в соответствие с европейскими нормами. </w:t>
      </w:r>
    </w:p>
    <w:p w:rsidR="0001577A" w:rsidRPr="00555CCD" w:rsidRDefault="0001577A" w:rsidP="0001577A">
      <w:pPr>
        <w:spacing w:after="0" w:line="240" w:lineRule="auto"/>
        <w:ind w:firstLine="284"/>
        <w:jc w:val="both"/>
        <w:rPr>
          <w:rFonts w:ascii="Times New Roman" w:hAnsi="Times New Roman" w:cs="Times New Roman"/>
          <w:spacing w:val="2"/>
          <w:sz w:val="20"/>
          <w:szCs w:val="20"/>
        </w:rPr>
      </w:pPr>
      <w:r w:rsidRPr="00555CCD">
        <w:rPr>
          <w:rFonts w:ascii="Times New Roman" w:hAnsi="Times New Roman" w:cs="Times New Roman"/>
          <w:spacing w:val="2"/>
          <w:sz w:val="20"/>
          <w:szCs w:val="20"/>
        </w:rPr>
        <w:t>Таким образом, можно сделать вывод, что для предприятия ОАО «Витебский мясокомбинат» важно не только наращивать экспорт, что приведет к увеличению валютной выручки и снизит зависимость от финансирования со стороны государства, но и д</w:t>
      </w:r>
      <w:r w:rsidRPr="00555CCD">
        <w:rPr>
          <w:rFonts w:ascii="Times New Roman" w:hAnsi="Times New Roman" w:cs="Times New Roman"/>
          <w:spacing w:val="2"/>
          <w:sz w:val="20"/>
          <w:szCs w:val="20"/>
        </w:rPr>
        <w:t>и</w:t>
      </w:r>
      <w:r w:rsidRPr="00555CCD">
        <w:rPr>
          <w:rFonts w:ascii="Times New Roman" w:hAnsi="Times New Roman" w:cs="Times New Roman"/>
          <w:spacing w:val="2"/>
          <w:sz w:val="20"/>
          <w:szCs w:val="20"/>
        </w:rPr>
        <w:t>версифицировать экспортные поставки.</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caps/>
          <w:spacing w:val="-4"/>
          <w:sz w:val="20"/>
          <w:szCs w:val="20"/>
        </w:rPr>
        <w:t>Удк</w:t>
      </w:r>
      <w:r w:rsidRPr="00984331">
        <w:rPr>
          <w:rFonts w:ascii="Times New Roman" w:hAnsi="Times New Roman" w:cs="Times New Roman"/>
          <w:spacing w:val="-4"/>
          <w:sz w:val="20"/>
          <w:szCs w:val="20"/>
        </w:rPr>
        <w:t xml:space="preserve"> 636.22/.28.034(476)</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Коршук А.Н.</w:t>
      </w:r>
      <w:r w:rsidRPr="00984331">
        <w:rPr>
          <w:rFonts w:ascii="Times New Roman" w:hAnsi="Times New Roman" w:cs="Times New Roman"/>
          <w:spacing w:val="-4"/>
          <w:sz w:val="20"/>
          <w:szCs w:val="20"/>
        </w:rPr>
        <w:t xml:space="preserve"> 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СОВРЕМЕННЫЕ ПРОБЛЕМЫ РАЗВИТИЯ МОЛОЧНОГО </w:t>
      </w:r>
      <w:r w:rsidRPr="00984331">
        <w:rPr>
          <w:rFonts w:ascii="Times New Roman" w:hAnsi="Times New Roman" w:cs="Times New Roman"/>
          <w:b/>
          <w:spacing w:val="-4"/>
          <w:sz w:val="20"/>
          <w:szCs w:val="20"/>
        </w:rPr>
        <w:br/>
        <w:t>СКОТОВОДСТВА В РЕСПУБЛИКЕ БЕЛАРУСЬ</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spacing w:val="-4"/>
          <w:sz w:val="20"/>
          <w:szCs w:val="20"/>
        </w:rPr>
        <w:t xml:space="preserve"> Молчанова Н.С. – </w:t>
      </w:r>
      <w:r w:rsidRPr="00984331">
        <w:rPr>
          <w:rFonts w:ascii="Times New Roman" w:hAnsi="Times New Roman" w:cs="Times New Roman"/>
          <w:i/>
          <w:spacing w:val="-4"/>
          <w:sz w:val="20"/>
          <w:szCs w:val="20"/>
        </w:rPr>
        <w:t xml:space="preserve">ассистент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p>
    <w:p w:rsidR="0001577A" w:rsidRPr="00555CCD" w:rsidRDefault="0001577A" w:rsidP="0001577A">
      <w:pPr>
        <w:spacing w:after="0" w:line="240" w:lineRule="auto"/>
        <w:ind w:firstLine="284"/>
        <w:jc w:val="both"/>
        <w:rPr>
          <w:rFonts w:ascii="Times New Roman" w:hAnsi="Times New Roman" w:cs="Times New Roman"/>
          <w:b/>
          <w:spacing w:val="-6"/>
          <w:sz w:val="20"/>
          <w:szCs w:val="20"/>
        </w:rPr>
      </w:pPr>
      <w:r w:rsidRPr="00555CCD">
        <w:rPr>
          <w:rFonts w:ascii="Times New Roman" w:hAnsi="Times New Roman" w:cs="Times New Roman"/>
          <w:spacing w:val="-6"/>
          <w:sz w:val="20"/>
          <w:szCs w:val="20"/>
        </w:rPr>
        <w:t>В минувшем году перерабатывающие предприятия не дождались 2 миллионов тонн молока, на которые рассчитывали. В минусе – более миллиарда долларов. Эта цена продукции, которую могли изготовить молочные заводы, если бы не дефицит сырья. Что за ним?</w:t>
      </w:r>
    </w:p>
    <w:p w:rsidR="0001577A" w:rsidRPr="00555CCD" w:rsidRDefault="0001577A" w:rsidP="0001577A">
      <w:pPr>
        <w:spacing w:after="0" w:line="240" w:lineRule="auto"/>
        <w:ind w:firstLine="284"/>
        <w:jc w:val="both"/>
        <w:rPr>
          <w:rFonts w:ascii="Times New Roman" w:hAnsi="Times New Roman" w:cs="Times New Roman"/>
          <w:b/>
          <w:spacing w:val="-6"/>
          <w:sz w:val="20"/>
          <w:szCs w:val="20"/>
        </w:rPr>
      </w:pPr>
      <w:r w:rsidRPr="00555CCD">
        <w:rPr>
          <w:rFonts w:ascii="Times New Roman" w:hAnsi="Times New Roman" w:cs="Times New Roman"/>
          <w:spacing w:val="-6"/>
          <w:sz w:val="20"/>
          <w:szCs w:val="20"/>
        </w:rPr>
        <w:t>Начальник главного управления контроля за работой агропромышленного и природоохранного комплекса Комитета госконтроля Сергей Фе</w:t>
      </w:r>
      <w:r w:rsidRPr="00555CCD">
        <w:rPr>
          <w:rFonts w:ascii="Times New Roman" w:hAnsi="Times New Roman" w:cs="Times New Roman"/>
          <w:spacing w:val="-6"/>
          <w:sz w:val="20"/>
          <w:szCs w:val="20"/>
        </w:rPr>
        <w:t>д</w:t>
      </w:r>
      <w:r w:rsidRPr="00555CCD">
        <w:rPr>
          <w:rFonts w:ascii="Times New Roman" w:hAnsi="Times New Roman" w:cs="Times New Roman"/>
          <w:spacing w:val="-6"/>
          <w:sz w:val="20"/>
          <w:szCs w:val="20"/>
        </w:rPr>
        <w:t xml:space="preserve">ченко основными причинами снижения производства называет дефицит кормов и низкое их качество. Если коровы недоедают – на большие надои не стоит рассчитывать. Минувшей осенью контролеры в лабораторных условиях проверили качество сенажа. Результаты неутешительны. Например, в Пуховичском районе нормам соответствует </w:t>
      </w:r>
      <w:r w:rsidRPr="00555CCD">
        <w:rPr>
          <w:rFonts w:ascii="Times New Roman" w:hAnsi="Times New Roman" w:cs="Times New Roman"/>
          <w:spacing w:val="-6"/>
          <w:sz w:val="20"/>
          <w:szCs w:val="20"/>
        </w:rPr>
        <w:lastRenderedPageBreak/>
        <w:t>только пятая его часть. В хозяйствах Дубровенского района весь сенаж после проверок перешел в кат</w:t>
      </w:r>
      <w:r w:rsidRPr="00555CCD">
        <w:rPr>
          <w:rFonts w:ascii="Times New Roman" w:hAnsi="Times New Roman" w:cs="Times New Roman"/>
          <w:spacing w:val="-6"/>
          <w:sz w:val="20"/>
          <w:szCs w:val="20"/>
        </w:rPr>
        <w:t>е</w:t>
      </w:r>
      <w:r w:rsidRPr="00555CCD">
        <w:rPr>
          <w:rFonts w:ascii="Times New Roman" w:hAnsi="Times New Roman" w:cs="Times New Roman"/>
          <w:spacing w:val="-6"/>
          <w:sz w:val="20"/>
          <w:szCs w:val="20"/>
        </w:rPr>
        <w:t>горию менее питательного силоса. Почему так? Не вовремя убрали травы. Нарушили технологии при закладке в сенажные траншеи. Отсюда и резул</w:t>
      </w:r>
      <w:r w:rsidRPr="00555CCD">
        <w:rPr>
          <w:rFonts w:ascii="Times New Roman" w:hAnsi="Times New Roman" w:cs="Times New Roman"/>
          <w:spacing w:val="-6"/>
          <w:sz w:val="20"/>
          <w:szCs w:val="20"/>
        </w:rPr>
        <w:t>ь</w:t>
      </w:r>
      <w:r w:rsidRPr="00555CCD">
        <w:rPr>
          <w:rFonts w:ascii="Times New Roman" w:hAnsi="Times New Roman" w:cs="Times New Roman"/>
          <w:spacing w:val="-6"/>
          <w:sz w:val="20"/>
          <w:szCs w:val="20"/>
        </w:rPr>
        <w:t>таты. Недополучая молоко на фермах, некоторые хозяйства рисуют его на бумаге. В пяти сельхозпредприятиях Червенского района приписки составили 1,8 тысяч тонн. Возбуждены уголовные дела. Грешили подобным б</w:t>
      </w:r>
      <w:r w:rsidRPr="00555CCD">
        <w:rPr>
          <w:rFonts w:ascii="Times New Roman" w:hAnsi="Times New Roman" w:cs="Times New Roman"/>
          <w:spacing w:val="-6"/>
          <w:sz w:val="20"/>
          <w:szCs w:val="20"/>
        </w:rPr>
        <w:t>у</w:t>
      </w:r>
      <w:r w:rsidRPr="00555CCD">
        <w:rPr>
          <w:rFonts w:ascii="Times New Roman" w:hAnsi="Times New Roman" w:cs="Times New Roman"/>
          <w:spacing w:val="-6"/>
          <w:sz w:val="20"/>
          <w:szCs w:val="20"/>
        </w:rPr>
        <w:t>маготворчеством в Копыльском, Слуцком, Оршанском районах. Но «бумажное» молоко заводу не поставишь. Куда же оно девается? В хозяйствах объясняют просто: уходит на выпойку телят. К примеру, в Калинковичском районе на это израсходовано на 20%  больше молока, чем год назад, хотя телят на 6%  меньше. А около трети хозяйств Любанского района расходует на теленка более тонны молока… Несмотря на то что почти два года Ми</w:t>
      </w:r>
      <w:r w:rsidRPr="00555CCD">
        <w:rPr>
          <w:rFonts w:ascii="Times New Roman" w:hAnsi="Times New Roman" w:cs="Times New Roman"/>
          <w:spacing w:val="-6"/>
          <w:sz w:val="20"/>
          <w:szCs w:val="20"/>
        </w:rPr>
        <w:t>н</w:t>
      </w:r>
      <w:r w:rsidRPr="00555CCD">
        <w:rPr>
          <w:rFonts w:ascii="Times New Roman" w:hAnsi="Times New Roman" w:cs="Times New Roman"/>
          <w:spacing w:val="-6"/>
          <w:sz w:val="20"/>
          <w:szCs w:val="20"/>
        </w:rPr>
        <w:t>сельхозпрод утвердил норму – не более 400 литров на животное. Сергей Федченко вынужден констатировать:</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i/>
          <w:spacing w:val="-6"/>
          <w:sz w:val="20"/>
          <w:szCs w:val="20"/>
        </w:rPr>
        <w:t xml:space="preserve">– </w:t>
      </w:r>
      <w:r w:rsidRPr="00555CCD">
        <w:rPr>
          <w:rFonts w:ascii="Times New Roman" w:hAnsi="Times New Roman" w:cs="Times New Roman"/>
          <w:spacing w:val="-6"/>
          <w:sz w:val="20"/>
          <w:szCs w:val="20"/>
        </w:rPr>
        <w:t>Это решение на местах оценивают как рекомендацию и не выпо</w:t>
      </w:r>
      <w:r w:rsidRPr="00555CCD">
        <w:rPr>
          <w:rFonts w:ascii="Times New Roman" w:hAnsi="Times New Roman" w:cs="Times New Roman"/>
          <w:spacing w:val="-6"/>
          <w:sz w:val="20"/>
          <w:szCs w:val="20"/>
        </w:rPr>
        <w:t>л</w:t>
      </w:r>
      <w:r w:rsidRPr="00555CCD">
        <w:rPr>
          <w:rFonts w:ascii="Times New Roman" w:hAnsi="Times New Roman" w:cs="Times New Roman"/>
          <w:spacing w:val="-6"/>
          <w:sz w:val="20"/>
          <w:szCs w:val="20"/>
        </w:rPr>
        <w:t xml:space="preserve">няют. Может, настало время подумать над тем, каким образом узаконить эти рекомендации для обязательного исполнения. [2]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Для потребителя молоко является качественным, если оно не только имеет высокую пищевую ценность – достаточное количество жиров, белка, минеральных веществ, но и безопасно, то есть не содержит ни опасных бактерий, ни антибактериальных препаратов. Переработчик молока обращает внимание еще и на степень пригодности сырья для изготовления различных продуктов, качество и количество которых во многом зависит от уровня бактериальной обсемененности и содержания соматических клеток в сыром молоке; от качества реализуемого молока зависит устанавливаемая рынком его цена: качественное молоко – бол</w:t>
      </w:r>
      <w:r w:rsidRPr="00555CCD">
        <w:rPr>
          <w:rFonts w:ascii="Times New Roman" w:hAnsi="Times New Roman" w:cs="Times New Roman"/>
          <w:spacing w:val="-6"/>
          <w:sz w:val="20"/>
          <w:szCs w:val="20"/>
        </w:rPr>
        <w:t>ь</w:t>
      </w:r>
      <w:r w:rsidRPr="00555CCD">
        <w:rPr>
          <w:rFonts w:ascii="Times New Roman" w:hAnsi="Times New Roman" w:cs="Times New Roman"/>
          <w:spacing w:val="-6"/>
          <w:sz w:val="20"/>
          <w:szCs w:val="20"/>
        </w:rPr>
        <w:t xml:space="preserve">ше доходность.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Основными показателями, характеризующими качество молока, является: содержание белка, содержание соматических клеток, наличие ингибит</w:t>
      </w:r>
      <w:r w:rsidRPr="00555CCD">
        <w:rPr>
          <w:rFonts w:ascii="Times New Roman" w:hAnsi="Times New Roman" w:cs="Times New Roman"/>
          <w:spacing w:val="-6"/>
          <w:sz w:val="20"/>
          <w:szCs w:val="20"/>
        </w:rPr>
        <w:t>о</w:t>
      </w:r>
      <w:r w:rsidRPr="00555CCD">
        <w:rPr>
          <w:rFonts w:ascii="Times New Roman" w:hAnsi="Times New Roman" w:cs="Times New Roman"/>
          <w:spacing w:val="-6"/>
          <w:sz w:val="20"/>
          <w:szCs w:val="20"/>
        </w:rPr>
        <w:t xml:space="preserve">ров, точка замерзания, алкогольная проба, термоустойчивость.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Бактериальная обсемененность – это количество микроорганизмов в 1 см</w:t>
      </w:r>
      <w:r w:rsidRPr="00555CCD">
        <w:rPr>
          <w:rFonts w:ascii="Times New Roman" w:hAnsi="Times New Roman" w:cs="Times New Roman"/>
          <w:spacing w:val="-6"/>
          <w:sz w:val="20"/>
          <w:szCs w:val="20"/>
          <w:vertAlign w:val="superscript"/>
        </w:rPr>
        <w:t xml:space="preserve">3 </w:t>
      </w:r>
      <w:r w:rsidRPr="00555CCD">
        <w:rPr>
          <w:rFonts w:ascii="Times New Roman" w:hAnsi="Times New Roman" w:cs="Times New Roman"/>
          <w:spacing w:val="-6"/>
          <w:sz w:val="20"/>
          <w:szCs w:val="20"/>
        </w:rPr>
        <w:t>молока. В молоке могут содержаться бактерии, дрожжи и плесн</w:t>
      </w:r>
      <w:r w:rsidRPr="00555CCD">
        <w:rPr>
          <w:rFonts w:ascii="Times New Roman" w:hAnsi="Times New Roman" w:cs="Times New Roman"/>
          <w:spacing w:val="-6"/>
          <w:sz w:val="20"/>
          <w:szCs w:val="20"/>
        </w:rPr>
        <w:t>е</w:t>
      </w:r>
      <w:r w:rsidRPr="00555CCD">
        <w:rPr>
          <w:rFonts w:ascii="Times New Roman" w:hAnsi="Times New Roman" w:cs="Times New Roman"/>
          <w:spacing w:val="-6"/>
          <w:sz w:val="20"/>
          <w:szCs w:val="20"/>
        </w:rPr>
        <w:t>вые грибки. Они попадают в молоко при доении из внешней среды. Повышенная бактериальная обсемененность – результат несоблюдения правил г</w:t>
      </w:r>
      <w:r w:rsidRPr="00555CCD">
        <w:rPr>
          <w:rFonts w:ascii="Times New Roman" w:hAnsi="Times New Roman" w:cs="Times New Roman"/>
          <w:spacing w:val="-6"/>
          <w:sz w:val="20"/>
          <w:szCs w:val="20"/>
        </w:rPr>
        <w:t>и</w:t>
      </w:r>
      <w:r w:rsidRPr="00555CCD">
        <w:rPr>
          <w:rFonts w:ascii="Times New Roman" w:hAnsi="Times New Roman" w:cs="Times New Roman"/>
          <w:spacing w:val="-6"/>
          <w:sz w:val="20"/>
          <w:szCs w:val="20"/>
        </w:rPr>
        <w:t>гиены при производстве молока и его хранении. . По европейским станда</w:t>
      </w:r>
      <w:r w:rsidRPr="00555CCD">
        <w:rPr>
          <w:rFonts w:ascii="Times New Roman" w:hAnsi="Times New Roman" w:cs="Times New Roman"/>
          <w:spacing w:val="-6"/>
          <w:sz w:val="20"/>
          <w:szCs w:val="20"/>
        </w:rPr>
        <w:t>р</w:t>
      </w:r>
      <w:r w:rsidRPr="00555CCD">
        <w:rPr>
          <w:rFonts w:ascii="Times New Roman" w:hAnsi="Times New Roman" w:cs="Times New Roman"/>
          <w:spacing w:val="-6"/>
          <w:sz w:val="20"/>
          <w:szCs w:val="20"/>
        </w:rPr>
        <w:t>там, показатель бактериальной обсемененности в сыром продукте не должен превышать 100 тыс. в 1 см</w:t>
      </w:r>
      <w:r w:rsidRPr="00555CCD">
        <w:rPr>
          <w:rFonts w:ascii="Times New Roman" w:hAnsi="Times New Roman" w:cs="Times New Roman"/>
          <w:spacing w:val="-6"/>
          <w:sz w:val="20"/>
          <w:szCs w:val="20"/>
          <w:vertAlign w:val="superscript"/>
        </w:rPr>
        <w:t>3</w:t>
      </w:r>
      <w:r w:rsidRPr="00555CCD">
        <w:rPr>
          <w:rFonts w:ascii="Times New Roman" w:hAnsi="Times New Roman" w:cs="Times New Roman"/>
          <w:spacing w:val="-6"/>
          <w:sz w:val="20"/>
          <w:szCs w:val="20"/>
        </w:rPr>
        <w:t xml:space="preserve">. Высокая бактериальная загрязненность приводит к ухудшению вкуса, снижению питательной </w:t>
      </w:r>
      <w:r w:rsidRPr="00555CCD">
        <w:rPr>
          <w:rFonts w:ascii="Times New Roman" w:hAnsi="Times New Roman" w:cs="Times New Roman"/>
          <w:spacing w:val="-6"/>
          <w:sz w:val="20"/>
          <w:szCs w:val="20"/>
        </w:rPr>
        <w:lastRenderedPageBreak/>
        <w:t>ценности сырого молока и изготовляемых из него продуктов, а также способствует знач</w:t>
      </w:r>
      <w:r w:rsidRPr="00555CCD">
        <w:rPr>
          <w:rFonts w:ascii="Times New Roman" w:hAnsi="Times New Roman" w:cs="Times New Roman"/>
          <w:spacing w:val="-6"/>
          <w:sz w:val="20"/>
          <w:szCs w:val="20"/>
        </w:rPr>
        <w:t>и</w:t>
      </w:r>
      <w:r w:rsidRPr="00555CCD">
        <w:rPr>
          <w:rFonts w:ascii="Times New Roman" w:hAnsi="Times New Roman" w:cs="Times New Roman"/>
          <w:spacing w:val="-6"/>
          <w:sz w:val="20"/>
          <w:szCs w:val="20"/>
        </w:rPr>
        <w:t xml:space="preserve">тельному сокращению их срока хранения.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Бактериальная обсемененность молока значительно повышается при мастите у коров. Количество обнаруживаемых при этом заболевании бактерий зависит от формы мастита и его стадии, а также вида патогенов. С м</w:t>
      </w:r>
      <w:r w:rsidRPr="00555CCD">
        <w:rPr>
          <w:rFonts w:ascii="Times New Roman" w:hAnsi="Times New Roman" w:cs="Times New Roman"/>
          <w:spacing w:val="-6"/>
          <w:sz w:val="20"/>
          <w:szCs w:val="20"/>
        </w:rPr>
        <w:t>о</w:t>
      </w:r>
      <w:r w:rsidRPr="00555CCD">
        <w:rPr>
          <w:rFonts w:ascii="Times New Roman" w:hAnsi="Times New Roman" w:cs="Times New Roman"/>
          <w:spacing w:val="-6"/>
          <w:sz w:val="20"/>
          <w:szCs w:val="20"/>
        </w:rPr>
        <w:t>локом инфицированного животного может выделяться более 10 бактерий на 1 мл.</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Чтобы уменьшить содержание бактерий в молочном сырье, необх</w:t>
      </w:r>
      <w:r w:rsidRPr="00555CCD">
        <w:rPr>
          <w:rFonts w:ascii="Times New Roman" w:hAnsi="Times New Roman" w:cs="Times New Roman"/>
          <w:spacing w:val="-6"/>
          <w:sz w:val="20"/>
          <w:szCs w:val="20"/>
        </w:rPr>
        <w:t>о</w:t>
      </w:r>
      <w:r w:rsidRPr="00555CCD">
        <w:rPr>
          <w:rFonts w:ascii="Times New Roman" w:hAnsi="Times New Roman" w:cs="Times New Roman"/>
          <w:spacing w:val="-6"/>
          <w:sz w:val="20"/>
          <w:szCs w:val="20"/>
        </w:rPr>
        <w:t>димо соблюдать высокие гигиенические стандарты на ферме, а также во время транспортировки и переработки сырья. Очень важно применять современные охлаждающие установки, поддерживающие температуру молока не выше 4</w:t>
      </w:r>
      <w:r w:rsidRPr="00555CCD">
        <w:rPr>
          <w:rFonts w:ascii="Times New Roman" w:hAnsi="Times New Roman" w:cs="Times New Roman"/>
          <w:spacing w:val="-6"/>
          <w:sz w:val="20"/>
          <w:szCs w:val="20"/>
          <w:vertAlign w:val="superscript"/>
        </w:rPr>
        <w:t>о</w:t>
      </w:r>
      <w:r w:rsidRPr="00555CCD">
        <w:rPr>
          <w:rFonts w:ascii="Times New Roman" w:hAnsi="Times New Roman" w:cs="Times New Roman"/>
          <w:spacing w:val="-6"/>
          <w:sz w:val="20"/>
          <w:szCs w:val="20"/>
        </w:rPr>
        <w:t>С, так как в этих условиях сохраняется фермент мол</w:t>
      </w:r>
      <w:r w:rsidRPr="00555CCD">
        <w:rPr>
          <w:rFonts w:ascii="Times New Roman" w:hAnsi="Times New Roman" w:cs="Times New Roman"/>
          <w:spacing w:val="-6"/>
          <w:sz w:val="20"/>
          <w:szCs w:val="20"/>
        </w:rPr>
        <w:t>о</w:t>
      </w:r>
      <w:r w:rsidRPr="00555CCD">
        <w:rPr>
          <w:rFonts w:ascii="Times New Roman" w:hAnsi="Times New Roman" w:cs="Times New Roman"/>
          <w:spacing w:val="-6"/>
          <w:sz w:val="20"/>
          <w:szCs w:val="20"/>
        </w:rPr>
        <w:t xml:space="preserve">ка, способный подавлять рост бактерий.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Еще одним важнейшим параметром в оценке качества и его пригодности для переработки является количество содержащихся в нем соматич</w:t>
      </w:r>
      <w:r w:rsidRPr="00555CCD">
        <w:rPr>
          <w:rFonts w:ascii="Times New Roman" w:hAnsi="Times New Roman" w:cs="Times New Roman"/>
          <w:spacing w:val="-6"/>
          <w:sz w:val="20"/>
          <w:szCs w:val="20"/>
        </w:rPr>
        <w:t>е</w:t>
      </w:r>
      <w:r w:rsidRPr="00555CCD">
        <w:rPr>
          <w:rFonts w:ascii="Times New Roman" w:hAnsi="Times New Roman" w:cs="Times New Roman"/>
          <w:spacing w:val="-6"/>
          <w:sz w:val="20"/>
          <w:szCs w:val="20"/>
        </w:rPr>
        <w:t>ских клеток, которые по существу представляют собой клетки тела животного. В частности, из них состоят ткани молочных проходов и альвеол, участвующих в секреции молока. В вымени происходит постоянное обновление клеток эпителиальной ткани. Старые клетки отмирают и отторгаются. К этому добавляются клетки, выполняющие защитные  функции в организме (лейкоциты). Поэтому соматические клетки постоянно присутствуют в молоке. В отличии от бактерий, соматические кле</w:t>
      </w:r>
      <w:r w:rsidRPr="00555CCD">
        <w:rPr>
          <w:rFonts w:ascii="Times New Roman" w:hAnsi="Times New Roman" w:cs="Times New Roman"/>
          <w:spacing w:val="-6"/>
          <w:sz w:val="20"/>
          <w:szCs w:val="20"/>
        </w:rPr>
        <w:t>т</w:t>
      </w:r>
      <w:r w:rsidRPr="00555CCD">
        <w:rPr>
          <w:rFonts w:ascii="Times New Roman" w:hAnsi="Times New Roman" w:cs="Times New Roman"/>
          <w:spacing w:val="-6"/>
          <w:sz w:val="20"/>
          <w:szCs w:val="20"/>
        </w:rPr>
        <w:t>ки в выдоенном молоке не размножаются. Количество соматических клеток в выдоенном молоке из здорового вымени колеблется между 10000 и 100000 в 1 мл. Оно зависит от индивидуальных особенностей животного и его физиологического состояния. Высокая концентрация соматических клеток является признаком нарушения секреции молока или заболевания, хотя еще и не является неопр</w:t>
      </w:r>
      <w:r w:rsidRPr="00555CCD">
        <w:rPr>
          <w:rFonts w:ascii="Times New Roman" w:hAnsi="Times New Roman" w:cs="Times New Roman"/>
          <w:spacing w:val="-6"/>
          <w:sz w:val="20"/>
          <w:szCs w:val="20"/>
        </w:rPr>
        <w:t>о</w:t>
      </w:r>
      <w:r w:rsidRPr="00555CCD">
        <w:rPr>
          <w:rFonts w:ascii="Times New Roman" w:hAnsi="Times New Roman" w:cs="Times New Roman"/>
          <w:spacing w:val="-6"/>
          <w:sz w:val="20"/>
          <w:szCs w:val="20"/>
        </w:rPr>
        <w:t>вержимым признаком заболевания вымени. Так, содержание соматических клеток в молоке здоровых животных может увеличиваться с возрастом, в первые н</w:t>
      </w:r>
      <w:r w:rsidRPr="00555CCD">
        <w:rPr>
          <w:rFonts w:ascii="Times New Roman" w:hAnsi="Times New Roman" w:cs="Times New Roman"/>
          <w:spacing w:val="-6"/>
          <w:sz w:val="20"/>
          <w:szCs w:val="20"/>
        </w:rPr>
        <w:t>е</w:t>
      </w:r>
      <w:r w:rsidRPr="00555CCD">
        <w:rPr>
          <w:rFonts w:ascii="Times New Roman" w:hAnsi="Times New Roman" w:cs="Times New Roman"/>
          <w:spacing w:val="-6"/>
          <w:sz w:val="20"/>
          <w:szCs w:val="20"/>
        </w:rPr>
        <w:t>сколько недель после отела в результате мобилизации иммунной системы коров для защиты молочной железы от инфекций, при повышенном влиянии стрессовых факторов, наличии травматических повреждений вымени. Большое количество соматических клеток вызывает значител</w:t>
      </w:r>
      <w:r w:rsidRPr="00555CCD">
        <w:rPr>
          <w:rFonts w:ascii="Times New Roman" w:hAnsi="Times New Roman" w:cs="Times New Roman"/>
          <w:spacing w:val="-6"/>
          <w:sz w:val="20"/>
          <w:szCs w:val="20"/>
        </w:rPr>
        <w:t>ь</w:t>
      </w:r>
      <w:r w:rsidRPr="00555CCD">
        <w:rPr>
          <w:rFonts w:ascii="Times New Roman" w:hAnsi="Times New Roman" w:cs="Times New Roman"/>
          <w:spacing w:val="-6"/>
          <w:sz w:val="20"/>
          <w:szCs w:val="20"/>
        </w:rPr>
        <w:t xml:space="preserve">ные потери молока.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Попадание в молоко ингибиторов (антибиотики, другие лекарстве</w:t>
      </w:r>
      <w:r w:rsidRPr="00555CCD">
        <w:rPr>
          <w:rFonts w:ascii="Times New Roman" w:hAnsi="Times New Roman" w:cs="Times New Roman"/>
          <w:spacing w:val="-6"/>
          <w:sz w:val="20"/>
          <w:szCs w:val="20"/>
        </w:rPr>
        <w:t>н</w:t>
      </w:r>
      <w:r w:rsidRPr="00555CCD">
        <w:rPr>
          <w:rFonts w:ascii="Times New Roman" w:hAnsi="Times New Roman" w:cs="Times New Roman"/>
          <w:spacing w:val="-6"/>
          <w:sz w:val="20"/>
          <w:szCs w:val="20"/>
        </w:rPr>
        <w:t>ные и моющие средства) может быть объяснено различными причинами. К их числу относятся несоблюдение предписаний относительно конце</w:t>
      </w:r>
      <w:r w:rsidRPr="00555CCD">
        <w:rPr>
          <w:rFonts w:ascii="Times New Roman" w:hAnsi="Times New Roman" w:cs="Times New Roman"/>
          <w:spacing w:val="-6"/>
          <w:sz w:val="20"/>
          <w:szCs w:val="20"/>
        </w:rPr>
        <w:t>н</w:t>
      </w:r>
      <w:r w:rsidRPr="00555CCD">
        <w:rPr>
          <w:rFonts w:ascii="Times New Roman" w:hAnsi="Times New Roman" w:cs="Times New Roman"/>
          <w:spacing w:val="-6"/>
          <w:sz w:val="20"/>
          <w:szCs w:val="20"/>
        </w:rPr>
        <w:t xml:space="preserve">трации моющих и дезинфицирующих средств, нарушение режима промывки, </w:t>
      </w:r>
      <w:r w:rsidRPr="00555CCD">
        <w:rPr>
          <w:rFonts w:ascii="Times New Roman" w:hAnsi="Times New Roman" w:cs="Times New Roman"/>
          <w:spacing w:val="-6"/>
          <w:sz w:val="20"/>
          <w:szCs w:val="20"/>
        </w:rPr>
        <w:lastRenderedPageBreak/>
        <w:t xml:space="preserve">наличие остатков моющих средств в оборудовании. Антибиотики препятствуют переработке молока, поэтому молочные заводы строго контролируют их наличие в молоке. Лактирующих коров, проходящих медикаментозное лечение, доят отдельно. Профилактические мероприятия по предотвращению заболеваний коров маститом проводят обычно в сухостойный период. </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Таким образом, постоянный контроль качества кормления животных, анализ качества получаемого от них молока предупреждают его потери, повышают доходность производства животноводческой отрасли.</w:t>
      </w: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f"/>
        <w:spacing w:after="0" w:line="240" w:lineRule="auto"/>
        <w:ind w:left="0"/>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УДК 338.1:635.1/8(476)</w:t>
      </w:r>
    </w:p>
    <w:p w:rsidR="0001577A" w:rsidRPr="00984331" w:rsidRDefault="0001577A" w:rsidP="0001577A">
      <w:pPr>
        <w:pStyle w:val="af"/>
        <w:spacing w:after="0" w:line="240" w:lineRule="auto"/>
        <w:ind w:left="0"/>
        <w:jc w:val="both"/>
        <w:rPr>
          <w:rFonts w:ascii="Times New Roman" w:hAnsi="Times New Roman" w:cs="Times New Roman"/>
          <w:bCs/>
          <w:spacing w:val="-4"/>
          <w:sz w:val="20"/>
          <w:szCs w:val="20"/>
        </w:rPr>
      </w:pPr>
      <w:r w:rsidRPr="00984331">
        <w:rPr>
          <w:rFonts w:ascii="Times New Roman" w:hAnsi="Times New Roman" w:cs="Times New Roman"/>
          <w:b/>
          <w:bCs/>
          <w:spacing w:val="-4"/>
          <w:sz w:val="20"/>
          <w:szCs w:val="20"/>
        </w:rPr>
        <w:t>Костылёва А.А.</w:t>
      </w:r>
      <w:r w:rsidRPr="00984331">
        <w:rPr>
          <w:rFonts w:ascii="Times New Roman" w:hAnsi="Times New Roman" w:cs="Times New Roman"/>
          <w:bCs/>
          <w:spacing w:val="-4"/>
          <w:sz w:val="20"/>
          <w:szCs w:val="20"/>
        </w:rPr>
        <w:t xml:space="preserve"> – студент</w:t>
      </w:r>
    </w:p>
    <w:p w:rsidR="0001577A" w:rsidRPr="00984331" w:rsidRDefault="0001577A" w:rsidP="0001577A">
      <w:pPr>
        <w:pStyle w:val="aa"/>
        <w:jc w:val="center"/>
        <w:rPr>
          <w:rFonts w:ascii="Times New Roman" w:hAnsi="Times New Roman"/>
          <w:b/>
          <w:spacing w:val="-4"/>
          <w:sz w:val="20"/>
          <w:szCs w:val="20"/>
        </w:rPr>
      </w:pPr>
      <w:r w:rsidRPr="00984331">
        <w:rPr>
          <w:rFonts w:ascii="Times New Roman" w:hAnsi="Times New Roman"/>
          <w:b/>
          <w:spacing w:val="-4"/>
          <w:sz w:val="20"/>
          <w:szCs w:val="20"/>
        </w:rPr>
        <w:t>СОВРЕМЕННОЕ СОСТОЯНИЕ РАЗВИТИЯ ОВОЩЕВОДСТВА В РЕСПУБЛИКЕ БЕЛАРУСЬ</w:t>
      </w:r>
    </w:p>
    <w:p w:rsidR="0001577A" w:rsidRPr="00984331" w:rsidRDefault="0001577A" w:rsidP="0001577A">
      <w:pPr>
        <w:pStyle w:val="af"/>
        <w:spacing w:after="0" w:line="240" w:lineRule="auto"/>
        <w:ind w:left="0"/>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i/>
          <w:spacing w:val="-4"/>
          <w:sz w:val="20"/>
          <w:szCs w:val="20"/>
        </w:rPr>
        <w:t>Харитонова Л.В.</w:t>
      </w:r>
      <w:r w:rsidRPr="00984331">
        <w:rPr>
          <w:rFonts w:ascii="Times New Roman" w:hAnsi="Times New Roman" w:cs="Times New Roman"/>
          <w:bCs/>
          <w:i/>
          <w:spacing w:val="-4"/>
          <w:sz w:val="20"/>
          <w:szCs w:val="20"/>
        </w:rPr>
        <w:t xml:space="preserve"> –  к.э.н. РФ, ст</w:t>
      </w:r>
      <w:r>
        <w:rPr>
          <w:rFonts w:ascii="Times New Roman" w:hAnsi="Times New Roman" w:cs="Times New Roman"/>
          <w:bCs/>
          <w:i/>
          <w:spacing w:val="-4"/>
          <w:sz w:val="20"/>
          <w:szCs w:val="20"/>
        </w:rPr>
        <w:t>арший</w:t>
      </w:r>
      <w:r w:rsidRPr="00984331">
        <w:rPr>
          <w:rFonts w:ascii="Times New Roman" w:hAnsi="Times New Roman" w:cs="Times New Roman"/>
          <w:bCs/>
          <w:i/>
          <w:spacing w:val="-4"/>
          <w:sz w:val="20"/>
          <w:szCs w:val="20"/>
        </w:rPr>
        <w:t xml:space="preserve"> преподаватель </w:t>
      </w:r>
    </w:p>
    <w:p w:rsidR="0001577A" w:rsidRPr="00555CCD" w:rsidRDefault="0001577A" w:rsidP="0001577A">
      <w:pPr>
        <w:pStyle w:val="aa"/>
        <w:jc w:val="both"/>
        <w:rPr>
          <w:rFonts w:ascii="Times New Roman" w:hAnsi="Times New Roman"/>
          <w:b/>
          <w:spacing w:val="4"/>
          <w:sz w:val="20"/>
          <w:szCs w:val="20"/>
        </w:rPr>
      </w:pPr>
    </w:p>
    <w:p w:rsidR="0001577A" w:rsidRPr="00555CCD" w:rsidRDefault="0001577A" w:rsidP="0001577A">
      <w:pPr>
        <w:pStyle w:val="24"/>
        <w:shd w:val="clear" w:color="auto" w:fill="auto"/>
        <w:spacing w:before="0" w:line="240" w:lineRule="auto"/>
        <w:ind w:firstLine="284"/>
        <w:rPr>
          <w:spacing w:val="4"/>
          <w:sz w:val="20"/>
          <w:szCs w:val="20"/>
        </w:rPr>
      </w:pPr>
      <w:r w:rsidRPr="00555CCD">
        <w:rPr>
          <w:spacing w:val="4"/>
          <w:sz w:val="20"/>
          <w:szCs w:val="20"/>
        </w:rPr>
        <w:t>В современных условиях обеспечение населения страны разнообразной овощной продукцией в требуемом объеме является важной социально-экономической задачей. Это возможно на о</w:t>
      </w:r>
      <w:r w:rsidRPr="00555CCD">
        <w:rPr>
          <w:spacing w:val="4"/>
          <w:sz w:val="20"/>
          <w:szCs w:val="20"/>
        </w:rPr>
        <w:t>с</w:t>
      </w:r>
      <w:r w:rsidRPr="00555CCD">
        <w:rPr>
          <w:spacing w:val="4"/>
          <w:sz w:val="20"/>
          <w:szCs w:val="20"/>
        </w:rPr>
        <w:t>нове развития и эффективного функционирования отрасли ов</w:t>
      </w:r>
      <w:r w:rsidRPr="00555CCD">
        <w:rPr>
          <w:spacing w:val="4"/>
          <w:sz w:val="20"/>
          <w:szCs w:val="20"/>
        </w:rPr>
        <w:t>о</w:t>
      </w:r>
      <w:r w:rsidRPr="00555CCD">
        <w:rPr>
          <w:spacing w:val="4"/>
          <w:sz w:val="20"/>
          <w:szCs w:val="20"/>
        </w:rPr>
        <w:t>щеводства и всего овощепродуктового подкомплекса.</w:t>
      </w:r>
    </w:p>
    <w:p w:rsidR="0001577A" w:rsidRPr="00555CCD" w:rsidRDefault="0001577A" w:rsidP="0001577A">
      <w:pPr>
        <w:pStyle w:val="24"/>
        <w:shd w:val="clear" w:color="auto" w:fill="auto"/>
        <w:spacing w:before="0" w:line="240" w:lineRule="auto"/>
        <w:ind w:firstLine="284"/>
        <w:rPr>
          <w:spacing w:val="4"/>
          <w:sz w:val="20"/>
          <w:szCs w:val="20"/>
        </w:rPr>
      </w:pPr>
      <w:r w:rsidRPr="00555CCD">
        <w:rPr>
          <w:spacing w:val="4"/>
          <w:sz w:val="20"/>
          <w:szCs w:val="20"/>
        </w:rPr>
        <w:t>Особая значимость овощей обусловлена высоким содержанием вита</w:t>
      </w:r>
      <w:r w:rsidRPr="00555CCD">
        <w:rPr>
          <w:spacing w:val="4"/>
          <w:sz w:val="20"/>
          <w:szCs w:val="20"/>
        </w:rPr>
        <w:softHyphen/>
        <w:t>минов и биологически ценных веществ, а также спосо</w:t>
      </w:r>
      <w:r w:rsidRPr="00555CCD">
        <w:rPr>
          <w:spacing w:val="4"/>
          <w:sz w:val="20"/>
          <w:szCs w:val="20"/>
        </w:rPr>
        <w:t>б</w:t>
      </w:r>
      <w:r w:rsidRPr="00555CCD">
        <w:rPr>
          <w:spacing w:val="4"/>
          <w:sz w:val="20"/>
          <w:szCs w:val="20"/>
        </w:rPr>
        <w:t>ностью выводить из организма радионуклиды и соли тяжелых металлов, что особенно важно в ус</w:t>
      </w:r>
      <w:r w:rsidRPr="00555CCD">
        <w:rPr>
          <w:spacing w:val="4"/>
          <w:sz w:val="20"/>
          <w:szCs w:val="20"/>
        </w:rPr>
        <w:softHyphen/>
        <w:t>ловиях Республики Беларусь.</w:t>
      </w:r>
    </w:p>
    <w:p w:rsidR="0001577A" w:rsidRPr="00555CCD" w:rsidRDefault="0001577A" w:rsidP="0001577A">
      <w:pPr>
        <w:pStyle w:val="24"/>
        <w:shd w:val="clear" w:color="auto" w:fill="auto"/>
        <w:spacing w:before="0" w:line="240" w:lineRule="auto"/>
        <w:ind w:firstLine="284"/>
        <w:rPr>
          <w:spacing w:val="4"/>
          <w:sz w:val="20"/>
          <w:szCs w:val="20"/>
        </w:rPr>
      </w:pPr>
      <w:r w:rsidRPr="00555CCD">
        <w:rPr>
          <w:spacing w:val="4"/>
          <w:sz w:val="20"/>
          <w:szCs w:val="20"/>
        </w:rPr>
        <w:t>В настоящее время производством овощной продукции занимается бо</w:t>
      </w:r>
      <w:r w:rsidRPr="00555CCD">
        <w:rPr>
          <w:spacing w:val="4"/>
          <w:sz w:val="20"/>
          <w:szCs w:val="20"/>
        </w:rPr>
        <w:softHyphen/>
        <w:t>лее 900 сельскохозяйственных организаций, в том числе свыше 120 специали</w:t>
      </w:r>
      <w:r w:rsidRPr="00555CCD">
        <w:rPr>
          <w:spacing w:val="4"/>
          <w:sz w:val="20"/>
          <w:szCs w:val="20"/>
        </w:rPr>
        <w:softHyphen/>
        <w:t>зированных, а также население на приусадебных и дачных участках. Посевные пло</w:t>
      </w:r>
      <w:r w:rsidRPr="00555CCD">
        <w:rPr>
          <w:spacing w:val="4"/>
          <w:sz w:val="20"/>
          <w:szCs w:val="20"/>
        </w:rPr>
        <w:softHyphen/>
        <w:t>щади овощных культур в х</w:t>
      </w:r>
      <w:r w:rsidRPr="00555CCD">
        <w:rPr>
          <w:spacing w:val="4"/>
          <w:sz w:val="20"/>
          <w:szCs w:val="20"/>
        </w:rPr>
        <w:t>о</w:t>
      </w:r>
      <w:r w:rsidRPr="00555CCD">
        <w:rPr>
          <w:spacing w:val="4"/>
          <w:sz w:val="20"/>
          <w:szCs w:val="20"/>
        </w:rPr>
        <w:t>зяйствах всех категорий в 2012 году составили свыше 65 тыс. ге</w:t>
      </w:r>
      <w:r w:rsidRPr="00555CCD">
        <w:rPr>
          <w:spacing w:val="4"/>
          <w:sz w:val="20"/>
          <w:szCs w:val="20"/>
        </w:rPr>
        <w:t>к</w:t>
      </w:r>
      <w:r w:rsidRPr="00555CCD">
        <w:rPr>
          <w:spacing w:val="4"/>
          <w:sz w:val="20"/>
          <w:szCs w:val="20"/>
        </w:rPr>
        <w:t>таров, в том числе в сельскохозяйственных организа</w:t>
      </w:r>
      <w:r w:rsidRPr="00555CCD">
        <w:rPr>
          <w:spacing w:val="4"/>
          <w:sz w:val="20"/>
          <w:szCs w:val="20"/>
        </w:rPr>
        <w:softHyphen/>
        <w:t>циях - 14 тыс. гектаров, у населения и в фермерских хозяйствах - 51 тыс. гек</w:t>
      </w:r>
      <w:r w:rsidRPr="00555CCD">
        <w:rPr>
          <w:spacing w:val="4"/>
          <w:sz w:val="20"/>
          <w:szCs w:val="20"/>
        </w:rPr>
        <w:softHyphen/>
        <w:t>таров. Объем производства овощей в общественном секторе в 2012 году соста</w:t>
      </w:r>
      <w:r w:rsidRPr="00555CCD">
        <w:rPr>
          <w:spacing w:val="4"/>
          <w:sz w:val="20"/>
          <w:szCs w:val="20"/>
        </w:rPr>
        <w:softHyphen/>
        <w:t>вил 1581 тыс. тонн. Среднегодовое потребление овощей на душу населения в 2012 году составило 145 килогра</w:t>
      </w:r>
      <w:r w:rsidRPr="00555CCD">
        <w:rPr>
          <w:spacing w:val="4"/>
          <w:sz w:val="20"/>
          <w:szCs w:val="20"/>
        </w:rPr>
        <w:t>м</w:t>
      </w:r>
      <w:r w:rsidRPr="00555CCD">
        <w:rPr>
          <w:spacing w:val="4"/>
          <w:sz w:val="20"/>
          <w:szCs w:val="20"/>
        </w:rPr>
        <w:t>мов, что на 1 килограммов ниже на</w:t>
      </w:r>
      <w:r w:rsidRPr="00555CCD">
        <w:rPr>
          <w:spacing w:val="4"/>
          <w:sz w:val="20"/>
          <w:szCs w:val="20"/>
        </w:rPr>
        <w:softHyphen/>
        <w:t>учно обоснованных медицинских норм (400г в сутки) [1].</w:t>
      </w:r>
    </w:p>
    <w:p w:rsidR="0001577A" w:rsidRPr="00555CCD" w:rsidRDefault="0001577A" w:rsidP="0001577A">
      <w:pPr>
        <w:pStyle w:val="24"/>
        <w:shd w:val="clear" w:color="auto" w:fill="auto"/>
        <w:spacing w:before="0" w:line="240" w:lineRule="auto"/>
        <w:ind w:firstLine="284"/>
        <w:rPr>
          <w:spacing w:val="4"/>
          <w:sz w:val="20"/>
          <w:szCs w:val="20"/>
        </w:rPr>
      </w:pPr>
    </w:p>
    <w:p w:rsidR="0001577A" w:rsidRPr="00555CCD" w:rsidRDefault="0001577A" w:rsidP="0001577A">
      <w:pPr>
        <w:pStyle w:val="24"/>
        <w:shd w:val="clear" w:color="auto" w:fill="auto"/>
        <w:spacing w:before="0" w:line="240" w:lineRule="auto"/>
        <w:rPr>
          <w:spacing w:val="4"/>
          <w:sz w:val="16"/>
          <w:szCs w:val="16"/>
        </w:rPr>
      </w:pPr>
      <w:r w:rsidRPr="00555CCD">
        <w:rPr>
          <w:spacing w:val="4"/>
          <w:sz w:val="16"/>
          <w:szCs w:val="16"/>
        </w:rPr>
        <w:t xml:space="preserve">Т а б л и ц а 1 – </w:t>
      </w:r>
      <w:r w:rsidRPr="00555CCD">
        <w:rPr>
          <w:b/>
          <w:spacing w:val="4"/>
          <w:sz w:val="16"/>
          <w:szCs w:val="16"/>
        </w:rPr>
        <w:t>Динамика производства овощей в Республике Беларусь</w:t>
      </w:r>
    </w:p>
    <w:tbl>
      <w:tblPr>
        <w:tblOverlap w:val="never"/>
        <w:tblW w:w="5918" w:type="dxa"/>
        <w:jc w:val="center"/>
        <w:tblInd w:w="81" w:type="dxa"/>
        <w:tblLayout w:type="fixed"/>
        <w:tblCellMar>
          <w:left w:w="10" w:type="dxa"/>
          <w:right w:w="10" w:type="dxa"/>
        </w:tblCellMar>
        <w:tblLook w:val="04A0"/>
      </w:tblPr>
      <w:tblGrid>
        <w:gridCol w:w="1357"/>
        <w:gridCol w:w="554"/>
        <w:gridCol w:w="425"/>
        <w:gridCol w:w="567"/>
        <w:gridCol w:w="567"/>
        <w:gridCol w:w="568"/>
        <w:gridCol w:w="566"/>
        <w:gridCol w:w="567"/>
        <w:gridCol w:w="747"/>
      </w:tblGrid>
      <w:tr w:rsidR="0001577A" w:rsidRPr="00555CCD" w:rsidTr="0006285B">
        <w:trPr>
          <w:trHeight w:hRule="exact" w:val="508"/>
          <w:jc w:val="center"/>
        </w:trPr>
        <w:tc>
          <w:tcPr>
            <w:tcW w:w="1357" w:type="dxa"/>
            <w:vMerge w:val="restart"/>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Показатели</w:t>
            </w:r>
          </w:p>
        </w:tc>
        <w:tc>
          <w:tcPr>
            <w:tcW w:w="3814" w:type="dxa"/>
            <w:gridSpan w:val="7"/>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Годы</w:t>
            </w:r>
          </w:p>
        </w:tc>
        <w:tc>
          <w:tcPr>
            <w:tcW w:w="747" w:type="dxa"/>
            <w:vMerge w:val="restart"/>
            <w:tcBorders>
              <w:top w:val="single" w:sz="4" w:space="0" w:color="auto"/>
              <w:left w:val="single" w:sz="4" w:space="0" w:color="auto"/>
              <w:righ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2012 г в % к 2005 г.</w:t>
            </w:r>
          </w:p>
        </w:tc>
      </w:tr>
      <w:tr w:rsidR="0001577A" w:rsidRPr="00555CCD" w:rsidTr="0006285B">
        <w:trPr>
          <w:trHeight w:hRule="exact" w:val="572"/>
          <w:jc w:val="center"/>
        </w:trPr>
        <w:tc>
          <w:tcPr>
            <w:tcW w:w="1357" w:type="dxa"/>
            <w:vMerge/>
            <w:tcBorders>
              <w:left w:val="single" w:sz="4" w:space="0" w:color="auto"/>
              <w:bottom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4"/>
                <w:sz w:val="16"/>
                <w:szCs w:val="16"/>
              </w:rPr>
            </w:pPr>
          </w:p>
        </w:tc>
        <w:tc>
          <w:tcPr>
            <w:tcW w:w="554"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spacing w:val="4"/>
                <w:sz w:val="16"/>
                <w:szCs w:val="16"/>
              </w:rPr>
              <w:t>2006</w:t>
            </w:r>
          </w:p>
        </w:tc>
        <w:tc>
          <w:tcPr>
            <w:tcW w:w="425"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2007</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2008</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2009</w:t>
            </w:r>
          </w:p>
        </w:tc>
        <w:tc>
          <w:tcPr>
            <w:tcW w:w="568"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2010</w:t>
            </w:r>
          </w:p>
        </w:tc>
        <w:tc>
          <w:tcPr>
            <w:tcW w:w="566"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2011</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2012</w:t>
            </w:r>
          </w:p>
        </w:tc>
        <w:tc>
          <w:tcPr>
            <w:tcW w:w="747" w:type="dxa"/>
            <w:vMerge/>
            <w:tcBorders>
              <w:left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4"/>
                <w:sz w:val="16"/>
                <w:szCs w:val="16"/>
              </w:rPr>
            </w:pPr>
          </w:p>
        </w:tc>
      </w:tr>
      <w:tr w:rsidR="0001577A" w:rsidRPr="00555CCD" w:rsidTr="0006285B">
        <w:trPr>
          <w:trHeight w:hRule="exact" w:val="552"/>
          <w:jc w:val="center"/>
        </w:trPr>
        <w:tc>
          <w:tcPr>
            <w:tcW w:w="135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rPr>
                <w:spacing w:val="4"/>
                <w:sz w:val="16"/>
                <w:szCs w:val="16"/>
              </w:rPr>
            </w:pPr>
            <w:r w:rsidRPr="00555CCD">
              <w:rPr>
                <w:rStyle w:val="11pt"/>
                <w:b w:val="0"/>
                <w:spacing w:val="4"/>
                <w:sz w:val="16"/>
                <w:szCs w:val="16"/>
              </w:rPr>
              <w:t>Посевная площадь-всего, тыс. га</w:t>
            </w:r>
          </w:p>
        </w:tc>
        <w:tc>
          <w:tcPr>
            <w:tcW w:w="554"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89</w:t>
            </w:r>
          </w:p>
        </w:tc>
        <w:tc>
          <w:tcPr>
            <w:tcW w:w="425"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90</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89</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86</w:t>
            </w:r>
          </w:p>
        </w:tc>
        <w:tc>
          <w:tcPr>
            <w:tcW w:w="568"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86</w:t>
            </w:r>
          </w:p>
        </w:tc>
        <w:tc>
          <w:tcPr>
            <w:tcW w:w="566"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73</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65</w:t>
            </w:r>
          </w:p>
        </w:tc>
        <w:tc>
          <w:tcPr>
            <w:tcW w:w="747" w:type="dxa"/>
            <w:tcBorders>
              <w:top w:val="single" w:sz="4" w:space="0" w:color="auto"/>
              <w:left w:val="single" w:sz="4" w:space="0" w:color="auto"/>
              <w:righ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73,0</w:t>
            </w:r>
          </w:p>
        </w:tc>
      </w:tr>
      <w:tr w:rsidR="0001577A" w:rsidRPr="00555CCD" w:rsidTr="0006285B">
        <w:trPr>
          <w:trHeight w:hRule="exact" w:val="432"/>
          <w:jc w:val="center"/>
        </w:trPr>
        <w:tc>
          <w:tcPr>
            <w:tcW w:w="135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rPr>
                <w:spacing w:val="4"/>
                <w:sz w:val="16"/>
                <w:szCs w:val="16"/>
              </w:rPr>
            </w:pPr>
            <w:r w:rsidRPr="00555CCD">
              <w:rPr>
                <w:rStyle w:val="11pt"/>
                <w:b w:val="0"/>
                <w:spacing w:val="4"/>
                <w:sz w:val="16"/>
                <w:szCs w:val="16"/>
              </w:rPr>
              <w:t>в т.ч. с.х. организации</w:t>
            </w:r>
          </w:p>
        </w:tc>
        <w:tc>
          <w:tcPr>
            <w:tcW w:w="554"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14</w:t>
            </w:r>
          </w:p>
        </w:tc>
        <w:tc>
          <w:tcPr>
            <w:tcW w:w="425"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17</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17</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15</w:t>
            </w:r>
          </w:p>
        </w:tc>
        <w:tc>
          <w:tcPr>
            <w:tcW w:w="568"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16</w:t>
            </w:r>
          </w:p>
        </w:tc>
        <w:tc>
          <w:tcPr>
            <w:tcW w:w="566"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17</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14</w:t>
            </w:r>
          </w:p>
        </w:tc>
        <w:tc>
          <w:tcPr>
            <w:tcW w:w="747" w:type="dxa"/>
            <w:tcBorders>
              <w:top w:val="single" w:sz="4" w:space="0" w:color="auto"/>
              <w:left w:val="single" w:sz="4" w:space="0" w:color="auto"/>
              <w:righ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100,0</w:t>
            </w:r>
          </w:p>
        </w:tc>
      </w:tr>
      <w:tr w:rsidR="0001577A" w:rsidRPr="00555CCD" w:rsidTr="0006285B">
        <w:trPr>
          <w:trHeight w:hRule="exact" w:val="425"/>
          <w:jc w:val="center"/>
        </w:trPr>
        <w:tc>
          <w:tcPr>
            <w:tcW w:w="135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rPr>
                <w:rStyle w:val="11pt"/>
                <w:b w:val="0"/>
                <w:spacing w:val="4"/>
                <w:sz w:val="16"/>
                <w:szCs w:val="16"/>
              </w:rPr>
            </w:pPr>
            <w:r w:rsidRPr="00555CCD">
              <w:rPr>
                <w:rStyle w:val="11pt"/>
                <w:b w:val="0"/>
                <w:spacing w:val="4"/>
                <w:sz w:val="16"/>
                <w:szCs w:val="16"/>
              </w:rPr>
              <w:t>Валовой сбор, тыс. т.</w:t>
            </w:r>
          </w:p>
        </w:tc>
        <w:tc>
          <w:tcPr>
            <w:tcW w:w="554"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2007</w:t>
            </w:r>
          </w:p>
        </w:tc>
        <w:tc>
          <w:tcPr>
            <w:tcW w:w="425"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2153</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2296</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2308</w:t>
            </w:r>
          </w:p>
        </w:tc>
        <w:tc>
          <w:tcPr>
            <w:tcW w:w="568"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2335</w:t>
            </w:r>
          </w:p>
        </w:tc>
        <w:tc>
          <w:tcPr>
            <w:tcW w:w="566"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1816</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1581</w:t>
            </w:r>
          </w:p>
        </w:tc>
        <w:tc>
          <w:tcPr>
            <w:tcW w:w="747" w:type="dxa"/>
            <w:tcBorders>
              <w:top w:val="single" w:sz="4" w:space="0" w:color="auto"/>
              <w:left w:val="single" w:sz="4" w:space="0" w:color="auto"/>
              <w:righ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rStyle w:val="11pt"/>
                <w:b w:val="0"/>
                <w:spacing w:val="4"/>
                <w:sz w:val="16"/>
                <w:szCs w:val="16"/>
              </w:rPr>
            </w:pPr>
            <w:r w:rsidRPr="00555CCD">
              <w:rPr>
                <w:rStyle w:val="11pt"/>
                <w:b w:val="0"/>
                <w:spacing w:val="4"/>
                <w:sz w:val="16"/>
                <w:szCs w:val="16"/>
              </w:rPr>
              <w:t>78,8</w:t>
            </w:r>
          </w:p>
        </w:tc>
      </w:tr>
      <w:tr w:rsidR="0001577A" w:rsidRPr="00555CCD" w:rsidTr="0006285B">
        <w:trPr>
          <w:trHeight w:hRule="exact" w:val="430"/>
          <w:jc w:val="center"/>
        </w:trPr>
        <w:tc>
          <w:tcPr>
            <w:tcW w:w="135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rPr>
                <w:spacing w:val="4"/>
                <w:sz w:val="16"/>
                <w:szCs w:val="16"/>
              </w:rPr>
            </w:pPr>
            <w:r w:rsidRPr="00555CCD">
              <w:rPr>
                <w:rStyle w:val="11pt"/>
                <w:b w:val="0"/>
                <w:spacing w:val="4"/>
                <w:sz w:val="16"/>
                <w:szCs w:val="16"/>
              </w:rPr>
              <w:t>Урожайность, ц/га</w:t>
            </w:r>
          </w:p>
        </w:tc>
        <w:tc>
          <w:tcPr>
            <w:tcW w:w="554"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208</w:t>
            </w:r>
          </w:p>
        </w:tc>
        <w:tc>
          <w:tcPr>
            <w:tcW w:w="425"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220</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234</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242</w:t>
            </w:r>
          </w:p>
        </w:tc>
        <w:tc>
          <w:tcPr>
            <w:tcW w:w="568"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247</w:t>
            </w:r>
          </w:p>
        </w:tc>
        <w:tc>
          <w:tcPr>
            <w:tcW w:w="566"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249</w:t>
            </w:r>
          </w:p>
        </w:tc>
        <w:tc>
          <w:tcPr>
            <w:tcW w:w="567" w:type="dxa"/>
            <w:tcBorders>
              <w:top w:val="single" w:sz="4" w:space="0" w:color="auto"/>
              <w:lef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236</w:t>
            </w:r>
          </w:p>
        </w:tc>
        <w:tc>
          <w:tcPr>
            <w:tcW w:w="747" w:type="dxa"/>
            <w:tcBorders>
              <w:top w:val="single" w:sz="4" w:space="0" w:color="auto"/>
              <w:left w:val="single" w:sz="4" w:space="0" w:color="auto"/>
              <w:righ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113,5</w:t>
            </w:r>
          </w:p>
        </w:tc>
      </w:tr>
      <w:tr w:rsidR="0001577A" w:rsidRPr="00555CCD" w:rsidTr="0006285B">
        <w:trPr>
          <w:trHeight w:hRule="exact" w:val="301"/>
          <w:jc w:val="center"/>
        </w:trPr>
        <w:tc>
          <w:tcPr>
            <w:tcW w:w="135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rPr>
                <w:spacing w:val="4"/>
                <w:sz w:val="16"/>
                <w:szCs w:val="16"/>
              </w:rPr>
            </w:pPr>
            <w:r w:rsidRPr="00555CCD">
              <w:rPr>
                <w:rStyle w:val="11pt"/>
                <w:b w:val="0"/>
                <w:spacing w:val="4"/>
                <w:sz w:val="16"/>
                <w:szCs w:val="16"/>
              </w:rPr>
              <w:t>в т.ч. с.х. организации</w:t>
            </w:r>
          </w:p>
        </w:tc>
        <w:tc>
          <w:tcPr>
            <w:tcW w:w="554"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147</w:t>
            </w:r>
          </w:p>
        </w:tc>
        <w:tc>
          <w:tcPr>
            <w:tcW w:w="425"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161</w:t>
            </w:r>
          </w:p>
        </w:tc>
        <w:tc>
          <w:tcPr>
            <w:tcW w:w="56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202</w:t>
            </w:r>
          </w:p>
        </w:tc>
        <w:tc>
          <w:tcPr>
            <w:tcW w:w="56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199</w:t>
            </w:r>
          </w:p>
        </w:tc>
        <w:tc>
          <w:tcPr>
            <w:tcW w:w="568"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160</w:t>
            </w:r>
          </w:p>
        </w:tc>
        <w:tc>
          <w:tcPr>
            <w:tcW w:w="566"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214</w:t>
            </w:r>
          </w:p>
        </w:tc>
        <w:tc>
          <w:tcPr>
            <w:tcW w:w="567" w:type="dxa"/>
            <w:tcBorders>
              <w:top w:val="single" w:sz="4" w:space="0" w:color="auto"/>
              <w:left w:val="single" w:sz="4" w:space="0" w:color="auto"/>
              <w:bottom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190</w:t>
            </w:r>
          </w:p>
        </w:tc>
        <w:tc>
          <w:tcPr>
            <w:tcW w:w="747" w:type="dxa"/>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pStyle w:val="24"/>
              <w:shd w:val="clear" w:color="auto" w:fill="auto"/>
              <w:spacing w:before="0" w:line="240" w:lineRule="auto"/>
              <w:jc w:val="center"/>
              <w:rPr>
                <w:spacing w:val="4"/>
                <w:sz w:val="16"/>
                <w:szCs w:val="16"/>
              </w:rPr>
            </w:pPr>
            <w:r w:rsidRPr="00555CCD">
              <w:rPr>
                <w:rStyle w:val="11pt"/>
                <w:b w:val="0"/>
                <w:spacing w:val="4"/>
                <w:sz w:val="16"/>
                <w:szCs w:val="16"/>
              </w:rPr>
              <w:t>129,3</w:t>
            </w:r>
          </w:p>
        </w:tc>
      </w:tr>
    </w:tbl>
    <w:p w:rsidR="0001577A" w:rsidRPr="00555CCD" w:rsidRDefault="0001577A" w:rsidP="0001577A">
      <w:pPr>
        <w:pStyle w:val="26"/>
        <w:shd w:val="clear" w:color="auto" w:fill="auto"/>
        <w:spacing w:line="240" w:lineRule="auto"/>
        <w:ind w:firstLine="284"/>
        <w:jc w:val="both"/>
        <w:rPr>
          <w:b w:val="0"/>
          <w:spacing w:val="4"/>
          <w:sz w:val="16"/>
          <w:szCs w:val="16"/>
        </w:rPr>
      </w:pPr>
      <w:r w:rsidRPr="00555CCD">
        <w:rPr>
          <w:b w:val="0"/>
          <w:spacing w:val="4"/>
          <w:sz w:val="16"/>
          <w:szCs w:val="16"/>
        </w:rPr>
        <w:t>Примечание: Источник [2]</w:t>
      </w:r>
    </w:p>
    <w:p w:rsidR="0001577A" w:rsidRPr="00555CCD" w:rsidRDefault="0001577A" w:rsidP="0001577A">
      <w:pPr>
        <w:pStyle w:val="26"/>
        <w:shd w:val="clear" w:color="auto" w:fill="auto"/>
        <w:spacing w:line="240" w:lineRule="auto"/>
        <w:ind w:firstLine="284"/>
        <w:jc w:val="both"/>
        <w:rPr>
          <w:b w:val="0"/>
          <w:spacing w:val="4"/>
          <w:sz w:val="20"/>
          <w:szCs w:val="20"/>
        </w:rPr>
      </w:pPr>
    </w:p>
    <w:p w:rsidR="0001577A" w:rsidRPr="00555CCD" w:rsidRDefault="0001577A" w:rsidP="0001577A">
      <w:pPr>
        <w:pStyle w:val="26"/>
        <w:shd w:val="clear" w:color="auto" w:fill="auto"/>
        <w:spacing w:line="240" w:lineRule="auto"/>
        <w:ind w:firstLine="284"/>
        <w:jc w:val="both"/>
        <w:rPr>
          <w:b w:val="0"/>
          <w:spacing w:val="4"/>
          <w:sz w:val="20"/>
          <w:szCs w:val="20"/>
        </w:rPr>
      </w:pPr>
      <w:r w:rsidRPr="00555CCD">
        <w:rPr>
          <w:b w:val="0"/>
          <w:spacing w:val="4"/>
          <w:sz w:val="20"/>
          <w:szCs w:val="20"/>
        </w:rPr>
        <w:t>Анализируя данные таблицы 1 видно, что в 2012 г. по сравн</w:t>
      </w:r>
      <w:r w:rsidRPr="00555CCD">
        <w:rPr>
          <w:b w:val="0"/>
          <w:spacing w:val="4"/>
          <w:sz w:val="20"/>
          <w:szCs w:val="20"/>
        </w:rPr>
        <w:t>е</w:t>
      </w:r>
      <w:r w:rsidRPr="00555CCD">
        <w:rPr>
          <w:b w:val="0"/>
          <w:spacing w:val="4"/>
          <w:sz w:val="20"/>
          <w:szCs w:val="20"/>
        </w:rPr>
        <w:t>нию с 2005 г. по</w:t>
      </w:r>
      <w:r w:rsidRPr="00555CCD">
        <w:rPr>
          <w:b w:val="0"/>
          <w:spacing w:val="4"/>
          <w:sz w:val="20"/>
          <w:szCs w:val="20"/>
        </w:rPr>
        <w:softHyphen/>
        <w:t>севные площади под овощные культуры  сокр</w:t>
      </w:r>
      <w:r w:rsidRPr="00555CCD">
        <w:rPr>
          <w:b w:val="0"/>
          <w:spacing w:val="4"/>
          <w:sz w:val="20"/>
          <w:szCs w:val="20"/>
        </w:rPr>
        <w:t>а</w:t>
      </w:r>
      <w:r w:rsidRPr="00555CCD">
        <w:rPr>
          <w:b w:val="0"/>
          <w:spacing w:val="4"/>
          <w:sz w:val="20"/>
          <w:szCs w:val="20"/>
        </w:rPr>
        <w:t>тились на 27 %. Урожайность овощей в среднем по РБ увелич</w:t>
      </w:r>
      <w:r w:rsidRPr="00555CCD">
        <w:rPr>
          <w:b w:val="0"/>
          <w:spacing w:val="4"/>
          <w:sz w:val="20"/>
          <w:szCs w:val="20"/>
        </w:rPr>
        <w:t>и</w:t>
      </w:r>
      <w:r w:rsidRPr="00555CCD">
        <w:rPr>
          <w:b w:val="0"/>
          <w:spacing w:val="4"/>
          <w:sz w:val="20"/>
          <w:szCs w:val="20"/>
        </w:rPr>
        <w:t>лась на 13,5 %, а валовой сбор на 29,3 %.</w:t>
      </w:r>
    </w:p>
    <w:p w:rsidR="0001577A" w:rsidRPr="00555CCD" w:rsidRDefault="0001577A" w:rsidP="0001577A">
      <w:pPr>
        <w:pStyle w:val="26"/>
        <w:shd w:val="clear" w:color="auto" w:fill="auto"/>
        <w:spacing w:line="240" w:lineRule="auto"/>
        <w:ind w:firstLine="284"/>
        <w:jc w:val="both"/>
        <w:rPr>
          <w:b w:val="0"/>
          <w:spacing w:val="4"/>
          <w:sz w:val="20"/>
          <w:szCs w:val="20"/>
        </w:rPr>
      </w:pPr>
      <w:r w:rsidRPr="00555CCD">
        <w:rPr>
          <w:b w:val="0"/>
          <w:spacing w:val="4"/>
          <w:sz w:val="20"/>
          <w:szCs w:val="20"/>
        </w:rPr>
        <w:t>В 2012 г. тепличными хозяйствами Беларуси произведено 27,4 тыс. т огурцов и 27,5 тыс. т томатов при средней урожайности 29,3 кг и 22,3 кг с м</w:t>
      </w:r>
      <w:r w:rsidRPr="00555CCD">
        <w:rPr>
          <w:b w:val="0"/>
          <w:spacing w:val="4"/>
          <w:sz w:val="20"/>
          <w:szCs w:val="20"/>
          <w:vertAlign w:val="superscript"/>
        </w:rPr>
        <w:t>2</w:t>
      </w:r>
      <w:r w:rsidRPr="00555CCD">
        <w:rPr>
          <w:b w:val="0"/>
          <w:spacing w:val="4"/>
          <w:sz w:val="20"/>
          <w:szCs w:val="20"/>
        </w:rPr>
        <w:t>. Кроме того, получено 465 т прочих культур. В теплицах Беларуси выращиваются также салат, петрушка, укроп, п</w:t>
      </w:r>
      <w:r w:rsidRPr="00555CCD">
        <w:rPr>
          <w:b w:val="0"/>
          <w:spacing w:val="4"/>
          <w:sz w:val="20"/>
          <w:szCs w:val="20"/>
        </w:rPr>
        <w:t>е</w:t>
      </w:r>
      <w:r w:rsidRPr="00555CCD">
        <w:rPr>
          <w:b w:val="0"/>
          <w:spacing w:val="4"/>
          <w:sz w:val="20"/>
          <w:szCs w:val="20"/>
        </w:rPr>
        <w:t xml:space="preserve">рец, баклажаны и пекинская капуста. </w:t>
      </w:r>
    </w:p>
    <w:p w:rsidR="0001577A" w:rsidRPr="00555CCD" w:rsidRDefault="0001577A" w:rsidP="0001577A">
      <w:pPr>
        <w:pStyle w:val="26"/>
        <w:shd w:val="clear" w:color="auto" w:fill="auto"/>
        <w:spacing w:line="240" w:lineRule="auto"/>
        <w:ind w:firstLine="284"/>
        <w:jc w:val="both"/>
        <w:rPr>
          <w:b w:val="0"/>
          <w:spacing w:val="4"/>
          <w:sz w:val="20"/>
          <w:szCs w:val="20"/>
        </w:rPr>
      </w:pPr>
      <w:r w:rsidRPr="00555CCD">
        <w:rPr>
          <w:b w:val="0"/>
          <w:spacing w:val="4"/>
          <w:sz w:val="20"/>
          <w:szCs w:val="20"/>
        </w:rPr>
        <w:t>Вместе с тем, чтобы получить хороший урожай и вовремя его убрать, не</w:t>
      </w:r>
      <w:r w:rsidRPr="00555CCD">
        <w:rPr>
          <w:b w:val="0"/>
          <w:spacing w:val="4"/>
          <w:sz w:val="20"/>
          <w:szCs w:val="20"/>
        </w:rPr>
        <w:softHyphen/>
        <w:t>обходима надежная современная техника. Эту задачу Научно-практический центр НАН Беларуси по картофелеводству и овощеводству решает совместно с Научно-практическим це</w:t>
      </w:r>
      <w:r w:rsidRPr="00555CCD">
        <w:rPr>
          <w:b w:val="0"/>
          <w:spacing w:val="4"/>
          <w:sz w:val="20"/>
          <w:szCs w:val="20"/>
        </w:rPr>
        <w:t>н</w:t>
      </w:r>
      <w:r w:rsidRPr="00555CCD">
        <w:rPr>
          <w:b w:val="0"/>
          <w:spacing w:val="4"/>
          <w:sz w:val="20"/>
          <w:szCs w:val="20"/>
        </w:rPr>
        <w:t>тром НАН Беларуси по механизации сельского хо</w:t>
      </w:r>
      <w:r w:rsidRPr="00555CCD">
        <w:rPr>
          <w:b w:val="0"/>
          <w:spacing w:val="4"/>
          <w:sz w:val="20"/>
          <w:szCs w:val="20"/>
        </w:rPr>
        <w:softHyphen/>
        <w:t>зяйства. Пом</w:t>
      </w:r>
      <w:r w:rsidRPr="00555CCD">
        <w:rPr>
          <w:b w:val="0"/>
          <w:spacing w:val="4"/>
          <w:sz w:val="20"/>
          <w:szCs w:val="20"/>
        </w:rPr>
        <w:t>и</w:t>
      </w:r>
      <w:r w:rsidRPr="00555CCD">
        <w:rPr>
          <w:b w:val="0"/>
          <w:spacing w:val="4"/>
          <w:sz w:val="20"/>
          <w:szCs w:val="20"/>
        </w:rPr>
        <w:t>мо этого разработана программа «Повышение эффективности произ</w:t>
      </w:r>
      <w:r w:rsidRPr="00555CCD">
        <w:rPr>
          <w:b w:val="0"/>
          <w:spacing w:val="4"/>
          <w:sz w:val="20"/>
          <w:szCs w:val="20"/>
        </w:rPr>
        <w:softHyphen/>
        <w:t>водства и переработки плодоовощной продукции на основе прогрессивных тех</w:t>
      </w:r>
      <w:r w:rsidRPr="00555CCD">
        <w:rPr>
          <w:b w:val="0"/>
          <w:spacing w:val="4"/>
          <w:sz w:val="20"/>
          <w:szCs w:val="20"/>
        </w:rPr>
        <w:softHyphen/>
        <w:t xml:space="preserve">нологий и техники на 2011 </w:t>
      </w:r>
      <w:r w:rsidRPr="00555CCD">
        <w:rPr>
          <w:i/>
          <w:spacing w:val="4"/>
          <w:sz w:val="20"/>
          <w:szCs w:val="20"/>
        </w:rPr>
        <w:t xml:space="preserve">– </w:t>
      </w:r>
      <w:r w:rsidRPr="00555CCD">
        <w:rPr>
          <w:b w:val="0"/>
          <w:spacing w:val="4"/>
          <w:sz w:val="20"/>
          <w:szCs w:val="20"/>
        </w:rPr>
        <w:t>2015 годы» [3]. Создаются целые комплексы сель</w:t>
      </w:r>
      <w:r w:rsidRPr="00555CCD">
        <w:rPr>
          <w:b w:val="0"/>
          <w:spacing w:val="4"/>
          <w:sz w:val="20"/>
          <w:szCs w:val="20"/>
        </w:rPr>
        <w:softHyphen/>
        <w:t>скохозяйственных машин, позволяющих с меньшими затратами увеличить про</w:t>
      </w:r>
      <w:r w:rsidRPr="00555CCD">
        <w:rPr>
          <w:b w:val="0"/>
          <w:spacing w:val="4"/>
          <w:sz w:val="20"/>
          <w:szCs w:val="20"/>
        </w:rPr>
        <w:softHyphen/>
        <w:t>изводительность труда.</w:t>
      </w:r>
    </w:p>
    <w:p w:rsidR="0001577A" w:rsidRPr="00555CCD" w:rsidRDefault="0001577A" w:rsidP="0001577A">
      <w:pPr>
        <w:pStyle w:val="26"/>
        <w:shd w:val="clear" w:color="auto" w:fill="auto"/>
        <w:spacing w:line="240" w:lineRule="auto"/>
        <w:ind w:firstLine="284"/>
        <w:jc w:val="both"/>
        <w:rPr>
          <w:b w:val="0"/>
          <w:spacing w:val="4"/>
          <w:sz w:val="20"/>
          <w:szCs w:val="20"/>
        </w:rPr>
      </w:pPr>
      <w:r w:rsidRPr="00555CCD">
        <w:rPr>
          <w:b w:val="0"/>
          <w:spacing w:val="4"/>
          <w:sz w:val="20"/>
          <w:szCs w:val="20"/>
        </w:rPr>
        <w:t>Работа в тандеме дает неплохие результаты: в рамках союзной програм</w:t>
      </w:r>
      <w:r w:rsidRPr="00555CCD">
        <w:rPr>
          <w:b w:val="0"/>
          <w:spacing w:val="4"/>
          <w:sz w:val="20"/>
          <w:szCs w:val="20"/>
        </w:rPr>
        <w:softHyphen/>
        <w:t xml:space="preserve">мы появляются различные посевные агрегаты, высадко-посадочные машины. С помощью этой современной техники </w:t>
      </w:r>
      <w:r w:rsidRPr="00555CCD">
        <w:rPr>
          <w:b w:val="0"/>
          <w:spacing w:val="4"/>
          <w:sz w:val="20"/>
          <w:szCs w:val="20"/>
        </w:rPr>
        <w:lastRenderedPageBreak/>
        <w:t xml:space="preserve">значительно снизятся потери при уборке, перевозке и хранении урожая. </w:t>
      </w:r>
    </w:p>
    <w:p w:rsidR="0001577A" w:rsidRPr="00555CCD" w:rsidRDefault="0001577A" w:rsidP="0001577A">
      <w:pPr>
        <w:pStyle w:val="26"/>
        <w:shd w:val="clear" w:color="auto" w:fill="auto"/>
        <w:spacing w:line="240" w:lineRule="auto"/>
        <w:ind w:firstLine="284"/>
        <w:jc w:val="both"/>
        <w:rPr>
          <w:b w:val="0"/>
          <w:spacing w:val="4"/>
          <w:sz w:val="20"/>
          <w:szCs w:val="20"/>
        </w:rPr>
      </w:pPr>
      <w:r w:rsidRPr="00555CCD">
        <w:rPr>
          <w:b w:val="0"/>
          <w:spacing w:val="4"/>
          <w:sz w:val="20"/>
          <w:szCs w:val="20"/>
        </w:rPr>
        <w:t>В стране разработана программа по развитию теп</w:t>
      </w:r>
      <w:r w:rsidRPr="00555CCD">
        <w:rPr>
          <w:b w:val="0"/>
          <w:spacing w:val="4"/>
          <w:sz w:val="20"/>
          <w:szCs w:val="20"/>
        </w:rPr>
        <w:softHyphen/>
        <w:t>личного овощеводства. За 2012 г.  вступили в строй 9 новых зимних энергосб</w:t>
      </w:r>
      <w:r w:rsidRPr="00555CCD">
        <w:rPr>
          <w:b w:val="0"/>
          <w:spacing w:val="4"/>
          <w:sz w:val="20"/>
          <w:szCs w:val="20"/>
        </w:rPr>
        <w:t>е</w:t>
      </w:r>
      <w:r w:rsidRPr="00555CCD">
        <w:rPr>
          <w:b w:val="0"/>
          <w:spacing w:val="4"/>
          <w:sz w:val="20"/>
          <w:szCs w:val="20"/>
        </w:rPr>
        <w:t>регающих теплиц общей площадью 38 га, что позволит существе</w:t>
      </w:r>
      <w:r w:rsidRPr="00555CCD">
        <w:rPr>
          <w:b w:val="0"/>
          <w:spacing w:val="4"/>
          <w:sz w:val="20"/>
          <w:szCs w:val="20"/>
        </w:rPr>
        <w:t>н</w:t>
      </w:r>
      <w:r w:rsidRPr="00555CCD">
        <w:rPr>
          <w:b w:val="0"/>
          <w:spacing w:val="4"/>
          <w:sz w:val="20"/>
          <w:szCs w:val="20"/>
        </w:rPr>
        <w:t xml:space="preserve">но увеличить производство овощей закрытого грунта. В настоящее время в республике используется 164,7 га теплиц, из них на 88,4 га выращивают томаты и на 77,1 га </w:t>
      </w:r>
      <w:r w:rsidRPr="00555CCD">
        <w:rPr>
          <w:i/>
          <w:spacing w:val="4"/>
          <w:sz w:val="20"/>
          <w:szCs w:val="20"/>
        </w:rPr>
        <w:t>–</w:t>
      </w:r>
      <w:r w:rsidRPr="00555CCD">
        <w:rPr>
          <w:b w:val="0"/>
          <w:spacing w:val="4"/>
          <w:sz w:val="20"/>
          <w:szCs w:val="20"/>
        </w:rPr>
        <w:t xml:space="preserve"> огурцы.</w:t>
      </w:r>
    </w:p>
    <w:p w:rsidR="0001577A" w:rsidRPr="00555CCD" w:rsidRDefault="0001577A" w:rsidP="0001577A">
      <w:pPr>
        <w:pStyle w:val="26"/>
        <w:shd w:val="clear" w:color="auto" w:fill="auto"/>
        <w:spacing w:line="240" w:lineRule="auto"/>
        <w:ind w:firstLine="284"/>
        <w:jc w:val="both"/>
        <w:rPr>
          <w:b w:val="0"/>
          <w:spacing w:val="4"/>
          <w:sz w:val="20"/>
          <w:szCs w:val="20"/>
        </w:rPr>
      </w:pPr>
      <w:r w:rsidRPr="00555CCD">
        <w:rPr>
          <w:b w:val="0"/>
          <w:spacing w:val="4"/>
          <w:sz w:val="20"/>
          <w:szCs w:val="20"/>
        </w:rPr>
        <w:t>Таким образом, развитие овощеводства в Беларуси имеет очень важное значение, поскольку овощи являются основой зд</w:t>
      </w:r>
      <w:r w:rsidRPr="00555CCD">
        <w:rPr>
          <w:b w:val="0"/>
          <w:spacing w:val="4"/>
          <w:sz w:val="20"/>
          <w:szCs w:val="20"/>
        </w:rPr>
        <w:t>о</w:t>
      </w:r>
      <w:r w:rsidRPr="00555CCD">
        <w:rPr>
          <w:b w:val="0"/>
          <w:spacing w:val="4"/>
          <w:sz w:val="20"/>
          <w:szCs w:val="20"/>
        </w:rPr>
        <w:t>рового пита</w:t>
      </w:r>
      <w:r w:rsidRPr="00555CCD">
        <w:rPr>
          <w:b w:val="0"/>
          <w:spacing w:val="4"/>
          <w:sz w:val="20"/>
          <w:szCs w:val="20"/>
        </w:rPr>
        <w:softHyphen/>
        <w:t>ния, что немаловажно для нашей республики, п</w:t>
      </w:r>
      <w:r w:rsidRPr="00555CCD">
        <w:rPr>
          <w:b w:val="0"/>
          <w:spacing w:val="4"/>
          <w:sz w:val="20"/>
          <w:szCs w:val="20"/>
        </w:rPr>
        <w:t>о</w:t>
      </w:r>
      <w:r w:rsidRPr="00555CCD">
        <w:rPr>
          <w:b w:val="0"/>
          <w:spacing w:val="4"/>
          <w:sz w:val="20"/>
          <w:szCs w:val="20"/>
        </w:rPr>
        <w:t>страдавшей от чернобыльской аварии.</w:t>
      </w:r>
    </w:p>
    <w:p w:rsidR="0001577A" w:rsidRPr="00555CCD" w:rsidRDefault="0001577A" w:rsidP="0001577A">
      <w:pPr>
        <w:pStyle w:val="24"/>
        <w:shd w:val="clear" w:color="auto" w:fill="auto"/>
        <w:spacing w:before="0" w:line="240" w:lineRule="auto"/>
        <w:ind w:firstLine="284"/>
        <w:rPr>
          <w:spacing w:val="4"/>
          <w:sz w:val="20"/>
          <w:szCs w:val="20"/>
        </w:rPr>
      </w:pPr>
    </w:p>
    <w:p w:rsidR="0001577A" w:rsidRPr="00555CCD" w:rsidRDefault="0001577A" w:rsidP="0001577A">
      <w:pPr>
        <w:pStyle w:val="24"/>
        <w:shd w:val="clear" w:color="auto" w:fill="auto"/>
        <w:tabs>
          <w:tab w:val="center" w:pos="3052"/>
          <w:tab w:val="left" w:pos="4080"/>
        </w:tabs>
        <w:spacing w:before="0" w:line="240" w:lineRule="auto"/>
        <w:ind w:firstLine="284"/>
        <w:rPr>
          <w:b/>
          <w:spacing w:val="4"/>
          <w:sz w:val="16"/>
          <w:szCs w:val="16"/>
        </w:rPr>
      </w:pPr>
      <w:r w:rsidRPr="00555CCD">
        <w:rPr>
          <w:b/>
          <w:spacing w:val="4"/>
          <w:sz w:val="16"/>
          <w:szCs w:val="16"/>
        </w:rPr>
        <w:tab/>
        <w:t>ЛИТЕРАТУРА</w:t>
      </w:r>
      <w:r w:rsidRPr="00555CCD">
        <w:rPr>
          <w:b/>
          <w:spacing w:val="4"/>
          <w:sz w:val="16"/>
          <w:szCs w:val="16"/>
        </w:rPr>
        <w:tab/>
      </w:r>
    </w:p>
    <w:p w:rsidR="0001577A" w:rsidRPr="00555CCD" w:rsidRDefault="0001577A" w:rsidP="0001577A">
      <w:pPr>
        <w:pStyle w:val="24"/>
        <w:shd w:val="clear" w:color="auto" w:fill="auto"/>
        <w:tabs>
          <w:tab w:val="center" w:pos="3052"/>
          <w:tab w:val="left" w:pos="4080"/>
        </w:tabs>
        <w:spacing w:before="0" w:line="240" w:lineRule="auto"/>
        <w:ind w:firstLine="284"/>
        <w:rPr>
          <w:b/>
          <w:spacing w:val="4"/>
          <w:sz w:val="16"/>
          <w:szCs w:val="16"/>
        </w:rPr>
      </w:pPr>
    </w:p>
    <w:p w:rsidR="0001577A" w:rsidRPr="00555CCD" w:rsidRDefault="0001577A" w:rsidP="0001577A">
      <w:pPr>
        <w:pStyle w:val="24"/>
        <w:shd w:val="clear" w:color="auto" w:fill="auto"/>
        <w:spacing w:before="0" w:line="240" w:lineRule="auto"/>
        <w:ind w:firstLine="284"/>
        <w:rPr>
          <w:spacing w:val="4"/>
          <w:sz w:val="16"/>
          <w:szCs w:val="16"/>
        </w:rPr>
      </w:pPr>
      <w:r w:rsidRPr="00555CCD">
        <w:rPr>
          <w:spacing w:val="4"/>
          <w:sz w:val="16"/>
          <w:szCs w:val="16"/>
        </w:rPr>
        <w:t>1.  Государственная программа устойчивого развития села на 2011-2015 го</w:t>
      </w:r>
      <w:r w:rsidRPr="00555CCD">
        <w:rPr>
          <w:spacing w:val="4"/>
          <w:sz w:val="16"/>
          <w:szCs w:val="16"/>
        </w:rPr>
        <w:softHyphen/>
        <w:t>ды. - Минск: Беларусь, 2012. - 90с.</w:t>
      </w:r>
    </w:p>
    <w:p w:rsidR="0001577A" w:rsidRPr="00555CCD" w:rsidRDefault="0001577A" w:rsidP="0001577A">
      <w:pPr>
        <w:pStyle w:val="24"/>
        <w:shd w:val="clear" w:color="auto" w:fill="auto"/>
        <w:tabs>
          <w:tab w:val="left" w:pos="1192"/>
        </w:tabs>
        <w:spacing w:before="0" w:line="240" w:lineRule="auto"/>
        <w:ind w:firstLine="284"/>
        <w:rPr>
          <w:spacing w:val="4"/>
          <w:sz w:val="16"/>
          <w:szCs w:val="16"/>
        </w:rPr>
      </w:pPr>
      <w:r w:rsidRPr="00555CCD">
        <w:rPr>
          <w:spacing w:val="4"/>
          <w:sz w:val="16"/>
          <w:szCs w:val="16"/>
        </w:rPr>
        <w:t>2. Сельское хозяйство Республики Беларусь. Статистический сборник // Национальный статистический комитет Республики Беларусь. - Минск, 2013. - 587с.</w:t>
      </w:r>
    </w:p>
    <w:p w:rsidR="0001577A" w:rsidRPr="00555CCD" w:rsidRDefault="0001577A" w:rsidP="0001577A">
      <w:pPr>
        <w:pStyle w:val="24"/>
        <w:shd w:val="clear" w:color="auto" w:fill="auto"/>
        <w:tabs>
          <w:tab w:val="left" w:pos="1192"/>
        </w:tabs>
        <w:spacing w:before="0" w:line="240" w:lineRule="auto"/>
        <w:ind w:firstLine="284"/>
        <w:rPr>
          <w:spacing w:val="4"/>
          <w:sz w:val="16"/>
          <w:szCs w:val="16"/>
        </w:rPr>
      </w:pPr>
      <w:r w:rsidRPr="00555CCD">
        <w:rPr>
          <w:spacing w:val="4"/>
          <w:sz w:val="16"/>
          <w:szCs w:val="16"/>
        </w:rPr>
        <w:t>3. Программа «Повышение эффективности производства и переработки плодоовощной продукции на основе прогрессивных технологий и техники на 2011 -2015 годы». - Минск: Беларусь, 2011. - 65 с.</w:t>
      </w:r>
    </w:p>
    <w:p w:rsidR="0001577A" w:rsidRDefault="0001577A" w:rsidP="0001577A">
      <w:pPr>
        <w:pStyle w:val="24"/>
        <w:shd w:val="clear" w:color="auto" w:fill="auto"/>
        <w:tabs>
          <w:tab w:val="left" w:pos="1192"/>
        </w:tabs>
        <w:spacing w:before="0" w:line="240" w:lineRule="auto"/>
        <w:ind w:firstLine="284"/>
        <w:rPr>
          <w:spacing w:val="-6"/>
          <w:sz w:val="16"/>
          <w:szCs w:val="16"/>
        </w:rPr>
      </w:pPr>
    </w:p>
    <w:p w:rsidR="0001577A" w:rsidRPr="00107797" w:rsidRDefault="0001577A" w:rsidP="0001577A">
      <w:pPr>
        <w:spacing w:after="0" w:line="240" w:lineRule="auto"/>
        <w:contextualSpacing/>
        <w:jc w:val="both"/>
        <w:rPr>
          <w:rFonts w:ascii="Times New Roman" w:hAnsi="Times New Roman" w:cs="Times New Roman"/>
          <w:spacing w:val="-6"/>
          <w:sz w:val="20"/>
          <w:szCs w:val="20"/>
        </w:rPr>
      </w:pPr>
      <w:r w:rsidRPr="00107797">
        <w:rPr>
          <w:rFonts w:ascii="Times New Roman" w:hAnsi="Times New Roman" w:cs="Times New Roman"/>
          <w:spacing w:val="-6"/>
          <w:sz w:val="20"/>
          <w:szCs w:val="20"/>
        </w:rPr>
        <w:t>УДК 339.9:[631.15:636.4] (476)</w:t>
      </w:r>
    </w:p>
    <w:p w:rsidR="0001577A" w:rsidRPr="00107797" w:rsidRDefault="0001577A" w:rsidP="0001577A">
      <w:pPr>
        <w:spacing w:after="0" w:line="240" w:lineRule="auto"/>
        <w:contextualSpacing/>
        <w:jc w:val="both"/>
        <w:rPr>
          <w:rFonts w:ascii="Times New Roman" w:hAnsi="Times New Roman" w:cs="Times New Roman"/>
          <w:spacing w:val="-6"/>
          <w:sz w:val="20"/>
          <w:szCs w:val="20"/>
        </w:rPr>
      </w:pPr>
      <w:r w:rsidRPr="00107797">
        <w:rPr>
          <w:rFonts w:ascii="Times New Roman" w:hAnsi="Times New Roman" w:cs="Times New Roman"/>
          <w:b/>
          <w:spacing w:val="-6"/>
          <w:sz w:val="20"/>
          <w:szCs w:val="20"/>
        </w:rPr>
        <w:t>Косуха</w:t>
      </w:r>
      <w:r w:rsidRPr="00107797">
        <w:rPr>
          <w:rFonts w:ascii="Times New Roman" w:hAnsi="Times New Roman" w:cs="Times New Roman"/>
          <w:spacing w:val="-6"/>
          <w:sz w:val="20"/>
          <w:szCs w:val="20"/>
        </w:rPr>
        <w:t xml:space="preserve"> </w:t>
      </w:r>
      <w:r w:rsidRPr="00107797">
        <w:rPr>
          <w:rFonts w:ascii="Times New Roman" w:hAnsi="Times New Roman" w:cs="Times New Roman"/>
          <w:b/>
          <w:spacing w:val="-6"/>
          <w:sz w:val="20"/>
          <w:szCs w:val="20"/>
        </w:rPr>
        <w:t xml:space="preserve">И. А. </w:t>
      </w:r>
      <w:r w:rsidRPr="00107797">
        <w:rPr>
          <w:rFonts w:ascii="Times New Roman" w:hAnsi="Times New Roman" w:cs="Times New Roman"/>
          <w:spacing w:val="-6"/>
          <w:sz w:val="20"/>
          <w:szCs w:val="20"/>
        </w:rPr>
        <w:t xml:space="preserve">– </w:t>
      </w:r>
      <w:r w:rsidRPr="00107797">
        <w:rPr>
          <w:rFonts w:ascii="Times New Roman" w:hAnsi="Times New Roman" w:cs="Times New Roman"/>
          <w:i/>
          <w:spacing w:val="-6"/>
          <w:sz w:val="20"/>
          <w:szCs w:val="20"/>
        </w:rPr>
        <w:t>студент</w:t>
      </w:r>
    </w:p>
    <w:p w:rsidR="0001577A" w:rsidRPr="00107797" w:rsidRDefault="0001577A" w:rsidP="0001577A">
      <w:pPr>
        <w:spacing w:after="0" w:line="240" w:lineRule="auto"/>
        <w:contextualSpacing/>
        <w:jc w:val="center"/>
        <w:rPr>
          <w:rFonts w:ascii="Times New Roman" w:hAnsi="Times New Roman" w:cs="Times New Roman"/>
          <w:b/>
          <w:spacing w:val="-6"/>
          <w:sz w:val="20"/>
          <w:szCs w:val="20"/>
        </w:rPr>
      </w:pPr>
      <w:r w:rsidRPr="00107797">
        <w:rPr>
          <w:rFonts w:ascii="Times New Roman" w:hAnsi="Times New Roman" w:cs="Times New Roman"/>
          <w:b/>
          <w:spacing w:val="-6"/>
          <w:sz w:val="20"/>
          <w:szCs w:val="20"/>
        </w:rPr>
        <w:t>СОВРЕМЕННОЕ СОСТОЯНИЕ РАЗВИТИЯ</w:t>
      </w:r>
    </w:p>
    <w:p w:rsidR="0001577A" w:rsidRPr="00107797" w:rsidRDefault="0001577A" w:rsidP="0001577A">
      <w:pPr>
        <w:spacing w:after="0" w:line="240" w:lineRule="auto"/>
        <w:contextualSpacing/>
        <w:jc w:val="center"/>
        <w:rPr>
          <w:rFonts w:ascii="Times New Roman" w:hAnsi="Times New Roman" w:cs="Times New Roman"/>
          <w:b/>
          <w:spacing w:val="-6"/>
          <w:sz w:val="20"/>
          <w:szCs w:val="20"/>
        </w:rPr>
      </w:pPr>
      <w:r w:rsidRPr="00107797">
        <w:rPr>
          <w:rFonts w:ascii="Times New Roman" w:hAnsi="Times New Roman" w:cs="Times New Roman"/>
          <w:b/>
          <w:spacing w:val="-6"/>
          <w:sz w:val="20"/>
          <w:szCs w:val="20"/>
        </w:rPr>
        <w:t>СВИНОВОДСТВА В РЕСПУБЛИКЕ БЕЛАРУСЬ:</w:t>
      </w:r>
    </w:p>
    <w:p w:rsidR="0001577A" w:rsidRPr="00107797" w:rsidRDefault="0001577A" w:rsidP="0001577A">
      <w:pPr>
        <w:spacing w:after="0" w:line="240" w:lineRule="auto"/>
        <w:contextualSpacing/>
        <w:jc w:val="center"/>
        <w:rPr>
          <w:rFonts w:ascii="Times New Roman" w:hAnsi="Times New Roman" w:cs="Times New Roman"/>
          <w:b/>
          <w:spacing w:val="-6"/>
          <w:sz w:val="20"/>
          <w:szCs w:val="20"/>
        </w:rPr>
      </w:pPr>
      <w:r w:rsidRPr="00107797">
        <w:rPr>
          <w:rFonts w:ascii="Times New Roman" w:hAnsi="Times New Roman" w:cs="Times New Roman"/>
          <w:b/>
          <w:spacing w:val="-6"/>
          <w:sz w:val="20"/>
          <w:szCs w:val="20"/>
        </w:rPr>
        <w:t>ВНЕШНЕЭКОНОМИЧЕСКИЙ АСПЕКТ</w:t>
      </w:r>
    </w:p>
    <w:p w:rsidR="0001577A" w:rsidRPr="00107797" w:rsidRDefault="0001577A" w:rsidP="0001577A">
      <w:pPr>
        <w:spacing w:after="0" w:line="240" w:lineRule="auto"/>
        <w:contextualSpacing/>
        <w:jc w:val="both"/>
        <w:rPr>
          <w:rFonts w:ascii="Times New Roman" w:hAnsi="Times New Roman" w:cs="Times New Roman"/>
          <w:i/>
          <w:spacing w:val="-6"/>
          <w:sz w:val="20"/>
          <w:szCs w:val="20"/>
        </w:rPr>
      </w:pPr>
      <w:r w:rsidRPr="00107797">
        <w:rPr>
          <w:rFonts w:ascii="Times New Roman" w:hAnsi="Times New Roman" w:cs="Times New Roman"/>
          <w:i/>
          <w:spacing w:val="-6"/>
          <w:sz w:val="20"/>
          <w:szCs w:val="20"/>
        </w:rPr>
        <w:t xml:space="preserve">Научный руководитель – </w:t>
      </w:r>
      <w:r w:rsidRPr="00107797">
        <w:rPr>
          <w:rFonts w:ascii="Times New Roman" w:hAnsi="Times New Roman" w:cs="Times New Roman"/>
          <w:b/>
          <w:i/>
          <w:spacing w:val="-6"/>
          <w:sz w:val="20"/>
          <w:szCs w:val="20"/>
        </w:rPr>
        <w:t xml:space="preserve">Лысенкова М. В. </w:t>
      </w:r>
      <w:r w:rsidRPr="00107797">
        <w:rPr>
          <w:rFonts w:ascii="Times New Roman" w:hAnsi="Times New Roman" w:cs="Times New Roman"/>
          <w:i/>
          <w:spacing w:val="-6"/>
          <w:sz w:val="20"/>
          <w:szCs w:val="20"/>
        </w:rPr>
        <w:t>–  к. э. н.</w:t>
      </w:r>
    </w:p>
    <w:p w:rsidR="0001577A" w:rsidRPr="00107797" w:rsidRDefault="0001577A" w:rsidP="0001577A">
      <w:pPr>
        <w:spacing w:after="0" w:line="240" w:lineRule="auto"/>
        <w:jc w:val="both"/>
        <w:rPr>
          <w:rFonts w:ascii="Times New Roman" w:hAnsi="Times New Roman" w:cs="Times New Roman"/>
          <w:spacing w:val="-6"/>
          <w:sz w:val="20"/>
          <w:szCs w:val="20"/>
        </w:rPr>
      </w:pP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Свиноводство является одной из наиболее перспективных отра</w:t>
      </w:r>
      <w:r w:rsidRPr="00555CCD">
        <w:rPr>
          <w:rFonts w:ascii="Times New Roman" w:hAnsi="Times New Roman" w:cs="Times New Roman"/>
          <w:sz w:val="20"/>
          <w:szCs w:val="20"/>
        </w:rPr>
        <w:t>с</w:t>
      </w:r>
      <w:r w:rsidRPr="00555CCD">
        <w:rPr>
          <w:rFonts w:ascii="Times New Roman" w:hAnsi="Times New Roman" w:cs="Times New Roman"/>
          <w:sz w:val="20"/>
          <w:szCs w:val="20"/>
        </w:rPr>
        <w:t xml:space="preserve">лей сельского хозяйства Республики Беларусь. На данный момент создана высокоразвитая отрасль свиноводства, обеспечивающая продовольственную безопасность страны и экспорт части продукции в страны ближнего зарубежья. </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 xml:space="preserve">Анализ состояния этой отрасли в мире показывает, что среднегодовые объемы </w:t>
      </w:r>
      <w:r w:rsidRPr="00555CCD">
        <w:rPr>
          <w:rFonts w:ascii="Times New Roman" w:hAnsi="Times New Roman" w:cs="Times New Roman"/>
          <w:bCs/>
          <w:sz w:val="20"/>
          <w:szCs w:val="20"/>
        </w:rPr>
        <w:t>производства</w:t>
      </w:r>
      <w:r w:rsidRPr="00555CCD">
        <w:rPr>
          <w:rFonts w:ascii="Times New Roman" w:hAnsi="Times New Roman" w:cs="Times New Roman"/>
          <w:sz w:val="20"/>
          <w:szCs w:val="20"/>
        </w:rPr>
        <w:t xml:space="preserve"> </w:t>
      </w:r>
      <w:r w:rsidRPr="00555CCD">
        <w:rPr>
          <w:rFonts w:ascii="Times New Roman" w:hAnsi="Times New Roman" w:cs="Times New Roman"/>
          <w:bCs/>
          <w:sz w:val="20"/>
          <w:szCs w:val="20"/>
        </w:rPr>
        <w:t>свинины</w:t>
      </w:r>
      <w:r w:rsidRPr="00555CCD">
        <w:rPr>
          <w:rFonts w:ascii="Times New Roman" w:hAnsi="Times New Roman" w:cs="Times New Roman"/>
          <w:b/>
          <w:bCs/>
          <w:sz w:val="20"/>
          <w:szCs w:val="20"/>
        </w:rPr>
        <w:t xml:space="preserve"> </w:t>
      </w:r>
      <w:r w:rsidRPr="00555CCD">
        <w:rPr>
          <w:rFonts w:ascii="Times New Roman" w:hAnsi="Times New Roman" w:cs="Times New Roman"/>
          <w:sz w:val="20"/>
          <w:szCs w:val="20"/>
        </w:rPr>
        <w:t>возрастают на 3 % и опер</w:t>
      </w:r>
      <w:r w:rsidRPr="00555CCD">
        <w:rPr>
          <w:rFonts w:ascii="Times New Roman" w:hAnsi="Times New Roman" w:cs="Times New Roman"/>
          <w:sz w:val="20"/>
          <w:szCs w:val="20"/>
        </w:rPr>
        <w:t>е</w:t>
      </w:r>
      <w:r w:rsidRPr="00555CCD">
        <w:rPr>
          <w:rFonts w:ascii="Times New Roman" w:hAnsi="Times New Roman" w:cs="Times New Roman"/>
          <w:sz w:val="20"/>
          <w:szCs w:val="20"/>
        </w:rPr>
        <w:t xml:space="preserve">жают рост поголовья животных (1 - 2 %). Это достигается путем интенсификации </w:t>
      </w:r>
      <w:r w:rsidRPr="00555CCD">
        <w:rPr>
          <w:rFonts w:ascii="Times New Roman" w:hAnsi="Times New Roman" w:cs="Times New Roman"/>
          <w:bCs/>
          <w:sz w:val="20"/>
          <w:szCs w:val="20"/>
        </w:rPr>
        <w:t>производства</w:t>
      </w:r>
      <w:r w:rsidRPr="00555CCD">
        <w:rPr>
          <w:rFonts w:ascii="Times New Roman" w:hAnsi="Times New Roman" w:cs="Times New Roman"/>
          <w:sz w:val="20"/>
          <w:szCs w:val="20"/>
        </w:rPr>
        <w:t>, благодаря внедрению новых достижений в селе</w:t>
      </w:r>
      <w:r w:rsidRPr="00555CCD">
        <w:rPr>
          <w:rFonts w:ascii="Times New Roman" w:hAnsi="Times New Roman" w:cs="Times New Roman"/>
          <w:sz w:val="20"/>
          <w:szCs w:val="20"/>
        </w:rPr>
        <w:t>к</w:t>
      </w:r>
      <w:r w:rsidRPr="00555CCD">
        <w:rPr>
          <w:rFonts w:ascii="Times New Roman" w:hAnsi="Times New Roman" w:cs="Times New Roman"/>
          <w:sz w:val="20"/>
          <w:szCs w:val="20"/>
        </w:rPr>
        <w:t xml:space="preserve">ции и воспроизводстве свиней, целенаправленному использованию высокопродуктивных генотипов, способных при </w:t>
      </w:r>
      <w:r w:rsidRPr="00555CCD">
        <w:rPr>
          <w:rFonts w:ascii="Times New Roman" w:hAnsi="Times New Roman" w:cs="Times New Roman"/>
          <w:sz w:val="20"/>
          <w:szCs w:val="20"/>
        </w:rPr>
        <w:lastRenderedPageBreak/>
        <w:t>интенсивных ресурсосберегающих технологиях выращивания и откорма давать конкуре</w:t>
      </w:r>
      <w:r w:rsidRPr="00555CCD">
        <w:rPr>
          <w:rFonts w:ascii="Times New Roman" w:hAnsi="Times New Roman" w:cs="Times New Roman"/>
          <w:sz w:val="20"/>
          <w:szCs w:val="20"/>
        </w:rPr>
        <w:t>н</w:t>
      </w:r>
      <w:r w:rsidRPr="00555CCD">
        <w:rPr>
          <w:rFonts w:ascii="Times New Roman" w:hAnsi="Times New Roman" w:cs="Times New Roman"/>
          <w:sz w:val="20"/>
          <w:szCs w:val="20"/>
        </w:rPr>
        <w:t>тоспособную мясную свинину. [1]</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В настоящее время свинина является наиболее востребованным видом мясной продукции. Ее производство составляет порядка 37 % от общего производства мяса в мире.</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 xml:space="preserve">Среди ведущих стран мира по производству </w:t>
      </w:r>
      <w:r w:rsidRPr="00555CCD">
        <w:rPr>
          <w:rFonts w:ascii="Times New Roman" w:hAnsi="Times New Roman" w:cs="Times New Roman"/>
          <w:bCs/>
          <w:sz w:val="20"/>
          <w:szCs w:val="20"/>
        </w:rPr>
        <w:t>свинины</w:t>
      </w:r>
      <w:r w:rsidRPr="00555CCD">
        <w:rPr>
          <w:rFonts w:ascii="Times New Roman" w:hAnsi="Times New Roman" w:cs="Times New Roman"/>
          <w:sz w:val="20"/>
          <w:szCs w:val="20"/>
        </w:rPr>
        <w:t xml:space="preserve"> в расчете на одного жителя, по состоянию на 2011 г. Республика Беларусь занимала 27 место и значительно опережала  по этому показателю Россию и Украину. За последние годы удельный вес </w:t>
      </w:r>
      <w:r w:rsidRPr="00555CCD">
        <w:rPr>
          <w:rFonts w:ascii="Times New Roman" w:hAnsi="Times New Roman" w:cs="Times New Roman"/>
          <w:bCs/>
          <w:sz w:val="20"/>
          <w:szCs w:val="20"/>
        </w:rPr>
        <w:t>свинины</w:t>
      </w:r>
      <w:r w:rsidRPr="00555CCD">
        <w:rPr>
          <w:rFonts w:ascii="Times New Roman" w:hAnsi="Times New Roman" w:cs="Times New Roman"/>
          <w:sz w:val="20"/>
          <w:szCs w:val="20"/>
        </w:rPr>
        <w:t xml:space="preserve"> в общем объеме </w:t>
      </w:r>
      <w:r w:rsidRPr="00555CCD">
        <w:rPr>
          <w:rFonts w:ascii="Times New Roman" w:hAnsi="Times New Roman" w:cs="Times New Roman"/>
          <w:bCs/>
          <w:sz w:val="20"/>
          <w:szCs w:val="20"/>
        </w:rPr>
        <w:t>пр</w:t>
      </w:r>
      <w:r w:rsidRPr="00555CCD">
        <w:rPr>
          <w:rFonts w:ascii="Times New Roman" w:hAnsi="Times New Roman" w:cs="Times New Roman"/>
          <w:bCs/>
          <w:sz w:val="20"/>
          <w:szCs w:val="20"/>
        </w:rPr>
        <w:t>о</w:t>
      </w:r>
      <w:r w:rsidRPr="00555CCD">
        <w:rPr>
          <w:rFonts w:ascii="Times New Roman" w:hAnsi="Times New Roman" w:cs="Times New Roman"/>
          <w:bCs/>
          <w:sz w:val="20"/>
          <w:szCs w:val="20"/>
        </w:rPr>
        <w:t>изводства</w:t>
      </w:r>
      <w:r w:rsidRPr="00555CCD">
        <w:rPr>
          <w:rFonts w:ascii="Times New Roman" w:hAnsi="Times New Roman" w:cs="Times New Roman"/>
          <w:sz w:val="20"/>
          <w:szCs w:val="20"/>
        </w:rPr>
        <w:t xml:space="preserve"> мяса в убойной массе увеличился на 13 % и достиг 47 %. Основную массу </w:t>
      </w:r>
      <w:r w:rsidRPr="00555CCD">
        <w:rPr>
          <w:rFonts w:ascii="Times New Roman" w:hAnsi="Times New Roman" w:cs="Times New Roman"/>
          <w:bCs/>
          <w:sz w:val="20"/>
          <w:szCs w:val="20"/>
        </w:rPr>
        <w:t>свинины</w:t>
      </w:r>
      <w:r w:rsidRPr="00555CCD">
        <w:rPr>
          <w:rFonts w:ascii="Times New Roman" w:hAnsi="Times New Roman" w:cs="Times New Roman"/>
          <w:sz w:val="20"/>
          <w:szCs w:val="20"/>
        </w:rPr>
        <w:t xml:space="preserve"> (более 80 %) в республике получают на 108 свиноводческих комплексах, где содержится  более 2,4 млн. свиней. [4]</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В настоящее время мясоперерабатывающая отрасль Республики Беларусь включает 25 крупных мясокомбинатов и около 200 суб</w:t>
      </w:r>
      <w:r w:rsidRPr="00555CCD">
        <w:rPr>
          <w:rFonts w:ascii="Times New Roman" w:hAnsi="Times New Roman" w:cs="Times New Roman"/>
          <w:sz w:val="20"/>
          <w:szCs w:val="20"/>
        </w:rPr>
        <w:t>ъ</w:t>
      </w:r>
      <w:r w:rsidRPr="00555CCD">
        <w:rPr>
          <w:rFonts w:ascii="Times New Roman" w:hAnsi="Times New Roman" w:cs="Times New Roman"/>
          <w:sz w:val="20"/>
          <w:szCs w:val="20"/>
        </w:rPr>
        <w:t>ектов хозяйствования различных форм собственности, большинство из которых небольшие цеха сельскохозяйственных производственных кооперативов, потребкооперации, иностранные и частные предприятия.</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Развитие свиноводства в Беларуси идет с учётом удовлетворения запросов потребления в конкурентоспособности высококачестве</w:t>
      </w:r>
      <w:r w:rsidRPr="00555CCD">
        <w:rPr>
          <w:rFonts w:ascii="Times New Roman" w:hAnsi="Times New Roman" w:cs="Times New Roman"/>
          <w:sz w:val="20"/>
          <w:szCs w:val="20"/>
        </w:rPr>
        <w:t>н</w:t>
      </w:r>
      <w:r w:rsidRPr="00555CCD">
        <w:rPr>
          <w:rFonts w:ascii="Times New Roman" w:hAnsi="Times New Roman" w:cs="Times New Roman"/>
          <w:sz w:val="20"/>
          <w:szCs w:val="20"/>
        </w:rPr>
        <w:t>ной продукции животного происхождения и обеспечения продовольственной безопасности страны. Несмотря на складывающуюся конъюнкт</w:t>
      </w:r>
      <w:r w:rsidRPr="00555CCD">
        <w:rPr>
          <w:rFonts w:ascii="Times New Roman" w:hAnsi="Times New Roman" w:cs="Times New Roman"/>
          <w:sz w:val="20"/>
          <w:szCs w:val="20"/>
        </w:rPr>
        <w:t>у</w:t>
      </w:r>
      <w:r w:rsidRPr="00555CCD">
        <w:rPr>
          <w:rFonts w:ascii="Times New Roman" w:hAnsi="Times New Roman" w:cs="Times New Roman"/>
          <w:sz w:val="20"/>
          <w:szCs w:val="20"/>
        </w:rPr>
        <w:t>ру, ожидается, что рынок мясопродуктов сохранит свою привлекательность и положительную динамику. Дальнейшее развитие будет зависеть от уровня покупательской способности населения, расширения ассортиментных позиций и качества. [1]</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Помимо реализации на внутреннем рынке, практически все предприятия мясной промышленности Беларуси поставляют производимую продукцию на экспорт. Белорусское мясо, колбасные и</w:t>
      </w:r>
      <w:r w:rsidRPr="00555CCD">
        <w:rPr>
          <w:rFonts w:ascii="Times New Roman" w:hAnsi="Times New Roman" w:cs="Times New Roman"/>
          <w:sz w:val="20"/>
          <w:szCs w:val="20"/>
        </w:rPr>
        <w:t>з</w:t>
      </w:r>
      <w:r w:rsidRPr="00555CCD">
        <w:rPr>
          <w:rFonts w:ascii="Times New Roman" w:hAnsi="Times New Roman" w:cs="Times New Roman"/>
          <w:sz w:val="20"/>
          <w:szCs w:val="20"/>
        </w:rPr>
        <w:t>делия и субпродукты пользуются большим спросом у зарубежных потребит</w:t>
      </w:r>
      <w:r w:rsidRPr="00555CCD">
        <w:rPr>
          <w:rFonts w:ascii="Times New Roman" w:hAnsi="Times New Roman" w:cs="Times New Roman"/>
          <w:sz w:val="20"/>
          <w:szCs w:val="20"/>
        </w:rPr>
        <w:t>е</w:t>
      </w:r>
      <w:r w:rsidRPr="00555CCD">
        <w:rPr>
          <w:rFonts w:ascii="Times New Roman" w:hAnsi="Times New Roman" w:cs="Times New Roman"/>
          <w:sz w:val="20"/>
          <w:szCs w:val="20"/>
        </w:rPr>
        <w:t>лей.</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Данные по объему экспорта продукции свиноводства предста</w:t>
      </w:r>
      <w:r w:rsidRPr="00555CCD">
        <w:rPr>
          <w:rFonts w:ascii="Times New Roman" w:hAnsi="Times New Roman" w:cs="Times New Roman"/>
          <w:sz w:val="20"/>
          <w:szCs w:val="20"/>
        </w:rPr>
        <w:t>в</w:t>
      </w:r>
      <w:r w:rsidRPr="00555CCD">
        <w:rPr>
          <w:rFonts w:ascii="Times New Roman" w:hAnsi="Times New Roman" w:cs="Times New Roman"/>
          <w:sz w:val="20"/>
          <w:szCs w:val="20"/>
        </w:rPr>
        <w:t>лены в таблице 1.</w:t>
      </w:r>
    </w:p>
    <w:p w:rsidR="0001577A" w:rsidRDefault="0001577A" w:rsidP="0001577A">
      <w:pPr>
        <w:spacing w:after="0" w:line="240" w:lineRule="auto"/>
        <w:jc w:val="both"/>
        <w:rPr>
          <w:rFonts w:ascii="Times New Roman" w:hAnsi="Times New Roman" w:cs="Times New Roman"/>
          <w:spacing w:val="-4"/>
          <w:sz w:val="16"/>
          <w:szCs w:val="16"/>
        </w:rPr>
      </w:pPr>
    </w:p>
    <w:p w:rsidR="0001577A" w:rsidRPr="00107797" w:rsidRDefault="0001577A" w:rsidP="0001577A">
      <w:pPr>
        <w:spacing w:after="0" w:line="240" w:lineRule="auto"/>
        <w:jc w:val="both"/>
        <w:rPr>
          <w:rFonts w:ascii="Times New Roman" w:hAnsi="Times New Roman" w:cs="Times New Roman"/>
          <w:spacing w:val="-8"/>
          <w:sz w:val="16"/>
          <w:szCs w:val="16"/>
        </w:rPr>
      </w:pPr>
      <w:r w:rsidRPr="00107797">
        <w:rPr>
          <w:rFonts w:ascii="Times New Roman" w:hAnsi="Times New Roman" w:cs="Times New Roman"/>
          <w:spacing w:val="-8"/>
          <w:sz w:val="16"/>
          <w:szCs w:val="16"/>
        </w:rPr>
        <w:t xml:space="preserve">Т а б л и ц а 1 – </w:t>
      </w:r>
      <w:r w:rsidRPr="00107797">
        <w:rPr>
          <w:rFonts w:ascii="Times New Roman" w:hAnsi="Times New Roman" w:cs="Times New Roman"/>
          <w:b/>
          <w:spacing w:val="-8"/>
          <w:sz w:val="16"/>
          <w:szCs w:val="16"/>
        </w:rPr>
        <w:t>Экспорт продукции свиноводства предприятиями Республики Беларусь</w:t>
      </w:r>
    </w:p>
    <w:tbl>
      <w:tblPr>
        <w:tblW w:w="4946" w:type="pct"/>
        <w:jc w:val="center"/>
        <w:tblInd w:w="162" w:type="dxa"/>
        <w:tblCellMar>
          <w:left w:w="0" w:type="dxa"/>
          <w:right w:w="0" w:type="dxa"/>
        </w:tblCellMar>
        <w:tblLook w:val="04A0"/>
      </w:tblPr>
      <w:tblGrid>
        <w:gridCol w:w="2235"/>
        <w:gridCol w:w="882"/>
        <w:gridCol w:w="736"/>
        <w:gridCol w:w="736"/>
        <w:gridCol w:w="677"/>
        <w:gridCol w:w="909"/>
      </w:tblGrid>
      <w:tr w:rsidR="0001577A" w:rsidRPr="00984331" w:rsidTr="0006285B">
        <w:trPr>
          <w:jc w:val="center"/>
        </w:trPr>
        <w:tc>
          <w:tcPr>
            <w:tcW w:w="1810"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Экспорт</w:t>
            </w:r>
          </w:p>
        </w:tc>
        <w:tc>
          <w:tcPr>
            <w:tcW w:w="2454"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736" w:type="pct"/>
            <w:vMerge w:val="restart"/>
            <w:tcBorders>
              <w:top w:val="single" w:sz="8" w:space="0" w:color="auto"/>
              <w:left w:val="nil"/>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в % к 2009 г.</w:t>
            </w:r>
          </w:p>
        </w:tc>
      </w:tr>
      <w:tr w:rsidR="0001577A" w:rsidRPr="00984331" w:rsidTr="0006285B">
        <w:trPr>
          <w:jc w:val="center"/>
        </w:trPr>
        <w:tc>
          <w:tcPr>
            <w:tcW w:w="1810" w:type="pct"/>
            <w:vMerge/>
            <w:tcBorders>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596" w:type="pct"/>
            <w:tcBorders>
              <w:top w:val="nil"/>
              <w:left w:val="nil"/>
              <w:bottom w:val="single" w:sz="8" w:space="0" w:color="auto"/>
              <w:right w:val="single" w:sz="4"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548"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736"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jc w:val="center"/>
        </w:trPr>
        <w:tc>
          <w:tcPr>
            <w:tcW w:w="181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Всего:</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96" w:type="pct"/>
            <w:tcBorders>
              <w:top w:val="nil"/>
              <w:left w:val="nil"/>
              <w:bottom w:val="single" w:sz="8" w:space="0" w:color="auto"/>
              <w:right w:val="single" w:sz="4"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48"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jc w:val="center"/>
        </w:trPr>
        <w:tc>
          <w:tcPr>
            <w:tcW w:w="181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тыс. тон</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17,1</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38,8</w:t>
            </w:r>
          </w:p>
        </w:tc>
        <w:tc>
          <w:tcPr>
            <w:tcW w:w="596" w:type="pct"/>
            <w:tcBorders>
              <w:top w:val="nil"/>
              <w:left w:val="nil"/>
              <w:bottom w:val="single" w:sz="8" w:space="0" w:color="auto"/>
              <w:right w:val="single" w:sz="4"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51,7</w:t>
            </w:r>
          </w:p>
        </w:tc>
        <w:tc>
          <w:tcPr>
            <w:tcW w:w="548"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60,1</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165,1</w:t>
            </w:r>
          </w:p>
        </w:tc>
      </w:tr>
      <w:tr w:rsidR="0001577A" w:rsidRPr="00984331" w:rsidTr="0006285B">
        <w:trPr>
          <w:jc w:val="center"/>
        </w:trPr>
        <w:tc>
          <w:tcPr>
            <w:tcW w:w="181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млн. долл.</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47,5</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119,1</w:t>
            </w:r>
          </w:p>
        </w:tc>
        <w:tc>
          <w:tcPr>
            <w:tcW w:w="596" w:type="pct"/>
            <w:tcBorders>
              <w:top w:val="nil"/>
              <w:left w:val="nil"/>
              <w:bottom w:val="single" w:sz="8" w:space="0" w:color="auto"/>
              <w:right w:val="single" w:sz="4"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184,3</w:t>
            </w:r>
          </w:p>
        </w:tc>
        <w:tc>
          <w:tcPr>
            <w:tcW w:w="548"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218,4</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4,59 раза</w:t>
            </w:r>
          </w:p>
        </w:tc>
      </w:tr>
      <w:tr w:rsidR="0001577A" w:rsidRPr="00984331" w:rsidTr="0006285B">
        <w:trPr>
          <w:trHeight w:val="225"/>
          <w:jc w:val="center"/>
        </w:trPr>
        <w:tc>
          <w:tcPr>
            <w:tcW w:w="181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в том числе в:</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96" w:type="pct"/>
            <w:tcBorders>
              <w:top w:val="nil"/>
              <w:left w:val="nil"/>
              <w:bottom w:val="single" w:sz="8" w:space="0" w:color="auto"/>
              <w:right w:val="single" w:sz="4"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48"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trHeight w:val="225"/>
          <w:jc w:val="center"/>
        </w:trPr>
        <w:tc>
          <w:tcPr>
            <w:tcW w:w="181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ind w:left="627"/>
              <w:jc w:val="both"/>
              <w:rPr>
                <w:rFonts w:ascii="Times New Roman" w:hAnsi="Times New Roman" w:cs="Times New Roman"/>
                <w:spacing w:val="-4"/>
                <w:sz w:val="16"/>
                <w:szCs w:val="16"/>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16"/>
                <w:szCs w:val="16"/>
              </w:rPr>
              <w:t>Россию</w:t>
            </w:r>
          </w:p>
        </w:tc>
        <w:tc>
          <w:tcPr>
            <w:tcW w:w="714"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47,4</w:t>
            </w:r>
          </w:p>
        </w:tc>
        <w:tc>
          <w:tcPr>
            <w:tcW w:w="59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118,9</w:t>
            </w:r>
          </w:p>
        </w:tc>
        <w:tc>
          <w:tcPr>
            <w:tcW w:w="596" w:type="pct"/>
            <w:tcBorders>
              <w:top w:val="nil"/>
              <w:left w:val="nil"/>
              <w:bottom w:val="single" w:sz="8" w:space="0" w:color="auto"/>
              <w:right w:val="single" w:sz="4"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183,7</w:t>
            </w:r>
          </w:p>
        </w:tc>
        <w:tc>
          <w:tcPr>
            <w:tcW w:w="548"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217,5</w:t>
            </w:r>
          </w:p>
        </w:tc>
        <w:tc>
          <w:tcPr>
            <w:tcW w:w="73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4,61 раза</w:t>
            </w:r>
          </w:p>
        </w:tc>
      </w:tr>
      <w:tr w:rsidR="0001577A" w:rsidRPr="00984331" w:rsidTr="0006285B">
        <w:trPr>
          <w:trHeight w:val="225"/>
          <w:jc w:val="center"/>
        </w:trPr>
        <w:tc>
          <w:tcPr>
            <w:tcW w:w="181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ind w:left="627"/>
              <w:jc w:val="both"/>
              <w:rPr>
                <w:rFonts w:ascii="Times New Roman" w:hAnsi="Times New Roman" w:cs="Times New Roman"/>
                <w:spacing w:val="-4"/>
                <w:sz w:val="16"/>
                <w:szCs w:val="16"/>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16"/>
                <w:szCs w:val="16"/>
              </w:rPr>
              <w:t>Казахстан</w:t>
            </w:r>
          </w:p>
        </w:tc>
        <w:tc>
          <w:tcPr>
            <w:tcW w:w="71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0,1</w:t>
            </w:r>
          </w:p>
        </w:tc>
        <w:tc>
          <w:tcPr>
            <w:tcW w:w="59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0,2</w:t>
            </w:r>
          </w:p>
        </w:tc>
        <w:tc>
          <w:tcPr>
            <w:tcW w:w="596" w:type="pct"/>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0,6</w:t>
            </w:r>
          </w:p>
        </w:tc>
        <w:tc>
          <w:tcPr>
            <w:tcW w:w="548" w:type="pct"/>
            <w:tcBorders>
              <w:top w:val="single" w:sz="8" w:space="0" w:color="auto"/>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0,9</w:t>
            </w:r>
          </w:p>
        </w:tc>
        <w:tc>
          <w:tcPr>
            <w:tcW w:w="73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9,00 раз</w:t>
            </w:r>
          </w:p>
        </w:tc>
      </w:tr>
    </w:tbl>
    <w:p w:rsidR="0001577A" w:rsidRPr="00984331" w:rsidRDefault="0001577A" w:rsidP="0001577A">
      <w:pPr>
        <w:spacing w:after="0" w:line="240" w:lineRule="auto"/>
        <w:jc w:val="both"/>
        <w:rPr>
          <w:rFonts w:ascii="Times New Roman" w:hAnsi="Times New Roman" w:cs="Times New Roman"/>
          <w:spacing w:val="-4"/>
          <w:sz w:val="16"/>
          <w:szCs w:val="16"/>
        </w:rPr>
      </w:pP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Основываясь на данных, представленных в таблице 1, можно сделать вывод, что на долю мясной продукции приходится более 2% от общего объема экспорта. Практически вся мясная продукция, поставляемая на экспорт, реализуется в странах СНГ, из которых 98,9% пр</w:t>
      </w:r>
      <w:r w:rsidRPr="00555CCD">
        <w:rPr>
          <w:rFonts w:ascii="Times New Roman" w:hAnsi="Times New Roman" w:cs="Times New Roman"/>
          <w:sz w:val="20"/>
          <w:szCs w:val="20"/>
        </w:rPr>
        <w:t>и</w:t>
      </w:r>
      <w:r w:rsidRPr="00555CCD">
        <w:rPr>
          <w:rFonts w:ascii="Times New Roman" w:hAnsi="Times New Roman" w:cs="Times New Roman"/>
          <w:sz w:val="20"/>
          <w:szCs w:val="20"/>
        </w:rPr>
        <w:t>ходится на Российскую Федерацию, 1,1% на Казахстан. С каждым г</w:t>
      </w:r>
      <w:r w:rsidRPr="00555CCD">
        <w:rPr>
          <w:rFonts w:ascii="Times New Roman" w:hAnsi="Times New Roman" w:cs="Times New Roman"/>
          <w:sz w:val="20"/>
          <w:szCs w:val="20"/>
        </w:rPr>
        <w:t>о</w:t>
      </w:r>
      <w:r w:rsidRPr="00555CCD">
        <w:rPr>
          <w:rFonts w:ascii="Times New Roman" w:hAnsi="Times New Roman" w:cs="Times New Roman"/>
          <w:sz w:val="20"/>
          <w:szCs w:val="20"/>
        </w:rPr>
        <w:t xml:space="preserve">дом объёмы экспорта в денежном выражении в эти страны существенно возрастают. Так, объем денежных поступлений от реализации продукции на российском рынке  в 2012 году по сравнению с 2009 годом увеличился более чем 4,5 раза, и составил 217,5 млн. долл., что касается Казахстана, здесь объем денежных поступлений вырос в 9 раз. </w:t>
      </w:r>
    </w:p>
    <w:p w:rsidR="0001577A" w:rsidRDefault="0001577A" w:rsidP="0001577A">
      <w:pPr>
        <w:spacing w:after="0" w:line="240" w:lineRule="auto"/>
        <w:ind w:firstLine="284"/>
        <w:jc w:val="both"/>
        <w:rPr>
          <w:rFonts w:ascii="Times New Roman" w:hAnsi="Times New Roman" w:cs="Times New Roman"/>
          <w:bCs/>
          <w:sz w:val="20"/>
          <w:szCs w:val="20"/>
        </w:rPr>
      </w:pPr>
      <w:r w:rsidRPr="00555CCD">
        <w:rPr>
          <w:rFonts w:ascii="Times New Roman" w:hAnsi="Times New Roman" w:cs="Times New Roman"/>
          <w:sz w:val="20"/>
          <w:szCs w:val="20"/>
        </w:rPr>
        <w:t>Несмотря на то, что Республика Беларусь производит большое количество свинины, которая поставляется на экспорт, значительная часть сырья необходимого для переработки покупается за рубежом.</w:t>
      </w:r>
      <w:r w:rsidRPr="00555CCD">
        <w:rPr>
          <w:rFonts w:ascii="Times New Roman" w:hAnsi="Times New Roman" w:cs="Times New Roman"/>
          <w:b/>
          <w:bCs/>
          <w:color w:val="000000"/>
          <w:sz w:val="20"/>
          <w:szCs w:val="20"/>
          <w:bdr w:val="none" w:sz="0" w:space="0" w:color="auto" w:frame="1"/>
          <w:shd w:val="clear" w:color="auto" w:fill="FFFFFF"/>
        </w:rPr>
        <w:t xml:space="preserve"> </w:t>
      </w:r>
      <w:r w:rsidRPr="00555CCD">
        <w:rPr>
          <w:rFonts w:ascii="Times New Roman" w:hAnsi="Times New Roman" w:cs="Times New Roman"/>
          <w:bCs/>
          <w:color w:val="000000"/>
          <w:sz w:val="20"/>
          <w:szCs w:val="20"/>
          <w:bdr w:val="none" w:sz="0" w:space="0" w:color="auto" w:frame="1"/>
          <w:shd w:val="clear" w:color="auto" w:fill="FFFFFF"/>
        </w:rPr>
        <w:t xml:space="preserve">Причем </w:t>
      </w:r>
      <w:r w:rsidRPr="00555CCD">
        <w:rPr>
          <w:rFonts w:ascii="Times New Roman" w:hAnsi="Times New Roman" w:cs="Times New Roman"/>
          <w:bCs/>
          <w:sz w:val="20"/>
          <w:szCs w:val="20"/>
        </w:rPr>
        <w:t>импорт свинины в Республику Беларусь экономически обоснован.</w:t>
      </w:r>
      <w:r w:rsidRPr="00555CCD">
        <w:rPr>
          <w:rFonts w:ascii="Times New Roman" w:hAnsi="Times New Roman" w:cs="Times New Roman"/>
          <w:color w:val="000000"/>
          <w:sz w:val="20"/>
          <w:szCs w:val="20"/>
          <w:shd w:val="clear" w:color="auto" w:fill="FFFFFF"/>
        </w:rPr>
        <w:t xml:space="preserve"> </w:t>
      </w:r>
      <w:r w:rsidRPr="00555CCD">
        <w:rPr>
          <w:rFonts w:ascii="Times New Roman" w:hAnsi="Times New Roman" w:cs="Times New Roman"/>
          <w:bCs/>
          <w:sz w:val="20"/>
          <w:szCs w:val="20"/>
        </w:rPr>
        <w:t>При импорте свинины экономия составляет около 1 доллара на один килограмм. [3]</w:t>
      </w:r>
    </w:p>
    <w:p w:rsidR="0001577A" w:rsidRPr="00555CCD" w:rsidRDefault="0001577A" w:rsidP="0001577A">
      <w:pPr>
        <w:spacing w:after="0" w:line="240" w:lineRule="auto"/>
        <w:ind w:firstLine="284"/>
        <w:jc w:val="both"/>
        <w:rPr>
          <w:rFonts w:ascii="Times New Roman" w:hAnsi="Times New Roman" w:cs="Times New Roman"/>
          <w:bCs/>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Импорт продукции свиноводства предприятиями Республики Бел</w:t>
      </w:r>
      <w:r w:rsidRPr="00984331">
        <w:rPr>
          <w:rFonts w:ascii="Times New Roman" w:hAnsi="Times New Roman" w:cs="Times New Roman"/>
          <w:b/>
          <w:spacing w:val="-4"/>
          <w:sz w:val="16"/>
          <w:szCs w:val="16"/>
        </w:rPr>
        <w:t>а</w:t>
      </w:r>
      <w:r w:rsidRPr="00984331">
        <w:rPr>
          <w:rFonts w:ascii="Times New Roman" w:hAnsi="Times New Roman" w:cs="Times New Roman"/>
          <w:b/>
          <w:spacing w:val="-4"/>
          <w:sz w:val="16"/>
          <w:szCs w:val="16"/>
        </w:rPr>
        <w:t>русь</w:t>
      </w:r>
    </w:p>
    <w:tbl>
      <w:tblPr>
        <w:tblW w:w="4858" w:type="pct"/>
        <w:jc w:val="center"/>
        <w:tblCellMar>
          <w:left w:w="0" w:type="dxa"/>
          <w:right w:w="0" w:type="dxa"/>
        </w:tblCellMar>
        <w:tblLook w:val="04A0"/>
      </w:tblPr>
      <w:tblGrid>
        <w:gridCol w:w="2405"/>
        <w:gridCol w:w="702"/>
        <w:gridCol w:w="714"/>
        <w:gridCol w:w="608"/>
        <w:gridCol w:w="662"/>
        <w:gridCol w:w="974"/>
      </w:tblGrid>
      <w:tr w:rsidR="0001577A" w:rsidRPr="00984331" w:rsidTr="0006285B">
        <w:trPr>
          <w:jc w:val="center"/>
        </w:trPr>
        <w:tc>
          <w:tcPr>
            <w:tcW w:w="1982" w:type="pct"/>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2214" w:type="pct"/>
            <w:gridSpan w:val="4"/>
            <w:tcBorders>
              <w:top w:val="single" w:sz="8" w:space="0" w:color="auto"/>
              <w:left w:val="nil"/>
              <w:bottom w:val="single" w:sz="8" w:space="0" w:color="auto"/>
              <w:right w:val="single" w:sz="4"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804" w:type="pct"/>
            <w:vMerge w:val="restart"/>
            <w:tcBorders>
              <w:top w:val="single" w:sz="8" w:space="0" w:color="auto"/>
              <w:left w:val="single" w:sz="4" w:space="0" w:color="auto"/>
              <w:right w:val="single" w:sz="8" w:space="0" w:color="auto"/>
            </w:tcBorders>
          </w:tcPr>
          <w:p w:rsidR="0001577A" w:rsidRPr="00984331" w:rsidRDefault="0001577A" w:rsidP="0006285B">
            <w:pPr>
              <w:spacing w:after="0" w:line="240" w:lineRule="auto"/>
              <w:ind w:firstLine="2"/>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в % к 2009 г.</w:t>
            </w:r>
          </w:p>
        </w:tc>
      </w:tr>
      <w:tr w:rsidR="0001577A" w:rsidRPr="00984331" w:rsidTr="0006285B">
        <w:trPr>
          <w:jc w:val="center"/>
        </w:trPr>
        <w:tc>
          <w:tcPr>
            <w:tcW w:w="1982"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79"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589"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501" w:type="pct"/>
            <w:tcBorders>
              <w:top w:val="nil"/>
              <w:left w:val="nil"/>
              <w:bottom w:val="single" w:sz="8" w:space="0" w:color="auto"/>
              <w:right w:val="single" w:sz="4"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546" w:type="pct"/>
            <w:tcBorders>
              <w:top w:val="nil"/>
              <w:left w:val="single" w:sz="4" w:space="0" w:color="auto"/>
              <w:bottom w:val="single" w:sz="8" w:space="0" w:color="auto"/>
              <w:right w:val="single" w:sz="4"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804" w:type="pct"/>
            <w:vMerge/>
            <w:tcBorders>
              <w:left w:val="single" w:sz="4"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r>
      <w:tr w:rsidR="0001577A" w:rsidRPr="00984331" w:rsidTr="0006285B">
        <w:trPr>
          <w:jc w:val="center"/>
        </w:trPr>
        <w:tc>
          <w:tcPr>
            <w:tcW w:w="198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Всего:</w:t>
            </w:r>
          </w:p>
        </w:tc>
        <w:tc>
          <w:tcPr>
            <w:tcW w:w="579"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89"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01" w:type="pct"/>
            <w:tcBorders>
              <w:top w:val="nil"/>
              <w:left w:val="nil"/>
              <w:bottom w:val="single" w:sz="8" w:space="0" w:color="auto"/>
              <w:right w:val="single" w:sz="4"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46"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r>
      <w:tr w:rsidR="0001577A" w:rsidRPr="00984331" w:rsidTr="0006285B">
        <w:trPr>
          <w:jc w:val="center"/>
        </w:trPr>
        <w:tc>
          <w:tcPr>
            <w:tcW w:w="19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тыс. тон</w:t>
            </w:r>
          </w:p>
        </w:tc>
        <w:tc>
          <w:tcPr>
            <w:tcW w:w="579"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22,6</w:t>
            </w:r>
          </w:p>
        </w:tc>
        <w:tc>
          <w:tcPr>
            <w:tcW w:w="589"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66,2</w:t>
            </w:r>
          </w:p>
        </w:tc>
        <w:tc>
          <w:tcPr>
            <w:tcW w:w="501" w:type="pct"/>
            <w:tcBorders>
              <w:top w:val="nil"/>
              <w:left w:val="nil"/>
              <w:bottom w:val="single" w:sz="8" w:space="0" w:color="auto"/>
              <w:right w:val="single" w:sz="4"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89,6</w:t>
            </w:r>
          </w:p>
        </w:tc>
        <w:tc>
          <w:tcPr>
            <w:tcW w:w="546"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115,4</w:t>
            </w:r>
          </w:p>
        </w:tc>
        <w:tc>
          <w:tcPr>
            <w:tcW w:w="804"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5,11 раза</w:t>
            </w:r>
          </w:p>
        </w:tc>
      </w:tr>
      <w:tr w:rsidR="0001577A" w:rsidRPr="00984331" w:rsidTr="0006285B">
        <w:trPr>
          <w:jc w:val="center"/>
        </w:trPr>
        <w:tc>
          <w:tcPr>
            <w:tcW w:w="198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млн. долл.</w:t>
            </w:r>
          </w:p>
        </w:tc>
        <w:tc>
          <w:tcPr>
            <w:tcW w:w="579"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61,5</w:t>
            </w:r>
          </w:p>
        </w:tc>
        <w:tc>
          <w:tcPr>
            <w:tcW w:w="589"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149,3</w:t>
            </w:r>
          </w:p>
        </w:tc>
        <w:tc>
          <w:tcPr>
            <w:tcW w:w="501" w:type="pct"/>
            <w:tcBorders>
              <w:top w:val="nil"/>
              <w:left w:val="nil"/>
              <w:bottom w:val="single" w:sz="8" w:space="0" w:color="auto"/>
              <w:right w:val="single" w:sz="4"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251,8</w:t>
            </w:r>
          </w:p>
        </w:tc>
        <w:tc>
          <w:tcPr>
            <w:tcW w:w="546"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353,1</w:t>
            </w: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5,74 раза</w:t>
            </w:r>
          </w:p>
        </w:tc>
      </w:tr>
      <w:tr w:rsidR="0001577A" w:rsidRPr="00984331" w:rsidTr="0006285B">
        <w:trPr>
          <w:trHeight w:val="225"/>
          <w:jc w:val="center"/>
        </w:trPr>
        <w:tc>
          <w:tcPr>
            <w:tcW w:w="1982"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left="289"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том числе из:</w:t>
            </w:r>
          </w:p>
        </w:tc>
        <w:tc>
          <w:tcPr>
            <w:tcW w:w="579"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89"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01" w:type="pct"/>
            <w:tcBorders>
              <w:top w:val="nil"/>
              <w:left w:val="nil"/>
              <w:bottom w:val="single" w:sz="8" w:space="0" w:color="auto"/>
              <w:right w:val="single" w:sz="4"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546"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c>
          <w:tcPr>
            <w:tcW w:w="804"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p>
        </w:tc>
      </w:tr>
      <w:tr w:rsidR="0001577A" w:rsidRPr="00984331" w:rsidTr="0006285B">
        <w:trPr>
          <w:trHeight w:val="225"/>
          <w:jc w:val="center"/>
        </w:trPr>
        <w:tc>
          <w:tcPr>
            <w:tcW w:w="198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left="572" w:firstLine="2"/>
              <w:jc w:val="both"/>
              <w:rPr>
                <w:rFonts w:ascii="Times New Roman" w:hAnsi="Times New Roman" w:cs="Times New Roman"/>
                <w:spacing w:val="-4"/>
                <w:sz w:val="16"/>
                <w:szCs w:val="16"/>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16"/>
                <w:szCs w:val="16"/>
              </w:rPr>
              <w:t>Нидерландов</w:t>
            </w:r>
          </w:p>
        </w:tc>
        <w:tc>
          <w:tcPr>
            <w:tcW w:w="579"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16,0</w:t>
            </w:r>
          </w:p>
        </w:tc>
        <w:tc>
          <w:tcPr>
            <w:tcW w:w="589"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8,7</w:t>
            </w:r>
          </w:p>
        </w:tc>
        <w:tc>
          <w:tcPr>
            <w:tcW w:w="501" w:type="pct"/>
            <w:tcBorders>
              <w:top w:val="nil"/>
              <w:left w:val="nil"/>
              <w:bottom w:val="single" w:sz="8" w:space="0" w:color="auto"/>
              <w:right w:val="single" w:sz="4"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21,2</w:t>
            </w:r>
          </w:p>
        </w:tc>
        <w:tc>
          <w:tcPr>
            <w:tcW w:w="546"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28,0</w:t>
            </w:r>
          </w:p>
        </w:tc>
        <w:tc>
          <w:tcPr>
            <w:tcW w:w="804"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175,0</w:t>
            </w:r>
          </w:p>
        </w:tc>
      </w:tr>
      <w:tr w:rsidR="0001577A" w:rsidRPr="00984331" w:rsidTr="0006285B">
        <w:trPr>
          <w:trHeight w:val="225"/>
          <w:jc w:val="center"/>
        </w:trPr>
        <w:tc>
          <w:tcPr>
            <w:tcW w:w="19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left="572" w:firstLine="2"/>
              <w:jc w:val="both"/>
              <w:rPr>
                <w:rFonts w:ascii="Times New Roman" w:hAnsi="Times New Roman" w:cs="Times New Roman"/>
                <w:spacing w:val="-4"/>
                <w:sz w:val="16"/>
                <w:szCs w:val="16"/>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16"/>
                <w:szCs w:val="16"/>
              </w:rPr>
              <w:t>Польши</w:t>
            </w:r>
          </w:p>
        </w:tc>
        <w:tc>
          <w:tcPr>
            <w:tcW w:w="57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17,0</w:t>
            </w:r>
          </w:p>
        </w:tc>
        <w:tc>
          <w:tcPr>
            <w:tcW w:w="58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97,4</w:t>
            </w:r>
          </w:p>
        </w:tc>
        <w:tc>
          <w:tcPr>
            <w:tcW w:w="501"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126,0</w:t>
            </w:r>
          </w:p>
        </w:tc>
        <w:tc>
          <w:tcPr>
            <w:tcW w:w="546" w:type="pct"/>
            <w:tcBorders>
              <w:top w:val="single" w:sz="8" w:space="0" w:color="auto"/>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111,7</w:t>
            </w:r>
          </w:p>
        </w:tc>
        <w:tc>
          <w:tcPr>
            <w:tcW w:w="80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6,57 раза</w:t>
            </w:r>
          </w:p>
        </w:tc>
      </w:tr>
      <w:tr w:rsidR="0001577A" w:rsidRPr="00984331" w:rsidTr="0006285B">
        <w:trPr>
          <w:trHeight w:val="225"/>
          <w:jc w:val="center"/>
        </w:trPr>
        <w:tc>
          <w:tcPr>
            <w:tcW w:w="198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left="572" w:firstLine="2"/>
              <w:jc w:val="both"/>
              <w:rPr>
                <w:rFonts w:ascii="Times New Roman" w:hAnsi="Times New Roman" w:cs="Times New Roman"/>
                <w:spacing w:val="-4"/>
                <w:sz w:val="16"/>
                <w:szCs w:val="16"/>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16"/>
                <w:szCs w:val="16"/>
              </w:rPr>
              <w:t xml:space="preserve">Германии </w:t>
            </w:r>
          </w:p>
        </w:tc>
        <w:tc>
          <w:tcPr>
            <w:tcW w:w="57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9,7</w:t>
            </w:r>
          </w:p>
        </w:tc>
        <w:tc>
          <w:tcPr>
            <w:tcW w:w="589"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26,1</w:t>
            </w:r>
          </w:p>
        </w:tc>
        <w:tc>
          <w:tcPr>
            <w:tcW w:w="501" w:type="pct"/>
            <w:tcBorders>
              <w:top w:val="single" w:sz="8" w:space="0" w:color="auto"/>
              <w:left w:val="nil"/>
              <w:bottom w:val="single" w:sz="8" w:space="0" w:color="auto"/>
              <w:right w:val="single" w:sz="4"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56,7</w:t>
            </w:r>
          </w:p>
        </w:tc>
        <w:tc>
          <w:tcPr>
            <w:tcW w:w="546" w:type="pct"/>
            <w:tcBorders>
              <w:top w:val="single" w:sz="8" w:space="0" w:color="auto"/>
              <w:left w:val="single" w:sz="4" w:space="0" w:color="auto"/>
              <w:bottom w:val="single" w:sz="8" w:space="0" w:color="auto"/>
              <w:right w:val="single" w:sz="8" w:space="0" w:color="auto"/>
            </w:tcBorders>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94,7</w:t>
            </w:r>
          </w:p>
        </w:tc>
        <w:tc>
          <w:tcPr>
            <w:tcW w:w="804" w:type="pct"/>
            <w:tcBorders>
              <w:top w:val="single" w:sz="8" w:space="0" w:color="auto"/>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ind w:firstLine="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9,76 раза</w:t>
            </w:r>
          </w:p>
        </w:tc>
      </w:tr>
    </w:tbl>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Источник: Составлено по данным источника  [2].</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Cs/>
          <w:spacing w:val="-4"/>
          <w:sz w:val="20"/>
          <w:szCs w:val="20"/>
        </w:rPr>
        <w:t xml:space="preserve">Данные по объему импорта продукции свиноводства представлены в таблице 2. </w:t>
      </w:r>
      <w:r w:rsidRPr="00984331">
        <w:rPr>
          <w:rFonts w:ascii="Times New Roman" w:hAnsi="Times New Roman" w:cs="Times New Roman"/>
          <w:spacing w:val="-4"/>
          <w:sz w:val="20"/>
          <w:szCs w:val="20"/>
        </w:rPr>
        <w:t xml:space="preserve">Согласно данным таблицы 2 объем импорта свинины в 2012 году установился в размере 353,1 млн. долл., что более чем в 5 раз больше по сравнению с 2009 годом. Основными поставщиками продукции </w:t>
      </w:r>
      <w:r w:rsidRPr="00984331">
        <w:rPr>
          <w:rFonts w:ascii="Times New Roman" w:hAnsi="Times New Roman" w:cs="Times New Roman"/>
          <w:spacing w:val="-4"/>
          <w:sz w:val="20"/>
          <w:szCs w:val="20"/>
        </w:rPr>
        <w:lastRenderedPageBreak/>
        <w:t>свиноводства в Республику Беларусь являются Польша, Германия, Нидерла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ды.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в настоящее время рынок мясной продукции в Республике Беларусь развивается в направлении наращивания объемов, расширения ассортимента, совершенствования качества выпускаемой продукции, поиска новых рынков сбыта.</w:t>
      </w:r>
      <w:r w:rsidRPr="00984331">
        <w:rPr>
          <w:rFonts w:ascii="Times New Roman" w:eastAsia="Times New Roman" w:hAnsi="Times New Roman" w:cs="Times New Roman"/>
          <w:spacing w:val="-4"/>
          <w:sz w:val="20"/>
          <w:szCs w:val="20"/>
          <w:lang w:eastAsia="ru-RU"/>
        </w:rPr>
        <w:t xml:space="preserve"> </w:t>
      </w:r>
      <w:r w:rsidRPr="00984331">
        <w:rPr>
          <w:rFonts w:ascii="Times New Roman" w:hAnsi="Times New Roman" w:cs="Times New Roman"/>
          <w:spacing w:val="-4"/>
          <w:sz w:val="20"/>
          <w:szCs w:val="20"/>
        </w:rPr>
        <w:t>Ассортимент продукции достаточно разнообразен: качественное свежее мясо, варено-копченые, полукопч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ные, сырокопченые колбасы, мясные хлеба первого и второго сорта, сардельки, сосиски и прочие  полуфабрикаты. Продукции мясокомбинатов Беларуси, в полной мере, хватает на нужды страны, а весомая часть продукции идет на экспорт в страны ближнего заруб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жья.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pStyle w:val="a3"/>
        <w:numPr>
          <w:ilvl w:val="0"/>
          <w:numId w:val="19"/>
        </w:numPr>
        <w:tabs>
          <w:tab w:val="left"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Информационный портал агропромышленного комплекса / Аналитика / Мировой рынок по производству свинины [Электронный ресурс] – 2013. – Режим доступа: </w:t>
      </w:r>
      <w:hyperlink r:id="rId81" w:history="1">
        <w:r w:rsidRPr="00984331">
          <w:rPr>
            <w:rStyle w:val="a4"/>
            <w:rFonts w:ascii="Times New Roman" w:hAnsi="Times New Roman" w:cs="Times New Roman"/>
            <w:spacing w:val="-4"/>
            <w:sz w:val="16"/>
            <w:szCs w:val="16"/>
            <w:u w:val="none"/>
          </w:rPr>
          <w:t>http://agrobk.ru/mirovoy-ryinok-po-proizvodstvu-svininyi/</w:t>
        </w:r>
      </w:hyperlink>
      <w:r w:rsidRPr="00984331">
        <w:rPr>
          <w:rFonts w:ascii="Times New Roman" w:hAnsi="Times New Roman" w:cs="Times New Roman"/>
          <w:spacing w:val="-4"/>
          <w:sz w:val="16"/>
          <w:szCs w:val="16"/>
        </w:rPr>
        <w:t xml:space="preserve"> - Дата доступа:25.04.2013.</w:t>
      </w:r>
    </w:p>
    <w:p w:rsidR="0001577A" w:rsidRPr="00984331" w:rsidRDefault="0001577A" w:rsidP="0001577A">
      <w:pPr>
        <w:pStyle w:val="a3"/>
        <w:numPr>
          <w:ilvl w:val="0"/>
          <w:numId w:val="19"/>
        </w:numPr>
        <w:tabs>
          <w:tab w:val="left"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Национальный статистический комитет Республики Беларусь / Беларусь в цифрах/Официальная статистика/Экспорт и импорт товаров за 2012 год [Электронный ресурс] -2013. – Режим доступа:  </w:t>
      </w:r>
      <w:hyperlink r:id="rId82" w:history="1">
        <w:r w:rsidRPr="00984331">
          <w:rPr>
            <w:rStyle w:val="a4"/>
            <w:rFonts w:ascii="Times New Roman" w:hAnsi="Times New Roman" w:cs="Times New Roman"/>
            <w:spacing w:val="-4"/>
            <w:sz w:val="16"/>
            <w:szCs w:val="16"/>
            <w:u w:val="none"/>
          </w:rPr>
          <w:t>http://www.belstat.gov.by/</w:t>
        </w:r>
      </w:hyperlink>
      <w:r w:rsidRPr="00984331">
        <w:rPr>
          <w:rFonts w:ascii="Times New Roman" w:hAnsi="Times New Roman" w:cs="Times New Roman"/>
          <w:spacing w:val="-4"/>
          <w:sz w:val="16"/>
          <w:szCs w:val="16"/>
        </w:rPr>
        <w:t xml:space="preserve">  - Дата доступа: 25.04.2013.</w:t>
      </w:r>
    </w:p>
    <w:p w:rsidR="0001577A" w:rsidRPr="00984331" w:rsidRDefault="0001577A" w:rsidP="0001577A">
      <w:pPr>
        <w:pStyle w:val="a3"/>
        <w:numPr>
          <w:ilvl w:val="0"/>
          <w:numId w:val="19"/>
        </w:numPr>
        <w:tabs>
          <w:tab w:val="left"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Новости/ Экономика и бизнес/ Импорт свинины в Республику Беларусь экономич</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 xml:space="preserve">ски обоснован [Электронный ресурс] – 2013. Режим доступа: </w:t>
      </w:r>
      <w:hyperlink r:id="rId83" w:history="1">
        <w:r w:rsidRPr="00984331">
          <w:rPr>
            <w:rStyle w:val="a4"/>
            <w:rFonts w:ascii="Times New Roman" w:hAnsi="Times New Roman" w:cs="Times New Roman"/>
            <w:spacing w:val="-4"/>
            <w:sz w:val="16"/>
            <w:szCs w:val="16"/>
            <w:u w:val="none"/>
          </w:rPr>
          <w:t>http://news.tut.by/economics/259075.html/</w:t>
        </w:r>
      </w:hyperlink>
      <w:r w:rsidRPr="00984331">
        <w:rPr>
          <w:rFonts w:ascii="Times New Roman" w:hAnsi="Times New Roman" w:cs="Times New Roman"/>
          <w:spacing w:val="-4"/>
          <w:sz w:val="16"/>
          <w:szCs w:val="16"/>
        </w:rPr>
        <w:t xml:space="preserve"> - Дата доступа: 22.04.2013.</w:t>
      </w:r>
    </w:p>
    <w:p w:rsidR="0001577A" w:rsidRPr="00984331" w:rsidRDefault="0001577A" w:rsidP="0001577A">
      <w:pPr>
        <w:pStyle w:val="a3"/>
        <w:numPr>
          <w:ilvl w:val="0"/>
          <w:numId w:val="19"/>
        </w:numPr>
        <w:tabs>
          <w:tab w:val="left" w:pos="426"/>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Свиньи / Мясокомбинаты [Электронный ресурс] – 2013. – Режим доступа: </w:t>
      </w:r>
      <w:hyperlink r:id="rId84" w:history="1">
        <w:r w:rsidRPr="00984331">
          <w:rPr>
            <w:rStyle w:val="a4"/>
            <w:rFonts w:ascii="Times New Roman" w:hAnsi="Times New Roman" w:cs="Times New Roman"/>
            <w:color w:val="auto"/>
            <w:spacing w:val="-4"/>
            <w:sz w:val="16"/>
            <w:szCs w:val="16"/>
            <w:u w:val="none"/>
          </w:rPr>
          <w:t>http://svinovodstvo.by/myasokombinaty-belarusi/</w:t>
        </w:r>
      </w:hyperlink>
      <w:r w:rsidRPr="00984331">
        <w:rPr>
          <w:rFonts w:ascii="Times New Roman" w:hAnsi="Times New Roman" w:cs="Times New Roman"/>
          <w:spacing w:val="-4"/>
          <w:sz w:val="16"/>
          <w:szCs w:val="16"/>
        </w:rPr>
        <w:t xml:space="preserve"> - Дата доступа: 20.04.2013.</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339.13:338.22</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Крагель И.И – </w:t>
      </w:r>
      <w:r w:rsidRPr="00984331">
        <w:rPr>
          <w:rFonts w:ascii="Times New Roman" w:hAnsi="Times New Roman" w:cs="Times New Roman"/>
          <w:spacing w:val="-4"/>
          <w:sz w:val="20"/>
          <w:szCs w:val="20"/>
        </w:rPr>
        <w:t xml:space="preserve">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МЕТОДИКА ОЦЕНКИ КОНКУРЕНТОСПОСОБНОСТИ</w:t>
      </w:r>
      <w:r w:rsidRPr="00984331">
        <w:rPr>
          <w:rFonts w:ascii="Times New Roman" w:hAnsi="Times New Roman" w:cs="Times New Roman"/>
          <w:b/>
          <w:spacing w:val="-4"/>
          <w:sz w:val="20"/>
          <w:szCs w:val="20"/>
        </w:rPr>
        <w:br/>
        <w:t xml:space="preserve"> ПРЕДПРИЯТИЯ</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Быков В.В.</w:t>
      </w:r>
      <w:r w:rsidRPr="00984331">
        <w:rPr>
          <w:rFonts w:ascii="Times New Roman" w:hAnsi="Times New Roman" w:cs="Times New Roman"/>
          <w:i/>
          <w:spacing w:val="-4"/>
          <w:sz w:val="20"/>
          <w:szCs w:val="20"/>
        </w:rPr>
        <w:t xml:space="preserve"> – к.э.н., профессор</w:t>
      </w:r>
    </w:p>
    <w:p w:rsidR="0001577A" w:rsidRPr="00984331" w:rsidRDefault="0001577A" w:rsidP="0001577A">
      <w:pPr>
        <w:tabs>
          <w:tab w:val="left" w:pos="750"/>
        </w:tabs>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Конкурентоспособность предприятия </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это реальная и потенци</w:t>
      </w:r>
      <w:r w:rsidRPr="00984331">
        <w:rPr>
          <w:rFonts w:ascii="Times New Roman" w:hAnsi="Times New Roman" w:cs="Times New Roman"/>
          <w:spacing w:val="-4"/>
          <w:sz w:val="20"/>
          <w:szCs w:val="20"/>
        </w:rPr>
        <w:softHyphen/>
        <w:t>альная способность изготавливать и реализовывать товары, которые по ценовым и качественным (неценовым) характеристикам более привл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кательны для покупателей, чем товары других предприятий- конкуре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 работы: изучит методику оценки конкурентоспособности на примере предприятий  молочной отрасли.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выполнении работы использовались: исторический,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ко-статистический и монографический методы исследования.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Качество и связанные с ним конкурентные преимущества незначительно отличаются у предприятий молочной отрасли. В сложившихся условиях стратегическое и тактическое преимущество в молочной отра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ли в конечном итоге будет иметь  предприятие, у которого цены на реализуемую продукцию, при одинаковом уровне качества и ассортименте б</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дут ниже.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современном этапе развития экономики страны, роль снижения издержек предприятия возрастает и является одним из ключевых факторов национальной конкурентоспособности. Объективная необходимость стр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тегического управления издержками обусловлена инвестиционным характером использования и воспроизводства конкурентоспособной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При наличии спроса на продукцию объем ее выпуска будет зависеть, с одной стороны, от внутренних возможностей предприятия:наличие соответствующих производственных мощностей, квалификации кадров и т.д., а с другой - от уровня издержек на производство и реализацию продукции. Они должны быть ниже среднео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раслевых или, по крайне мере, равны им. Стратегия лидерства в издержках является наиболее приемлемой для ОАО «Березовский сыродельный комбинат».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сегодняшний день цены на продукцию ОАО «Березовский сыродельный комбинат» соответствуют средним показателям, сложившимся на рынке что в совокупности с высоким качеством производимой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делает ее привлекательной для покупателей. Основной целью любого предприятия в условиях рыночной эко</w:t>
      </w:r>
      <w:r w:rsidRPr="00984331">
        <w:rPr>
          <w:rFonts w:ascii="Times New Roman" w:hAnsi="Times New Roman" w:cs="Times New Roman"/>
          <w:spacing w:val="-4"/>
          <w:sz w:val="20"/>
          <w:szCs w:val="20"/>
        </w:rPr>
        <w:softHyphen/>
        <w:t>номики является сохранение и расширение своих позиций на рынке, рост или, по крайней мере, стабильное получение прибыли.  Глав</w:t>
      </w:r>
      <w:r w:rsidRPr="00984331">
        <w:rPr>
          <w:rFonts w:ascii="Times New Roman" w:hAnsi="Times New Roman" w:cs="Times New Roman"/>
          <w:spacing w:val="-4"/>
          <w:sz w:val="20"/>
          <w:szCs w:val="20"/>
        </w:rPr>
        <w:softHyphen/>
        <w:t>ным средством увеличения прибыли является высокая конкуренто</w:t>
      </w:r>
      <w:r w:rsidRPr="00984331">
        <w:rPr>
          <w:rFonts w:ascii="Times New Roman" w:hAnsi="Times New Roman" w:cs="Times New Roman"/>
          <w:spacing w:val="-4"/>
          <w:sz w:val="20"/>
          <w:szCs w:val="20"/>
        </w:rPr>
        <w:softHyphen/>
        <w:t>способность предприятия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Конкурентоспособность перерабатывающих предприятий формируется под воздействием комплекса внешних и внутренних факторов. Она связана как с наличием материальных, трудовых и финансовых ресурсов, так и с инновационными способностями субъектов хозяйствования, эффективностью менеджмента и маркетинга, разработанной и проводимой стратегии развития. В основе конкурентоспособности предприятий АПК находятся достижение и удержание значительной доли рынка, сосредоточение внимания на высокорентабельных продуктах, имеющих устойч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вые конкурентные преимущества.</w:t>
      </w:r>
    </w:p>
    <w:p w:rsidR="0001577A"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lastRenderedPageBreak/>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Показатели экономической и финансовой деятельности предприятий по производству и переработке молока в 2012 г.</w:t>
      </w:r>
    </w:p>
    <w:tbl>
      <w:tblPr>
        <w:tblW w:w="5952" w:type="dxa"/>
        <w:tblInd w:w="108" w:type="dxa"/>
        <w:tblLayout w:type="fixed"/>
        <w:tblLook w:val="04A0"/>
      </w:tblPr>
      <w:tblGrid>
        <w:gridCol w:w="1560"/>
        <w:gridCol w:w="851"/>
        <w:gridCol w:w="849"/>
        <w:gridCol w:w="851"/>
        <w:gridCol w:w="991"/>
        <w:gridCol w:w="850"/>
      </w:tblGrid>
      <w:tr w:rsidR="0001577A" w:rsidRPr="00984331" w:rsidTr="0006285B">
        <w:trPr>
          <w:trHeight w:val="20"/>
        </w:trPr>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Наименование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ОАО “Кобринский маслосырзавод”</w:t>
            </w:r>
          </w:p>
        </w:tc>
        <w:tc>
          <w:tcPr>
            <w:tcW w:w="849"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ОАО "Пружанский молочный комбинат"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ОАО "Ляховичский молокозавод"</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ОАО "Березовский сыродельный комбинат"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ОАО "Савушкин продукт"</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 xml:space="preserve">Чистая прибыль </w:t>
            </w:r>
          </w:p>
        </w:tc>
        <w:tc>
          <w:tcPr>
            <w:tcW w:w="8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6672</w:t>
            </w:r>
          </w:p>
        </w:tc>
        <w:tc>
          <w:tcPr>
            <w:tcW w:w="84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9822</w:t>
            </w:r>
          </w:p>
        </w:tc>
        <w:tc>
          <w:tcPr>
            <w:tcW w:w="8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11839</w:t>
            </w:r>
          </w:p>
        </w:tc>
        <w:tc>
          <w:tcPr>
            <w:tcW w:w="99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42872</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28473</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Выручка от реализации продукции</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491 410</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366 639</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218 646</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1 269 062</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3 043 742</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Удельный вес экспорта продукции</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0,6</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0,7</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0,4</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0,46</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0,5</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Прибыль от реализации продукции</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80 98</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25 753</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10 430</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109 581</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185 813</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Уровень рентабельности, %</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2,2</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8,1</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5,6</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9,2</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Коэффициент текущей ликвидности</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0,2</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0,29</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0,3</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0,5</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0,7</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 xml:space="preserve">Коэффициент обеспеченности финансовых обязательств </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0,01</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0,1</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0,2</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0,4</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0,5</w:t>
            </w:r>
          </w:p>
        </w:tc>
      </w:tr>
      <w:tr w:rsidR="0001577A" w:rsidRPr="00984331" w:rsidTr="0006285B">
        <w:trPr>
          <w:trHeight w:val="20"/>
        </w:trPr>
        <w:tc>
          <w:tcPr>
            <w:tcW w:w="1560" w:type="dxa"/>
            <w:tcBorders>
              <w:top w:val="nil"/>
              <w:left w:val="single" w:sz="4" w:space="0" w:color="auto"/>
              <w:bottom w:val="single" w:sz="4" w:space="0" w:color="auto"/>
              <w:right w:val="single" w:sz="4" w:space="0" w:color="auto"/>
            </w:tcBorders>
            <w:shd w:val="clear" w:color="auto" w:fill="auto"/>
            <w:hideMark/>
          </w:tcPr>
          <w:p w:rsidR="0001577A" w:rsidRPr="00984331" w:rsidRDefault="0001577A" w:rsidP="0006285B">
            <w:pPr>
              <w:spacing w:after="0" w:line="240" w:lineRule="auto"/>
              <w:ind w:right="-108"/>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Сумма мест занимаемых предприятием</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30</w:t>
            </w:r>
          </w:p>
        </w:tc>
        <w:tc>
          <w:tcPr>
            <w:tcW w:w="84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23</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27</w:t>
            </w:r>
          </w:p>
        </w:tc>
        <w:tc>
          <w:tcPr>
            <w:tcW w:w="99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right="-108"/>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w:t>
            </w:r>
          </w:p>
        </w:tc>
      </w:tr>
    </w:tbl>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Оценка конкурентоспособности продукции предприятий, производящихся и перерабатывающих молоко необходима как для констатации того положения, в котором в данный момент находится предприятие внутри отрасли, так и― что более важно ―для управления различными ее параметрами с целью достижения более весомых конкурентных пр</w:t>
      </w:r>
      <w:r w:rsidRPr="00555CCD">
        <w:rPr>
          <w:rFonts w:ascii="Times New Roman" w:hAnsi="Times New Roman" w:cs="Times New Roman"/>
          <w:spacing w:val="-6"/>
          <w:sz w:val="20"/>
          <w:szCs w:val="20"/>
        </w:rPr>
        <w:t>е</w:t>
      </w:r>
      <w:r w:rsidRPr="00555CCD">
        <w:rPr>
          <w:rFonts w:ascii="Times New Roman" w:hAnsi="Times New Roman" w:cs="Times New Roman"/>
          <w:spacing w:val="-6"/>
          <w:sz w:val="20"/>
          <w:szCs w:val="20"/>
        </w:rPr>
        <w:t>имуществ. Кроме того, оценка конкурентоспособности продукции п</w:t>
      </w:r>
      <w:r w:rsidRPr="00555CCD">
        <w:rPr>
          <w:rFonts w:ascii="Times New Roman" w:hAnsi="Times New Roman" w:cs="Times New Roman"/>
          <w:spacing w:val="-6"/>
          <w:sz w:val="20"/>
          <w:szCs w:val="20"/>
        </w:rPr>
        <w:t>о</w:t>
      </w:r>
      <w:r w:rsidRPr="00555CCD">
        <w:rPr>
          <w:rFonts w:ascii="Times New Roman" w:hAnsi="Times New Roman" w:cs="Times New Roman"/>
          <w:spacing w:val="-6"/>
          <w:sz w:val="20"/>
          <w:szCs w:val="20"/>
        </w:rPr>
        <w:t>зволит выявить внутриотраслевых лидеров, которые смогли бы стать ведущими предпр</w:t>
      </w:r>
      <w:r w:rsidRPr="00555CCD">
        <w:rPr>
          <w:rFonts w:ascii="Times New Roman" w:hAnsi="Times New Roman" w:cs="Times New Roman"/>
          <w:spacing w:val="-6"/>
          <w:sz w:val="20"/>
          <w:szCs w:val="20"/>
        </w:rPr>
        <w:t>и</w:t>
      </w:r>
      <w:r w:rsidRPr="00555CCD">
        <w:rPr>
          <w:rFonts w:ascii="Times New Roman" w:hAnsi="Times New Roman" w:cs="Times New Roman"/>
          <w:spacing w:val="-6"/>
          <w:sz w:val="20"/>
          <w:szCs w:val="20"/>
        </w:rPr>
        <w:t>ятиями в межотраслевом кластере.</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На основании данных таблицы 1 мы оценили конкурентоспособ</w:t>
      </w:r>
      <w:r w:rsidRPr="00555CCD">
        <w:rPr>
          <w:rFonts w:ascii="Times New Roman" w:hAnsi="Times New Roman" w:cs="Times New Roman"/>
          <w:spacing w:val="-6"/>
          <w:sz w:val="20"/>
          <w:szCs w:val="20"/>
        </w:rPr>
        <w:softHyphen/>
        <w:t>ность ОАО «Березовский сыродельный комбинат».В качестве показателей для оценки конкурентоспособности предприятия  нами использовались следующие показатели: чистая прибыль (убыток);выручка от реализации продукции, товаров, работ, услуг; удельный вес экспорта продукции; прибыль (убыток) от реализации продукции, товаров, работ, услуг; уровень рентабельности, %;коэффициент текущей ликвидности; коэффициент обеспеченности финансовых обязательств активами.</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lastRenderedPageBreak/>
        <w:t>Для выбора  предприятия-лидера провели оценку предприятий по местам ранжирования, которая</w:t>
      </w:r>
      <w:r w:rsidRPr="00555CCD">
        <w:rPr>
          <w:rStyle w:val="apple-style-span"/>
          <w:rFonts w:ascii="Times New Roman" w:hAnsi="Times New Roman" w:cs="Times New Roman"/>
          <w:color w:val="000000"/>
          <w:spacing w:val="-6"/>
          <w:sz w:val="20"/>
          <w:szCs w:val="20"/>
        </w:rPr>
        <w:t xml:space="preserve"> позволяет дать общую оценку положения предприятий при наличии нескольких конкурентов, выявить, в чем предприятие опережает конкурентов, а в чем отстает, не давая количественную оценку размеров отставания или опережения. </w:t>
      </w:r>
      <w:r w:rsidRPr="00555CCD">
        <w:rPr>
          <w:rFonts w:ascii="Times New Roman" w:hAnsi="Times New Roman" w:cs="Times New Roman"/>
          <w:spacing w:val="-6"/>
          <w:sz w:val="20"/>
          <w:szCs w:val="20"/>
        </w:rPr>
        <w:t>Предприятие по наилучшему показателю занимает― первое место, соответственно предприятие с наиболее низким показателем ― пятое место. Суммировав по всем предложенным оценочным показателям набранные места , можно по сумме мест сформ</w:t>
      </w:r>
      <w:r w:rsidRPr="00555CCD">
        <w:rPr>
          <w:rFonts w:ascii="Times New Roman" w:hAnsi="Times New Roman" w:cs="Times New Roman"/>
          <w:spacing w:val="-6"/>
          <w:sz w:val="20"/>
          <w:szCs w:val="20"/>
        </w:rPr>
        <w:t>у</w:t>
      </w:r>
      <w:r w:rsidRPr="00555CCD">
        <w:rPr>
          <w:rFonts w:ascii="Times New Roman" w:hAnsi="Times New Roman" w:cs="Times New Roman"/>
          <w:spacing w:val="-6"/>
          <w:sz w:val="20"/>
          <w:szCs w:val="20"/>
        </w:rPr>
        <w:t>лировать определенные выводы о конкурентоспособности продукции по наиболее крупным предприятиям отрасли.</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 xml:space="preserve">Анализ данных исследований показывает, что среди предприятий по производству и переработки молока первое место занимает в Брестской области </w:t>
      </w:r>
      <w:r w:rsidRPr="00555CCD">
        <w:rPr>
          <w:rFonts w:ascii="Times New Roman" w:hAnsi="Times New Roman" w:cs="Times New Roman"/>
          <w:i/>
          <w:spacing w:val="-6"/>
          <w:sz w:val="20"/>
          <w:szCs w:val="20"/>
        </w:rPr>
        <w:t>–</w:t>
      </w:r>
      <w:r w:rsidRPr="00555CCD">
        <w:rPr>
          <w:rFonts w:ascii="Times New Roman" w:hAnsi="Times New Roman" w:cs="Times New Roman"/>
          <w:spacing w:val="-6"/>
          <w:sz w:val="20"/>
          <w:szCs w:val="20"/>
        </w:rPr>
        <w:t xml:space="preserve"> ОАО "Савушкин продукт", имеющее наиболее высокие показатели. Второе место в ранжированном ряду занимает ― ОАО "Березовский сыродельный комбинат", третье место ― ОАО "Пружанский молочный комбинат", четвертое― ОАО "Ляховичский молокозавод" и пятое место </w:t>
      </w:r>
      <w:r w:rsidRPr="00555CCD">
        <w:rPr>
          <w:rFonts w:ascii="Times New Roman" w:hAnsi="Times New Roman" w:cs="Times New Roman"/>
          <w:i/>
          <w:spacing w:val="-6"/>
          <w:sz w:val="20"/>
          <w:szCs w:val="20"/>
        </w:rPr>
        <w:t xml:space="preserve">– </w:t>
      </w:r>
      <w:r w:rsidRPr="00555CCD">
        <w:rPr>
          <w:rFonts w:ascii="Times New Roman" w:hAnsi="Times New Roman" w:cs="Times New Roman"/>
          <w:spacing w:val="-6"/>
          <w:sz w:val="20"/>
          <w:szCs w:val="20"/>
        </w:rPr>
        <w:t>ОАО “Кобринский маслосырзавод”.</w:t>
      </w:r>
    </w:p>
    <w:p w:rsidR="0001577A" w:rsidRPr="00555CCD" w:rsidRDefault="0001577A" w:rsidP="0001577A">
      <w:pPr>
        <w:spacing w:after="0" w:line="240" w:lineRule="auto"/>
        <w:ind w:firstLine="284"/>
        <w:jc w:val="both"/>
        <w:rPr>
          <w:rFonts w:ascii="Times New Roman" w:hAnsi="Times New Roman" w:cs="Times New Roman"/>
          <w:spacing w:val="-6"/>
          <w:sz w:val="20"/>
          <w:szCs w:val="20"/>
        </w:rPr>
      </w:pPr>
      <w:r w:rsidRPr="00555CCD">
        <w:rPr>
          <w:rStyle w:val="apple-style-span"/>
          <w:rFonts w:ascii="Times New Roman" w:hAnsi="Times New Roman" w:cs="Times New Roman"/>
          <w:b/>
          <w:color w:val="000000"/>
          <w:spacing w:val="-6"/>
          <w:sz w:val="20"/>
          <w:szCs w:val="20"/>
        </w:rPr>
        <w:t>Заключение.</w:t>
      </w:r>
      <w:r w:rsidRPr="00555CCD">
        <w:rPr>
          <w:rStyle w:val="apple-style-span"/>
          <w:rFonts w:ascii="Times New Roman" w:hAnsi="Times New Roman" w:cs="Times New Roman"/>
          <w:color w:val="000000"/>
          <w:spacing w:val="-6"/>
          <w:sz w:val="20"/>
          <w:szCs w:val="20"/>
        </w:rPr>
        <w:t xml:space="preserve">Таким образом, предлагаемая методика оценки конкурентоспособности предприятий является простым и универсальным инструментом оценки эффективности </w:t>
      </w:r>
      <w:r w:rsidRPr="00555CCD">
        <w:rPr>
          <w:rFonts w:ascii="Times New Roman" w:hAnsi="Times New Roman" w:cs="Times New Roman"/>
          <w:spacing w:val="-6"/>
          <w:sz w:val="20"/>
          <w:szCs w:val="20"/>
        </w:rPr>
        <w:t xml:space="preserve">экономической и финансовой </w:t>
      </w:r>
      <w:r w:rsidRPr="00555CCD">
        <w:rPr>
          <w:rStyle w:val="apple-style-span"/>
          <w:rFonts w:ascii="Times New Roman" w:hAnsi="Times New Roman" w:cs="Times New Roman"/>
          <w:color w:val="000000"/>
          <w:spacing w:val="-6"/>
          <w:sz w:val="20"/>
          <w:szCs w:val="20"/>
        </w:rPr>
        <w:t>деятельности, применение которого возможно как в теоретических исследованиях, так и в практике экономического анализа.</w:t>
      </w:r>
      <w:r w:rsidRPr="00555CCD">
        <w:rPr>
          <w:rStyle w:val="apple-converted-space"/>
          <w:rFonts w:ascii="Times New Roman" w:hAnsi="Times New Roman" w:cs="Times New Roman"/>
          <w:color w:val="000000"/>
          <w:spacing w:val="-6"/>
          <w:sz w:val="20"/>
          <w:szCs w:val="20"/>
        </w:rPr>
        <w:t> </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338.439.053: 637.33(476)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Крагель И. И. – </w:t>
      </w:r>
      <w:r w:rsidRPr="00984331">
        <w:rPr>
          <w:rFonts w:ascii="Times New Roman" w:hAnsi="Times New Roman" w:cs="Times New Roman"/>
          <w:spacing w:val="-4"/>
          <w:sz w:val="20"/>
          <w:szCs w:val="20"/>
        </w:rPr>
        <w:t>студентка 3 курса</w:t>
      </w:r>
    </w:p>
    <w:p w:rsidR="0001577A" w:rsidRPr="00984331" w:rsidRDefault="0001577A" w:rsidP="0001577A">
      <w:pPr>
        <w:spacing w:after="0" w:line="240" w:lineRule="auto"/>
        <w:contextualSpacing/>
        <w:jc w:val="center"/>
        <w:textAlignment w:val="baseline"/>
        <w:rPr>
          <w:rFonts w:ascii="Times New Roman" w:eastAsia="Times New Roman" w:hAnsi="Times New Roman" w:cs="Times New Roman"/>
          <w:b/>
          <w:color w:val="000000"/>
          <w:spacing w:val="-4"/>
          <w:sz w:val="20"/>
          <w:szCs w:val="20"/>
          <w:lang w:eastAsia="ru-RU"/>
        </w:rPr>
      </w:pPr>
      <w:r w:rsidRPr="00984331">
        <w:rPr>
          <w:rFonts w:ascii="Times New Roman" w:eastAsia="Times New Roman" w:hAnsi="Times New Roman" w:cs="Times New Roman"/>
          <w:b/>
          <w:color w:val="000000"/>
          <w:spacing w:val="-4"/>
          <w:sz w:val="20"/>
          <w:szCs w:val="20"/>
          <w:lang w:eastAsia="ru-RU"/>
        </w:rPr>
        <w:t>ДИНАМИКА ЭКСПОРТА БЕЛОРУССКИХ СЫРОВ</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Тоболич З. А.</w:t>
      </w:r>
      <w:r w:rsidRPr="00984331">
        <w:rPr>
          <w:rFonts w:ascii="Times New Roman" w:hAnsi="Times New Roman" w:cs="Times New Roman"/>
          <w:i/>
          <w:spacing w:val="-4"/>
          <w:sz w:val="20"/>
          <w:szCs w:val="20"/>
        </w:rPr>
        <w:t xml:space="preserve"> –</w:t>
      </w:r>
      <w:r w:rsidRPr="00984331">
        <w:rPr>
          <w:rFonts w:ascii="Times New Roman" w:hAnsi="Times New Roman" w:cs="Times New Roman"/>
          <w:i/>
          <w:iCs/>
          <w:spacing w:val="-4"/>
          <w:sz w:val="20"/>
          <w:szCs w:val="20"/>
        </w:rPr>
        <w:t xml:space="preserve"> ст. преподаватель</w:t>
      </w:r>
    </w:p>
    <w:p w:rsidR="0001577A" w:rsidRPr="00984331" w:rsidRDefault="0001577A" w:rsidP="0001577A">
      <w:pPr>
        <w:spacing w:after="0" w:line="240" w:lineRule="auto"/>
        <w:contextualSpacing/>
        <w:jc w:val="both"/>
        <w:textAlignment w:val="baseline"/>
        <w:rPr>
          <w:rFonts w:ascii="Times New Roman" w:eastAsia="Times New Roman" w:hAnsi="Times New Roman" w:cs="Times New Roman"/>
          <w:color w:val="000000"/>
          <w:spacing w:val="-4"/>
          <w:sz w:val="20"/>
          <w:szCs w:val="20"/>
          <w:lang w:eastAsia="ru-RU"/>
        </w:rPr>
      </w:pP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Белорусские сыроделы работают в основном за рубеж: 73,3 % сыров, производимых организациями Министерства сельского хозяйства и продовольствия Республики Беларусь, поставляется на экспорт. В 2012 г. Б</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ларусь продала за пределы страны 155,3 тыс. т сыра на сумму 768,35 млн долларов США. За год объем экспорта вырос на 6,3 % – в 2010 году за рубеж было поставлено 120,9 тыс. т.</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xml:space="preserve">Росту экспорта белорусских сыров способствует не только международная конъюнктура – отечественные продукты оказывают сильную ценовую конкуренцию своим российским аналогам, – но и улучшение качества, освоение новых видов продукции. Белорусские </w:t>
      </w:r>
      <w:r w:rsidRPr="00984331">
        <w:rPr>
          <w:rFonts w:ascii="Times New Roman" w:eastAsia="Times New Roman" w:hAnsi="Times New Roman" w:cs="Times New Roman"/>
          <w:color w:val="000000"/>
          <w:spacing w:val="-4"/>
          <w:sz w:val="20"/>
          <w:szCs w:val="20"/>
          <w:lang w:eastAsia="ru-RU"/>
        </w:rPr>
        <w:lastRenderedPageBreak/>
        <w:t>сыры имеют достаточно стабильное качество, что привлекает покупателей из стран Таможенного союза. Расширить географию поставок в перспективе помогут твердые сыры в пластиковой упаковке, плавленые – в слайсах. Они обладают достаточным сроком годности, чтобы доехать не только до европе</w:t>
      </w:r>
      <w:r w:rsidRPr="00984331">
        <w:rPr>
          <w:rFonts w:ascii="Times New Roman" w:eastAsia="Times New Roman" w:hAnsi="Times New Roman" w:cs="Times New Roman"/>
          <w:color w:val="000000"/>
          <w:spacing w:val="-4"/>
          <w:sz w:val="20"/>
          <w:szCs w:val="20"/>
          <w:lang w:eastAsia="ru-RU"/>
        </w:rPr>
        <w:t>й</w:t>
      </w:r>
      <w:r w:rsidRPr="00984331">
        <w:rPr>
          <w:rFonts w:ascii="Times New Roman" w:eastAsia="Times New Roman" w:hAnsi="Times New Roman" w:cs="Times New Roman"/>
          <w:color w:val="000000"/>
          <w:spacing w:val="-4"/>
          <w:sz w:val="20"/>
          <w:szCs w:val="20"/>
          <w:lang w:eastAsia="ru-RU"/>
        </w:rPr>
        <w:t>ской части России, но и перевалить за Урал, найти своего потребителя в Азии.</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Основным рынком сбыта для белорусского сыра является Россия.</w:t>
      </w:r>
    </w:p>
    <w:p w:rsidR="0001577A" w:rsidRPr="00984331" w:rsidRDefault="0001577A" w:rsidP="0001577A">
      <w:pPr>
        <w:spacing w:after="0" w:line="240" w:lineRule="auto"/>
        <w:contextualSpacing/>
        <w:jc w:val="both"/>
        <w:textAlignment w:val="baseline"/>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color w:val="000000"/>
          <w:spacing w:val="-4"/>
          <w:sz w:val="16"/>
          <w:szCs w:val="16"/>
          <w:lang w:eastAsia="ru-RU"/>
        </w:rPr>
        <w:t xml:space="preserve"> 1 </w:t>
      </w:r>
      <w:r w:rsidRPr="00984331">
        <w:rPr>
          <w:rFonts w:ascii="Times New Roman" w:hAnsi="Times New Roman" w:cs="Times New Roman"/>
          <w:i/>
          <w:spacing w:val="-4"/>
          <w:sz w:val="20"/>
          <w:szCs w:val="20"/>
        </w:rPr>
        <w:t>–</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eastAsia="Times New Roman" w:hAnsi="Times New Roman" w:cs="Times New Roman"/>
          <w:b/>
          <w:color w:val="000000"/>
          <w:spacing w:val="-4"/>
          <w:sz w:val="16"/>
          <w:szCs w:val="16"/>
          <w:lang w:eastAsia="ru-RU"/>
        </w:rPr>
        <w:t>Динамика экспорта сыра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8"/>
        <w:gridCol w:w="609"/>
        <w:gridCol w:w="852"/>
        <w:gridCol w:w="609"/>
        <w:gridCol w:w="852"/>
        <w:gridCol w:w="633"/>
        <w:gridCol w:w="822"/>
      </w:tblGrid>
      <w:tr w:rsidR="0001577A" w:rsidRPr="00984331" w:rsidTr="0006285B">
        <w:trPr>
          <w:trHeight w:val="155"/>
        </w:trPr>
        <w:tc>
          <w:tcPr>
            <w:tcW w:w="1418" w:type="dxa"/>
            <w:vMerge w:val="restart"/>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Страна</w:t>
            </w:r>
          </w:p>
        </w:tc>
        <w:tc>
          <w:tcPr>
            <w:tcW w:w="1461" w:type="dxa"/>
            <w:gridSpan w:val="2"/>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2010</w:t>
            </w:r>
          </w:p>
        </w:tc>
        <w:tc>
          <w:tcPr>
            <w:tcW w:w="1461" w:type="dxa"/>
            <w:gridSpan w:val="2"/>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2011</w:t>
            </w:r>
          </w:p>
        </w:tc>
        <w:tc>
          <w:tcPr>
            <w:tcW w:w="1455" w:type="dxa"/>
            <w:gridSpan w:val="2"/>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w:t>
            </w:r>
          </w:p>
        </w:tc>
      </w:tr>
      <w:tr w:rsidR="0001577A" w:rsidRPr="00984331" w:rsidTr="0006285B">
        <w:trPr>
          <w:trHeight w:val="149"/>
        </w:trPr>
        <w:tc>
          <w:tcPr>
            <w:tcW w:w="1418" w:type="dxa"/>
            <w:vMerge/>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b/>
                <w:color w:val="000000"/>
                <w:spacing w:val="-4"/>
                <w:sz w:val="16"/>
                <w:szCs w:val="16"/>
                <w:lang w:eastAsia="ru-RU"/>
              </w:rPr>
            </w:pPr>
          </w:p>
        </w:tc>
        <w:tc>
          <w:tcPr>
            <w:tcW w:w="609" w:type="dxa"/>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количес</w:t>
            </w:r>
            <w:r w:rsidRPr="00984331">
              <w:rPr>
                <w:rFonts w:ascii="Times New Roman" w:eastAsia="Times New Roman" w:hAnsi="Times New Roman" w:cs="Times New Roman"/>
                <w:color w:val="000000"/>
                <w:spacing w:val="-4"/>
                <w:sz w:val="16"/>
                <w:szCs w:val="16"/>
                <w:lang w:eastAsia="ru-RU"/>
              </w:rPr>
              <w:t>т</w:t>
            </w:r>
            <w:r w:rsidRPr="00984331">
              <w:rPr>
                <w:rFonts w:ascii="Times New Roman" w:eastAsia="Times New Roman" w:hAnsi="Times New Roman" w:cs="Times New Roman"/>
                <w:color w:val="000000"/>
                <w:spacing w:val="-4"/>
                <w:sz w:val="16"/>
                <w:szCs w:val="16"/>
                <w:lang w:eastAsia="ru-RU"/>
              </w:rPr>
              <w:t>во</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стоимость, тыс. долл.</w:t>
            </w:r>
          </w:p>
        </w:tc>
        <w:tc>
          <w:tcPr>
            <w:tcW w:w="609" w:type="dxa"/>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количес</w:t>
            </w:r>
            <w:r w:rsidRPr="00984331">
              <w:rPr>
                <w:rFonts w:ascii="Times New Roman" w:eastAsia="Times New Roman" w:hAnsi="Times New Roman" w:cs="Times New Roman"/>
                <w:color w:val="000000"/>
                <w:spacing w:val="-4"/>
                <w:sz w:val="16"/>
                <w:szCs w:val="16"/>
                <w:lang w:eastAsia="ru-RU"/>
              </w:rPr>
              <w:t>т</w:t>
            </w:r>
            <w:r w:rsidRPr="00984331">
              <w:rPr>
                <w:rFonts w:ascii="Times New Roman" w:eastAsia="Times New Roman" w:hAnsi="Times New Roman" w:cs="Times New Roman"/>
                <w:color w:val="000000"/>
                <w:spacing w:val="-4"/>
                <w:sz w:val="16"/>
                <w:szCs w:val="16"/>
                <w:lang w:eastAsia="ru-RU"/>
              </w:rPr>
              <w:t>во</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стоимость, тыс. долл.</w:t>
            </w:r>
          </w:p>
        </w:tc>
        <w:tc>
          <w:tcPr>
            <w:tcW w:w="633" w:type="dxa"/>
            <w:shd w:val="clear" w:color="auto" w:fill="auto"/>
            <w:vAlign w:val="center"/>
          </w:tcPr>
          <w:p w:rsidR="0001577A" w:rsidRPr="00984331" w:rsidRDefault="0001577A" w:rsidP="0006285B">
            <w:pPr>
              <w:spacing w:after="0" w:line="240" w:lineRule="auto"/>
              <w:contextualSpacing/>
              <w:jc w:val="center"/>
              <w:textAlignment w:val="baseline"/>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количес</w:t>
            </w:r>
            <w:r w:rsidRPr="00984331">
              <w:rPr>
                <w:rFonts w:ascii="Times New Roman" w:eastAsia="Times New Roman" w:hAnsi="Times New Roman" w:cs="Times New Roman"/>
                <w:color w:val="000000"/>
                <w:spacing w:val="-4"/>
                <w:sz w:val="16"/>
                <w:szCs w:val="16"/>
                <w:lang w:eastAsia="ru-RU"/>
              </w:rPr>
              <w:t>т</w:t>
            </w:r>
            <w:r w:rsidRPr="00984331">
              <w:rPr>
                <w:rFonts w:ascii="Times New Roman" w:eastAsia="Times New Roman" w:hAnsi="Times New Roman" w:cs="Times New Roman"/>
                <w:color w:val="000000"/>
                <w:spacing w:val="-4"/>
                <w:sz w:val="16"/>
                <w:szCs w:val="16"/>
                <w:lang w:eastAsia="ru-RU"/>
              </w:rPr>
              <w:t>во</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стоимость, тыс. долл.</w:t>
            </w:r>
          </w:p>
        </w:tc>
      </w:tr>
      <w:tr w:rsidR="0001577A" w:rsidRPr="00984331" w:rsidTr="0006285B">
        <w:trPr>
          <w:trHeight w:val="341"/>
        </w:trPr>
        <w:tc>
          <w:tcPr>
            <w:tcW w:w="1418" w:type="dxa"/>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Сыры и творог, тыс. т всего</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128,7</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568487</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132,2</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604030</w:t>
            </w:r>
          </w:p>
        </w:tc>
        <w:tc>
          <w:tcPr>
            <w:tcW w:w="633"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144,4</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616421</w:t>
            </w:r>
          </w:p>
        </w:tc>
      </w:tr>
      <w:tr w:rsidR="0001577A" w:rsidRPr="00984331" w:rsidTr="0006285B">
        <w:trPr>
          <w:trHeight w:val="170"/>
        </w:trPr>
        <w:tc>
          <w:tcPr>
            <w:tcW w:w="1418" w:type="dxa"/>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Россия</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127,2</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561570</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130,4</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595732</w:t>
            </w:r>
          </w:p>
        </w:tc>
        <w:tc>
          <w:tcPr>
            <w:tcW w:w="633"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141,9</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604829</w:t>
            </w:r>
          </w:p>
        </w:tc>
      </w:tr>
      <w:tr w:rsidR="0001577A" w:rsidRPr="00984331" w:rsidTr="0006285B">
        <w:trPr>
          <w:trHeight w:val="155"/>
        </w:trPr>
        <w:tc>
          <w:tcPr>
            <w:tcW w:w="1418" w:type="dxa"/>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Казахстан</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0,7</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3339</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0,6</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3 396</w:t>
            </w:r>
          </w:p>
        </w:tc>
        <w:tc>
          <w:tcPr>
            <w:tcW w:w="633"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0,7</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3 532</w:t>
            </w:r>
          </w:p>
        </w:tc>
      </w:tr>
      <w:tr w:rsidR="0001577A" w:rsidRPr="00984331" w:rsidTr="0006285B">
        <w:trPr>
          <w:trHeight w:val="170"/>
        </w:trPr>
        <w:tc>
          <w:tcPr>
            <w:tcW w:w="1418" w:type="dxa"/>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страны вне СНГ</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62</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189</w:t>
            </w:r>
          </w:p>
        </w:tc>
        <w:tc>
          <w:tcPr>
            <w:tcW w:w="633"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0,1</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289</w:t>
            </w:r>
          </w:p>
        </w:tc>
      </w:tr>
      <w:tr w:rsidR="0001577A" w:rsidRPr="00984331" w:rsidTr="0006285B">
        <w:trPr>
          <w:trHeight w:val="170"/>
        </w:trPr>
        <w:tc>
          <w:tcPr>
            <w:tcW w:w="1418" w:type="dxa"/>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Канада</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34</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96</w:t>
            </w:r>
          </w:p>
        </w:tc>
        <w:tc>
          <w:tcPr>
            <w:tcW w:w="633"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111</w:t>
            </w:r>
          </w:p>
        </w:tc>
      </w:tr>
      <w:tr w:rsidR="0001577A" w:rsidRPr="00984331" w:rsidTr="0006285B">
        <w:trPr>
          <w:trHeight w:val="341"/>
        </w:trPr>
        <w:tc>
          <w:tcPr>
            <w:tcW w:w="1418" w:type="dxa"/>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Объединенные Арабские Эмираты</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w:t>
            </w:r>
          </w:p>
        </w:tc>
        <w:tc>
          <w:tcPr>
            <w:tcW w:w="609"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5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73</w:t>
            </w:r>
          </w:p>
        </w:tc>
        <w:tc>
          <w:tcPr>
            <w:tcW w:w="633"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i/>
                <w:spacing w:val="-4"/>
                <w:sz w:val="20"/>
                <w:szCs w:val="20"/>
              </w:rPr>
              <w:t>–</w:t>
            </w:r>
          </w:p>
        </w:tc>
        <w:tc>
          <w:tcPr>
            <w:tcW w:w="822" w:type="dxa"/>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111</w:t>
            </w:r>
          </w:p>
        </w:tc>
      </w:tr>
    </w:tbl>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Доля импортных сыров в России постоянно растет. В 2012 году она составила 37 %. Общий объем российского рынка — 687 тыс. т, значительную долю которого занимают сыры белорусского производства. Цены на данный вид продовольствия в России постоянно растут, например, в 2012 году они увеличились 17 %. Укрепление российского рубля делает позиции отечественных сыроделов еще сильнее: рентабельность производства сыра у наших восточных соседей снижается, что и приводит к росту импорта.</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Кроме России, значительные объемы белорусских сыров поставляются в Украину, Молдову, Казахстан. Есть поставки и в другие страны. При этом доля импорта на белорусском рынке мизерна. В основном это дор</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гие высококачественные сыры, которые традиционно не выраб</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тывались в нашей стране – пармезаны, рокфоры, камамберы, бри и др. Тем не менее, в последние годы отечественные сыроделы активно осваивают пр</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изводство данных видов. Уже есть белорусские пармезан и фета, готови</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ся к выпуску аналог рокфора.</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Наращивание экспорта было бы невозможно без роста объема производства сыров. За пять лет (с 2010 г. по 2012 г.) объемы их выпуска практически удвоились. В 2010 г. организациями Министерства сел</w:t>
      </w:r>
      <w:r w:rsidRPr="00984331">
        <w:rPr>
          <w:rFonts w:ascii="Times New Roman" w:eastAsia="Times New Roman" w:hAnsi="Times New Roman" w:cs="Times New Roman"/>
          <w:color w:val="000000"/>
          <w:spacing w:val="-4"/>
          <w:sz w:val="20"/>
          <w:szCs w:val="20"/>
          <w:lang w:eastAsia="ru-RU"/>
        </w:rPr>
        <w:t>ь</w:t>
      </w:r>
      <w:r w:rsidRPr="00984331">
        <w:rPr>
          <w:rFonts w:ascii="Times New Roman" w:eastAsia="Times New Roman" w:hAnsi="Times New Roman" w:cs="Times New Roman"/>
          <w:color w:val="000000"/>
          <w:spacing w:val="-4"/>
          <w:sz w:val="20"/>
          <w:szCs w:val="20"/>
          <w:lang w:eastAsia="ru-RU"/>
        </w:rPr>
        <w:t xml:space="preserve">ского </w:t>
      </w:r>
      <w:r w:rsidRPr="00984331">
        <w:rPr>
          <w:rFonts w:ascii="Times New Roman" w:eastAsia="Times New Roman" w:hAnsi="Times New Roman" w:cs="Times New Roman"/>
          <w:color w:val="000000"/>
          <w:spacing w:val="-4"/>
          <w:sz w:val="20"/>
          <w:szCs w:val="20"/>
          <w:lang w:eastAsia="ru-RU"/>
        </w:rPr>
        <w:lastRenderedPageBreak/>
        <w:t>хозяйства и продовольствия Республики Беларусь было произв</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 xml:space="preserve">дено 79 тыс. т сыра, а в 2012-м </w:t>
      </w:r>
      <w:r w:rsidRPr="00984331">
        <w:rPr>
          <w:rFonts w:ascii="Times New Roman" w:hAnsi="Times New Roman" w:cs="Times New Roman"/>
          <w:i/>
          <w:spacing w:val="-4"/>
          <w:sz w:val="20"/>
          <w:szCs w:val="20"/>
        </w:rPr>
        <w:t>–</w:t>
      </w:r>
      <w:r w:rsidRPr="00984331">
        <w:rPr>
          <w:rFonts w:ascii="Times New Roman" w:eastAsia="Times New Roman" w:hAnsi="Times New Roman" w:cs="Times New Roman"/>
          <w:color w:val="000000"/>
          <w:spacing w:val="-4"/>
          <w:sz w:val="20"/>
          <w:szCs w:val="20"/>
          <w:lang w:eastAsia="ru-RU"/>
        </w:rPr>
        <w:t xml:space="preserve"> уже 163 тыс. т. 95 % сыров приходится на твердые и полутвердые сорта, 5 % рынка занимают плавленые, 2 % </w:t>
      </w:r>
      <w:r w:rsidRPr="00984331">
        <w:rPr>
          <w:rFonts w:ascii="Times New Roman" w:hAnsi="Times New Roman" w:cs="Times New Roman"/>
          <w:i/>
          <w:spacing w:val="-4"/>
          <w:sz w:val="20"/>
          <w:szCs w:val="20"/>
        </w:rPr>
        <w:t>–</w:t>
      </w:r>
      <w:r w:rsidRPr="00984331">
        <w:rPr>
          <w:rFonts w:ascii="Times New Roman" w:eastAsia="Times New Roman" w:hAnsi="Times New Roman" w:cs="Times New Roman"/>
          <w:color w:val="000000"/>
          <w:spacing w:val="-4"/>
          <w:sz w:val="20"/>
          <w:szCs w:val="20"/>
          <w:lang w:eastAsia="ru-RU"/>
        </w:rPr>
        <w:t xml:space="preserve"> мягкие.</w:t>
      </w:r>
    </w:p>
    <w:p w:rsidR="0001577A" w:rsidRPr="00984331" w:rsidRDefault="0001577A" w:rsidP="0001577A">
      <w:pPr>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Style w:val="apple-style-span"/>
          <w:rFonts w:ascii="Times New Roman" w:hAnsi="Times New Roman" w:cs="Times New Roman"/>
          <w:color w:val="000000"/>
          <w:spacing w:val="-4"/>
          <w:sz w:val="20"/>
          <w:szCs w:val="20"/>
        </w:rPr>
        <w:t>Используя инновации, предприятие снижает издержки, наращивает объемы  производства, завоевывает рынки сбыта, увеличивает массу прибыли, способствует повышению эффективности предпринимател</w:t>
      </w:r>
      <w:r w:rsidRPr="00984331">
        <w:rPr>
          <w:rStyle w:val="apple-style-span"/>
          <w:rFonts w:ascii="Times New Roman" w:hAnsi="Times New Roman" w:cs="Times New Roman"/>
          <w:color w:val="000000"/>
          <w:spacing w:val="-4"/>
          <w:sz w:val="20"/>
          <w:szCs w:val="20"/>
        </w:rPr>
        <w:t>ь</w:t>
      </w:r>
      <w:r w:rsidRPr="00984331">
        <w:rPr>
          <w:rStyle w:val="apple-style-span"/>
          <w:rFonts w:ascii="Times New Roman" w:hAnsi="Times New Roman" w:cs="Times New Roman"/>
          <w:color w:val="000000"/>
          <w:spacing w:val="-4"/>
          <w:sz w:val="20"/>
          <w:szCs w:val="20"/>
        </w:rPr>
        <w:t>ства и развитию национальной экономики.</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Так, сыр «Тызенгауз», производимый в Поставах, по своим качес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вам напоминает швейцарские сыры. Он пользуется спросом не только в нашей стране, но и за ее пределами. В Поставах планируется расширить производство сыров этого типа. Хорошо справились сыроделы и с освоением сортов голландской группы.</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Также разработаны сыры с пониженным содержанием жира — «Кантали» (30 %), «Фитнес-чиз» (25 %). Освоен выпуск сортов с наполнителями: несколько лет назад на рынке появились сорта «Юбилейный» с п</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прикой и «Духмяны» с тмином, чуть позже началось производство «В</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зенланда» с черемшой и «Альпенталя» с пажитником. Расширяется ассортимент мягких сыров — в продаже можно найти белорусские аналоги феты, моцареллы и т. д.</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xml:space="preserve">Рост объемов производства сыра имеет и обратную сторону. Далеко не всегда качество продукта способно удовлетворить притязательных гурманов. Лучше всего это можно проиллюстрировать на примере отечественного пармезана. Минимальный срок вызревания данного итальянского сорта </w:t>
      </w:r>
      <w:r w:rsidRPr="00984331">
        <w:rPr>
          <w:rFonts w:ascii="Times New Roman" w:hAnsi="Times New Roman" w:cs="Times New Roman"/>
          <w:i/>
          <w:spacing w:val="-4"/>
          <w:sz w:val="20"/>
          <w:szCs w:val="20"/>
        </w:rPr>
        <w:t>–</w:t>
      </w:r>
      <w:r w:rsidRPr="00984331">
        <w:rPr>
          <w:rFonts w:ascii="Times New Roman" w:eastAsia="Times New Roman" w:hAnsi="Times New Roman" w:cs="Times New Roman"/>
          <w:color w:val="000000"/>
          <w:spacing w:val="-4"/>
          <w:sz w:val="20"/>
          <w:szCs w:val="20"/>
          <w:lang w:eastAsia="ru-RU"/>
        </w:rPr>
        <w:t xml:space="preserve"> девять месяцев. Высококачественные пармезаны в</w:t>
      </w:r>
      <w:r w:rsidRPr="00984331">
        <w:rPr>
          <w:rFonts w:ascii="Times New Roman" w:eastAsia="Times New Roman" w:hAnsi="Times New Roman" w:cs="Times New Roman"/>
          <w:color w:val="000000"/>
          <w:spacing w:val="-4"/>
          <w:sz w:val="20"/>
          <w:szCs w:val="20"/>
          <w:lang w:eastAsia="ru-RU"/>
        </w:rPr>
        <w:t>ы</w:t>
      </w:r>
      <w:r w:rsidRPr="00984331">
        <w:rPr>
          <w:rFonts w:ascii="Times New Roman" w:eastAsia="Times New Roman" w:hAnsi="Times New Roman" w:cs="Times New Roman"/>
          <w:color w:val="000000"/>
          <w:spacing w:val="-4"/>
          <w:sz w:val="20"/>
          <w:szCs w:val="20"/>
          <w:lang w:eastAsia="ru-RU"/>
        </w:rPr>
        <w:t xml:space="preserve">зревают и 2 </w:t>
      </w: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color w:val="000000"/>
          <w:spacing w:val="-4"/>
          <w:sz w:val="20"/>
          <w:szCs w:val="20"/>
          <w:lang w:eastAsia="ru-RU"/>
        </w:rPr>
        <w:t>3 года. Белорусские сыроделы пока не могут позволить себе столь длительные сроки вызревания, поэтому нередко сыр отправляется в продажу раньше времени. В результате его потребительские качества снижаются, хотя продукция и остается в рамках ГОСТА.</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Предприятия заинтересованы в увеличении оборачиваемости хранилищ, росте товаросъема со своих мощностей. Поэтому наиболее частое нарушение технологии – минимизация сроков вызревания. Следствием такой практики стало появление сортов сыра с приставкой «ос</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 xml:space="preserve">бый» или «молодой», например «Российский молодой». Такие сыры вызревают всего 15 дней, хотя по оригинальной рецептуре должны выстаиваться в камерах как минимум вдвое больше. Тот же «Российский» разрабатывался в середине прошлого века специально для советской молокоперерабатывающей индустрии. Его технология позволяла </w:t>
      </w:r>
      <w:r w:rsidRPr="00984331">
        <w:rPr>
          <w:rFonts w:ascii="Times New Roman" w:eastAsia="Times New Roman" w:hAnsi="Times New Roman" w:cs="Times New Roman"/>
          <w:color w:val="000000"/>
          <w:spacing w:val="-4"/>
          <w:sz w:val="20"/>
          <w:szCs w:val="20"/>
          <w:lang w:eastAsia="ru-RU"/>
        </w:rPr>
        <w:lastRenderedPageBreak/>
        <w:t>получать отличный сыр, несмотря на специфические особенности молока, поставляемого колхозами. С тех пор качество сырья стало знач</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тельно лучше.</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наших условиях увеличение объемов производства далеко не вс</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гда сопровождается техническим перевооружением, расширением площадей камер, в которых вызревает сыр. Между тем каждый сорт требует особых условий. Он должен созревать при определенной те</w:t>
      </w:r>
      <w:r w:rsidRPr="00984331">
        <w:rPr>
          <w:rFonts w:ascii="Times New Roman" w:eastAsia="Times New Roman" w:hAnsi="Times New Roman" w:cs="Times New Roman"/>
          <w:color w:val="000000"/>
          <w:spacing w:val="-4"/>
          <w:sz w:val="20"/>
          <w:szCs w:val="20"/>
          <w:lang w:eastAsia="ru-RU"/>
        </w:rPr>
        <w:t>м</w:t>
      </w:r>
      <w:r w:rsidRPr="00984331">
        <w:rPr>
          <w:rFonts w:ascii="Times New Roman" w:eastAsia="Times New Roman" w:hAnsi="Times New Roman" w:cs="Times New Roman"/>
          <w:color w:val="000000"/>
          <w:spacing w:val="-4"/>
          <w:sz w:val="20"/>
          <w:szCs w:val="20"/>
          <w:lang w:eastAsia="ru-RU"/>
        </w:rPr>
        <w:t>пературе, уровне влажности и т. д. Выпуск заводами, особенно н</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 xml:space="preserve">большими, нескольких десятков наименований приводит к тому, что сыры отличаются только названиями. Их вкус очень похож, хотя в идеале должен сильно различаться. К слову, сыродельные предприятия на Западе и Востоке стремятся ограничить разнообразие, специализируясь на 1 </w:t>
      </w: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color w:val="000000"/>
          <w:spacing w:val="-4"/>
          <w:sz w:val="20"/>
          <w:szCs w:val="20"/>
          <w:lang w:eastAsia="ru-RU"/>
        </w:rPr>
        <w:t xml:space="preserve">3 сортах. Например, бывший экспериментальный завод Всесоюзного НИИ масло- и сыроделия в Угличе выпускает только одно наименование </w:t>
      </w: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color w:val="000000"/>
          <w:spacing w:val="-4"/>
          <w:sz w:val="20"/>
          <w:szCs w:val="20"/>
          <w:lang w:eastAsia="ru-RU"/>
        </w:rPr>
        <w:t xml:space="preserve"> знаменитый «Росси</w:t>
      </w:r>
      <w:r w:rsidRPr="00984331">
        <w:rPr>
          <w:rFonts w:ascii="Times New Roman" w:eastAsia="Times New Roman" w:hAnsi="Times New Roman" w:cs="Times New Roman"/>
          <w:color w:val="000000"/>
          <w:spacing w:val="-4"/>
          <w:sz w:val="20"/>
          <w:szCs w:val="20"/>
          <w:lang w:eastAsia="ru-RU"/>
        </w:rPr>
        <w:t>й</w:t>
      </w:r>
      <w:r w:rsidRPr="00984331">
        <w:rPr>
          <w:rFonts w:ascii="Times New Roman" w:eastAsia="Times New Roman" w:hAnsi="Times New Roman" w:cs="Times New Roman"/>
          <w:color w:val="000000"/>
          <w:spacing w:val="-4"/>
          <w:sz w:val="20"/>
          <w:szCs w:val="20"/>
          <w:lang w:eastAsia="ru-RU"/>
        </w:rPr>
        <w:t xml:space="preserve">ский». Современные заводы в Дании, которые закладывают по 100 т в сутки, также специализируются на 2 </w:t>
      </w: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color w:val="000000"/>
          <w:spacing w:val="-4"/>
          <w:sz w:val="20"/>
          <w:szCs w:val="20"/>
          <w:lang w:eastAsia="ru-RU"/>
        </w:rPr>
        <w:t>3 сортах. Подобная практика постепенно внедряется в Ми</w:t>
      </w:r>
      <w:r w:rsidRPr="00984331">
        <w:rPr>
          <w:rFonts w:ascii="Times New Roman" w:eastAsia="Times New Roman" w:hAnsi="Times New Roman" w:cs="Times New Roman"/>
          <w:color w:val="000000"/>
          <w:spacing w:val="-4"/>
          <w:sz w:val="20"/>
          <w:szCs w:val="20"/>
          <w:lang w:eastAsia="ru-RU"/>
        </w:rPr>
        <w:t>н</w:t>
      </w:r>
      <w:r w:rsidRPr="00984331">
        <w:rPr>
          <w:rFonts w:ascii="Times New Roman" w:eastAsia="Times New Roman" w:hAnsi="Times New Roman" w:cs="Times New Roman"/>
          <w:color w:val="000000"/>
          <w:spacing w:val="-4"/>
          <w:sz w:val="20"/>
          <w:szCs w:val="20"/>
          <w:lang w:eastAsia="ru-RU"/>
        </w:rPr>
        <w:t>ской области. Специализация на небольшом количестве наименований позволит повысить качество, а также устранит лишнюю конкуренцию.</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Проблемой является качество сырья, получаемого сыроделами. Наилучшим молоком для производства сыра является сорт «экстра». В стране принята программа по увеличению его производства. Поэтому в ближайшие годы острота проблемы должна снизиться. Пока же сыр</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делы сами заботятся о качестве поступающего молока. Они проводят большую работу с хозяйствами-поставщиками, в том числе в виде обучающих семин</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ров, используют прямое материальное стимулирование: хозяйства получают надбавку к закупочной цене за высококачественное сырье. Кроме того, современные технологии позволяют заводам самостоятельно дор</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батывать поступающее молоко до приемлемого уровня.</w:t>
      </w:r>
    </w:p>
    <w:p w:rsidR="0001577A" w:rsidRPr="00984331" w:rsidRDefault="0001577A" w:rsidP="0001577A">
      <w:pPr>
        <w:spacing w:after="0" w:line="240" w:lineRule="auto"/>
        <w:ind w:firstLine="284"/>
        <w:contextualSpacing/>
        <w:jc w:val="both"/>
        <w:textAlignment w:val="baseline"/>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К 2015 г. в Беларуси планируется увеличить выпуск сыров до 203 тыс. т, т. е. более чем на 40 %.</w:t>
      </w:r>
    </w:p>
    <w:p w:rsidR="0001577A" w:rsidRPr="00984331" w:rsidRDefault="0001577A" w:rsidP="0001577A">
      <w:pPr>
        <w:pStyle w:val="aa"/>
        <w:ind w:firstLine="284"/>
        <w:jc w:val="both"/>
        <w:rPr>
          <w:rFonts w:ascii="Times New Roman" w:hAnsi="Times New Roman"/>
          <w:spacing w:val="-4"/>
          <w:sz w:val="20"/>
          <w:szCs w:val="20"/>
        </w:rPr>
      </w:pPr>
    </w:p>
    <w:p w:rsidR="0001577A" w:rsidRPr="00237AEF" w:rsidRDefault="0001577A" w:rsidP="0001577A">
      <w:pPr>
        <w:spacing w:after="0" w:line="240" w:lineRule="auto"/>
        <w:jc w:val="both"/>
        <w:rPr>
          <w:rFonts w:ascii="Times New Roman" w:hAnsi="Times New Roman" w:cs="Times New Roman"/>
          <w:spacing w:val="-4"/>
          <w:sz w:val="20"/>
          <w:szCs w:val="20"/>
        </w:rPr>
      </w:pPr>
      <w:r w:rsidRPr="00237AEF">
        <w:rPr>
          <w:rFonts w:ascii="Times New Roman" w:hAnsi="Times New Roman" w:cs="Times New Roman"/>
          <w:spacing w:val="-4"/>
          <w:sz w:val="20"/>
          <w:szCs w:val="20"/>
        </w:rPr>
        <w:t>УДК 339. 13:633ю1 (476)</w:t>
      </w:r>
    </w:p>
    <w:p w:rsidR="0001577A" w:rsidRPr="00237AEF" w:rsidRDefault="0001577A" w:rsidP="0001577A">
      <w:pPr>
        <w:spacing w:after="0" w:line="240" w:lineRule="auto"/>
        <w:jc w:val="both"/>
        <w:rPr>
          <w:rFonts w:ascii="Times New Roman" w:hAnsi="Times New Roman" w:cs="Times New Roman"/>
          <w:spacing w:val="-4"/>
          <w:sz w:val="20"/>
          <w:szCs w:val="20"/>
        </w:rPr>
      </w:pPr>
      <w:r w:rsidRPr="00237AEF">
        <w:rPr>
          <w:rFonts w:ascii="Times New Roman" w:hAnsi="Times New Roman" w:cs="Times New Roman"/>
          <w:b/>
          <w:spacing w:val="-4"/>
          <w:sz w:val="20"/>
          <w:szCs w:val="20"/>
        </w:rPr>
        <w:t>Кудлова Ю.В.</w:t>
      </w:r>
      <w:r w:rsidRPr="00237AEF">
        <w:rPr>
          <w:rFonts w:ascii="Times New Roman" w:hAnsi="Times New Roman" w:cs="Times New Roman"/>
          <w:spacing w:val="-4"/>
          <w:sz w:val="20"/>
          <w:szCs w:val="20"/>
        </w:rPr>
        <w:t xml:space="preserve"> – студентка</w:t>
      </w:r>
    </w:p>
    <w:p w:rsidR="0001577A" w:rsidRPr="00237AEF" w:rsidRDefault="0001577A" w:rsidP="0001577A">
      <w:pPr>
        <w:spacing w:after="0" w:line="240" w:lineRule="auto"/>
        <w:jc w:val="center"/>
        <w:rPr>
          <w:rFonts w:ascii="Times New Roman" w:hAnsi="Times New Roman" w:cs="Times New Roman"/>
          <w:b/>
          <w:spacing w:val="-4"/>
          <w:sz w:val="20"/>
          <w:szCs w:val="20"/>
        </w:rPr>
      </w:pPr>
      <w:r w:rsidRPr="00237AEF">
        <w:rPr>
          <w:rFonts w:ascii="Times New Roman" w:hAnsi="Times New Roman" w:cs="Times New Roman"/>
          <w:b/>
          <w:spacing w:val="-4"/>
          <w:sz w:val="20"/>
          <w:szCs w:val="20"/>
        </w:rPr>
        <w:t>АНАЛИЗ МИРОВОГО РЫНКА И РАЗВИТИЯ ВНУТРЕННЕГО</w:t>
      </w:r>
      <w:r w:rsidRPr="00237AEF">
        <w:rPr>
          <w:rFonts w:ascii="Times New Roman" w:hAnsi="Times New Roman" w:cs="Times New Roman"/>
          <w:b/>
          <w:spacing w:val="-4"/>
          <w:sz w:val="20"/>
          <w:szCs w:val="20"/>
        </w:rPr>
        <w:br/>
        <w:t xml:space="preserve"> РЫНКА ЗЕРНА РЕСПУБЛИКИ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237AEF">
        <w:rPr>
          <w:rFonts w:ascii="Times New Roman" w:hAnsi="Times New Roman" w:cs="Times New Roman"/>
          <w:i/>
          <w:spacing w:val="-4"/>
          <w:sz w:val="20"/>
          <w:szCs w:val="20"/>
        </w:rPr>
        <w:t xml:space="preserve">Научный руководитель – </w:t>
      </w:r>
      <w:r w:rsidRPr="00237AEF">
        <w:rPr>
          <w:rFonts w:ascii="Times New Roman" w:hAnsi="Times New Roman" w:cs="Times New Roman"/>
          <w:b/>
          <w:i/>
          <w:spacing w:val="-4"/>
          <w:sz w:val="20"/>
          <w:szCs w:val="20"/>
        </w:rPr>
        <w:t>Гончарова Е. В.</w:t>
      </w:r>
      <w:r w:rsidRPr="00237AEF">
        <w:rPr>
          <w:rFonts w:ascii="Times New Roman" w:hAnsi="Times New Roman" w:cs="Times New Roman"/>
          <w:i/>
          <w:spacing w:val="-4"/>
          <w:sz w:val="20"/>
          <w:szCs w:val="20"/>
        </w:rPr>
        <w:t xml:space="preserve"> – старший преподаватель</w:t>
      </w:r>
    </w:p>
    <w:p w:rsidR="0001577A" w:rsidRPr="00984331" w:rsidRDefault="0001577A" w:rsidP="0001577A">
      <w:pPr>
        <w:pStyle w:val="aa"/>
        <w:ind w:firstLine="284"/>
        <w:jc w:val="both"/>
        <w:rPr>
          <w:rFonts w:ascii="Times New Roman" w:hAnsi="Times New Roman"/>
          <w:spacing w:val="-4"/>
          <w:sz w:val="20"/>
          <w:szCs w:val="20"/>
        </w:rPr>
      </w:pP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lastRenderedPageBreak/>
        <w:t>Становление внутреннего рынка зерна и его функционирование определяют тенденции развития мирового рынка и собственного производства, зависимого от направлений государственной политики.</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Мировой рынок монополизирован небольшой группой стран-экспортеров. Поэтому программы и политика, осуществляемые в них, оказывают сильное воздействие на состояние рынка зерна в странах-импортерах.</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Основными видами зерновых культур на мировом рынке являются пшеница, ячмень, овес, кукуруза, рис, гречиха и горох. В настоящее время мировой рынок зерна контролируют пять основных эк</w:t>
      </w:r>
      <w:r w:rsidRPr="00555CCD">
        <w:rPr>
          <w:rFonts w:ascii="Times New Roman" w:hAnsi="Times New Roman"/>
          <w:spacing w:val="-2"/>
          <w:sz w:val="20"/>
          <w:szCs w:val="20"/>
        </w:rPr>
        <w:t>с</w:t>
      </w:r>
      <w:r w:rsidRPr="00555CCD">
        <w:rPr>
          <w:rFonts w:ascii="Times New Roman" w:hAnsi="Times New Roman"/>
          <w:spacing w:val="-2"/>
          <w:sz w:val="20"/>
          <w:szCs w:val="20"/>
        </w:rPr>
        <w:t xml:space="preserve">портеров: США, Канада, Австралия, Аргентина, ЕС. [3]Суммарные экспортные предложения зерна со стороны основной пятерки экспортеров составляют свыше 70 </w:t>
      </w:r>
      <w:r w:rsidRPr="00555CCD">
        <w:rPr>
          <w:rFonts w:ascii="Times New Roman" w:hAnsi="Times New Roman"/>
          <w:i/>
          <w:spacing w:val="-2"/>
          <w:sz w:val="20"/>
          <w:szCs w:val="20"/>
        </w:rPr>
        <w:t xml:space="preserve">– </w:t>
      </w:r>
      <w:r w:rsidRPr="00555CCD">
        <w:rPr>
          <w:rFonts w:ascii="Times New Roman" w:hAnsi="Times New Roman"/>
          <w:spacing w:val="-2"/>
          <w:sz w:val="20"/>
          <w:szCs w:val="20"/>
        </w:rPr>
        <w:t>80 % всего объема мировой торговли.</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На  долю США которых приходится 28% объема торговли, далее идут Канада </w:t>
      </w:r>
      <w:r w:rsidRPr="00555CCD">
        <w:rPr>
          <w:rFonts w:ascii="Times New Roman" w:hAnsi="Times New Roman"/>
          <w:i/>
          <w:spacing w:val="-2"/>
          <w:sz w:val="20"/>
          <w:szCs w:val="20"/>
        </w:rPr>
        <w:t xml:space="preserve">– </w:t>
      </w:r>
      <w:r w:rsidRPr="00555CCD">
        <w:rPr>
          <w:rFonts w:ascii="Times New Roman" w:hAnsi="Times New Roman"/>
          <w:spacing w:val="-2"/>
          <w:sz w:val="20"/>
          <w:szCs w:val="20"/>
        </w:rPr>
        <w:t xml:space="preserve">17%, Австралия и ЕС - по 15% и Аргентина </w:t>
      </w:r>
      <w:r w:rsidRPr="00555CCD">
        <w:rPr>
          <w:rFonts w:ascii="Times New Roman" w:hAnsi="Times New Roman"/>
          <w:i/>
          <w:spacing w:val="-2"/>
          <w:sz w:val="20"/>
          <w:szCs w:val="20"/>
        </w:rPr>
        <w:t xml:space="preserve">– </w:t>
      </w:r>
      <w:r w:rsidRPr="00555CCD">
        <w:rPr>
          <w:rFonts w:ascii="Times New Roman" w:hAnsi="Times New Roman"/>
          <w:spacing w:val="-2"/>
          <w:sz w:val="20"/>
          <w:szCs w:val="20"/>
        </w:rPr>
        <w:t xml:space="preserve"> 11%.</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Предложение грубого зерна в 2013/14 МГ планируется 1421,68 млн. т, потребление </w:t>
      </w:r>
      <w:r w:rsidRPr="00555CCD">
        <w:rPr>
          <w:rFonts w:ascii="Times New Roman" w:hAnsi="Times New Roman"/>
          <w:i/>
          <w:spacing w:val="-2"/>
          <w:sz w:val="20"/>
          <w:szCs w:val="20"/>
        </w:rPr>
        <w:t xml:space="preserve">– </w:t>
      </w:r>
      <w:r w:rsidRPr="00555CCD">
        <w:rPr>
          <w:rFonts w:ascii="Times New Roman" w:hAnsi="Times New Roman"/>
          <w:spacing w:val="-2"/>
          <w:sz w:val="20"/>
          <w:szCs w:val="20"/>
        </w:rPr>
        <w:t xml:space="preserve"> 1227,74 млн. т.</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Основные потребители зерна это страны Северной Африки и Ближнего Востока, Азиатско-Тихоокеанского региона.</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В соответствии с балансовым отчетом Министерства сельского хозяйства США мировое предложение пшеницы в 2013/14 МГ сост</w:t>
      </w:r>
      <w:r w:rsidRPr="00555CCD">
        <w:rPr>
          <w:rFonts w:ascii="Times New Roman" w:hAnsi="Times New Roman"/>
          <w:spacing w:val="-2"/>
          <w:sz w:val="20"/>
          <w:szCs w:val="20"/>
        </w:rPr>
        <w:t>а</w:t>
      </w:r>
      <w:r w:rsidRPr="00555CCD">
        <w:rPr>
          <w:rFonts w:ascii="Times New Roman" w:hAnsi="Times New Roman"/>
          <w:spacing w:val="-2"/>
          <w:sz w:val="20"/>
          <w:szCs w:val="20"/>
        </w:rPr>
        <w:t>вит 888,8 млн. т. Ожидается более высокий импорт со стороны Египта, Японии и Сирии. Экспортный потенциал увеличен для ЕС и Ро</w:t>
      </w:r>
      <w:r w:rsidRPr="00555CCD">
        <w:rPr>
          <w:rFonts w:ascii="Times New Roman" w:hAnsi="Times New Roman"/>
          <w:spacing w:val="-2"/>
          <w:sz w:val="20"/>
          <w:szCs w:val="20"/>
        </w:rPr>
        <w:t>с</w:t>
      </w:r>
      <w:r w:rsidRPr="00555CCD">
        <w:rPr>
          <w:rFonts w:ascii="Times New Roman" w:hAnsi="Times New Roman"/>
          <w:spacing w:val="-2"/>
          <w:sz w:val="20"/>
          <w:szCs w:val="20"/>
        </w:rPr>
        <w:t xml:space="preserve">сии. </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Минсельхоз США прогнозирует мировой экспорт зерна в сезоне (с июля по июль) 2013-2014 г. г. на уровне 325 млн тонн. Первое м</w:t>
      </w:r>
      <w:r w:rsidRPr="00555CCD">
        <w:rPr>
          <w:rFonts w:ascii="Times New Roman" w:hAnsi="Times New Roman"/>
          <w:spacing w:val="-2"/>
          <w:sz w:val="20"/>
          <w:szCs w:val="20"/>
        </w:rPr>
        <w:t>е</w:t>
      </w:r>
      <w:r w:rsidRPr="00555CCD">
        <w:rPr>
          <w:rFonts w:ascii="Times New Roman" w:hAnsi="Times New Roman"/>
          <w:spacing w:val="-2"/>
          <w:sz w:val="20"/>
          <w:szCs w:val="20"/>
        </w:rPr>
        <w:t xml:space="preserve">сто на рынке занимает США с потенциалом поставок 69 </w:t>
      </w:r>
      <w:r w:rsidRPr="00555CCD">
        <w:rPr>
          <w:rFonts w:ascii="Times New Roman" w:hAnsi="Times New Roman"/>
          <w:i/>
          <w:spacing w:val="-2"/>
          <w:sz w:val="20"/>
          <w:szCs w:val="20"/>
        </w:rPr>
        <w:t xml:space="preserve">– </w:t>
      </w:r>
      <w:r w:rsidRPr="00555CCD">
        <w:rPr>
          <w:rFonts w:ascii="Times New Roman" w:hAnsi="Times New Roman"/>
          <w:spacing w:val="-2"/>
          <w:sz w:val="20"/>
          <w:szCs w:val="20"/>
        </w:rPr>
        <w:t>70 млн тонн в текущем сезоне. Однако показатели поставок из этой страны снижаются четвертый год подряд. Украина в 2014 г. может стать вторым по масштабам поставщиком зерна в мире с объемом почти 30 млн тонн, что может превысить поставки из ЕС - около 29 млн тонн. В 2012-2013 маркети</w:t>
      </w:r>
      <w:r w:rsidRPr="00555CCD">
        <w:rPr>
          <w:rFonts w:ascii="Times New Roman" w:hAnsi="Times New Roman"/>
          <w:spacing w:val="-2"/>
          <w:sz w:val="20"/>
          <w:szCs w:val="20"/>
        </w:rPr>
        <w:t>н</w:t>
      </w:r>
      <w:r w:rsidRPr="00555CCD">
        <w:rPr>
          <w:rFonts w:ascii="Times New Roman" w:hAnsi="Times New Roman"/>
          <w:spacing w:val="-2"/>
          <w:sz w:val="20"/>
          <w:szCs w:val="20"/>
        </w:rPr>
        <w:t>говом году Украина поставила на внешний рынок 23 млн тонн зерновых. Россия пока находится на 7-м месте в мире. По итогам минувшего сезона (2012-2013 маркетинговый год) РФ поставила на мировой рынок 15,69 млн тонн зерна против рекордных 27,2 млн тонн годом ранее (2011-2012 гг. г.). В 2013-2014 г. г.зерновом году Россия может поставить свыше 20 млн тонн. По прогнозу Министерства экономического развития РФ, к 2016 г. экспорт российского зерна вырастет на 80 % до 28,5 млн тонн. Казахстан в текущем году может вывезти около 9 млн тонн зерна.</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lastRenderedPageBreak/>
        <w:t xml:space="preserve"> Минсельхоз США вторит прогнозу ЕБРР, оценивая, что доля пяти традиционных поставщиков пшеницы на мировой рынок (США, Австралия, ЕС, Аргентина и Канада) к 2022 го.  уменьшится до 60 %. В течение последних десяти лет доля этих стран в мировой торговле пшеницей составляла почти 70 %.</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Мировые рынки продовольствия стали более зависимы от поставок из Черноморского региона </w:t>
      </w:r>
      <w:r w:rsidRPr="00555CCD">
        <w:rPr>
          <w:rFonts w:ascii="Times New Roman" w:hAnsi="Times New Roman"/>
          <w:i/>
          <w:spacing w:val="-2"/>
          <w:sz w:val="20"/>
          <w:szCs w:val="20"/>
        </w:rPr>
        <w:t>–</w:t>
      </w:r>
      <w:r w:rsidRPr="00555CCD">
        <w:rPr>
          <w:rFonts w:ascii="Times New Roman" w:hAnsi="Times New Roman"/>
          <w:spacing w:val="-2"/>
          <w:sz w:val="20"/>
          <w:szCs w:val="20"/>
        </w:rPr>
        <w:t xml:space="preserve"> России, Украины и Казахстана, к</w:t>
      </w:r>
      <w:r w:rsidRPr="00555CCD">
        <w:rPr>
          <w:rFonts w:ascii="Times New Roman" w:hAnsi="Times New Roman"/>
          <w:spacing w:val="-2"/>
          <w:sz w:val="20"/>
          <w:szCs w:val="20"/>
        </w:rPr>
        <w:t>о</w:t>
      </w:r>
      <w:r w:rsidRPr="00555CCD">
        <w:rPr>
          <w:rFonts w:ascii="Times New Roman" w:hAnsi="Times New Roman"/>
          <w:spacing w:val="-2"/>
          <w:sz w:val="20"/>
          <w:szCs w:val="20"/>
        </w:rPr>
        <w:t xml:space="preserve">торый удален территориально от моря, но также использует черноморские порты для поставок своего зерна. К такому выводу пришли аналитики Европейского банка реконструкции и развития (ЕБРР), говорится в отчете банка по развитию агробизнеса в мире на 2013-2022 г. г. </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 Аналитики банка прогнозируют дальнейшее смещение экспортной активности со стран ОЭСР (Организация экономического сотрудничества и развития — международная экономическая организация развитых стран, включая ЕС и США) на Россию, Украину и К</w:t>
      </w:r>
      <w:r w:rsidRPr="00555CCD">
        <w:rPr>
          <w:rFonts w:ascii="Times New Roman" w:hAnsi="Times New Roman"/>
          <w:spacing w:val="-2"/>
          <w:sz w:val="20"/>
          <w:szCs w:val="20"/>
        </w:rPr>
        <w:t>а</w:t>
      </w:r>
      <w:r w:rsidRPr="00555CCD">
        <w:rPr>
          <w:rFonts w:ascii="Times New Roman" w:hAnsi="Times New Roman"/>
          <w:spacing w:val="-2"/>
          <w:sz w:val="20"/>
          <w:szCs w:val="20"/>
        </w:rPr>
        <w:t>захстан.</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В регионах наблюдается активное развитие. В частности, Украина вскоре может занять второе место по экспорту зерна после США. Казахстан и Россия также увеличили объемы урожайности до уровня выше среднего по миру. «Страны Причерноморья продолжают инвестировать в зерновой сектор, чтобы улучшить объемы экспорта зерна и создать гарантию, что политическая среда и экономический климат в этих р</w:t>
      </w:r>
      <w:r w:rsidRPr="00555CCD">
        <w:rPr>
          <w:rFonts w:ascii="Times New Roman" w:hAnsi="Times New Roman"/>
          <w:spacing w:val="-2"/>
          <w:sz w:val="20"/>
          <w:szCs w:val="20"/>
        </w:rPr>
        <w:t>е</w:t>
      </w:r>
      <w:r w:rsidRPr="00555CCD">
        <w:rPr>
          <w:rFonts w:ascii="Times New Roman" w:hAnsi="Times New Roman"/>
          <w:spacing w:val="-2"/>
          <w:sz w:val="20"/>
          <w:szCs w:val="20"/>
        </w:rPr>
        <w:t>гионах являются стабильными», - замечают аналитики ЕБРР.</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 В ЕБРР считают, что три страны могут потенциально поставлять более половины мирового экспорта зерна, тем самым способствуя глобальной продовольственной безопасности. В частности, они смогут удовлетворить спрос стран-импортеров в южной и восточной части Средиземноморья.</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В результате планируется увеличение международной торговлей пшеницей Потребление пшеницы составит 703,39 млн. т, итоговые запасы 185,4 млн. т. Они увеличились по сравнению по сравнению с 2012/13 МГ почти на 10 млн. т. </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Прогноз урожая зерна в ЕС в текущем году составляет 297,2 млн. т в прошлом году урожай зерна составил 301,5 млн. т.</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Урожай мягкой пшеницы вырастет до 137,7 (в 2013г. – 134,7) млн. т благодаря расширению посевных площадей до 24,0 (23,2) млн. га. Франция соберет 36,4 ( 36,8) млн. т пшеницы, Германия – 24,2 ( 24,7) </w:t>
      </w:r>
      <w:r w:rsidRPr="00555CCD">
        <w:rPr>
          <w:rFonts w:ascii="Times New Roman" w:hAnsi="Times New Roman"/>
          <w:spacing w:val="-2"/>
          <w:sz w:val="20"/>
          <w:szCs w:val="20"/>
        </w:rPr>
        <w:lastRenderedPageBreak/>
        <w:t>млн. т, Великобритания – 15,3 (11,9) млн. т, Польша – 9,6 (9,4) млн. т, Румыния – 6,7 (7,2) млн. т.</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Производство ячменя снизится до 54,9 (59,6) млн. т из-за сокр</w:t>
      </w:r>
      <w:r w:rsidRPr="00555CCD">
        <w:rPr>
          <w:rFonts w:ascii="Times New Roman" w:hAnsi="Times New Roman"/>
          <w:spacing w:val="-2"/>
          <w:sz w:val="20"/>
          <w:szCs w:val="20"/>
        </w:rPr>
        <w:t>а</w:t>
      </w:r>
      <w:r w:rsidRPr="00555CCD">
        <w:rPr>
          <w:rFonts w:ascii="Times New Roman" w:hAnsi="Times New Roman"/>
          <w:spacing w:val="-2"/>
          <w:sz w:val="20"/>
          <w:szCs w:val="20"/>
        </w:rPr>
        <w:t>щения посевных площадей до 11,9 (12,3) млн. га, в т.ч. ярового – до 28,3 (33,3) млн. га. Урожай ячменя в Германии составит 9,9 (10,4) млн. т, во Франции – 11,0 (10,4) млн. т, в Великобритании – 5,8 (7,1) млн. т, в Испании – 8,1 (9,9) млн. т.</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Прогноз урожая кукурузы </w:t>
      </w:r>
      <w:r w:rsidRPr="00555CCD">
        <w:rPr>
          <w:rFonts w:ascii="Times New Roman" w:hAnsi="Times New Roman"/>
          <w:i/>
          <w:spacing w:val="-2"/>
          <w:sz w:val="20"/>
          <w:szCs w:val="20"/>
        </w:rPr>
        <w:t>–</w:t>
      </w:r>
      <w:r w:rsidRPr="00555CCD">
        <w:rPr>
          <w:rFonts w:ascii="Times New Roman" w:hAnsi="Times New Roman"/>
          <w:spacing w:val="-2"/>
          <w:sz w:val="20"/>
          <w:szCs w:val="20"/>
        </w:rPr>
        <w:t xml:space="preserve"> 64,8 млн. т, что незначительно выше показателя прошлого года – 64,5 млн. т. Площадь сева кукурузы будет сокращена до 9,3 (9,7) млн. га. Франция соберет 15,5 (15,0) млн. т кукурузы, Венгрия  </w:t>
      </w:r>
      <w:r w:rsidRPr="00555CCD">
        <w:rPr>
          <w:rFonts w:ascii="Times New Roman" w:hAnsi="Times New Roman"/>
          <w:i/>
          <w:spacing w:val="-2"/>
          <w:sz w:val="20"/>
          <w:szCs w:val="20"/>
        </w:rPr>
        <w:t>–</w:t>
      </w:r>
      <w:r w:rsidRPr="00555CCD">
        <w:rPr>
          <w:rFonts w:ascii="Times New Roman" w:hAnsi="Times New Roman"/>
          <w:spacing w:val="-2"/>
          <w:sz w:val="20"/>
          <w:szCs w:val="20"/>
        </w:rPr>
        <w:t xml:space="preserve"> 7,2 (6,8) млн. т, Румыния – 8,6 (10,4) млн. т, Италия – 8,2 (7,6) млн. т.</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Прогнозируемые тенденции мирового рынка позволяют считать, что в перспективе, как и в настоящее время, основу концепции формирования внутреннего рынка зерна Республики Беларусь должно составлять собственное производство.</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xml:space="preserve">Приведем некоторые показатели производства зерна в Беларуси: потребность зерна в республике составляет –  8 </w:t>
      </w:r>
      <w:r w:rsidRPr="00555CCD">
        <w:rPr>
          <w:rFonts w:ascii="Times New Roman" w:hAnsi="Times New Roman"/>
          <w:i/>
          <w:spacing w:val="-2"/>
          <w:sz w:val="20"/>
          <w:szCs w:val="20"/>
        </w:rPr>
        <w:t xml:space="preserve">– </w:t>
      </w:r>
      <w:r w:rsidRPr="00555CCD">
        <w:rPr>
          <w:rFonts w:ascii="Times New Roman" w:hAnsi="Times New Roman"/>
          <w:spacing w:val="-2"/>
          <w:sz w:val="20"/>
          <w:szCs w:val="20"/>
        </w:rPr>
        <w:t xml:space="preserve">9 млн.т.. </w:t>
      </w:r>
      <w:r w:rsidRPr="00555CCD">
        <w:rPr>
          <w:rFonts w:ascii="Times New Roman" w:hAnsi="Times New Roman"/>
          <w:i/>
          <w:spacing w:val="-2"/>
          <w:sz w:val="20"/>
          <w:szCs w:val="20"/>
        </w:rPr>
        <w:t xml:space="preserve">В 2013 г.  по данным Национального статистического комитета в Беларуси собрано 7,6 млн. тонн зерна, что на 17,6 % меньше, чем в 2012 г. </w:t>
      </w:r>
      <w:r w:rsidRPr="00555CCD">
        <w:rPr>
          <w:rFonts w:ascii="Times New Roman" w:hAnsi="Times New Roman"/>
          <w:spacing w:val="-2"/>
          <w:sz w:val="20"/>
          <w:szCs w:val="20"/>
        </w:rPr>
        <w:t xml:space="preserve"> Необходимо также отметить, что в структуре посевов в типичных сельскохозяйственных организациях удельный вес зерновых соста</w:t>
      </w:r>
      <w:r w:rsidRPr="00555CCD">
        <w:rPr>
          <w:rFonts w:ascii="Times New Roman" w:hAnsi="Times New Roman"/>
          <w:spacing w:val="-2"/>
          <w:sz w:val="20"/>
          <w:szCs w:val="20"/>
        </w:rPr>
        <w:t>в</w:t>
      </w:r>
      <w:r w:rsidRPr="00555CCD">
        <w:rPr>
          <w:rFonts w:ascii="Times New Roman" w:hAnsi="Times New Roman"/>
          <w:spacing w:val="-2"/>
          <w:sz w:val="20"/>
          <w:szCs w:val="20"/>
        </w:rPr>
        <w:t>ляет от 40 до 65 %, а в среднем по республике 55 %, уровень товарности зерна равен 55 %, при этом около 60 % зерна реализуется по государственному  заказу.</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i/>
          <w:spacing w:val="-2"/>
          <w:sz w:val="20"/>
          <w:szCs w:val="20"/>
        </w:rPr>
        <w:t>Основные функции национального рынка зерна</w:t>
      </w:r>
      <w:r w:rsidRPr="00555CCD">
        <w:rPr>
          <w:rFonts w:ascii="Times New Roman" w:hAnsi="Times New Roman"/>
          <w:spacing w:val="-2"/>
          <w:sz w:val="20"/>
          <w:szCs w:val="20"/>
        </w:rPr>
        <w:t xml:space="preserve"> – обеспечении внутренней сбалансированности экспортно-импортных операций, провед</w:t>
      </w:r>
      <w:r w:rsidRPr="00555CCD">
        <w:rPr>
          <w:rFonts w:ascii="Times New Roman" w:hAnsi="Times New Roman"/>
          <w:spacing w:val="-2"/>
          <w:sz w:val="20"/>
          <w:szCs w:val="20"/>
        </w:rPr>
        <w:t>е</w:t>
      </w:r>
      <w:r w:rsidRPr="00555CCD">
        <w:rPr>
          <w:rFonts w:ascii="Times New Roman" w:hAnsi="Times New Roman"/>
          <w:spacing w:val="-2"/>
          <w:sz w:val="20"/>
          <w:szCs w:val="20"/>
        </w:rPr>
        <w:t>ние единой ценовой и инвестиционной политики.</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Развитие зернового рынка предполагает создание новой модели хозяйствования и изменение экономической политики в области производства, сбыта и использования зерна.</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Первоочередные меры по развитию рынка зерна, должны предусматривать:</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предоставление реальной самостоятельности всем субъектам зернового рынка и создание экономической среды для конкуренции между ними на основе различных форм собственности и хозяйств</w:t>
      </w:r>
      <w:r w:rsidRPr="00555CCD">
        <w:rPr>
          <w:rFonts w:ascii="Times New Roman" w:hAnsi="Times New Roman"/>
          <w:spacing w:val="-2"/>
          <w:sz w:val="20"/>
          <w:szCs w:val="20"/>
        </w:rPr>
        <w:t>о</w:t>
      </w:r>
      <w:r w:rsidRPr="00555CCD">
        <w:rPr>
          <w:rFonts w:ascii="Times New Roman" w:hAnsi="Times New Roman"/>
          <w:spacing w:val="-2"/>
          <w:sz w:val="20"/>
          <w:szCs w:val="20"/>
        </w:rPr>
        <w:t>вания путем разгосударствления и приватизации собственности, ликвидации монополизма в производстве и особенно в сбыте, хранении и переработке зерна;</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lastRenderedPageBreak/>
        <w:t>– переход на преимущественно экономические методы государственного регулирования с применением рычагов, обеспечивающих р</w:t>
      </w:r>
      <w:r w:rsidRPr="00555CCD">
        <w:rPr>
          <w:rFonts w:ascii="Times New Roman" w:hAnsi="Times New Roman"/>
          <w:spacing w:val="-2"/>
          <w:sz w:val="20"/>
          <w:szCs w:val="20"/>
        </w:rPr>
        <w:t>е</w:t>
      </w:r>
      <w:r w:rsidRPr="00555CCD">
        <w:rPr>
          <w:rFonts w:ascii="Times New Roman" w:hAnsi="Times New Roman"/>
          <w:spacing w:val="-2"/>
          <w:sz w:val="20"/>
          <w:szCs w:val="20"/>
        </w:rPr>
        <w:t>жим максимального благоприятствования развитию зернового хозяйс</w:t>
      </w:r>
      <w:r w:rsidRPr="00555CCD">
        <w:rPr>
          <w:rFonts w:ascii="Times New Roman" w:hAnsi="Times New Roman"/>
          <w:spacing w:val="-2"/>
          <w:sz w:val="20"/>
          <w:szCs w:val="20"/>
        </w:rPr>
        <w:t>т</w:t>
      </w:r>
      <w:r w:rsidRPr="00555CCD">
        <w:rPr>
          <w:rFonts w:ascii="Times New Roman" w:hAnsi="Times New Roman"/>
          <w:spacing w:val="-2"/>
          <w:sz w:val="20"/>
          <w:szCs w:val="20"/>
        </w:rPr>
        <w:t>ва;</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 изменение порядка формирования и распределения государственных зерновых ресурсов.</w:t>
      </w:r>
    </w:p>
    <w:p w:rsidR="0001577A" w:rsidRPr="00555CCD" w:rsidRDefault="0001577A" w:rsidP="0001577A">
      <w:pPr>
        <w:pStyle w:val="aa"/>
        <w:ind w:firstLine="284"/>
        <w:jc w:val="both"/>
        <w:rPr>
          <w:rFonts w:ascii="Times New Roman" w:hAnsi="Times New Roman"/>
          <w:spacing w:val="-2"/>
          <w:sz w:val="20"/>
          <w:szCs w:val="20"/>
        </w:rPr>
      </w:pPr>
      <w:r w:rsidRPr="00555CCD">
        <w:rPr>
          <w:rFonts w:ascii="Times New Roman" w:hAnsi="Times New Roman"/>
          <w:spacing w:val="-2"/>
          <w:sz w:val="20"/>
          <w:szCs w:val="20"/>
        </w:rPr>
        <w:t>В целом при ведении хозяйства по интенсивной технологии обеспечение зерном в основном собственного производства возможно. Несмотря на значительность требуемых ресурсов, вложение их в собстве</w:t>
      </w:r>
      <w:r w:rsidRPr="00555CCD">
        <w:rPr>
          <w:rFonts w:ascii="Times New Roman" w:hAnsi="Times New Roman"/>
          <w:spacing w:val="-2"/>
          <w:sz w:val="20"/>
          <w:szCs w:val="20"/>
        </w:rPr>
        <w:t>н</w:t>
      </w:r>
      <w:r w:rsidRPr="00555CCD">
        <w:rPr>
          <w:rFonts w:ascii="Times New Roman" w:hAnsi="Times New Roman"/>
          <w:spacing w:val="-2"/>
          <w:sz w:val="20"/>
          <w:szCs w:val="20"/>
        </w:rPr>
        <w:t>ное производство в два раза эффективнее импорта. Поэтому в стратег</w:t>
      </w:r>
      <w:r w:rsidRPr="00555CCD">
        <w:rPr>
          <w:rFonts w:ascii="Times New Roman" w:hAnsi="Times New Roman"/>
          <w:spacing w:val="-2"/>
          <w:sz w:val="20"/>
          <w:szCs w:val="20"/>
        </w:rPr>
        <w:t>и</w:t>
      </w:r>
      <w:r w:rsidRPr="00555CCD">
        <w:rPr>
          <w:rFonts w:ascii="Times New Roman" w:hAnsi="Times New Roman"/>
          <w:spacing w:val="-2"/>
          <w:sz w:val="20"/>
          <w:szCs w:val="20"/>
        </w:rPr>
        <w:t>ческом плане направленность на импортозамещение не имеет альтерн</w:t>
      </w:r>
      <w:r w:rsidRPr="00555CCD">
        <w:rPr>
          <w:rFonts w:ascii="Times New Roman" w:hAnsi="Times New Roman"/>
          <w:spacing w:val="-2"/>
          <w:sz w:val="20"/>
          <w:szCs w:val="20"/>
        </w:rPr>
        <w:t>а</w:t>
      </w:r>
      <w:r w:rsidRPr="00555CCD">
        <w:rPr>
          <w:rFonts w:ascii="Times New Roman" w:hAnsi="Times New Roman"/>
          <w:spacing w:val="-2"/>
          <w:sz w:val="20"/>
          <w:szCs w:val="20"/>
        </w:rPr>
        <w:t>тивы.</w:t>
      </w:r>
    </w:p>
    <w:p w:rsidR="0001577A" w:rsidRPr="00555CCD" w:rsidRDefault="0001577A" w:rsidP="0001577A">
      <w:pPr>
        <w:pStyle w:val="aa"/>
        <w:ind w:firstLine="284"/>
        <w:jc w:val="both"/>
        <w:rPr>
          <w:rFonts w:ascii="Times New Roman" w:hAnsi="Times New Roman"/>
          <w:spacing w:val="-2"/>
          <w:sz w:val="20"/>
          <w:szCs w:val="20"/>
        </w:rPr>
      </w:pPr>
    </w:p>
    <w:p w:rsidR="0001577A" w:rsidRPr="00555CCD" w:rsidRDefault="0001577A" w:rsidP="0001577A">
      <w:pPr>
        <w:pStyle w:val="aa"/>
        <w:ind w:firstLine="284"/>
        <w:jc w:val="center"/>
        <w:rPr>
          <w:rFonts w:ascii="Times New Roman" w:hAnsi="Times New Roman"/>
          <w:b/>
          <w:spacing w:val="-2"/>
          <w:sz w:val="16"/>
          <w:szCs w:val="16"/>
          <w:lang w:val="en-US"/>
        </w:rPr>
      </w:pPr>
      <w:r w:rsidRPr="00555CCD">
        <w:rPr>
          <w:rFonts w:ascii="Times New Roman" w:hAnsi="Times New Roman"/>
          <w:b/>
          <w:spacing w:val="-2"/>
          <w:sz w:val="16"/>
          <w:szCs w:val="16"/>
        </w:rPr>
        <w:t>ЛИТЕРАТУРА</w:t>
      </w:r>
    </w:p>
    <w:p w:rsidR="0001577A" w:rsidRPr="00555CCD" w:rsidRDefault="0001577A" w:rsidP="0001577A">
      <w:pPr>
        <w:pStyle w:val="aa"/>
        <w:ind w:firstLine="284"/>
        <w:jc w:val="both"/>
        <w:rPr>
          <w:rFonts w:ascii="Times New Roman" w:hAnsi="Times New Roman"/>
          <w:b/>
          <w:spacing w:val="-2"/>
          <w:sz w:val="16"/>
          <w:szCs w:val="16"/>
          <w:lang w:val="en-US"/>
        </w:rPr>
      </w:pPr>
    </w:p>
    <w:p w:rsidR="0001577A" w:rsidRPr="00555CCD" w:rsidRDefault="0001577A" w:rsidP="0001577A">
      <w:pPr>
        <w:pStyle w:val="aa"/>
        <w:numPr>
          <w:ilvl w:val="0"/>
          <w:numId w:val="20"/>
        </w:numPr>
        <w:ind w:left="0" w:firstLine="284"/>
        <w:jc w:val="both"/>
        <w:rPr>
          <w:rFonts w:ascii="Times New Roman" w:hAnsi="Times New Roman"/>
          <w:spacing w:val="-2"/>
          <w:sz w:val="16"/>
          <w:szCs w:val="16"/>
        </w:rPr>
      </w:pPr>
      <w:r w:rsidRPr="00555CCD">
        <w:rPr>
          <w:rFonts w:ascii="Times New Roman" w:hAnsi="Times New Roman"/>
          <w:spacing w:val="-2"/>
          <w:sz w:val="16"/>
          <w:szCs w:val="16"/>
        </w:rPr>
        <w:t>Особенности рынка зерна в Республике Беларусь. [Электронный ресурс]. Р</w:t>
      </w:r>
      <w:r w:rsidRPr="00555CCD">
        <w:rPr>
          <w:rFonts w:ascii="Times New Roman" w:hAnsi="Times New Roman"/>
          <w:spacing w:val="-2"/>
          <w:sz w:val="16"/>
          <w:szCs w:val="16"/>
        </w:rPr>
        <w:t>е</w:t>
      </w:r>
      <w:r w:rsidRPr="00555CCD">
        <w:rPr>
          <w:rFonts w:ascii="Times New Roman" w:hAnsi="Times New Roman"/>
          <w:spacing w:val="-2"/>
          <w:sz w:val="16"/>
          <w:szCs w:val="16"/>
        </w:rPr>
        <w:t xml:space="preserve">жим доступа: </w:t>
      </w:r>
      <w:hyperlink r:id="rId85" w:history="1">
        <w:r w:rsidRPr="00555CCD">
          <w:rPr>
            <w:rStyle w:val="a4"/>
            <w:rFonts w:ascii="Times New Roman" w:hAnsi="Times New Roman"/>
            <w:color w:val="auto"/>
            <w:spacing w:val="-2"/>
            <w:sz w:val="16"/>
            <w:szCs w:val="16"/>
          </w:rPr>
          <w:t>http://konspekt.wordpress.com/2009/12/09/рынок-зерна /</w:t>
        </w:r>
      </w:hyperlink>
      <w:r w:rsidRPr="00555CCD">
        <w:rPr>
          <w:rFonts w:ascii="Times New Roman" w:hAnsi="Times New Roman"/>
          <w:spacing w:val="-2"/>
          <w:sz w:val="16"/>
          <w:szCs w:val="16"/>
        </w:rPr>
        <w:t xml:space="preserve"> Дата доступа: 17.11.2013.</w:t>
      </w:r>
    </w:p>
    <w:p w:rsidR="0001577A" w:rsidRPr="00555CCD" w:rsidRDefault="0001577A" w:rsidP="0001577A">
      <w:pPr>
        <w:pStyle w:val="aa"/>
        <w:numPr>
          <w:ilvl w:val="0"/>
          <w:numId w:val="20"/>
        </w:numPr>
        <w:ind w:left="0" w:firstLine="284"/>
        <w:jc w:val="both"/>
        <w:rPr>
          <w:rFonts w:ascii="Times New Roman" w:hAnsi="Times New Roman"/>
          <w:spacing w:val="-2"/>
          <w:sz w:val="16"/>
          <w:szCs w:val="16"/>
        </w:rPr>
      </w:pPr>
      <w:r w:rsidRPr="00555CCD">
        <w:rPr>
          <w:rFonts w:ascii="Times New Roman" w:hAnsi="Times New Roman"/>
          <w:spacing w:val="-2"/>
          <w:sz w:val="16"/>
          <w:szCs w:val="16"/>
        </w:rPr>
        <w:t xml:space="preserve">МСХ США вновь увеличивает зерновые прогнозы на 2013/14 МГ //Белорусский сельскохозяйственный журнал [Электронный ресурс] Режим доступа: </w:t>
      </w:r>
      <w:hyperlink r:id="rId86" w:history="1">
        <w:r w:rsidRPr="00555CCD">
          <w:rPr>
            <w:rFonts w:ascii="Times New Roman" w:hAnsi="Times New Roman"/>
            <w:spacing w:val="-2"/>
            <w:sz w:val="16"/>
            <w:szCs w:val="16"/>
          </w:rPr>
          <w:t>http://agriculture.by/?p=6088</w:t>
        </w:r>
      </w:hyperlink>
      <w:r w:rsidRPr="00555CCD">
        <w:rPr>
          <w:rFonts w:ascii="Times New Roman" w:hAnsi="Times New Roman"/>
          <w:spacing w:val="-2"/>
          <w:sz w:val="16"/>
          <w:szCs w:val="16"/>
        </w:rPr>
        <w:t xml:space="preserve"> Дата доступа: 11.01.2014.</w:t>
      </w:r>
    </w:p>
    <w:p w:rsidR="0001577A" w:rsidRPr="00555CCD" w:rsidRDefault="0001577A" w:rsidP="0001577A">
      <w:pPr>
        <w:pStyle w:val="aa"/>
        <w:numPr>
          <w:ilvl w:val="0"/>
          <w:numId w:val="20"/>
        </w:numPr>
        <w:ind w:left="0" w:firstLine="284"/>
        <w:jc w:val="both"/>
        <w:rPr>
          <w:rFonts w:ascii="Times New Roman" w:hAnsi="Times New Roman"/>
          <w:spacing w:val="-2"/>
          <w:sz w:val="16"/>
          <w:szCs w:val="16"/>
        </w:rPr>
      </w:pPr>
      <w:r w:rsidRPr="00555CCD">
        <w:rPr>
          <w:rFonts w:ascii="Times New Roman" w:hAnsi="Times New Roman"/>
          <w:spacing w:val="-2"/>
          <w:sz w:val="16"/>
          <w:szCs w:val="16"/>
        </w:rPr>
        <w:t>Мировой рынок зерна: основные производители и потребители/ Государственное образовательное автономное учреждение Ярославской области "Информацио</w:t>
      </w:r>
      <w:r w:rsidRPr="00555CCD">
        <w:rPr>
          <w:rFonts w:ascii="Times New Roman" w:hAnsi="Times New Roman"/>
          <w:spacing w:val="-2"/>
          <w:sz w:val="16"/>
          <w:szCs w:val="16"/>
        </w:rPr>
        <w:t>н</w:t>
      </w:r>
      <w:r w:rsidRPr="00555CCD">
        <w:rPr>
          <w:rFonts w:ascii="Times New Roman" w:hAnsi="Times New Roman"/>
          <w:spacing w:val="-2"/>
          <w:sz w:val="16"/>
          <w:szCs w:val="16"/>
        </w:rPr>
        <w:t xml:space="preserve">но-консультационная служба АПК" [Электронный ресурс] Режим доступа: </w:t>
      </w:r>
      <w:hyperlink r:id="rId87" w:history="1">
        <w:r w:rsidRPr="00555CCD">
          <w:rPr>
            <w:rStyle w:val="a4"/>
            <w:rFonts w:ascii="Times New Roman" w:hAnsi="Times New Roman"/>
            <w:spacing w:val="-2"/>
            <w:sz w:val="16"/>
            <w:szCs w:val="16"/>
          </w:rPr>
          <w:t xml:space="preserve"> http://www.yariks.info/index.php?s=11&amp;ps=72&amp;psp=13</w:t>
        </w:r>
      </w:hyperlink>
      <w:r w:rsidRPr="00555CCD">
        <w:rPr>
          <w:rFonts w:ascii="Times New Roman" w:hAnsi="Times New Roman"/>
          <w:spacing w:val="-2"/>
          <w:sz w:val="16"/>
          <w:szCs w:val="16"/>
        </w:rPr>
        <w:t xml:space="preserve"> Дата доступа: 12.01.2014.</w:t>
      </w:r>
    </w:p>
    <w:p w:rsidR="0001577A" w:rsidRPr="00555CCD" w:rsidRDefault="0001577A" w:rsidP="0001577A">
      <w:pPr>
        <w:pStyle w:val="aa"/>
        <w:ind w:firstLine="284"/>
        <w:jc w:val="both"/>
        <w:rPr>
          <w:rFonts w:ascii="Times New Roman" w:hAnsi="Times New Roman"/>
          <w:spacing w:val="-2"/>
          <w:sz w:val="20"/>
          <w:szCs w:val="20"/>
        </w:rPr>
      </w:pPr>
    </w:p>
    <w:p w:rsidR="0001577A" w:rsidRPr="00555CCD" w:rsidRDefault="0001577A" w:rsidP="0001577A">
      <w:pPr>
        <w:spacing w:after="0" w:line="240" w:lineRule="auto"/>
        <w:jc w:val="both"/>
        <w:rPr>
          <w:rFonts w:ascii="Times New Roman" w:hAnsi="Times New Roman" w:cs="Times New Roman"/>
          <w:spacing w:val="-6"/>
          <w:sz w:val="20"/>
          <w:szCs w:val="20"/>
        </w:rPr>
      </w:pPr>
      <w:r w:rsidRPr="00555CCD">
        <w:rPr>
          <w:rFonts w:ascii="Times New Roman" w:hAnsi="Times New Roman" w:cs="Times New Roman"/>
          <w:spacing w:val="-6"/>
          <w:sz w:val="20"/>
          <w:szCs w:val="20"/>
        </w:rPr>
        <w:t>УДК 339.13:633.1 (476)</w:t>
      </w:r>
    </w:p>
    <w:p w:rsidR="0001577A" w:rsidRPr="00555CCD" w:rsidRDefault="0001577A" w:rsidP="0001577A">
      <w:pPr>
        <w:spacing w:after="0" w:line="240" w:lineRule="auto"/>
        <w:jc w:val="both"/>
        <w:rPr>
          <w:rFonts w:ascii="Times New Roman" w:hAnsi="Times New Roman" w:cs="Times New Roman"/>
          <w:spacing w:val="-6"/>
          <w:sz w:val="20"/>
          <w:szCs w:val="20"/>
        </w:rPr>
      </w:pPr>
      <w:r w:rsidRPr="00555CCD">
        <w:rPr>
          <w:rFonts w:ascii="Times New Roman" w:hAnsi="Times New Roman" w:cs="Times New Roman"/>
          <w:b/>
          <w:spacing w:val="-6"/>
          <w:sz w:val="20"/>
          <w:szCs w:val="20"/>
        </w:rPr>
        <w:t>Кудлова Ю.В.</w:t>
      </w:r>
      <w:r w:rsidRPr="00555CCD">
        <w:rPr>
          <w:rFonts w:ascii="Times New Roman" w:hAnsi="Times New Roman" w:cs="Times New Roman"/>
          <w:spacing w:val="-6"/>
          <w:sz w:val="20"/>
          <w:szCs w:val="20"/>
        </w:rPr>
        <w:t xml:space="preserve"> – студентка</w:t>
      </w:r>
    </w:p>
    <w:p w:rsidR="0001577A" w:rsidRPr="00555CCD" w:rsidRDefault="0001577A" w:rsidP="0001577A">
      <w:pPr>
        <w:spacing w:after="0" w:line="240" w:lineRule="auto"/>
        <w:jc w:val="center"/>
        <w:rPr>
          <w:rFonts w:ascii="Times New Roman" w:hAnsi="Times New Roman" w:cs="Times New Roman"/>
          <w:b/>
          <w:spacing w:val="-6"/>
          <w:sz w:val="20"/>
          <w:szCs w:val="20"/>
        </w:rPr>
      </w:pPr>
      <w:r w:rsidRPr="00555CCD">
        <w:rPr>
          <w:rFonts w:ascii="Times New Roman" w:hAnsi="Times New Roman" w:cs="Times New Roman"/>
          <w:b/>
          <w:spacing w:val="-6"/>
          <w:sz w:val="20"/>
          <w:szCs w:val="20"/>
        </w:rPr>
        <w:t>ТЕНДЕНЦИИ РАЗВИТИЯ ХЛЕБНОГО РЫНКА БЕЛАРУСИ</w:t>
      </w:r>
    </w:p>
    <w:p w:rsidR="0001577A" w:rsidRPr="00555CCD" w:rsidRDefault="0001577A" w:rsidP="0001577A">
      <w:pPr>
        <w:spacing w:after="0" w:line="240" w:lineRule="auto"/>
        <w:jc w:val="both"/>
        <w:rPr>
          <w:rFonts w:ascii="Times New Roman" w:hAnsi="Times New Roman" w:cs="Times New Roman"/>
          <w:i/>
          <w:spacing w:val="-6"/>
          <w:sz w:val="20"/>
          <w:szCs w:val="20"/>
        </w:rPr>
      </w:pPr>
      <w:r w:rsidRPr="00555CCD">
        <w:rPr>
          <w:rFonts w:ascii="Times New Roman" w:hAnsi="Times New Roman" w:cs="Times New Roman"/>
          <w:i/>
          <w:spacing w:val="-6"/>
          <w:sz w:val="20"/>
          <w:szCs w:val="20"/>
        </w:rPr>
        <w:t xml:space="preserve">Научный руководитель – </w:t>
      </w:r>
      <w:r w:rsidRPr="00555CCD">
        <w:rPr>
          <w:rFonts w:ascii="Times New Roman" w:hAnsi="Times New Roman" w:cs="Times New Roman"/>
          <w:b/>
          <w:i/>
          <w:spacing w:val="-6"/>
          <w:sz w:val="20"/>
          <w:szCs w:val="20"/>
        </w:rPr>
        <w:t>Гончарова Е. В.</w:t>
      </w:r>
      <w:r w:rsidRPr="00555CCD">
        <w:rPr>
          <w:rFonts w:ascii="Times New Roman" w:hAnsi="Times New Roman" w:cs="Times New Roman"/>
          <w:i/>
          <w:spacing w:val="-6"/>
          <w:sz w:val="20"/>
          <w:szCs w:val="20"/>
        </w:rPr>
        <w:t xml:space="preserve"> –  старший преподаватель</w:t>
      </w:r>
    </w:p>
    <w:p w:rsidR="0001577A" w:rsidRPr="00555CCD" w:rsidRDefault="0001577A" w:rsidP="0001577A">
      <w:pPr>
        <w:spacing w:after="0" w:line="240" w:lineRule="auto"/>
        <w:jc w:val="both"/>
        <w:rPr>
          <w:rFonts w:ascii="Times New Roman" w:hAnsi="Times New Roman" w:cs="Times New Roman"/>
          <w:spacing w:val="-8"/>
          <w:sz w:val="20"/>
          <w:szCs w:val="20"/>
        </w:rPr>
      </w:pP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 xml:space="preserve"> Беларусь по праву гордится своим хлебом. Высококачественный, вкусный и крайне разнообразный продукт, давно ставший визитной карточкой страны, ценится и жителями, и гостями республики, а экспорт белорусского хлеба с каждым годом неуклонно растет.</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Но, разумеется, рынок хлеба, как и любой другой рынок, меняется согласно предпочтениям потребителей. На данный момент можно выделить н</w:t>
      </w:r>
      <w:r w:rsidRPr="00555CCD">
        <w:rPr>
          <w:rFonts w:ascii="Times New Roman" w:hAnsi="Times New Roman"/>
          <w:spacing w:val="-8"/>
          <w:sz w:val="20"/>
          <w:szCs w:val="20"/>
        </w:rPr>
        <w:t>е</w:t>
      </w:r>
      <w:r w:rsidRPr="00555CCD">
        <w:rPr>
          <w:rFonts w:ascii="Times New Roman" w:hAnsi="Times New Roman"/>
          <w:spacing w:val="-8"/>
          <w:sz w:val="20"/>
          <w:szCs w:val="20"/>
        </w:rPr>
        <w:t xml:space="preserve">сколько основных тенденций развития отечественного рынка хлеба. </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 xml:space="preserve"> Во-первых, он стабильно уменьшается! Специалисты Министерства сельского хозяйства и продовольствия Республики Беларусь отмечают, что в последние несколько лет производство хлеба и хлебобулочных изделий ежегодно снижается на 1-3%. И это, безусловно, положительный момент: считается, что такая тенденция свидетельствует об улучшении </w:t>
      </w:r>
      <w:r w:rsidRPr="00555CCD">
        <w:rPr>
          <w:rFonts w:ascii="Times New Roman" w:hAnsi="Times New Roman"/>
          <w:spacing w:val="-8"/>
          <w:sz w:val="20"/>
          <w:szCs w:val="20"/>
        </w:rPr>
        <w:lastRenderedPageBreak/>
        <w:t xml:space="preserve">благосостояния населения – рацион семей становится более разнообразным, хлеб заменяется другими продуктами: мясом, рыбой, овощами, фруктами. </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 xml:space="preserve"> Во-вторых, хлебный рынок Беларуси продолжает интенсивно обновляться. Конечно, существуют так называемые «сорта-долгожители» хлеба (такие, как «Нарочанский», «Дарницкий», «Бородинский» и т.п.) – они наиболее любимы покупателями и производятся белорусскими предприятиями в течение уже не одного десятка лет. Но в среднем, как свидетельствуют данные Департамента по хлебопродуктам Минсельхозпрода, а</w:t>
      </w:r>
      <w:r w:rsidRPr="00555CCD">
        <w:rPr>
          <w:rFonts w:ascii="Times New Roman" w:hAnsi="Times New Roman"/>
          <w:spacing w:val="-8"/>
          <w:sz w:val="20"/>
          <w:szCs w:val="20"/>
        </w:rPr>
        <w:t>с</w:t>
      </w:r>
      <w:r w:rsidRPr="00555CCD">
        <w:rPr>
          <w:rFonts w:ascii="Times New Roman" w:hAnsi="Times New Roman"/>
          <w:spacing w:val="-8"/>
          <w:sz w:val="20"/>
          <w:szCs w:val="20"/>
        </w:rPr>
        <w:t>сортимент хлебозаводов обновляется за год на 50% и более. В целом ассортимент отечественной хл</w:t>
      </w:r>
      <w:r w:rsidRPr="00555CCD">
        <w:rPr>
          <w:rFonts w:ascii="Times New Roman" w:hAnsi="Times New Roman"/>
          <w:spacing w:val="-8"/>
          <w:sz w:val="20"/>
          <w:szCs w:val="20"/>
        </w:rPr>
        <w:t>е</w:t>
      </w:r>
      <w:r w:rsidRPr="00555CCD">
        <w:rPr>
          <w:rFonts w:ascii="Times New Roman" w:hAnsi="Times New Roman"/>
          <w:spacing w:val="-8"/>
          <w:sz w:val="20"/>
          <w:szCs w:val="20"/>
        </w:rPr>
        <w:t>бопекарной промышленности насчитывает порядка 2 тысяч наименований, из которых ежегодно обновляется пр</w:t>
      </w:r>
      <w:r w:rsidRPr="00555CCD">
        <w:rPr>
          <w:rFonts w:ascii="Times New Roman" w:hAnsi="Times New Roman"/>
          <w:spacing w:val="-8"/>
          <w:sz w:val="20"/>
          <w:szCs w:val="20"/>
        </w:rPr>
        <w:t>и</w:t>
      </w:r>
      <w:r w:rsidRPr="00555CCD">
        <w:rPr>
          <w:rFonts w:ascii="Times New Roman" w:hAnsi="Times New Roman"/>
          <w:spacing w:val="-8"/>
          <w:sz w:val="20"/>
          <w:szCs w:val="20"/>
        </w:rPr>
        <w:t>мерно половина.</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 xml:space="preserve"> В-третьих, на структуру хлебного рынка Беларуси оказывают все большее влияние принципы здорового питания. Граждане уделяют все больше внимания здоровому образу жизни, поддержание которого невозможно без соответствующей диеты. Популярность среди населения «обычного» пшеничного и ржаного хлеба падает – в то время как потребление хлеба с обогащенной рецептурой, а также диетического и диабетического хлеба возрастает. Соответственно, производство первой категории продуктов уменьшается, а второй – увеличивается. Так, согласно данным Департамента по хлебопр</w:t>
      </w:r>
      <w:r w:rsidRPr="00555CCD">
        <w:rPr>
          <w:rFonts w:ascii="Times New Roman" w:hAnsi="Times New Roman"/>
          <w:spacing w:val="-8"/>
          <w:sz w:val="20"/>
          <w:szCs w:val="20"/>
        </w:rPr>
        <w:t>о</w:t>
      </w:r>
      <w:r w:rsidRPr="00555CCD">
        <w:rPr>
          <w:rFonts w:ascii="Times New Roman" w:hAnsi="Times New Roman"/>
          <w:spacing w:val="-8"/>
          <w:sz w:val="20"/>
          <w:szCs w:val="20"/>
        </w:rPr>
        <w:t>дуктам Минсельхозпрода, в 2000 году удельный вес диетических хлебоб</w:t>
      </w:r>
      <w:r w:rsidRPr="00555CCD">
        <w:rPr>
          <w:rFonts w:ascii="Times New Roman" w:hAnsi="Times New Roman"/>
          <w:spacing w:val="-8"/>
          <w:sz w:val="20"/>
          <w:szCs w:val="20"/>
        </w:rPr>
        <w:t>у</w:t>
      </w:r>
      <w:r w:rsidRPr="00555CCD">
        <w:rPr>
          <w:rFonts w:ascii="Times New Roman" w:hAnsi="Times New Roman"/>
          <w:spacing w:val="-8"/>
          <w:sz w:val="20"/>
          <w:szCs w:val="20"/>
        </w:rPr>
        <w:t>лочных изделий составлял менее 1%, а в 2010 году – уже более 30% в общем объеме хлебобулочных товаров. Для изготовления «полезного» хлеба испол</w:t>
      </w:r>
      <w:r w:rsidRPr="00555CCD">
        <w:rPr>
          <w:rFonts w:ascii="Times New Roman" w:hAnsi="Times New Roman"/>
          <w:spacing w:val="-8"/>
          <w:sz w:val="20"/>
          <w:szCs w:val="20"/>
        </w:rPr>
        <w:t>ь</w:t>
      </w:r>
      <w:r w:rsidRPr="00555CCD">
        <w:rPr>
          <w:rFonts w:ascii="Times New Roman" w:hAnsi="Times New Roman"/>
          <w:spacing w:val="-8"/>
          <w:sz w:val="20"/>
          <w:szCs w:val="20"/>
        </w:rPr>
        <w:t>зуются отруби, фитосырье, цельное и пророщенное зерно, овощи, комплексные витаминные добавки и т.д. Например, в нынешнем году серьезным событием стало появление на прилавках уникального для страны хлебобулочного продукта: диетических хлебных палочек «гриссини» с добавлением нат</w:t>
      </w:r>
      <w:r w:rsidRPr="00555CCD">
        <w:rPr>
          <w:rFonts w:ascii="Times New Roman" w:hAnsi="Times New Roman"/>
          <w:spacing w:val="-8"/>
          <w:sz w:val="20"/>
          <w:szCs w:val="20"/>
        </w:rPr>
        <w:t>у</w:t>
      </w:r>
      <w:r w:rsidRPr="00555CCD">
        <w:rPr>
          <w:rFonts w:ascii="Times New Roman" w:hAnsi="Times New Roman"/>
          <w:spacing w:val="-8"/>
          <w:sz w:val="20"/>
          <w:szCs w:val="20"/>
        </w:rPr>
        <w:t>ральных овощей (моркови, свеклы, тыквы, брокколи, шпината, гречихи). Гриссини данного сорта отличаются высоким содержанием витаминов и минералов, пищевых волокон, полезных жирных кислот, белков, а кроме того, они менее калорийны, чем обычный пшеничный хлеб. Важно также, что пр</w:t>
      </w:r>
      <w:r w:rsidRPr="00555CCD">
        <w:rPr>
          <w:rFonts w:ascii="Times New Roman" w:hAnsi="Times New Roman"/>
          <w:spacing w:val="-8"/>
          <w:sz w:val="20"/>
          <w:szCs w:val="20"/>
        </w:rPr>
        <w:t>о</w:t>
      </w:r>
      <w:r w:rsidRPr="00555CCD">
        <w:rPr>
          <w:rFonts w:ascii="Times New Roman" w:hAnsi="Times New Roman"/>
          <w:spacing w:val="-8"/>
          <w:sz w:val="20"/>
          <w:szCs w:val="20"/>
        </w:rPr>
        <w:t>изводство подобной продукции организовано на базе белорусских предпр</w:t>
      </w:r>
      <w:r w:rsidRPr="00555CCD">
        <w:rPr>
          <w:rFonts w:ascii="Times New Roman" w:hAnsi="Times New Roman"/>
          <w:spacing w:val="-8"/>
          <w:sz w:val="20"/>
          <w:szCs w:val="20"/>
        </w:rPr>
        <w:t>и</w:t>
      </w:r>
      <w:r w:rsidRPr="00555CCD">
        <w:rPr>
          <w:rFonts w:ascii="Times New Roman" w:hAnsi="Times New Roman"/>
          <w:spacing w:val="-8"/>
          <w:sz w:val="20"/>
          <w:szCs w:val="20"/>
        </w:rPr>
        <w:t>ятий [1].</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 xml:space="preserve">Из новейших тенденций развития хлебного рынка  называют рост интереса к производству обогащенных и лечебно-профилактических продуктов, интерес к которым возрастает с каждым годом. Несмотря  на это сейчас производство хлеба и хлебобулочных изделий с полезными добавками, в том числе и «премиум» сортов, в нашей стране развито недостаточно. </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lastRenderedPageBreak/>
        <w:t xml:space="preserve"> В течение пяти лет произойдет более четкая сегментация рынка, в результате которой в нижнем ценовом сегменте останутся так называемые традиц</w:t>
      </w:r>
      <w:r w:rsidRPr="00555CCD">
        <w:rPr>
          <w:rFonts w:ascii="Times New Roman" w:hAnsi="Times New Roman"/>
          <w:spacing w:val="-8"/>
          <w:sz w:val="20"/>
          <w:szCs w:val="20"/>
        </w:rPr>
        <w:t>и</w:t>
      </w:r>
      <w:r w:rsidRPr="00555CCD">
        <w:rPr>
          <w:rFonts w:ascii="Times New Roman" w:hAnsi="Times New Roman"/>
          <w:spacing w:val="-8"/>
          <w:sz w:val="20"/>
          <w:szCs w:val="20"/>
        </w:rPr>
        <w:t>онные виды хлеба с одновременным ростом премиального сегмента – брендированного хлеба и хлеба только из натуральных ингредие</w:t>
      </w:r>
      <w:r w:rsidRPr="00555CCD">
        <w:rPr>
          <w:rFonts w:ascii="Times New Roman" w:hAnsi="Times New Roman"/>
          <w:spacing w:val="-8"/>
          <w:sz w:val="20"/>
          <w:szCs w:val="20"/>
        </w:rPr>
        <w:t>н</w:t>
      </w:r>
      <w:r w:rsidRPr="00555CCD">
        <w:rPr>
          <w:rFonts w:ascii="Times New Roman" w:hAnsi="Times New Roman"/>
          <w:spacing w:val="-8"/>
          <w:sz w:val="20"/>
          <w:szCs w:val="20"/>
        </w:rPr>
        <w:t>тов. При этом ожидается, что доля нижнего сегмента продолжит сокращаться, а премиал</w:t>
      </w:r>
      <w:r w:rsidRPr="00555CCD">
        <w:rPr>
          <w:rFonts w:ascii="Times New Roman" w:hAnsi="Times New Roman"/>
          <w:spacing w:val="-8"/>
          <w:sz w:val="20"/>
          <w:szCs w:val="20"/>
        </w:rPr>
        <w:t>ь</w:t>
      </w:r>
      <w:r w:rsidRPr="00555CCD">
        <w:rPr>
          <w:rFonts w:ascii="Times New Roman" w:hAnsi="Times New Roman"/>
          <w:spacing w:val="-8"/>
          <w:sz w:val="20"/>
          <w:szCs w:val="20"/>
        </w:rPr>
        <w:t>ный будет активно формироваться [2].</w:t>
      </w:r>
    </w:p>
    <w:p w:rsidR="0001577A" w:rsidRPr="00555CCD" w:rsidRDefault="0001577A" w:rsidP="0001577A">
      <w:pPr>
        <w:pStyle w:val="aa"/>
        <w:ind w:firstLine="284"/>
        <w:jc w:val="both"/>
        <w:rPr>
          <w:rFonts w:ascii="Times New Roman" w:hAnsi="Times New Roman"/>
          <w:spacing w:val="-8"/>
          <w:sz w:val="20"/>
          <w:szCs w:val="20"/>
        </w:rPr>
      </w:pPr>
      <w:r w:rsidRPr="00555CCD">
        <w:rPr>
          <w:rFonts w:ascii="Times New Roman" w:hAnsi="Times New Roman"/>
          <w:spacing w:val="-8"/>
          <w:sz w:val="20"/>
          <w:szCs w:val="20"/>
        </w:rPr>
        <w:t>Таким образом, современный рынок хлеба и хлебобулочных изделий диктует жесткие требования производителю. Для того чтобы быть успе</w:t>
      </w:r>
      <w:r w:rsidRPr="00555CCD">
        <w:rPr>
          <w:rFonts w:ascii="Times New Roman" w:hAnsi="Times New Roman"/>
          <w:spacing w:val="-8"/>
          <w:sz w:val="20"/>
          <w:szCs w:val="20"/>
        </w:rPr>
        <w:t>ш</w:t>
      </w:r>
      <w:r w:rsidRPr="00555CCD">
        <w:rPr>
          <w:rFonts w:ascii="Times New Roman" w:hAnsi="Times New Roman"/>
          <w:spacing w:val="-8"/>
          <w:sz w:val="20"/>
          <w:szCs w:val="20"/>
        </w:rPr>
        <w:t>ным на рынке, недостаточно производить только массовые сорта хлеба и хлебобулочных изделий. Необходимо выпускать широкий ассортимент изделий, уделять особое внимание качеству своей продукции, а также учитывать спец</w:t>
      </w:r>
      <w:r w:rsidRPr="00555CCD">
        <w:rPr>
          <w:rFonts w:ascii="Times New Roman" w:hAnsi="Times New Roman"/>
          <w:spacing w:val="-8"/>
          <w:sz w:val="20"/>
          <w:szCs w:val="20"/>
        </w:rPr>
        <w:t>и</w:t>
      </w:r>
      <w:r w:rsidRPr="00555CCD">
        <w:rPr>
          <w:rFonts w:ascii="Times New Roman" w:hAnsi="Times New Roman"/>
          <w:spacing w:val="-8"/>
          <w:sz w:val="20"/>
          <w:szCs w:val="20"/>
        </w:rPr>
        <w:t>фику и привычки потребителей.</w:t>
      </w:r>
    </w:p>
    <w:p w:rsidR="0001577A" w:rsidRPr="00555CCD" w:rsidRDefault="0001577A" w:rsidP="0001577A">
      <w:pPr>
        <w:tabs>
          <w:tab w:val="left" w:pos="567"/>
        </w:tabs>
        <w:spacing w:after="0" w:line="240" w:lineRule="auto"/>
        <w:ind w:firstLine="284"/>
        <w:jc w:val="both"/>
        <w:rPr>
          <w:rFonts w:ascii="Times New Roman" w:hAnsi="Times New Roman" w:cs="Times New Roman"/>
          <w:spacing w:val="-8"/>
          <w:sz w:val="20"/>
          <w:szCs w:val="20"/>
        </w:rPr>
      </w:pPr>
    </w:p>
    <w:p w:rsidR="0001577A" w:rsidRDefault="0001577A" w:rsidP="0001577A">
      <w:pPr>
        <w:tabs>
          <w:tab w:val="left" w:pos="567"/>
        </w:tabs>
        <w:spacing w:after="0" w:line="240" w:lineRule="auto"/>
        <w:ind w:firstLine="284"/>
        <w:jc w:val="center"/>
        <w:rPr>
          <w:rFonts w:ascii="Times New Roman" w:hAnsi="Times New Roman" w:cs="Times New Roman"/>
          <w:b/>
          <w:spacing w:val="-8"/>
          <w:sz w:val="16"/>
          <w:szCs w:val="16"/>
        </w:rPr>
      </w:pPr>
    </w:p>
    <w:p w:rsidR="0001577A" w:rsidRPr="00555CCD" w:rsidRDefault="0001577A" w:rsidP="0001577A">
      <w:pPr>
        <w:tabs>
          <w:tab w:val="left" w:pos="567"/>
        </w:tabs>
        <w:spacing w:after="0" w:line="240" w:lineRule="auto"/>
        <w:ind w:firstLine="284"/>
        <w:jc w:val="center"/>
        <w:rPr>
          <w:rFonts w:ascii="Times New Roman" w:hAnsi="Times New Roman" w:cs="Times New Roman"/>
          <w:b/>
          <w:spacing w:val="-8"/>
          <w:sz w:val="16"/>
          <w:szCs w:val="16"/>
        </w:rPr>
      </w:pPr>
      <w:r w:rsidRPr="00555CCD">
        <w:rPr>
          <w:rFonts w:ascii="Times New Roman" w:hAnsi="Times New Roman" w:cs="Times New Roman"/>
          <w:b/>
          <w:spacing w:val="-8"/>
          <w:sz w:val="16"/>
          <w:szCs w:val="16"/>
        </w:rPr>
        <w:t>ЛИТЕРАТУРА</w:t>
      </w:r>
    </w:p>
    <w:p w:rsidR="0001577A" w:rsidRPr="00555CCD" w:rsidRDefault="0001577A" w:rsidP="0001577A">
      <w:pPr>
        <w:tabs>
          <w:tab w:val="left" w:pos="567"/>
        </w:tabs>
        <w:spacing w:after="0" w:line="240" w:lineRule="auto"/>
        <w:ind w:firstLine="284"/>
        <w:jc w:val="center"/>
        <w:rPr>
          <w:rFonts w:ascii="Times New Roman" w:hAnsi="Times New Roman" w:cs="Times New Roman"/>
          <w:b/>
          <w:spacing w:val="-8"/>
          <w:sz w:val="16"/>
          <w:szCs w:val="16"/>
        </w:rPr>
      </w:pPr>
    </w:p>
    <w:p w:rsidR="0001577A" w:rsidRPr="00555CCD" w:rsidRDefault="0001577A" w:rsidP="0001577A">
      <w:pPr>
        <w:spacing w:after="0" w:line="240" w:lineRule="auto"/>
        <w:ind w:firstLine="284"/>
        <w:jc w:val="both"/>
        <w:rPr>
          <w:rFonts w:ascii="Times New Roman" w:hAnsi="Times New Roman" w:cs="Times New Roman"/>
          <w:spacing w:val="-8"/>
          <w:sz w:val="16"/>
          <w:szCs w:val="16"/>
        </w:rPr>
      </w:pPr>
      <w:r w:rsidRPr="00555CCD">
        <w:rPr>
          <w:rFonts w:ascii="Times New Roman" w:hAnsi="Times New Roman" w:cs="Times New Roman"/>
          <w:spacing w:val="-8"/>
          <w:sz w:val="16"/>
          <w:szCs w:val="16"/>
        </w:rPr>
        <w:t xml:space="preserve">1. Тенденции развития хлебного рынка Беларуси: уменьшение, обновление и принципы здорового питания </w:t>
      </w:r>
      <w:r w:rsidRPr="00555CCD">
        <w:rPr>
          <w:rFonts w:ascii="Times New Roman" w:hAnsi="Times New Roman" w:cs="Times New Roman"/>
          <w:bCs/>
          <w:spacing w:val="-8"/>
          <w:sz w:val="16"/>
          <w:szCs w:val="16"/>
        </w:rPr>
        <w:t xml:space="preserve">[Электронный ресурс]. </w:t>
      </w:r>
      <w:r w:rsidRPr="00555CCD">
        <w:rPr>
          <w:rFonts w:ascii="Times New Roman" w:hAnsi="Times New Roman" w:cs="Times New Roman"/>
          <w:bCs/>
          <w:spacing w:val="-8"/>
          <w:sz w:val="16"/>
          <w:szCs w:val="16"/>
          <w:lang w:val="be-BY"/>
        </w:rPr>
        <w:t xml:space="preserve"> Режим д</w:t>
      </w:r>
      <w:r w:rsidRPr="00555CCD">
        <w:rPr>
          <w:rFonts w:ascii="Times New Roman" w:hAnsi="Times New Roman" w:cs="Times New Roman"/>
          <w:bCs/>
          <w:spacing w:val="-8"/>
          <w:sz w:val="16"/>
          <w:szCs w:val="16"/>
        </w:rPr>
        <w:t xml:space="preserve">оступа: </w:t>
      </w:r>
      <w:hyperlink r:id="rId88" w:history="1">
        <w:r w:rsidRPr="00555CCD">
          <w:rPr>
            <w:rStyle w:val="a4"/>
            <w:rFonts w:ascii="Times New Roman" w:hAnsi="Times New Roman" w:cs="Times New Roman"/>
            <w:spacing w:val="-8"/>
            <w:sz w:val="16"/>
            <w:szCs w:val="16"/>
          </w:rPr>
          <w:t>http://marketing.by/main/market/analytics/0048465/</w:t>
        </w:r>
      </w:hyperlink>
      <w:r w:rsidRPr="00555CCD">
        <w:rPr>
          <w:rFonts w:ascii="Times New Roman" w:hAnsi="Times New Roman" w:cs="Times New Roman"/>
          <w:spacing w:val="-8"/>
          <w:sz w:val="16"/>
          <w:szCs w:val="16"/>
        </w:rPr>
        <w:t xml:space="preserve"> Дата доступа: 17.11.2013.</w:t>
      </w:r>
    </w:p>
    <w:p w:rsidR="0001577A" w:rsidRPr="00555CCD" w:rsidRDefault="0001577A" w:rsidP="0001577A">
      <w:pPr>
        <w:spacing w:after="0" w:line="240" w:lineRule="auto"/>
        <w:ind w:firstLine="284"/>
        <w:jc w:val="both"/>
        <w:rPr>
          <w:rFonts w:ascii="Times New Roman" w:hAnsi="Times New Roman" w:cs="Times New Roman"/>
          <w:spacing w:val="-8"/>
          <w:sz w:val="16"/>
          <w:szCs w:val="16"/>
        </w:rPr>
      </w:pPr>
      <w:r w:rsidRPr="00555CCD">
        <w:rPr>
          <w:rFonts w:ascii="Times New Roman" w:hAnsi="Times New Roman" w:cs="Times New Roman"/>
          <w:spacing w:val="-8"/>
          <w:sz w:val="16"/>
          <w:szCs w:val="16"/>
        </w:rPr>
        <w:t xml:space="preserve">2. К л е п и к о в,  Р.А. Тенденции и факторы развития отечественного рынка хлеба и хлебобулочных изделий в условиях отраслевой модернизации </w:t>
      </w:r>
      <w:r w:rsidRPr="00555CCD">
        <w:rPr>
          <w:rFonts w:ascii="Times New Roman" w:hAnsi="Times New Roman" w:cs="Times New Roman"/>
          <w:bCs/>
          <w:spacing w:val="-8"/>
          <w:sz w:val="16"/>
          <w:szCs w:val="16"/>
        </w:rPr>
        <w:t xml:space="preserve">[Электронный ресурс]. </w:t>
      </w:r>
      <w:r w:rsidRPr="00555CCD">
        <w:rPr>
          <w:rFonts w:ascii="Times New Roman" w:hAnsi="Times New Roman" w:cs="Times New Roman"/>
          <w:bCs/>
          <w:spacing w:val="-8"/>
          <w:sz w:val="16"/>
          <w:szCs w:val="16"/>
          <w:lang w:val="be-BY"/>
        </w:rPr>
        <w:t xml:space="preserve"> Режим д</w:t>
      </w:r>
      <w:r w:rsidRPr="00555CCD">
        <w:rPr>
          <w:rFonts w:ascii="Times New Roman" w:hAnsi="Times New Roman" w:cs="Times New Roman"/>
          <w:bCs/>
          <w:spacing w:val="-8"/>
          <w:sz w:val="16"/>
          <w:szCs w:val="16"/>
        </w:rPr>
        <w:t xml:space="preserve">оступа: </w:t>
      </w:r>
      <w:hyperlink r:id="rId89" w:history="1">
        <w:r w:rsidRPr="00555CCD">
          <w:rPr>
            <w:rStyle w:val="a4"/>
            <w:rFonts w:ascii="Times New Roman" w:hAnsi="Times New Roman" w:cs="Times New Roman"/>
            <w:bCs/>
            <w:spacing w:val="-8"/>
            <w:sz w:val="16"/>
            <w:szCs w:val="16"/>
          </w:rPr>
          <w:t>http://www.ibl.ru/konf/180413/tendencii-i-faktory-razvitija-otechestvennogo-rynka-hleba.html</w:t>
        </w:r>
      </w:hyperlink>
      <w:r w:rsidRPr="00555CCD">
        <w:rPr>
          <w:rFonts w:ascii="Times New Roman" w:hAnsi="Times New Roman" w:cs="Times New Roman"/>
          <w:bCs/>
          <w:spacing w:val="-8"/>
          <w:sz w:val="16"/>
          <w:szCs w:val="16"/>
        </w:rPr>
        <w:t xml:space="preserve"> Дата дост</w:t>
      </w:r>
      <w:r w:rsidRPr="00555CCD">
        <w:rPr>
          <w:rFonts w:ascii="Times New Roman" w:hAnsi="Times New Roman" w:cs="Times New Roman"/>
          <w:bCs/>
          <w:spacing w:val="-8"/>
          <w:sz w:val="16"/>
          <w:szCs w:val="16"/>
        </w:rPr>
        <w:t>у</w:t>
      </w:r>
      <w:r w:rsidRPr="00555CCD">
        <w:rPr>
          <w:rFonts w:ascii="Times New Roman" w:hAnsi="Times New Roman" w:cs="Times New Roman"/>
          <w:bCs/>
          <w:spacing w:val="-8"/>
          <w:sz w:val="16"/>
          <w:szCs w:val="16"/>
        </w:rPr>
        <w:t>па: 17.11.2013.</w:t>
      </w:r>
    </w:p>
    <w:p w:rsidR="0001577A" w:rsidRPr="00984331" w:rsidRDefault="0001577A" w:rsidP="0001577A">
      <w:pPr>
        <w:pStyle w:val="a3"/>
        <w:spacing w:after="0" w:line="240" w:lineRule="auto"/>
        <w:ind w:left="0" w:firstLine="284"/>
        <w:jc w:val="both"/>
        <w:rPr>
          <w:rFonts w:ascii="Times New Roman" w:hAnsi="Times New Roman" w:cs="Times New Roman"/>
          <w:spacing w:val="-4"/>
          <w:sz w:val="16"/>
          <w:szCs w:val="16"/>
        </w:rPr>
      </w:pPr>
    </w:p>
    <w:p w:rsidR="0001577A" w:rsidRPr="00984331" w:rsidRDefault="0001577A" w:rsidP="0001577A">
      <w:pPr>
        <w:pStyle w:val="2"/>
        <w:shd w:val="clear" w:color="auto" w:fill="FFFFFF"/>
        <w:spacing w:before="0" w:line="240" w:lineRule="auto"/>
        <w:ind w:firstLine="284"/>
        <w:jc w:val="both"/>
        <w:rPr>
          <w:rFonts w:ascii="Times New Roman" w:hAnsi="Times New Roman" w:cs="Times New Roman"/>
          <w:b w:val="0"/>
          <w:color w:val="000000"/>
          <w:spacing w:val="-4"/>
          <w:sz w:val="20"/>
          <w:szCs w:val="20"/>
        </w:rPr>
      </w:pPr>
      <w:r w:rsidRPr="00984331">
        <w:rPr>
          <w:rFonts w:ascii="Times New Roman" w:hAnsi="Times New Roman" w:cs="Times New Roman"/>
          <w:b w:val="0"/>
          <w:color w:val="000000"/>
          <w:spacing w:val="-4"/>
          <w:sz w:val="20"/>
          <w:szCs w:val="20"/>
        </w:rPr>
        <w:t>УДК 631.115:330.44 (476.5)</w:t>
      </w:r>
    </w:p>
    <w:p w:rsidR="0001577A" w:rsidRPr="00984331" w:rsidRDefault="0001577A" w:rsidP="0001577A">
      <w:pPr>
        <w:pStyle w:val="2"/>
        <w:shd w:val="clear" w:color="auto" w:fill="FFFFFF"/>
        <w:spacing w:before="0" w:line="240" w:lineRule="auto"/>
        <w:ind w:firstLine="284"/>
        <w:jc w:val="both"/>
        <w:rPr>
          <w:rFonts w:ascii="Times New Roman" w:hAnsi="Times New Roman" w:cs="Times New Roman"/>
          <w:b w:val="0"/>
          <w:i/>
          <w:color w:val="000000"/>
          <w:spacing w:val="-4"/>
          <w:sz w:val="20"/>
          <w:szCs w:val="20"/>
        </w:rPr>
      </w:pPr>
      <w:r w:rsidRPr="00984331">
        <w:rPr>
          <w:rFonts w:ascii="Times New Roman" w:hAnsi="Times New Roman" w:cs="Times New Roman"/>
          <w:color w:val="000000"/>
          <w:spacing w:val="-4"/>
          <w:sz w:val="20"/>
          <w:szCs w:val="20"/>
        </w:rPr>
        <w:t xml:space="preserve">Кузьмич А.Ф. – </w:t>
      </w:r>
      <w:r w:rsidRPr="00984331">
        <w:rPr>
          <w:rFonts w:ascii="Times New Roman" w:hAnsi="Times New Roman" w:cs="Times New Roman"/>
          <w:b w:val="0"/>
          <w:i/>
          <w:color w:val="000000"/>
          <w:spacing w:val="-4"/>
          <w:sz w:val="20"/>
          <w:szCs w:val="20"/>
        </w:rPr>
        <w:t>студентка 4  курса</w:t>
      </w:r>
    </w:p>
    <w:p w:rsidR="0001577A" w:rsidRPr="00984331" w:rsidRDefault="0001577A" w:rsidP="0001577A">
      <w:pPr>
        <w:widowControl w:val="0"/>
        <w:spacing w:after="0" w:line="240" w:lineRule="auto"/>
        <w:ind w:firstLine="284"/>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МОДЕЛИРОВАНИЕ ПРОГРАММЫ РАЗВИТИЯ </w:t>
      </w:r>
      <w:r w:rsidRPr="00984331">
        <w:rPr>
          <w:rFonts w:ascii="Times New Roman" w:hAnsi="Times New Roman" w:cs="Times New Roman"/>
          <w:b/>
          <w:spacing w:val="-4"/>
          <w:sz w:val="20"/>
          <w:szCs w:val="20"/>
        </w:rPr>
        <w:br/>
        <w:t>КУСХП «ОРЛОВИЧИ»  ДУБРОВЕНСКОГО РАЙОНА</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Гончарова Е. В.</w:t>
      </w:r>
      <w:r w:rsidRPr="00984331">
        <w:rPr>
          <w:rFonts w:ascii="Times New Roman" w:hAnsi="Times New Roman" w:cs="Times New Roman"/>
          <w:i/>
          <w:spacing w:val="-4"/>
          <w:sz w:val="20"/>
          <w:szCs w:val="20"/>
        </w:rPr>
        <w:t xml:space="preserve"> –  старший преподав</w:t>
      </w:r>
      <w:r w:rsidRPr="00984331">
        <w:rPr>
          <w:rFonts w:ascii="Times New Roman" w:hAnsi="Times New Roman" w:cs="Times New Roman"/>
          <w:i/>
          <w:spacing w:val="-4"/>
          <w:sz w:val="20"/>
          <w:szCs w:val="20"/>
        </w:rPr>
        <w:t>а</w:t>
      </w:r>
      <w:r w:rsidRPr="00984331">
        <w:rPr>
          <w:rFonts w:ascii="Times New Roman" w:hAnsi="Times New Roman" w:cs="Times New Roman"/>
          <w:i/>
          <w:spacing w:val="-4"/>
          <w:sz w:val="20"/>
          <w:szCs w:val="20"/>
        </w:rPr>
        <w:t>тель</w:t>
      </w:r>
    </w:p>
    <w:p w:rsidR="0001577A" w:rsidRPr="00984331" w:rsidRDefault="0001577A" w:rsidP="0001577A">
      <w:pPr>
        <w:spacing w:after="0" w:line="240" w:lineRule="auto"/>
        <w:jc w:val="both"/>
        <w:rPr>
          <w:rFonts w:ascii="Times New Roman" w:hAnsi="Times New Roman" w:cs="Times New Roman"/>
          <w:b/>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Целью математического моделирования экономических систем является использование методов математики для наиболее эффективного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шения задач, возникающих в сфере экономики, с использованием, как правило, современной вычислительной техники[2, с. 303]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Экономико-математическая модель программы развития сельскохозяйственного предприятия представляет собой оптимизационную задачу, концентрированное выражение наиболее существенных взаимосв</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зей и закономерностей поведения управляемой системы в математической форме[1, с. 39].</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качестве объекта исследования выступает КУСХП «Орловичи» Витебской области Дубровенского района.</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результате решения модельной программы развития предприятия </w:t>
      </w:r>
      <w:r w:rsidRPr="00984331">
        <w:rPr>
          <w:rFonts w:ascii="Times New Roman" w:hAnsi="Times New Roman" w:cs="Times New Roman"/>
          <w:spacing w:val="-4"/>
          <w:sz w:val="20"/>
          <w:szCs w:val="20"/>
        </w:rPr>
        <w:lastRenderedPageBreak/>
        <w:t>было получено оптимальное решение. В качестве критерия оптимальности был взят максимум прибыли от реализации продукции, который в конечном итоге был достигнут.</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Результаты решения экономико-математической модели позволили обосновать перспективную программу развития КУСХП «Орловичи», предполагающую полное использование земельных ресурсов. В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цессе решения задачи оптимизирована структура посевных площадей. Рекомендуется увеличить площадь посева рапса на 68,7 %, кукурузы на зел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ный корм на 80,2 %, однолетних трав на 109,1 %, за счет сокращения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севных площадей, занятых под другими культурами. Рекомендуемая структура посевных площадей, рост урожайности сельскох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зяйственных культур позволят выполнить запланированные объемы реализации продукции растениеводства и обеспечить животных кормами в соответствии с зоотехническими нормами кормления, что позволит стабилизировать поголовье животных.</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процессе решения задачи оптимизирован рацион кормления коров. Рекомендуемая структура кормов от 54,1 ц к.ед. позволит увеличить содержание переваримого протеина на одну кормовую единицу в рационе и, как результат, повысить продуктивность животных.</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Также в результате решения оптимизационной задачи поголовье коров увеличилось на 24,3 %, а поголовье молодняка КРС осталось на фактическом уровне. Данная структура соответствует оптимальному обеспечению животных кормами.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Предполагаемые мероприятия позволят увеличить объемы реализ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ции сельскохозяйственной продукции. Так, объем реализации продукции возрастет: по молоку – на 36,4 %, по мясу – на 57,5 %, рапсу – на 39,3 %. Данного результата можно добиться лишь при увеличении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головья и продуктивности животных. Также увеличиться объем товарной продукции.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специализация КУСХП «Орловичи» не измениться. Оптимизация программы развития позволит предприятию увел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чить уровень производства сельскохозяйственной продукции.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 </w:t>
      </w:r>
      <w:r w:rsidRPr="00984331">
        <w:rPr>
          <w:rFonts w:ascii="Times New Roman" w:hAnsi="Times New Roman" w:cs="Times New Roman"/>
          <w:b/>
          <w:spacing w:val="-4"/>
          <w:sz w:val="16"/>
          <w:szCs w:val="16"/>
        </w:rPr>
        <w:t>Основные показатели уровня производства</w:t>
      </w:r>
    </w:p>
    <w:tbl>
      <w:tblPr>
        <w:tblW w:w="6111" w:type="dxa"/>
        <w:tblInd w:w="93" w:type="dxa"/>
        <w:tblLayout w:type="fixed"/>
        <w:tblLook w:val="0000"/>
      </w:tblPr>
      <w:tblGrid>
        <w:gridCol w:w="2992"/>
        <w:gridCol w:w="1134"/>
        <w:gridCol w:w="992"/>
        <w:gridCol w:w="993"/>
      </w:tblGrid>
      <w:tr w:rsidR="0001577A" w:rsidRPr="00984331" w:rsidTr="0006285B">
        <w:trPr>
          <w:trHeight w:val="541"/>
        </w:trPr>
        <w:tc>
          <w:tcPr>
            <w:tcW w:w="2992" w:type="dxa"/>
            <w:tcBorders>
              <w:top w:val="single" w:sz="8" w:space="0" w:color="auto"/>
              <w:left w:val="single" w:sz="8" w:space="0" w:color="auto"/>
              <w:bottom w:val="single" w:sz="8" w:space="0" w:color="auto"/>
              <w:right w:val="single" w:sz="8"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Показатели</w:t>
            </w:r>
          </w:p>
        </w:tc>
        <w:tc>
          <w:tcPr>
            <w:tcW w:w="1134" w:type="dxa"/>
            <w:tcBorders>
              <w:top w:val="single" w:sz="8" w:space="0" w:color="auto"/>
              <w:left w:val="nil"/>
              <w:bottom w:val="single" w:sz="8" w:space="0" w:color="auto"/>
              <w:right w:val="single" w:sz="8"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Фактическое</w:t>
            </w:r>
          </w:p>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значение</w:t>
            </w:r>
          </w:p>
        </w:tc>
        <w:tc>
          <w:tcPr>
            <w:tcW w:w="992" w:type="dxa"/>
            <w:tcBorders>
              <w:top w:val="single" w:sz="8" w:space="0" w:color="auto"/>
              <w:left w:val="nil"/>
              <w:bottom w:val="single" w:sz="8" w:space="0" w:color="auto"/>
              <w:right w:val="single" w:sz="8"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Расчетное значение</w:t>
            </w:r>
          </w:p>
        </w:tc>
        <w:tc>
          <w:tcPr>
            <w:tcW w:w="993" w:type="dxa"/>
            <w:tcBorders>
              <w:top w:val="single" w:sz="8" w:space="0" w:color="auto"/>
              <w:left w:val="nil"/>
              <w:bottom w:val="single" w:sz="8" w:space="0" w:color="auto"/>
              <w:right w:val="single" w:sz="8"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Расчетная в % к фактической</w:t>
            </w:r>
          </w:p>
        </w:tc>
      </w:tr>
      <w:tr w:rsidR="0001577A" w:rsidRPr="00984331" w:rsidTr="0006285B">
        <w:trPr>
          <w:trHeight w:val="188"/>
        </w:trPr>
        <w:tc>
          <w:tcPr>
            <w:tcW w:w="2992" w:type="dxa"/>
            <w:tcBorders>
              <w:top w:val="nil"/>
              <w:left w:val="single" w:sz="8" w:space="0" w:color="auto"/>
              <w:bottom w:val="single" w:sz="8" w:space="0" w:color="auto"/>
              <w:right w:val="single" w:sz="8"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Произведено на 100 га с/х угодий:</w:t>
            </w:r>
          </w:p>
        </w:tc>
        <w:tc>
          <w:tcPr>
            <w:tcW w:w="1134"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p>
        </w:tc>
        <w:tc>
          <w:tcPr>
            <w:tcW w:w="992"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p>
        </w:tc>
        <w:tc>
          <w:tcPr>
            <w:tcW w:w="993"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p>
        </w:tc>
      </w:tr>
      <w:tr w:rsidR="0001577A" w:rsidRPr="00984331" w:rsidTr="0006285B">
        <w:trPr>
          <w:trHeight w:val="120"/>
        </w:trPr>
        <w:tc>
          <w:tcPr>
            <w:tcW w:w="2992" w:type="dxa"/>
            <w:tcBorders>
              <w:top w:val="nil"/>
              <w:left w:val="single" w:sz="8" w:space="0" w:color="auto"/>
              <w:bottom w:val="single" w:sz="8" w:space="0" w:color="auto"/>
              <w:right w:val="single" w:sz="8"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 молока, ц</w:t>
            </w:r>
          </w:p>
        </w:tc>
        <w:tc>
          <w:tcPr>
            <w:tcW w:w="1134"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536,7</w:t>
            </w:r>
          </w:p>
        </w:tc>
        <w:tc>
          <w:tcPr>
            <w:tcW w:w="992"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693,0</w:t>
            </w:r>
          </w:p>
        </w:tc>
        <w:tc>
          <w:tcPr>
            <w:tcW w:w="993"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129,1</w:t>
            </w:r>
          </w:p>
        </w:tc>
      </w:tr>
      <w:tr w:rsidR="0001577A" w:rsidRPr="00984331" w:rsidTr="0006285B">
        <w:trPr>
          <w:trHeight w:val="207"/>
        </w:trPr>
        <w:tc>
          <w:tcPr>
            <w:tcW w:w="2992" w:type="dxa"/>
            <w:tcBorders>
              <w:top w:val="nil"/>
              <w:left w:val="single" w:sz="8" w:space="0" w:color="auto"/>
              <w:bottom w:val="single" w:sz="8" w:space="0" w:color="auto"/>
              <w:right w:val="single" w:sz="8"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lastRenderedPageBreak/>
              <w:t>– говядины, ц</w:t>
            </w:r>
          </w:p>
        </w:tc>
        <w:tc>
          <w:tcPr>
            <w:tcW w:w="1134"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50,6</w:t>
            </w:r>
          </w:p>
        </w:tc>
        <w:tc>
          <w:tcPr>
            <w:tcW w:w="992"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57,2</w:t>
            </w:r>
          </w:p>
        </w:tc>
        <w:tc>
          <w:tcPr>
            <w:tcW w:w="993"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113,2</w:t>
            </w:r>
          </w:p>
        </w:tc>
      </w:tr>
      <w:tr w:rsidR="0001577A" w:rsidRPr="00984331" w:rsidTr="0006285B">
        <w:trPr>
          <w:trHeight w:val="126"/>
        </w:trPr>
        <w:tc>
          <w:tcPr>
            <w:tcW w:w="2992" w:type="dxa"/>
            <w:tcBorders>
              <w:top w:val="nil"/>
              <w:left w:val="single" w:sz="8" w:space="0" w:color="auto"/>
              <w:bottom w:val="single" w:sz="8" w:space="0" w:color="auto"/>
              <w:right w:val="single" w:sz="8"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 товарной продук-ции, млн. руб</w:t>
            </w:r>
          </w:p>
        </w:tc>
        <w:tc>
          <w:tcPr>
            <w:tcW w:w="1134"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370,8</w:t>
            </w:r>
          </w:p>
        </w:tc>
        <w:tc>
          <w:tcPr>
            <w:tcW w:w="992"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475,4</w:t>
            </w:r>
          </w:p>
        </w:tc>
        <w:tc>
          <w:tcPr>
            <w:tcW w:w="993"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128,2</w:t>
            </w:r>
          </w:p>
        </w:tc>
      </w:tr>
      <w:tr w:rsidR="0001577A" w:rsidRPr="00984331" w:rsidTr="0006285B">
        <w:trPr>
          <w:trHeight w:val="341"/>
        </w:trPr>
        <w:tc>
          <w:tcPr>
            <w:tcW w:w="2992" w:type="dxa"/>
            <w:tcBorders>
              <w:top w:val="nil"/>
              <w:left w:val="single" w:sz="8" w:space="0" w:color="auto"/>
              <w:bottom w:val="single" w:sz="8" w:space="0" w:color="auto"/>
              <w:right w:val="single" w:sz="8"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Товарной продук-ции на 1 чел.-ч. тыс. руб</w:t>
            </w:r>
          </w:p>
        </w:tc>
        <w:tc>
          <w:tcPr>
            <w:tcW w:w="1134"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72,0</w:t>
            </w:r>
          </w:p>
        </w:tc>
        <w:tc>
          <w:tcPr>
            <w:tcW w:w="992"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98,2</w:t>
            </w:r>
          </w:p>
        </w:tc>
        <w:tc>
          <w:tcPr>
            <w:tcW w:w="993" w:type="dxa"/>
            <w:tcBorders>
              <w:top w:val="nil"/>
              <w:left w:val="nil"/>
              <w:bottom w:val="single" w:sz="8" w:space="0" w:color="auto"/>
              <w:right w:val="single" w:sz="8"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136,4</w:t>
            </w:r>
          </w:p>
        </w:tc>
      </w:tr>
    </w:tbl>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Вышеизложенные мероприятия позволят сельскохозяйст-венной организации получить прибыль в размере 1947,9 млн.руб. Таким обр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зом, в КУСХП «Орловичи» целесообразно внедрение результатов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строения экономико – математической модели специализации сочет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отраслей.</w:t>
      </w:r>
    </w:p>
    <w:p w:rsidR="0001577A"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widowControl w:val="0"/>
        <w:spacing w:after="0" w:line="240" w:lineRule="auto"/>
        <w:ind w:firstLine="284"/>
        <w:jc w:val="both"/>
        <w:rPr>
          <w:rFonts w:ascii="Times New Roman" w:hAnsi="Times New Roman" w:cs="Times New Roman"/>
          <w:b/>
          <w:spacing w:val="-4"/>
          <w:sz w:val="16"/>
          <w:szCs w:val="16"/>
        </w:rPr>
      </w:pPr>
    </w:p>
    <w:p w:rsidR="0001577A" w:rsidRPr="00984331" w:rsidRDefault="0001577A" w:rsidP="0001577A">
      <w:pPr>
        <w:pStyle w:val="27"/>
        <w:widowControl w:val="0"/>
        <w:numPr>
          <w:ilvl w:val="0"/>
          <w:numId w:val="21"/>
        </w:numPr>
        <w:tabs>
          <w:tab w:val="left" w:pos="1080"/>
        </w:tabs>
        <w:ind w:left="0" w:firstLine="284"/>
        <w:jc w:val="both"/>
        <w:rPr>
          <w:rFonts w:eastAsia="Arial Unicode MS"/>
          <w:color w:val="000000"/>
          <w:spacing w:val="-4"/>
          <w:sz w:val="16"/>
          <w:szCs w:val="16"/>
        </w:rPr>
      </w:pPr>
      <w:r w:rsidRPr="00984331">
        <w:rPr>
          <w:rFonts w:eastAsia="Arial Unicode MS"/>
          <w:color w:val="000000"/>
          <w:spacing w:val="-4"/>
          <w:sz w:val="16"/>
          <w:szCs w:val="16"/>
        </w:rPr>
        <w:t>Г</w:t>
      </w:r>
      <w:r>
        <w:rPr>
          <w:rFonts w:eastAsia="Arial Unicode MS"/>
          <w:color w:val="000000"/>
          <w:spacing w:val="-4"/>
          <w:sz w:val="16"/>
          <w:szCs w:val="16"/>
        </w:rPr>
        <w:t xml:space="preserve"> </w:t>
      </w:r>
      <w:r w:rsidRPr="00984331">
        <w:rPr>
          <w:rFonts w:eastAsia="Arial Unicode MS"/>
          <w:color w:val="000000"/>
          <w:spacing w:val="-4"/>
          <w:sz w:val="16"/>
          <w:szCs w:val="16"/>
        </w:rPr>
        <w:t>а</w:t>
      </w:r>
      <w:r>
        <w:rPr>
          <w:rFonts w:eastAsia="Arial Unicode MS"/>
          <w:color w:val="000000"/>
          <w:spacing w:val="-4"/>
          <w:sz w:val="16"/>
          <w:szCs w:val="16"/>
        </w:rPr>
        <w:t xml:space="preserve"> </w:t>
      </w:r>
      <w:r w:rsidRPr="00984331">
        <w:rPr>
          <w:rFonts w:eastAsia="Arial Unicode MS"/>
          <w:color w:val="000000"/>
          <w:spacing w:val="-4"/>
          <w:sz w:val="16"/>
          <w:szCs w:val="16"/>
        </w:rPr>
        <w:t>т</w:t>
      </w:r>
      <w:r>
        <w:rPr>
          <w:rFonts w:eastAsia="Arial Unicode MS"/>
          <w:color w:val="000000"/>
          <w:spacing w:val="-4"/>
          <w:sz w:val="16"/>
          <w:szCs w:val="16"/>
        </w:rPr>
        <w:t xml:space="preserve"> </w:t>
      </w:r>
      <w:r w:rsidRPr="00984331">
        <w:rPr>
          <w:rFonts w:eastAsia="Arial Unicode MS"/>
          <w:color w:val="000000"/>
          <w:spacing w:val="-4"/>
          <w:sz w:val="16"/>
          <w:szCs w:val="16"/>
        </w:rPr>
        <w:t>а</w:t>
      </w:r>
      <w:r>
        <w:rPr>
          <w:rFonts w:eastAsia="Arial Unicode MS"/>
          <w:color w:val="000000"/>
          <w:spacing w:val="-4"/>
          <w:sz w:val="16"/>
          <w:szCs w:val="16"/>
        </w:rPr>
        <w:t xml:space="preserve"> </w:t>
      </w:r>
      <w:r w:rsidRPr="00984331">
        <w:rPr>
          <w:rFonts w:eastAsia="Arial Unicode MS"/>
          <w:color w:val="000000"/>
          <w:spacing w:val="-4"/>
          <w:sz w:val="16"/>
          <w:szCs w:val="16"/>
        </w:rPr>
        <w:t>у</w:t>
      </w:r>
      <w:r>
        <w:rPr>
          <w:rFonts w:eastAsia="Arial Unicode MS"/>
          <w:color w:val="000000"/>
          <w:spacing w:val="-4"/>
          <w:sz w:val="16"/>
          <w:szCs w:val="16"/>
        </w:rPr>
        <w:t xml:space="preserve"> </w:t>
      </w:r>
      <w:r w:rsidRPr="00984331">
        <w:rPr>
          <w:rFonts w:eastAsia="Arial Unicode MS"/>
          <w:color w:val="000000"/>
          <w:spacing w:val="-4"/>
          <w:sz w:val="16"/>
          <w:szCs w:val="16"/>
        </w:rPr>
        <w:t>л</w:t>
      </w:r>
      <w:r>
        <w:rPr>
          <w:rFonts w:eastAsia="Arial Unicode MS"/>
          <w:color w:val="000000"/>
          <w:spacing w:val="-4"/>
          <w:sz w:val="16"/>
          <w:szCs w:val="16"/>
        </w:rPr>
        <w:t xml:space="preserve"> </w:t>
      </w:r>
      <w:r w:rsidRPr="00984331">
        <w:rPr>
          <w:rFonts w:eastAsia="Arial Unicode MS"/>
          <w:color w:val="000000"/>
          <w:spacing w:val="-4"/>
          <w:sz w:val="16"/>
          <w:szCs w:val="16"/>
        </w:rPr>
        <w:t>и</w:t>
      </w:r>
      <w:r>
        <w:rPr>
          <w:rFonts w:eastAsia="Arial Unicode MS"/>
          <w:color w:val="000000"/>
          <w:spacing w:val="-4"/>
          <w:sz w:val="16"/>
          <w:szCs w:val="16"/>
        </w:rPr>
        <w:t xml:space="preserve"> </w:t>
      </w:r>
      <w:r w:rsidRPr="00984331">
        <w:rPr>
          <w:rFonts w:eastAsia="Arial Unicode MS"/>
          <w:color w:val="000000"/>
          <w:spacing w:val="-4"/>
          <w:sz w:val="16"/>
          <w:szCs w:val="16"/>
        </w:rPr>
        <w:t>н, А.М. Математическое моделирование экономиических проце</w:t>
      </w:r>
      <w:r w:rsidRPr="00984331">
        <w:rPr>
          <w:rFonts w:eastAsia="Arial Unicode MS"/>
          <w:color w:val="000000"/>
          <w:spacing w:val="-4"/>
          <w:sz w:val="16"/>
          <w:szCs w:val="16"/>
        </w:rPr>
        <w:t>с</w:t>
      </w:r>
      <w:r w:rsidRPr="00984331">
        <w:rPr>
          <w:rFonts w:eastAsia="Arial Unicode MS"/>
          <w:color w:val="000000"/>
          <w:spacing w:val="-4"/>
          <w:sz w:val="16"/>
          <w:szCs w:val="16"/>
        </w:rPr>
        <w:t>сов в сельском хозяйстве / Гатаулин А.М., Гавриков А.В., Сорокина Т.М. - Минск: Агр</w:t>
      </w:r>
      <w:r w:rsidRPr="00984331">
        <w:rPr>
          <w:rFonts w:eastAsia="Arial Unicode MS"/>
          <w:color w:val="000000"/>
          <w:spacing w:val="-4"/>
          <w:sz w:val="16"/>
          <w:szCs w:val="16"/>
        </w:rPr>
        <w:t>о</w:t>
      </w:r>
      <w:r w:rsidRPr="00984331">
        <w:rPr>
          <w:rFonts w:eastAsia="Arial Unicode MS"/>
          <w:color w:val="000000"/>
          <w:spacing w:val="-4"/>
          <w:sz w:val="16"/>
          <w:szCs w:val="16"/>
        </w:rPr>
        <w:t>промиздат, 1990. – с.49.</w:t>
      </w:r>
    </w:p>
    <w:p w:rsidR="0001577A" w:rsidRPr="00984331" w:rsidRDefault="0001577A" w:rsidP="0001577A">
      <w:pPr>
        <w:pStyle w:val="a6"/>
        <w:numPr>
          <w:ilvl w:val="0"/>
          <w:numId w:val="21"/>
        </w:numPr>
        <w:shd w:val="clear" w:color="auto" w:fill="FFFFFF"/>
        <w:tabs>
          <w:tab w:val="left" w:pos="1080"/>
          <w:tab w:val="left" w:pos="1620"/>
        </w:tabs>
        <w:spacing w:before="0" w:beforeAutospacing="0" w:after="0" w:afterAutospacing="0"/>
        <w:ind w:left="0" w:firstLine="284"/>
        <w:jc w:val="both"/>
        <w:rPr>
          <w:spacing w:val="-4"/>
          <w:sz w:val="16"/>
          <w:szCs w:val="16"/>
        </w:rPr>
      </w:pPr>
      <w:r w:rsidRPr="00984331">
        <w:rPr>
          <w:spacing w:val="-4"/>
          <w:sz w:val="16"/>
          <w:szCs w:val="16"/>
        </w:rPr>
        <w:t>Л</w:t>
      </w:r>
      <w:r>
        <w:rPr>
          <w:spacing w:val="-4"/>
          <w:sz w:val="16"/>
          <w:szCs w:val="16"/>
        </w:rPr>
        <w:t xml:space="preserve"> </w:t>
      </w:r>
      <w:r w:rsidRPr="00984331">
        <w:rPr>
          <w:spacing w:val="-4"/>
          <w:sz w:val="16"/>
          <w:szCs w:val="16"/>
        </w:rPr>
        <w:t>е</w:t>
      </w:r>
      <w:r>
        <w:rPr>
          <w:spacing w:val="-4"/>
          <w:sz w:val="16"/>
          <w:szCs w:val="16"/>
        </w:rPr>
        <w:t xml:space="preserve"> </w:t>
      </w:r>
      <w:r w:rsidRPr="00984331">
        <w:rPr>
          <w:spacing w:val="-4"/>
          <w:sz w:val="16"/>
          <w:szCs w:val="16"/>
        </w:rPr>
        <w:t>н</w:t>
      </w:r>
      <w:r>
        <w:rPr>
          <w:spacing w:val="-4"/>
          <w:sz w:val="16"/>
          <w:szCs w:val="16"/>
        </w:rPr>
        <w:t xml:space="preserve"> </w:t>
      </w:r>
      <w:r w:rsidRPr="00984331">
        <w:rPr>
          <w:spacing w:val="-4"/>
          <w:sz w:val="16"/>
          <w:szCs w:val="16"/>
        </w:rPr>
        <w:t>ь</w:t>
      </w:r>
      <w:r>
        <w:rPr>
          <w:spacing w:val="-4"/>
          <w:sz w:val="16"/>
          <w:szCs w:val="16"/>
        </w:rPr>
        <w:t xml:space="preserve"> </w:t>
      </w:r>
      <w:r w:rsidRPr="00984331">
        <w:rPr>
          <w:spacing w:val="-4"/>
          <w:sz w:val="16"/>
          <w:szCs w:val="16"/>
        </w:rPr>
        <w:t>к</w:t>
      </w:r>
      <w:r>
        <w:rPr>
          <w:spacing w:val="-4"/>
          <w:sz w:val="16"/>
          <w:szCs w:val="16"/>
        </w:rPr>
        <w:t xml:space="preserve"> </w:t>
      </w:r>
      <w:r w:rsidRPr="00984331">
        <w:rPr>
          <w:spacing w:val="-4"/>
          <w:sz w:val="16"/>
          <w:szCs w:val="16"/>
        </w:rPr>
        <w:t>о</w:t>
      </w:r>
      <w:r>
        <w:rPr>
          <w:spacing w:val="-4"/>
          <w:sz w:val="16"/>
          <w:szCs w:val="16"/>
        </w:rPr>
        <w:t xml:space="preserve"> </w:t>
      </w:r>
      <w:r w:rsidRPr="00984331">
        <w:rPr>
          <w:spacing w:val="-4"/>
          <w:sz w:val="16"/>
          <w:szCs w:val="16"/>
        </w:rPr>
        <w:t xml:space="preserve">в, И.И. Экономико-математическое моделирование экономических систем и процессов в сельском хозяйстве / И.И. Леньков. - Минск: Дизайн ПРО, 1997. - с.306. </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2"/>
        <w:shd w:val="clear" w:color="auto" w:fill="FFFFFF"/>
        <w:spacing w:before="0" w:line="240" w:lineRule="auto"/>
        <w:jc w:val="both"/>
        <w:rPr>
          <w:rFonts w:ascii="Times New Roman" w:hAnsi="Times New Roman" w:cs="Times New Roman"/>
          <w:b w:val="0"/>
          <w:color w:val="000000"/>
          <w:spacing w:val="-4"/>
          <w:sz w:val="20"/>
          <w:szCs w:val="20"/>
        </w:rPr>
      </w:pPr>
      <w:r w:rsidRPr="00984331">
        <w:rPr>
          <w:rFonts w:ascii="Times New Roman" w:hAnsi="Times New Roman" w:cs="Times New Roman"/>
          <w:b w:val="0"/>
          <w:color w:val="000000"/>
          <w:spacing w:val="-4"/>
          <w:sz w:val="20"/>
          <w:szCs w:val="20"/>
        </w:rPr>
        <w:t>УДК  631.115:330.44</w:t>
      </w:r>
    </w:p>
    <w:p w:rsidR="0001577A" w:rsidRPr="00984331" w:rsidRDefault="0001577A" w:rsidP="0001577A">
      <w:pPr>
        <w:pStyle w:val="2"/>
        <w:shd w:val="clear" w:color="auto" w:fill="FFFFFF"/>
        <w:spacing w:before="0" w:line="240" w:lineRule="auto"/>
        <w:jc w:val="both"/>
        <w:rPr>
          <w:rFonts w:ascii="Times New Roman" w:hAnsi="Times New Roman" w:cs="Times New Roman"/>
          <w:b w:val="0"/>
          <w:i/>
          <w:color w:val="000000"/>
          <w:spacing w:val="-4"/>
          <w:sz w:val="20"/>
          <w:szCs w:val="20"/>
        </w:rPr>
      </w:pPr>
      <w:r w:rsidRPr="00984331">
        <w:rPr>
          <w:rFonts w:ascii="Times New Roman" w:hAnsi="Times New Roman" w:cs="Times New Roman"/>
          <w:color w:val="000000"/>
          <w:spacing w:val="-4"/>
          <w:sz w:val="20"/>
          <w:szCs w:val="20"/>
        </w:rPr>
        <w:t xml:space="preserve">Кузьмич А. Ф. – </w:t>
      </w:r>
      <w:r w:rsidRPr="00984331">
        <w:rPr>
          <w:rFonts w:ascii="Times New Roman" w:hAnsi="Times New Roman" w:cs="Times New Roman"/>
          <w:b w:val="0"/>
          <w:i/>
          <w:color w:val="000000"/>
          <w:spacing w:val="-4"/>
          <w:sz w:val="20"/>
          <w:szCs w:val="20"/>
        </w:rPr>
        <w:t>студентка 4  курса</w:t>
      </w:r>
    </w:p>
    <w:p w:rsidR="0001577A" w:rsidRPr="00984331" w:rsidRDefault="0001577A" w:rsidP="0001577A">
      <w:pPr>
        <w:widowControl w:val="0"/>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ОСОБЕННОСТИ И МЕТОДИКИ МОДЕЛИРОВАНИЯ </w:t>
      </w:r>
      <w:r w:rsidRPr="00984331">
        <w:rPr>
          <w:rFonts w:ascii="Times New Roman" w:hAnsi="Times New Roman" w:cs="Times New Roman"/>
          <w:b/>
          <w:spacing w:val="-4"/>
          <w:sz w:val="20"/>
          <w:szCs w:val="20"/>
        </w:rPr>
        <w:br/>
        <w:t>ПРОГРАММЫ РАЗВИТИЯ СЕЛЬСКОХОЗЯЙСТВЕННОГО ПРЕДПРИЯТИЯ</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Гончарова Е. В.</w:t>
      </w:r>
      <w:r w:rsidRPr="00984331">
        <w:rPr>
          <w:rFonts w:ascii="Times New Roman" w:hAnsi="Times New Roman" w:cs="Times New Roman"/>
          <w:i/>
          <w:spacing w:val="-4"/>
          <w:sz w:val="20"/>
          <w:szCs w:val="20"/>
        </w:rPr>
        <w:t xml:space="preserve"> –  старший преподаватель</w:t>
      </w:r>
    </w:p>
    <w:p w:rsidR="0001577A" w:rsidRPr="00984331" w:rsidRDefault="0001577A" w:rsidP="0001577A">
      <w:pPr>
        <w:pStyle w:val="2"/>
        <w:shd w:val="clear" w:color="auto" w:fill="FFFFFF"/>
        <w:spacing w:before="0" w:line="240" w:lineRule="auto"/>
        <w:ind w:firstLine="284"/>
        <w:jc w:val="both"/>
        <w:rPr>
          <w:rFonts w:ascii="Times New Roman" w:hAnsi="Times New Roman" w:cs="Times New Roman"/>
          <w:color w:val="515151"/>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Экономико-математическая модель программы развития сельскохозяйственного предприятия представляет собой оптимизационную задачу, концентрированное выражение наиболее существенных взаимосв</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зей и закономерностей поведения управляемой системы в математической форме. Её главной целью является обоснование оптимального моделирования параметров развития с/х отраслей с учётом взаимосвязей модел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руемого объекта.</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Рзвитие сельского хозяйства, в современных условиях требует все большего углубления специализации и повышения концентрации производства на основе межхозяйственной кооперации, что открывает широкие возможности к более высокотоварному производству. Обоснование специализации и концентрации производства в сельскохозяйственных предприятиях целесообразно осуществлять методами оптимального планир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вания.</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качестве основных неизвестных в этих моделях принимаются </w:t>
      </w:r>
      <w:r w:rsidRPr="00984331">
        <w:rPr>
          <w:rFonts w:ascii="Times New Roman" w:hAnsi="Times New Roman" w:cs="Times New Roman"/>
          <w:spacing w:val="-4"/>
          <w:sz w:val="20"/>
          <w:szCs w:val="20"/>
        </w:rPr>
        <w:lastRenderedPageBreak/>
        <w:t>площади посева сельскохозяйственных культур и поголовье животных с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личной степенью детализации.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группами ограничений являются; ограничения по затратам ресурсов на производство продукции; по производству и использов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нию кормов; по применению минеральных и органических удобрений; по использованию капиталовложений в отраслях; по насыщению севооборотов – отдельными сельскохозяйственными культурами; ограничения по гарантированным объемам производства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Наиболее обоснованным в качестве критерия оптимальности явл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ется показатель максимизации суммы чистого дохода в денежном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ражении.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Кравченко Р. Г. оптимальной специализацией называет такое направление производства, которое в данных условиях способствует рационал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ному, наиболее эффективному использованию земли, труда, техники и других средств производства, позволяет получить максимум продукции при данных ресурсах и обеспечить минимум затрат на единицу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качестве критерия оптимизации рассматриваемой задачи принимается максимум производственного результата (максимум валовой или максимум товарной продукции, максимум чистого дохода, приб</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ли).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Отмечается, что автор подходит детально к обоснованию выбора переменных, в определении отрасли или той части производства,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рую следует описывать как отдельную переменную величину. Для эт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он выделил пяти признаков отличия отрасли от других производств: 1) видом основной конечной продукции, 2) назначением использования продукции, 3) технологией производства, 4) уровнем затрат на производство единицы продукции, 5) ценой единицы продукции.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Леньков И.И. выделяет несколько моделей: экономико-математическое моделирование специализации и сочетания отраслей сельскохозяйственного предприятия в условиях кооперирования; экономико-математическое моделирование специализации и сочетания отраслей сельскохозяйственного предприятия с учетом ресурсов подраздел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ний.</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растениеводстве размер посевной площади культур, по продукции которых осуществляется кооперирование, необходимо обоснов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вать с учетом возможного отклонения урожайности от планируемой. В животноводстве кооперирование производства находит выражение в том, что одни хозяйства выращивают поголовье скота для воспрои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 xml:space="preserve">водства стада, другие откармливают скот, поступающий от нескольких </w:t>
      </w:r>
      <w:r w:rsidRPr="00984331">
        <w:rPr>
          <w:rFonts w:ascii="Times New Roman" w:hAnsi="Times New Roman" w:cs="Times New Roman"/>
          <w:spacing w:val="-4"/>
          <w:sz w:val="20"/>
          <w:szCs w:val="20"/>
        </w:rPr>
        <w:lastRenderedPageBreak/>
        <w:t>предприятий, или передают его на откорм в хозяйства. В этих условиях каждое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приятие планирует развитие животноводства с учетом его связей с друг</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Сущность экономико-математического моделирования специализ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ции и сочетания отраслей сельскохозяйственного предприятия с учетом ресурсов подразделений диктуется тем, что в рамках подраздел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ний могут сформироваться хозяйственные образования, существенно отличающиеся внутренней структурой производства, размерами отра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лей, технико-экономическими показателями. Образования, создаваемые в рамках реформируемых предприятий будут отличаться чаще всего тесными кооперативными связями, кооперацией в использовании техники и т.д.</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Многие авторы считают, что наиболее эффективно задача моделирования параметров развития сельскохозяйственных отраслей может быть решена при комплексном рассмотрении всех отраслей сельского хозяйс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во всех возможных районах размещения их, в целом по сектору. Тем самым обеспечивается системный подход с учетом взаимообусловленн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и взаимоувязки факторов.</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Возможны две постановки экономико-математической задачи.</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первой постановке составляется и решается задача по фактическим данным. Цель решения такой задачи — экономический анализ фактического размещения и специализации данного объекта. Вторая постановка предполагает решение прогнозной или плановой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ко-математической задачи на основе соответствующей исходной информации. В этом случае рекомендуются следующие критерии оптимальности: максимум валовой продукции, товарной продукции, уровень рентабел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ности.</w:t>
      </w:r>
    </w:p>
    <w:p w:rsidR="0001577A" w:rsidRPr="00984331" w:rsidRDefault="0001577A" w:rsidP="0001577A">
      <w:pPr>
        <w:pStyle w:val="33"/>
        <w:widowControl w:val="0"/>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существуют различные подходы и приемы в составлении данной модели. Поэтому ЛПР необходимо с учетом конкретных условий определенного хозяйства выбирать и применять наиболее опт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мальный вариант.</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pStyle w:val="a6"/>
        <w:numPr>
          <w:ilvl w:val="0"/>
          <w:numId w:val="87"/>
        </w:numPr>
        <w:shd w:val="clear" w:color="auto" w:fill="FFFFFF"/>
        <w:tabs>
          <w:tab w:val="num" w:pos="426"/>
          <w:tab w:val="left" w:pos="1080"/>
          <w:tab w:val="left" w:pos="1620"/>
        </w:tabs>
        <w:spacing w:before="0" w:beforeAutospacing="0" w:after="0" w:afterAutospacing="0"/>
        <w:ind w:left="0" w:firstLine="284"/>
        <w:jc w:val="both"/>
        <w:rPr>
          <w:spacing w:val="-4"/>
          <w:sz w:val="16"/>
          <w:szCs w:val="16"/>
        </w:rPr>
      </w:pPr>
      <w:r w:rsidRPr="00984331">
        <w:rPr>
          <w:spacing w:val="-4"/>
          <w:sz w:val="16"/>
          <w:szCs w:val="16"/>
        </w:rPr>
        <w:t>Б</w:t>
      </w:r>
      <w:r>
        <w:rPr>
          <w:spacing w:val="-4"/>
          <w:sz w:val="16"/>
          <w:szCs w:val="16"/>
        </w:rPr>
        <w:t xml:space="preserve"> </w:t>
      </w:r>
      <w:r w:rsidRPr="00984331">
        <w:rPr>
          <w:spacing w:val="-4"/>
          <w:sz w:val="16"/>
          <w:szCs w:val="16"/>
        </w:rPr>
        <w:t>р</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с</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в</w:t>
      </w:r>
      <w:r>
        <w:rPr>
          <w:spacing w:val="-4"/>
          <w:sz w:val="16"/>
          <w:szCs w:val="16"/>
        </w:rPr>
        <w:t xml:space="preserve"> </w:t>
      </w:r>
      <w:r w:rsidRPr="00984331">
        <w:rPr>
          <w:spacing w:val="-4"/>
          <w:sz w:val="16"/>
          <w:szCs w:val="16"/>
        </w:rPr>
        <w:t>е</w:t>
      </w:r>
      <w:r>
        <w:rPr>
          <w:spacing w:val="-4"/>
          <w:sz w:val="16"/>
          <w:szCs w:val="16"/>
        </w:rPr>
        <w:t xml:space="preserve"> </w:t>
      </w:r>
      <w:r w:rsidRPr="00984331">
        <w:rPr>
          <w:spacing w:val="-4"/>
          <w:sz w:val="16"/>
          <w:szCs w:val="16"/>
        </w:rPr>
        <w:t>ц, М.</w:t>
      </w:r>
      <w:r>
        <w:rPr>
          <w:spacing w:val="-4"/>
          <w:sz w:val="16"/>
          <w:szCs w:val="16"/>
        </w:rPr>
        <w:t xml:space="preserve"> </w:t>
      </w:r>
      <w:r w:rsidRPr="00984331">
        <w:rPr>
          <w:spacing w:val="-4"/>
          <w:sz w:val="16"/>
          <w:szCs w:val="16"/>
        </w:rPr>
        <w:t>Е. Экономико-математические методы в организации планир</w:t>
      </w:r>
      <w:r w:rsidRPr="00984331">
        <w:rPr>
          <w:spacing w:val="-4"/>
          <w:sz w:val="16"/>
          <w:szCs w:val="16"/>
        </w:rPr>
        <w:t>о</w:t>
      </w:r>
      <w:r w:rsidRPr="00984331">
        <w:rPr>
          <w:spacing w:val="-4"/>
          <w:sz w:val="16"/>
          <w:szCs w:val="16"/>
        </w:rPr>
        <w:t>вания сельскохозяйственного производства / М.Е. Браславец. – Москва: ИЗДАТЕЛЬ, 1997. – 600 с.</w:t>
      </w:r>
    </w:p>
    <w:p w:rsidR="0001577A" w:rsidRPr="00984331" w:rsidRDefault="0001577A" w:rsidP="0001577A">
      <w:pPr>
        <w:pStyle w:val="a6"/>
        <w:numPr>
          <w:ilvl w:val="0"/>
          <w:numId w:val="87"/>
        </w:numPr>
        <w:shd w:val="clear" w:color="auto" w:fill="FFFFFF"/>
        <w:tabs>
          <w:tab w:val="num" w:pos="426"/>
          <w:tab w:val="left" w:pos="1080"/>
          <w:tab w:val="left" w:pos="1620"/>
        </w:tabs>
        <w:spacing w:before="0" w:beforeAutospacing="0" w:after="0" w:afterAutospacing="0"/>
        <w:ind w:left="0" w:firstLine="284"/>
        <w:jc w:val="both"/>
        <w:rPr>
          <w:spacing w:val="-4"/>
          <w:sz w:val="16"/>
          <w:szCs w:val="16"/>
        </w:rPr>
      </w:pPr>
      <w:r w:rsidRPr="00984331">
        <w:rPr>
          <w:spacing w:val="-4"/>
          <w:sz w:val="16"/>
          <w:szCs w:val="16"/>
        </w:rPr>
        <w:t>Л</w:t>
      </w:r>
      <w:r>
        <w:rPr>
          <w:spacing w:val="-4"/>
          <w:sz w:val="16"/>
          <w:szCs w:val="16"/>
        </w:rPr>
        <w:t xml:space="preserve"> </w:t>
      </w:r>
      <w:r w:rsidRPr="00984331">
        <w:rPr>
          <w:spacing w:val="-4"/>
          <w:sz w:val="16"/>
          <w:szCs w:val="16"/>
        </w:rPr>
        <w:t>е</w:t>
      </w:r>
      <w:r>
        <w:rPr>
          <w:spacing w:val="-4"/>
          <w:sz w:val="16"/>
          <w:szCs w:val="16"/>
        </w:rPr>
        <w:t xml:space="preserve"> </w:t>
      </w:r>
      <w:r w:rsidRPr="00984331">
        <w:rPr>
          <w:spacing w:val="-4"/>
          <w:sz w:val="16"/>
          <w:szCs w:val="16"/>
        </w:rPr>
        <w:t>н</w:t>
      </w:r>
      <w:r>
        <w:rPr>
          <w:spacing w:val="-4"/>
          <w:sz w:val="16"/>
          <w:szCs w:val="16"/>
        </w:rPr>
        <w:t xml:space="preserve"> </w:t>
      </w:r>
      <w:r w:rsidRPr="00984331">
        <w:rPr>
          <w:spacing w:val="-4"/>
          <w:sz w:val="16"/>
          <w:szCs w:val="16"/>
        </w:rPr>
        <w:t>ь</w:t>
      </w:r>
      <w:r>
        <w:rPr>
          <w:spacing w:val="-4"/>
          <w:sz w:val="16"/>
          <w:szCs w:val="16"/>
        </w:rPr>
        <w:t xml:space="preserve"> </w:t>
      </w:r>
      <w:r w:rsidRPr="00984331">
        <w:rPr>
          <w:spacing w:val="-4"/>
          <w:sz w:val="16"/>
          <w:szCs w:val="16"/>
        </w:rPr>
        <w:t>к</w:t>
      </w:r>
      <w:r>
        <w:rPr>
          <w:spacing w:val="-4"/>
          <w:sz w:val="16"/>
          <w:szCs w:val="16"/>
        </w:rPr>
        <w:t xml:space="preserve">  </w:t>
      </w:r>
      <w:r w:rsidRPr="00984331">
        <w:rPr>
          <w:spacing w:val="-4"/>
          <w:sz w:val="16"/>
          <w:szCs w:val="16"/>
        </w:rPr>
        <w:t>о</w:t>
      </w:r>
      <w:r>
        <w:rPr>
          <w:spacing w:val="-4"/>
          <w:sz w:val="16"/>
          <w:szCs w:val="16"/>
        </w:rPr>
        <w:t xml:space="preserve"> </w:t>
      </w:r>
      <w:r w:rsidRPr="00984331">
        <w:rPr>
          <w:spacing w:val="-4"/>
          <w:sz w:val="16"/>
          <w:szCs w:val="16"/>
        </w:rPr>
        <w:t>в, И. И. Экономико-математическое моделирование экономических си</w:t>
      </w:r>
      <w:r w:rsidRPr="00984331">
        <w:rPr>
          <w:spacing w:val="-4"/>
          <w:sz w:val="16"/>
          <w:szCs w:val="16"/>
        </w:rPr>
        <w:t>с</w:t>
      </w:r>
      <w:r w:rsidRPr="00984331">
        <w:rPr>
          <w:spacing w:val="-4"/>
          <w:sz w:val="16"/>
          <w:szCs w:val="16"/>
        </w:rPr>
        <w:t>тем и процессов в сельском хозяйстве/ И.И. Леньков. – Мн.: Дизайн ПРО, 1997. – 306 с.</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330.45:631.115</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Кукса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В. А. </w:t>
      </w:r>
      <w:r w:rsidRPr="00984331">
        <w:rPr>
          <w:rFonts w:ascii="Times New Roman" w:hAnsi="Times New Roman" w:cs="Times New Roman"/>
          <w:spacing w:val="-4"/>
          <w:sz w:val="20"/>
          <w:szCs w:val="20"/>
        </w:rPr>
        <w:t>– студентка 5 курса</w:t>
      </w:r>
    </w:p>
    <w:p w:rsidR="0001577A" w:rsidRPr="00984331" w:rsidRDefault="0001577A" w:rsidP="0001577A">
      <w:pPr>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СОСТОЯНИЕ И ТЕНДЕНЦИИ РАЗВИТИЯ ЛЬНЯНОЙ </w:t>
      </w:r>
      <w:r w:rsidRPr="00984331">
        <w:rPr>
          <w:rFonts w:ascii="Times New Roman" w:hAnsi="Times New Roman" w:cs="Times New Roman"/>
          <w:b/>
          <w:spacing w:val="-4"/>
          <w:sz w:val="20"/>
          <w:szCs w:val="20"/>
        </w:rPr>
        <w:br/>
        <w:t>ОТРАСЛИ РЕСПУБЛИКИ БЕЛАРУСЬ</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lastRenderedPageBreak/>
        <w:t xml:space="preserve">Научный руководитель </w:t>
      </w:r>
      <w:r w:rsidRPr="00984331">
        <w:rPr>
          <w:rFonts w:ascii="Times New Roman" w:hAnsi="Times New Roman" w:cs="Times New Roman"/>
          <w:spacing w:val="-4"/>
          <w:sz w:val="20"/>
          <w:szCs w:val="20"/>
        </w:rPr>
        <w:t>–</w:t>
      </w:r>
      <w:r w:rsidRPr="00984331">
        <w:rPr>
          <w:rFonts w:ascii="Times New Roman" w:hAnsi="Times New Roman" w:cs="Times New Roman"/>
          <w:b/>
          <w:i/>
          <w:spacing w:val="-4"/>
          <w:sz w:val="20"/>
          <w:szCs w:val="20"/>
        </w:rPr>
        <w:t>Шалаева</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О.А. </w:t>
      </w:r>
      <w:r w:rsidRPr="00984331">
        <w:rPr>
          <w:rFonts w:ascii="Times New Roman" w:hAnsi="Times New Roman" w:cs="Times New Roman"/>
          <w:i/>
          <w:spacing w:val="-4"/>
          <w:sz w:val="20"/>
          <w:szCs w:val="20"/>
        </w:rPr>
        <w:t>– ассистент</w:t>
      </w:r>
    </w:p>
    <w:p w:rsidR="0001577A" w:rsidRPr="00E85160" w:rsidRDefault="0001577A" w:rsidP="0001577A">
      <w:pPr>
        <w:pStyle w:val="a3"/>
        <w:spacing w:after="0" w:line="240" w:lineRule="auto"/>
        <w:ind w:left="0" w:firstLine="284"/>
        <w:jc w:val="both"/>
        <w:rPr>
          <w:rFonts w:ascii="Times New Roman" w:hAnsi="Times New Roman" w:cs="Times New Roman"/>
          <w:spacing w:val="-6"/>
          <w:sz w:val="20"/>
          <w:szCs w:val="20"/>
        </w:rPr>
      </w:pPr>
    </w:p>
    <w:p w:rsidR="0001577A" w:rsidRPr="00E85160" w:rsidRDefault="0001577A" w:rsidP="0001577A">
      <w:pPr>
        <w:pStyle w:val="a3"/>
        <w:spacing w:after="0" w:line="240" w:lineRule="auto"/>
        <w:ind w:left="0"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Производство льнопродукции – одно из традиционных и экономич</w:t>
      </w:r>
      <w:r w:rsidRPr="00E85160">
        <w:rPr>
          <w:rFonts w:ascii="Times New Roman" w:hAnsi="Times New Roman" w:cs="Times New Roman"/>
          <w:spacing w:val="-6"/>
          <w:sz w:val="20"/>
          <w:szCs w:val="20"/>
        </w:rPr>
        <w:t>е</w:t>
      </w:r>
      <w:r w:rsidRPr="00E85160">
        <w:rPr>
          <w:rFonts w:ascii="Times New Roman" w:hAnsi="Times New Roman" w:cs="Times New Roman"/>
          <w:spacing w:val="-6"/>
          <w:sz w:val="20"/>
          <w:szCs w:val="20"/>
        </w:rPr>
        <w:t>ски важных видов деятельности в развитии сельского хозяйства Респу</w:t>
      </w:r>
      <w:r w:rsidRPr="00E85160">
        <w:rPr>
          <w:rFonts w:ascii="Times New Roman" w:hAnsi="Times New Roman" w:cs="Times New Roman"/>
          <w:spacing w:val="-6"/>
          <w:sz w:val="20"/>
          <w:szCs w:val="20"/>
        </w:rPr>
        <w:t>б</w:t>
      </w:r>
      <w:r w:rsidRPr="00E85160">
        <w:rPr>
          <w:rFonts w:ascii="Times New Roman" w:hAnsi="Times New Roman" w:cs="Times New Roman"/>
          <w:spacing w:val="-6"/>
          <w:sz w:val="20"/>
          <w:szCs w:val="20"/>
        </w:rPr>
        <w:t>лики Беларусь, обеспечивающее перерабатывающую промышленность сырьём для выработки волокна, различных текстильных изделий и ра</w:t>
      </w:r>
      <w:r w:rsidRPr="00E85160">
        <w:rPr>
          <w:rFonts w:ascii="Times New Roman" w:hAnsi="Times New Roman" w:cs="Times New Roman"/>
          <w:spacing w:val="-6"/>
          <w:sz w:val="20"/>
          <w:szCs w:val="20"/>
        </w:rPr>
        <w:t>с</w:t>
      </w:r>
      <w:r w:rsidRPr="00E85160">
        <w:rPr>
          <w:rFonts w:ascii="Times New Roman" w:hAnsi="Times New Roman" w:cs="Times New Roman"/>
          <w:spacing w:val="-6"/>
          <w:sz w:val="20"/>
          <w:szCs w:val="20"/>
        </w:rPr>
        <w:t>тительного масла.</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Возделывание льна-долгунца в республике основывается на использовании высокопродуктивных, дающих качественное волокно, сортов отеч</w:t>
      </w:r>
      <w:r w:rsidRPr="00E85160">
        <w:rPr>
          <w:rFonts w:ascii="Times New Roman" w:hAnsi="Times New Roman" w:cs="Times New Roman"/>
          <w:spacing w:val="-6"/>
          <w:sz w:val="20"/>
          <w:szCs w:val="20"/>
        </w:rPr>
        <w:t>е</w:t>
      </w:r>
      <w:r w:rsidRPr="00E85160">
        <w:rPr>
          <w:rFonts w:ascii="Times New Roman" w:hAnsi="Times New Roman" w:cs="Times New Roman"/>
          <w:spacing w:val="-6"/>
          <w:sz w:val="20"/>
          <w:szCs w:val="20"/>
        </w:rPr>
        <w:t>ственной селекции, урожайность которых в производственных у</w:t>
      </w:r>
      <w:r w:rsidRPr="00E85160">
        <w:rPr>
          <w:rFonts w:ascii="Times New Roman" w:hAnsi="Times New Roman" w:cs="Times New Roman"/>
          <w:spacing w:val="-6"/>
          <w:sz w:val="20"/>
          <w:szCs w:val="20"/>
        </w:rPr>
        <w:t>с</w:t>
      </w:r>
      <w:r w:rsidRPr="00E85160">
        <w:rPr>
          <w:rFonts w:ascii="Times New Roman" w:hAnsi="Times New Roman" w:cs="Times New Roman"/>
          <w:spacing w:val="-6"/>
          <w:sz w:val="20"/>
          <w:szCs w:val="20"/>
        </w:rPr>
        <w:t>ловиях превышает 20 ц/га высококачественного льноволокна и 10 ц/га семян.</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Волокно высокого качества формируется в том случае, если с момента его созревания (ранняя желтая спелость) уборка продолжается не б</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лее 8 –  10 дней. За пределами данного срока развиваются биохимические и биофизические процессы, разрушающие волокно, наступает его  одревеснение. Реальная мониторинговая оценка биологического урожая, основанная на фактической продуктивной плотности стеблестоя и высоте растений, фиксировалась на уровне 10 - 12 ц/га волокна в целом по республике. Если бы этот лен был убран в течение двух недель, а не двух месяцев, рентабельность могла бы быть значительно выше 30 %. В аграрных регионах мира лен как культура представлен в основном масличным льном, его посевы занимают 2,9 - 3,0 млн. га, тогда как лен-долгунец высевается на площади 550 - 600 тыс. га.</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Льняное масло широко используется в лекарственных препаратах, косметике, промышленном производстве лаков, красок и т. д. Лен масличный менее трудоемок, технология его производства обеспечивается существующей системой машин, он менее зависим от погодных усл</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вий, чем лен-долгунец. Почвенно-климатические условия Беларуси достаточно благ</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приятны для его возделывания, государство располагает серьезной перерабатывающей базой, рынки сбыта как внутри страны, так и за ее пределами не полностью насыщены. В Институте льна НАН Беларуси начата работа по селекции и технологии возделывания масличн</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 xml:space="preserve">го льна, активно в этом направлении работают сотрудники Института генетики и цитологии НАН Беларуси, уже получены 2 ценных сорта культуры Солнечный и Брестский. В 2012 г. в государственное сортоиспытание переданы еще 2 новых сорта. Проведен скрининг на содержание масла среди сортов льна-долгунца. Наиболее перспективные, такие как Ярок, Блакит, Василек рекомендованы для использования на масло. </w:t>
      </w:r>
      <w:r w:rsidRPr="00E85160">
        <w:rPr>
          <w:rFonts w:ascii="Times New Roman" w:hAnsi="Times New Roman" w:cs="Times New Roman"/>
          <w:spacing w:val="-6"/>
          <w:sz w:val="20"/>
          <w:szCs w:val="20"/>
        </w:rPr>
        <w:lastRenderedPageBreak/>
        <w:t>Разрабатывается система семеноводства масли</w:t>
      </w:r>
      <w:r w:rsidRPr="00E85160">
        <w:rPr>
          <w:rFonts w:ascii="Times New Roman" w:hAnsi="Times New Roman" w:cs="Times New Roman"/>
          <w:spacing w:val="-6"/>
          <w:sz w:val="20"/>
          <w:szCs w:val="20"/>
        </w:rPr>
        <w:t>ч</w:t>
      </w:r>
      <w:r w:rsidRPr="00E85160">
        <w:rPr>
          <w:rFonts w:ascii="Times New Roman" w:hAnsi="Times New Roman" w:cs="Times New Roman"/>
          <w:spacing w:val="-6"/>
          <w:sz w:val="20"/>
          <w:szCs w:val="20"/>
        </w:rPr>
        <w:t>ного льна с производством семян в Институте льна НАН Беларуси на специализированных льносемстанциях.</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В республике возделыванием льна в 2012 г. занималось 208 льносеющих организаций, функционируют 30 льнозаводов, 15 филиалов и 1 цех, 1 участок по переработке льнотресты, 5 экспортно-сортировочных льнобаз, 8 льносемстанций с 9 подразделениями. Выработка льноволокна осуществл</w:t>
      </w:r>
      <w:r w:rsidRPr="00E85160">
        <w:rPr>
          <w:rFonts w:ascii="Times New Roman" w:hAnsi="Times New Roman" w:cs="Times New Roman"/>
          <w:spacing w:val="-6"/>
          <w:sz w:val="20"/>
          <w:szCs w:val="20"/>
        </w:rPr>
        <w:t>я</w:t>
      </w:r>
      <w:r w:rsidRPr="00E85160">
        <w:rPr>
          <w:rFonts w:ascii="Times New Roman" w:hAnsi="Times New Roman" w:cs="Times New Roman"/>
          <w:spacing w:val="-6"/>
          <w:sz w:val="20"/>
          <w:szCs w:val="20"/>
        </w:rPr>
        <w:t>ется на 67 технологических линиях.</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В 2012 г. посеяно льна в сельскохозяйственных организациях 64202 гектаров или 101,9 % плановой площади, в том числе мехотрядами льнозаводов 48,9 тысяч гектаров, или 71 процент, сельскохозяйственными организ</w:t>
      </w:r>
      <w:r w:rsidRPr="00E85160">
        <w:rPr>
          <w:rFonts w:ascii="Times New Roman" w:hAnsi="Times New Roman" w:cs="Times New Roman"/>
          <w:spacing w:val="-6"/>
          <w:sz w:val="20"/>
          <w:szCs w:val="20"/>
        </w:rPr>
        <w:t>а</w:t>
      </w:r>
      <w:r w:rsidRPr="00E85160">
        <w:rPr>
          <w:rFonts w:ascii="Times New Roman" w:hAnsi="Times New Roman" w:cs="Times New Roman"/>
          <w:spacing w:val="-6"/>
          <w:sz w:val="20"/>
          <w:szCs w:val="20"/>
        </w:rPr>
        <w:t>циями 19,4 тысяч гектаров, или 29 процентов.</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Всего в республике возделывается 33 сорта льна-долгунца, в том чи</w:t>
      </w:r>
      <w:r w:rsidRPr="00E85160">
        <w:rPr>
          <w:rFonts w:ascii="Times New Roman" w:hAnsi="Times New Roman" w:cs="Times New Roman"/>
          <w:spacing w:val="-6"/>
          <w:sz w:val="20"/>
          <w:szCs w:val="20"/>
        </w:rPr>
        <w:t>с</w:t>
      </w:r>
      <w:r w:rsidRPr="00E85160">
        <w:rPr>
          <w:rFonts w:ascii="Times New Roman" w:hAnsi="Times New Roman" w:cs="Times New Roman"/>
          <w:spacing w:val="-6"/>
          <w:sz w:val="20"/>
          <w:szCs w:val="20"/>
        </w:rPr>
        <w:t>ле 6 сортов зарубежной селекции. На посевах льна проведена интегрир</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ванная система защиты растений.</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В связи с создавшимися погодными условиями и состоянием раст</w:t>
      </w:r>
      <w:r w:rsidRPr="00E85160">
        <w:rPr>
          <w:rFonts w:ascii="Times New Roman" w:hAnsi="Times New Roman" w:cs="Times New Roman"/>
          <w:spacing w:val="-6"/>
          <w:sz w:val="20"/>
          <w:szCs w:val="20"/>
        </w:rPr>
        <w:t>е</w:t>
      </w:r>
      <w:r w:rsidRPr="00E85160">
        <w:rPr>
          <w:rFonts w:ascii="Times New Roman" w:hAnsi="Times New Roman" w:cs="Times New Roman"/>
          <w:spacing w:val="-6"/>
          <w:sz w:val="20"/>
          <w:szCs w:val="20"/>
        </w:rPr>
        <w:t>ний в 2012 году теребление льна-долгунца началась на 7-10 дней позже прошлого года, но теребление завершено на 90 % площади в оптимальные агротехнические сроки.  В 2012 г. заготовлено 148444 тонн льнотресты. Для обеспечения льносеющих организаций кондиционными семенами под урожай 2013 г. заготовлено 14280 тонн льносемян в бункерном весе, что является достаточным для возделывания льна на площади 63 тыс. га. В настоящее время проводится доработка семян до посевных кондиций на льносемстан-циях и льнозаводах республики.</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Среднегодовая мощность льнозаводов по выработке льноволокна в республике на 1 января 2012 г. составила 52,9 тыс. т.</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По состоянию на 1 января 2013 года  переработано тресты 153,7 тыс. т., вы-работка льноволокна составила 40,7 тыс. т., в том числе 7,2 тыс. т. длинного и 33,4 тыс. т. короткого.</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Общий выход волокна по Республике составил 26,51 %, (отклонение от нормативного показателя +1,52 п. п.).</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Кроме основной продукции углубленной переработкой льноволокна, занимаются 13 льнозаводов республики.</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 xml:space="preserve">За 2012 год в ассортименте произведено: 404,6 тыс. погонных метров нетканых материалов на сумму 2072,3 млн. рублей, 265,6 тонн крученых изделий (шпагат, прядь упаковочная веревка, каболка) на сумму 1680,2 млн. рублей, 569 тонн котонизированного волокна на сумму 3473,8 млн. рублей, 304,8 тонн материала текстильного технического на сумму 1803 млн. рублей, чесаная лента 611,6 тонн на сумму 3939 млн. рублей, 2723,5 тонны </w:t>
      </w:r>
      <w:r w:rsidRPr="00E85160">
        <w:rPr>
          <w:rFonts w:ascii="Times New Roman" w:hAnsi="Times New Roman" w:cs="Times New Roman"/>
          <w:spacing w:val="-6"/>
          <w:sz w:val="20"/>
          <w:szCs w:val="20"/>
        </w:rPr>
        <w:lastRenderedPageBreak/>
        <w:t>костробрикета на сумму 855,9 млн. рублей, 148 тонн масло льн</w:t>
      </w:r>
      <w:r w:rsidRPr="00E85160">
        <w:rPr>
          <w:rFonts w:ascii="Times New Roman" w:hAnsi="Times New Roman" w:cs="Times New Roman"/>
          <w:spacing w:val="-6"/>
          <w:sz w:val="20"/>
          <w:szCs w:val="20"/>
        </w:rPr>
        <w:t>я</w:t>
      </w:r>
      <w:r w:rsidRPr="00E85160">
        <w:rPr>
          <w:rFonts w:ascii="Times New Roman" w:hAnsi="Times New Roman" w:cs="Times New Roman"/>
          <w:spacing w:val="-6"/>
          <w:sz w:val="20"/>
          <w:szCs w:val="20"/>
        </w:rPr>
        <w:t>ного на сумму 1188 млн. руб., 380 тонн, жмыха на сумму 714 млн. руб. Всего льнозавод</w:t>
      </w:r>
      <w:r w:rsidRPr="00E85160">
        <w:rPr>
          <w:rFonts w:ascii="Times New Roman" w:hAnsi="Times New Roman" w:cs="Times New Roman"/>
          <w:spacing w:val="-6"/>
          <w:sz w:val="20"/>
          <w:szCs w:val="20"/>
        </w:rPr>
        <w:t>а</w:t>
      </w:r>
      <w:r w:rsidRPr="00E85160">
        <w:rPr>
          <w:rFonts w:ascii="Times New Roman" w:hAnsi="Times New Roman" w:cs="Times New Roman"/>
          <w:spacing w:val="-6"/>
          <w:sz w:val="20"/>
          <w:szCs w:val="20"/>
        </w:rPr>
        <w:t>ми использовано на углубленную переработку 2474,4 тонны волокна с уч</w:t>
      </w:r>
      <w:r w:rsidRPr="00E85160">
        <w:rPr>
          <w:rFonts w:ascii="Times New Roman" w:hAnsi="Times New Roman" w:cs="Times New Roman"/>
          <w:spacing w:val="-6"/>
          <w:sz w:val="20"/>
          <w:szCs w:val="20"/>
        </w:rPr>
        <w:t>е</w:t>
      </w:r>
      <w:r w:rsidRPr="00E85160">
        <w:rPr>
          <w:rFonts w:ascii="Times New Roman" w:hAnsi="Times New Roman" w:cs="Times New Roman"/>
          <w:spacing w:val="-6"/>
          <w:sz w:val="20"/>
          <w:szCs w:val="20"/>
        </w:rPr>
        <w:t>том остатков 2011 г.[2]</w:t>
      </w:r>
    </w:p>
    <w:p w:rsidR="0001577A" w:rsidRPr="00E85160" w:rsidRDefault="0001577A" w:rsidP="0001577A">
      <w:pPr>
        <w:spacing w:after="0" w:line="240" w:lineRule="auto"/>
        <w:ind w:firstLine="284"/>
        <w:jc w:val="both"/>
        <w:rPr>
          <w:rFonts w:ascii="Times New Roman" w:hAnsi="Times New Roman" w:cs="Times New Roman"/>
          <w:spacing w:val="-6"/>
          <w:sz w:val="20"/>
          <w:szCs w:val="20"/>
        </w:rPr>
      </w:pPr>
      <w:r w:rsidRPr="00E85160">
        <w:rPr>
          <w:rFonts w:ascii="Times New Roman" w:hAnsi="Times New Roman" w:cs="Times New Roman"/>
          <w:spacing w:val="-6"/>
          <w:sz w:val="20"/>
          <w:szCs w:val="20"/>
        </w:rPr>
        <w:t>Таким образом, складывавшиеся в период сева и ухода за посевами льна климатические условия, темпы и качество выполнения основных технологических операций позволяли льносеющим организациям стр</w:t>
      </w:r>
      <w:r w:rsidRPr="00E85160">
        <w:rPr>
          <w:rFonts w:ascii="Times New Roman" w:hAnsi="Times New Roman" w:cs="Times New Roman"/>
          <w:spacing w:val="-6"/>
          <w:sz w:val="20"/>
          <w:szCs w:val="20"/>
        </w:rPr>
        <w:t>а</w:t>
      </w:r>
      <w:r w:rsidRPr="00E85160">
        <w:rPr>
          <w:rFonts w:ascii="Times New Roman" w:hAnsi="Times New Roman" w:cs="Times New Roman"/>
          <w:spacing w:val="-6"/>
          <w:sz w:val="20"/>
          <w:szCs w:val="20"/>
        </w:rPr>
        <w:t>ны получить запланированную урожайность и качество льнопродукции. Однако сл</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жившиеся в период уборки неблагоприятные климатические условия, организационно-технологические упущения руководителей и специалистов льносеющих организаций привели к тому, что уборка льна в стране пр</w:t>
      </w:r>
      <w:r w:rsidRPr="00E85160">
        <w:rPr>
          <w:rFonts w:ascii="Times New Roman" w:hAnsi="Times New Roman" w:cs="Times New Roman"/>
          <w:spacing w:val="-6"/>
          <w:sz w:val="20"/>
          <w:szCs w:val="20"/>
        </w:rPr>
        <w:t>о</w:t>
      </w:r>
      <w:r w:rsidRPr="00E85160">
        <w:rPr>
          <w:rFonts w:ascii="Times New Roman" w:hAnsi="Times New Roman" w:cs="Times New Roman"/>
          <w:spacing w:val="-6"/>
          <w:sz w:val="20"/>
          <w:szCs w:val="20"/>
        </w:rPr>
        <w:t>должалась более 75 дней.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519.862.6:338.5:633.521(476.5)</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Кукса В. А. </w:t>
      </w:r>
      <w:r w:rsidRPr="00984331">
        <w:rPr>
          <w:rFonts w:ascii="Times New Roman" w:hAnsi="Times New Roman" w:cs="Times New Roman"/>
          <w:spacing w:val="-4"/>
          <w:sz w:val="20"/>
          <w:szCs w:val="20"/>
        </w:rPr>
        <w:t>– студентка 5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ЭКОНОМИКО-СТАТИСТИЧЕСКОЕ МОДЕЛИРОВАНИЕ </w:t>
      </w:r>
      <w:r w:rsidRPr="00984331">
        <w:rPr>
          <w:rFonts w:ascii="Times New Roman" w:hAnsi="Times New Roman" w:cs="Times New Roman"/>
          <w:b/>
          <w:spacing w:val="-4"/>
          <w:sz w:val="20"/>
          <w:szCs w:val="20"/>
        </w:rPr>
        <w:br/>
        <w:t>СЕБЕСТОИМОСТИ ЛЬНА В ВИТЕБСКОЙ ОБЛАСТИ</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Шалаева О.А. </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ассистент</w:t>
      </w:r>
    </w:p>
    <w:p w:rsidR="0001577A" w:rsidRPr="00984331" w:rsidRDefault="0001577A" w:rsidP="0001577A">
      <w:pPr>
        <w:spacing w:after="0" w:line="240" w:lineRule="auto"/>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Перерабатывающая отрасль имеет важное значение для экономики страны и отдельных её составляющих. Она является основным закупщиком сельскохозяйственного сырья с целью его дальнейшей переработки и доведения до потребителей уже готовой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По объемам производства льноволокна Беларусь занимает четвертое место в мире после таких стран, как Китай, Франция и Россия. Белорусский лен хорошо известен в сопредельных странах (Россия, Украина, Литва) и некоторых странах дальнего зарубежья (Турция).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shd w:val="clear" w:color="auto" w:fill="FFFFFF"/>
        </w:rPr>
        <w:t>В настоящее время в Беларуси возделыванием льна занимаются 158 льносеющих организаций, функционирует 36 льнозаводов, 5 филиалов, 6 участков и 2 цеха, 5 экспортно-сортировочных баз и 16 льносемста</w:t>
      </w:r>
      <w:r w:rsidRPr="00984331">
        <w:rPr>
          <w:rFonts w:ascii="Times New Roman" w:hAnsi="Times New Roman" w:cs="Times New Roman"/>
          <w:color w:val="000000"/>
          <w:spacing w:val="-4"/>
          <w:sz w:val="20"/>
          <w:szCs w:val="20"/>
          <w:shd w:val="clear" w:color="auto" w:fill="FFFFFF"/>
        </w:rPr>
        <w:t>н</w:t>
      </w:r>
      <w:r w:rsidRPr="00984331">
        <w:rPr>
          <w:rFonts w:ascii="Times New Roman" w:hAnsi="Times New Roman" w:cs="Times New Roman"/>
          <w:color w:val="000000"/>
          <w:spacing w:val="-4"/>
          <w:sz w:val="20"/>
          <w:szCs w:val="20"/>
          <w:shd w:val="clear" w:color="auto" w:fill="FFFFFF"/>
        </w:rPr>
        <w:t xml:space="preserve">ций. </w:t>
      </w:r>
      <w:r w:rsidRPr="00984331">
        <w:rPr>
          <w:rFonts w:ascii="Times New Roman" w:hAnsi="Times New Roman" w:cs="Times New Roman"/>
          <w:spacing w:val="-4"/>
          <w:sz w:val="20"/>
          <w:szCs w:val="20"/>
          <w:shd w:val="clear" w:color="auto" w:fill="FFFFFF"/>
        </w:rPr>
        <w:t xml:space="preserve">В текущем году </w:t>
      </w:r>
      <w:r w:rsidRPr="00984331">
        <w:rPr>
          <w:rFonts w:ascii="Times New Roman" w:hAnsi="Times New Roman" w:cs="Times New Roman"/>
          <w:color w:val="000000"/>
          <w:spacing w:val="-4"/>
          <w:sz w:val="20"/>
          <w:szCs w:val="20"/>
          <w:shd w:val="clear" w:color="auto" w:fill="FFFFFF"/>
        </w:rPr>
        <w:t>льнозаводами республики выработано 23 тыс. т льноволокна, в том числе 4,6 тыс. т длинного и 18,4 тыс. т короткого. Удельный вес длинного льноволокна в общем объеме составил 20,1%.</w:t>
      </w:r>
      <w:r w:rsidRPr="00984331">
        <w:rPr>
          <w:rFonts w:ascii="Times New Roman" w:hAnsi="Times New Roman" w:cs="Times New Roman"/>
          <w:spacing w:val="-4"/>
          <w:sz w:val="20"/>
          <w:szCs w:val="20"/>
        </w:rPr>
        <w:t xml:space="preserve"> Средний размер посевной площади на одно льносеющее хозяйства превышает 100 га. Республика производит одну треть льноволокна СНГ, на европейском континенте – 16%, или почти 9% его мирового производства. По объемам производства льноволокна Беларусь входит в число первых пяти стран мира из 26 его производящих. Под возде</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 xml:space="preserve">ствием </w:t>
      </w:r>
      <w:r w:rsidRPr="00984331">
        <w:rPr>
          <w:rFonts w:ascii="Times New Roman" w:hAnsi="Times New Roman" w:cs="Times New Roman"/>
          <w:spacing w:val="-4"/>
          <w:sz w:val="20"/>
          <w:szCs w:val="20"/>
        </w:rPr>
        <w:lastRenderedPageBreak/>
        <w:t>рыночных отношений и научно-технического прогресса в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следние годы посевные площади льна значительно сократились.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Промышленность по первичной переработке льняного сырья объединяет 49 предприятий (льнозаводов). Среднегодовая их мощность по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пуску льноволокна составляет около 80 тыс. тонн. Более половины объ</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ма льноволокна отгружается потребителям внутреннего рынка [1]. </w:t>
      </w:r>
    </w:p>
    <w:p w:rsidR="0001577A"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исследования формирования себестоимости льносоломки была собрана информация по 30 сельскохозяйственным предприятиям Республики Беларусь Витебской области за 2013 год. После отсева несущественных факторов я получила следующую многофакторную корреляционную модель (КМ):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m:oMathPara>
        <m:oMathParaPr>
          <m:jc m:val="center"/>
        </m:oMathParaPr>
        <m:oMath>
          <m:sSub>
            <m:sSubPr>
              <m:ctrlPr>
                <w:rPr>
                  <w:rFonts w:ascii="Cambria Math" w:hAnsi="Cambria Math" w:cs="Times New Roman"/>
                  <w:i/>
                  <w:spacing w:val="-4"/>
                  <w:sz w:val="20"/>
                  <w:szCs w:val="20"/>
                </w:rPr>
              </m:ctrlPr>
            </m:sSubPr>
            <m:e>
              <m:r>
                <w:rPr>
                  <w:rFonts w:ascii="Cambria Math" w:hAnsi="Cambria Math" w:cs="Times New Roman"/>
                  <w:spacing w:val="-4"/>
                  <w:sz w:val="20"/>
                  <w:szCs w:val="20"/>
                  <w:lang w:val="en-US"/>
                </w:rPr>
                <m:t>Y</m:t>
              </m:r>
            </m:e>
            <m:sub>
              <m:r>
                <w:rPr>
                  <w:rFonts w:ascii="Cambria Math" w:hAnsi="Cambria Math" w:cs="Times New Roman"/>
                  <w:spacing w:val="-4"/>
                  <w:sz w:val="20"/>
                  <w:szCs w:val="20"/>
                </w:rPr>
                <m:t>x</m:t>
              </m:r>
            </m:sub>
          </m:sSub>
          <m:r>
            <w:rPr>
              <w:rFonts w:ascii="Cambria Math" w:hAnsi="Cambria Math" w:cs="Times New Roman"/>
              <w:spacing w:val="-4"/>
              <w:sz w:val="20"/>
              <w:szCs w:val="20"/>
            </w:rPr>
            <m:t>=80,31+0,03</m:t>
          </m:r>
          <m:sSub>
            <m:sSubPr>
              <m:ctrlPr>
                <w:rPr>
                  <w:rFonts w:ascii="Cambria Math" w:hAnsi="Cambria Math" w:cs="Times New Roman"/>
                  <w:i/>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1</m:t>
              </m:r>
            </m:sub>
          </m:sSub>
          <m:r>
            <w:rPr>
              <w:rFonts w:ascii="Cambria Math" w:hAnsi="Cambria Math" w:cs="Times New Roman"/>
              <w:spacing w:val="-4"/>
              <w:sz w:val="20"/>
              <w:szCs w:val="20"/>
            </w:rPr>
            <m:t>-1,80</m:t>
          </m:r>
          <m:sSub>
            <m:sSubPr>
              <m:ctrlPr>
                <w:rPr>
                  <w:rFonts w:ascii="Cambria Math" w:hAnsi="Cambria Math" w:cs="Times New Roman"/>
                  <w:i/>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2</m:t>
              </m:r>
            </m:sub>
          </m:sSub>
          <m:r>
            <w:rPr>
              <w:rFonts w:ascii="Cambria Math" w:hAnsi="Cambria Math" w:cs="Times New Roman"/>
              <w:spacing w:val="-4"/>
              <w:sz w:val="20"/>
              <w:szCs w:val="20"/>
            </w:rPr>
            <m:t>-4,54</m:t>
          </m:r>
          <m:sSub>
            <m:sSubPr>
              <m:ctrlPr>
                <w:rPr>
                  <w:rFonts w:ascii="Cambria Math" w:hAnsi="Cambria Math" w:cs="Times New Roman"/>
                  <w:i/>
                  <w:spacing w:val="-4"/>
                  <w:sz w:val="20"/>
                  <w:szCs w:val="20"/>
                  <w:lang w:val="en-US"/>
                </w:rPr>
              </m:ctrlPr>
            </m:sSubPr>
            <m:e>
              <m:r>
                <w:rPr>
                  <w:rFonts w:ascii="Cambria Math" w:hAnsi="Cambria Math" w:cs="Times New Roman"/>
                  <w:spacing w:val="-4"/>
                  <w:sz w:val="20"/>
                  <w:szCs w:val="20"/>
                  <w:lang w:val="en-US"/>
                </w:rPr>
                <m:t>x</m:t>
              </m:r>
            </m:e>
            <m:sub>
              <m:r>
                <w:rPr>
                  <w:rFonts w:ascii="Cambria Math" w:hAnsi="Cambria Math" w:cs="Times New Roman"/>
                  <w:spacing w:val="-4"/>
                  <w:sz w:val="20"/>
                  <w:szCs w:val="20"/>
                </w:rPr>
                <m:t>3</m:t>
              </m:r>
            </m:sub>
          </m:sSub>
          <m:r>
            <w:rPr>
              <w:rFonts w:ascii="Cambria Math" w:hAnsi="Cambria Math" w:cs="Times New Roman"/>
              <w:spacing w:val="-4"/>
              <w:sz w:val="20"/>
              <w:szCs w:val="20"/>
            </w:rPr>
            <m:t>+0,02</m:t>
          </m:r>
          <m:sSub>
            <m:sSubPr>
              <m:ctrlPr>
                <w:rPr>
                  <w:rFonts w:ascii="Cambria Math" w:hAnsi="Cambria Math" w:cs="Times New Roman"/>
                  <w:i/>
                  <w:spacing w:val="-4"/>
                  <w:sz w:val="20"/>
                  <w:szCs w:val="20"/>
                  <w:lang w:val="en-US"/>
                </w:rPr>
              </m:ctrlPr>
            </m:sSubPr>
            <m:e>
              <m:r>
                <w:rPr>
                  <w:rFonts w:ascii="Cambria Math" w:hAnsi="Cambria Math" w:cs="Times New Roman"/>
                  <w:spacing w:val="-4"/>
                  <w:sz w:val="20"/>
                  <w:szCs w:val="20"/>
                  <w:lang w:val="en-US"/>
                </w:rPr>
                <m:t>x</m:t>
              </m:r>
            </m:e>
            <m:sub>
              <m:r>
                <w:rPr>
                  <w:rFonts w:ascii="Cambria Math" w:hAnsi="Cambria Math" w:cs="Times New Roman"/>
                  <w:spacing w:val="-4"/>
                  <w:sz w:val="20"/>
                  <w:szCs w:val="20"/>
                </w:rPr>
                <m:t>4</m:t>
              </m:r>
            </m:sub>
          </m:sSub>
          <m:r>
            <w:rPr>
              <w:rFonts w:ascii="Cambria Math" w:hAnsi="Cambria Math" w:cs="Times New Roman"/>
              <w:spacing w:val="-4"/>
              <w:sz w:val="20"/>
              <w:szCs w:val="20"/>
            </w:rPr>
            <m:t>+0,04</m:t>
          </m:r>
          <m:sSub>
            <m:sSubPr>
              <m:ctrlPr>
                <w:rPr>
                  <w:rFonts w:ascii="Cambria Math" w:hAnsi="Cambria Math" w:cs="Times New Roman"/>
                  <w:i/>
                  <w:spacing w:val="-4"/>
                  <w:sz w:val="20"/>
                  <w:szCs w:val="20"/>
                  <w:lang w:val="en-US"/>
                </w:rPr>
              </m:ctrlPr>
            </m:sSubPr>
            <m:e>
              <m:r>
                <w:rPr>
                  <w:rFonts w:ascii="Cambria Math" w:hAnsi="Cambria Math" w:cs="Times New Roman"/>
                  <w:spacing w:val="-4"/>
                  <w:sz w:val="20"/>
                  <w:szCs w:val="20"/>
                  <w:lang w:val="en-US"/>
                </w:rPr>
                <m:t>x</m:t>
              </m:r>
            </m:e>
            <m:sub>
              <m:r>
                <w:rPr>
                  <w:rFonts w:ascii="Cambria Math" w:hAnsi="Cambria Math" w:cs="Times New Roman"/>
                  <w:spacing w:val="-4"/>
                  <w:sz w:val="20"/>
                  <w:szCs w:val="20"/>
                </w:rPr>
                <m:t>5</m:t>
              </m:r>
            </m:sub>
          </m:sSub>
          <m:r>
            <w:rPr>
              <w:rFonts w:ascii="Cambria Math" w:hAnsi="Cambria Math" w:cs="Times New Roman"/>
              <w:spacing w:val="-4"/>
              <w:sz w:val="20"/>
              <w:szCs w:val="20"/>
            </w:rPr>
            <m:t>+0,01</m:t>
          </m:r>
          <m:sSub>
            <m:sSubPr>
              <m:ctrlPr>
                <w:rPr>
                  <w:rFonts w:ascii="Cambria Math" w:hAnsi="Cambria Math" w:cs="Times New Roman"/>
                  <w:i/>
                  <w:spacing w:val="-4"/>
                  <w:sz w:val="20"/>
                  <w:szCs w:val="20"/>
                  <w:lang w:val="en-US"/>
                </w:rPr>
              </m:ctrlPr>
            </m:sSubPr>
            <m:e>
              <m:r>
                <w:rPr>
                  <w:rFonts w:ascii="Cambria Math" w:hAnsi="Cambria Math" w:cs="Times New Roman"/>
                  <w:spacing w:val="-4"/>
                  <w:sz w:val="20"/>
                  <w:szCs w:val="20"/>
                  <w:lang w:val="en-US"/>
                </w:rPr>
                <m:t>x</m:t>
              </m:r>
            </m:e>
            <m:sub>
              <m:r>
                <w:rPr>
                  <w:rFonts w:ascii="Cambria Math" w:hAnsi="Cambria Math" w:cs="Times New Roman"/>
                  <w:spacing w:val="-4"/>
                  <w:sz w:val="20"/>
                  <w:szCs w:val="20"/>
                </w:rPr>
                <m:t>6</m:t>
              </m:r>
            </m:sub>
          </m:sSub>
        </m:oMath>
      </m:oMathPara>
    </w:p>
    <w:p w:rsidR="0001577A" w:rsidRPr="00984331" w:rsidRDefault="0001577A" w:rsidP="0001577A">
      <w:pPr>
        <w:spacing w:after="0" w:line="240" w:lineRule="auto"/>
        <w:ind w:firstLine="284"/>
        <w:jc w:val="center"/>
        <w:rPr>
          <w:rFonts w:ascii="Times New Roman" w:hAnsi="Times New Roman" w:cs="Times New Roman"/>
          <w:spacing w:val="-4"/>
          <w:sz w:val="20"/>
          <w:szCs w:val="20"/>
        </w:rPr>
      </w:pPr>
      <m:oMath>
        <m:r>
          <w:rPr>
            <w:rFonts w:ascii="Cambria Math" w:hAnsi="Cambria Math" w:cs="Times New Roman"/>
            <w:spacing w:val="-4"/>
            <w:sz w:val="20"/>
            <w:szCs w:val="20"/>
            <w:lang w:val="en-US"/>
          </w:rPr>
          <m:t>R</m:t>
        </m:r>
        <m:r>
          <w:rPr>
            <w:rFonts w:ascii="Cambria Math" w:hAnsi="Cambria Math" w:cs="Times New Roman"/>
            <w:spacing w:val="-4"/>
            <w:sz w:val="20"/>
            <w:szCs w:val="20"/>
          </w:rPr>
          <m:t>=0,78</m:t>
        </m:r>
      </m:oMath>
      <w:r w:rsidRPr="00984331">
        <w:rPr>
          <w:rFonts w:ascii="Times New Roman" w:hAnsi="Times New Roman" w:cs="Times New Roman"/>
          <w:spacing w:val="-4"/>
          <w:sz w:val="20"/>
          <w:szCs w:val="20"/>
        </w:rPr>
        <w:t xml:space="preserve">, </w:t>
      </w:r>
      <m:oMath>
        <m:r>
          <w:rPr>
            <w:rFonts w:ascii="Cambria Math" w:hAnsi="Cambria Math" w:cs="Times New Roman"/>
            <w:spacing w:val="-4"/>
            <w:sz w:val="20"/>
            <w:szCs w:val="20"/>
          </w:rPr>
          <m:t xml:space="preserve">D=61,49 </m:t>
        </m:r>
        <m:r>
          <w:rPr>
            <w:rFonts w:ascii="Cambria Math" w:eastAsiaTheme="minorEastAsia" w:hAnsi="Cambria Math" w:cs="Times New Roman"/>
            <w:spacing w:val="-4"/>
            <w:sz w:val="20"/>
            <w:szCs w:val="20"/>
          </w:rPr>
          <m:t>%</m:t>
        </m:r>
      </m:oMath>
      <w:r w:rsidRPr="00984331">
        <w:rPr>
          <w:rFonts w:ascii="Times New Roman" w:hAnsi="Times New Roman" w:cs="Times New Roman"/>
          <w:spacing w:val="-4"/>
          <w:sz w:val="20"/>
          <w:szCs w:val="20"/>
        </w:rPr>
        <w:t xml:space="preserve">, </w:t>
      </w:r>
      <m:oMath>
        <m:r>
          <w:rPr>
            <w:rFonts w:ascii="Cambria Math" w:hAnsi="Cambria Math" w:cs="Times New Roman"/>
            <w:spacing w:val="-4"/>
            <w:sz w:val="20"/>
            <w:szCs w:val="20"/>
          </w:rPr>
          <m:t>F=6,83</m:t>
        </m:r>
      </m:oMath>
      <w:r w:rsidRPr="00984331">
        <w:rPr>
          <w:rFonts w:ascii="Times New Roman" w:hAnsi="Times New Roman" w:cs="Times New Roman"/>
          <w:spacing w:val="-4"/>
          <w:sz w:val="20"/>
          <w:szCs w:val="20"/>
        </w:rPr>
        <w:t>,</w:t>
      </w:r>
    </w:p>
    <w:p w:rsidR="0001577A" w:rsidRPr="00984331" w:rsidRDefault="0001577A" w:rsidP="0001577A">
      <w:pPr>
        <w:pStyle w:val="aa"/>
        <w:ind w:firstLine="284"/>
        <w:jc w:val="center"/>
        <w:rPr>
          <w:rFonts w:ascii="Times New Roman" w:hAnsi="Times New Roman"/>
          <w:spacing w:val="-4"/>
          <w:sz w:val="20"/>
          <w:szCs w:val="20"/>
        </w:rPr>
      </w:pPr>
    </w:p>
    <w:p w:rsidR="0001577A" w:rsidRPr="00984331" w:rsidRDefault="0001577A" w:rsidP="0001577A">
      <w:pPr>
        <w:pStyle w:val="aa"/>
        <w:ind w:firstLine="284"/>
        <w:jc w:val="both"/>
        <w:rPr>
          <w:rFonts w:ascii="Times New Roman" w:eastAsiaTheme="minorEastAsia" w:hAnsi="Times New Roman"/>
          <w:spacing w:val="-4"/>
          <w:sz w:val="20"/>
          <w:szCs w:val="20"/>
        </w:rPr>
      </w:pPr>
      <w:r w:rsidRPr="00984331">
        <w:rPr>
          <w:rFonts w:ascii="Times New Roman" w:hAnsi="Times New Roman"/>
          <w:spacing w:val="-4"/>
          <w:sz w:val="20"/>
          <w:szCs w:val="20"/>
        </w:rPr>
        <w:t xml:space="preserve">где </w:t>
      </w:r>
      <m:oMath>
        <m:sSub>
          <m:sSubPr>
            <m:ctrlPr>
              <w:rPr>
                <w:rFonts w:ascii="Cambria Math" w:hAnsi="Cambria Math"/>
                <w:i/>
                <w:spacing w:val="-4"/>
                <w:sz w:val="20"/>
                <w:szCs w:val="20"/>
              </w:rPr>
            </m:ctrlPr>
          </m:sSubPr>
          <m:e>
            <m:r>
              <w:rPr>
                <w:rFonts w:ascii="Cambria Math" w:hAnsi="Cambria Math"/>
                <w:spacing w:val="-4"/>
                <w:sz w:val="20"/>
                <w:szCs w:val="20"/>
                <w:lang w:val="en-US"/>
              </w:rPr>
              <m:t>Y</m:t>
            </m:r>
          </m:e>
          <m:sub>
            <m:r>
              <w:rPr>
                <w:rFonts w:ascii="Cambria Math" w:hAnsi="Cambria Math"/>
                <w:spacing w:val="-4"/>
                <w:sz w:val="20"/>
                <w:szCs w:val="20"/>
              </w:rPr>
              <m:t>x</m:t>
            </m:r>
          </m:sub>
        </m:sSub>
        <m:r>
          <w:rPr>
            <w:rFonts w:ascii="Cambria Math" w:hAnsi="Cambria Math"/>
            <w:spacing w:val="-4"/>
            <w:sz w:val="20"/>
            <w:szCs w:val="20"/>
          </w:rPr>
          <m:t>-</m:t>
        </m:r>
      </m:oMath>
      <w:r w:rsidRPr="00984331">
        <w:rPr>
          <w:rFonts w:ascii="Times New Roman" w:eastAsiaTheme="minorEastAsia" w:hAnsi="Times New Roman"/>
          <w:spacing w:val="-4"/>
          <w:sz w:val="20"/>
          <w:szCs w:val="20"/>
        </w:rPr>
        <w:t xml:space="preserve"> себестоимость, тыс. руб./ц;</w:t>
      </w:r>
    </w:p>
    <w:p w:rsidR="0001577A" w:rsidRPr="00984331" w:rsidRDefault="0001577A" w:rsidP="0001577A">
      <w:pPr>
        <w:pStyle w:val="aa"/>
        <w:ind w:firstLine="709"/>
        <w:rPr>
          <w:rFonts w:ascii="Times New Roman" w:eastAsiaTheme="minorEastAsia" w:hAnsi="Times New Roman"/>
          <w:spacing w:val="-4"/>
          <w:sz w:val="20"/>
          <w:szCs w:val="20"/>
        </w:rPr>
      </w:pPr>
      <m:oMath>
        <m:sSub>
          <m:sSubPr>
            <m:ctrlPr>
              <w:rPr>
                <w:rFonts w:ascii="Cambria Math" w:hAnsi="Cambria Math"/>
                <w:i/>
                <w:iCs/>
                <w:spacing w:val="-4"/>
                <w:sz w:val="20"/>
                <w:szCs w:val="20"/>
              </w:rPr>
            </m:ctrlPr>
          </m:sSubPr>
          <m:e>
            <m:r>
              <w:rPr>
                <w:rFonts w:ascii="Cambria Math" w:hAnsi="Cambria Math"/>
                <w:spacing w:val="-4"/>
                <w:sz w:val="20"/>
                <w:szCs w:val="20"/>
              </w:rPr>
              <m:t>x</m:t>
            </m:r>
          </m:e>
          <m:sub>
            <m:r>
              <w:rPr>
                <w:rFonts w:ascii="Cambria Math" w:hAnsi="Cambria Math"/>
                <w:spacing w:val="-4"/>
                <w:sz w:val="20"/>
                <w:szCs w:val="20"/>
              </w:rPr>
              <m:t>1</m:t>
            </m:r>
          </m:sub>
        </m:sSub>
        <m:r>
          <w:rPr>
            <w:rFonts w:ascii="Cambria Math" w:eastAsiaTheme="minorEastAsia" w:hAnsi="Cambria Math"/>
            <w:spacing w:val="-4"/>
            <w:sz w:val="20"/>
            <w:szCs w:val="20"/>
          </w:rPr>
          <m:t xml:space="preserve">- </m:t>
        </m:r>
      </m:oMath>
      <w:r w:rsidRPr="00984331">
        <w:rPr>
          <w:rFonts w:ascii="Times New Roman" w:hAnsi="Times New Roman"/>
          <w:iCs/>
          <w:spacing w:val="-4"/>
          <w:sz w:val="20"/>
          <w:szCs w:val="20"/>
        </w:rPr>
        <w:t>фактически убранная площадь, га</w:t>
      </w:r>
      <w:r w:rsidRPr="00984331">
        <w:rPr>
          <w:rFonts w:ascii="Times New Roman" w:hAnsi="Times New Roman"/>
          <w:spacing w:val="-4"/>
          <w:sz w:val="20"/>
          <w:szCs w:val="20"/>
        </w:rPr>
        <w:t xml:space="preserve">; </w:t>
      </w:r>
      <w:r w:rsidRPr="00984331">
        <w:rPr>
          <w:rFonts w:ascii="Times New Roman" w:eastAsiaTheme="minorEastAsia" w:hAnsi="Times New Roman"/>
          <w:spacing w:val="-4"/>
          <w:sz w:val="20"/>
          <w:szCs w:val="20"/>
        </w:rPr>
        <w:t xml:space="preserve">          </w:t>
      </w:r>
    </w:p>
    <w:p w:rsidR="0001577A" w:rsidRPr="00984331" w:rsidRDefault="0001577A" w:rsidP="0001577A">
      <w:pPr>
        <w:pStyle w:val="aa"/>
        <w:ind w:firstLine="709"/>
        <w:rPr>
          <w:rFonts w:ascii="Times New Roman" w:eastAsiaTheme="minorEastAsia" w:hAnsi="Times New Roman"/>
          <w:i/>
          <w:iCs/>
          <w:spacing w:val="-4"/>
          <w:sz w:val="20"/>
          <w:szCs w:val="20"/>
        </w:rPr>
      </w:pPr>
      <m:oMath>
        <m:sSub>
          <m:sSubPr>
            <m:ctrlPr>
              <w:rPr>
                <w:rFonts w:ascii="Cambria Math" w:hAnsi="Cambria Math"/>
                <w:i/>
                <w:iCs/>
                <w:spacing w:val="-4"/>
                <w:sz w:val="20"/>
                <w:szCs w:val="20"/>
              </w:rPr>
            </m:ctrlPr>
          </m:sSubPr>
          <m:e>
            <m:r>
              <w:rPr>
                <w:rFonts w:ascii="Cambria Math" w:hAnsi="Cambria Math"/>
                <w:spacing w:val="-4"/>
                <w:sz w:val="20"/>
                <w:szCs w:val="20"/>
              </w:rPr>
              <m:t>x</m:t>
            </m:r>
          </m:e>
          <m:sub>
            <m:r>
              <w:rPr>
                <w:rFonts w:ascii="Cambria Math" w:hAnsi="Cambria Math"/>
                <w:spacing w:val="-4"/>
                <w:sz w:val="20"/>
                <w:szCs w:val="20"/>
              </w:rPr>
              <m:t>2</m:t>
            </m:r>
          </m:sub>
        </m:sSub>
        <m:r>
          <w:rPr>
            <w:rFonts w:ascii="Cambria Math" w:hAnsi="Cambria Math"/>
            <w:spacing w:val="-4"/>
            <w:sz w:val="20"/>
            <w:szCs w:val="20"/>
          </w:rPr>
          <m:t xml:space="preserve">- урожайность, ц/га </m:t>
        </m:r>
      </m:oMath>
      <w:r w:rsidRPr="00984331">
        <w:rPr>
          <w:rFonts w:ascii="Times New Roman" w:hAnsi="Times New Roman"/>
          <w:spacing w:val="-4"/>
          <w:sz w:val="20"/>
          <w:szCs w:val="20"/>
        </w:rPr>
        <w:t xml:space="preserve">; </w:t>
      </w:r>
    </w:p>
    <w:p w:rsidR="0001577A" w:rsidRPr="00984331" w:rsidRDefault="0001577A" w:rsidP="0001577A">
      <w:pPr>
        <w:pStyle w:val="aa"/>
        <w:ind w:firstLine="709"/>
        <w:rPr>
          <w:rFonts w:ascii="Times New Roman" w:hAnsi="Times New Roman"/>
          <w:spacing w:val="-4"/>
          <w:sz w:val="20"/>
          <w:szCs w:val="20"/>
        </w:rPr>
      </w:pPr>
      <m:oMath>
        <m:sSub>
          <m:sSubPr>
            <m:ctrlPr>
              <w:rPr>
                <w:rFonts w:ascii="Cambria Math" w:hAnsi="Cambria Math"/>
                <w:i/>
                <w:iCs/>
                <w:spacing w:val="-4"/>
                <w:sz w:val="20"/>
                <w:szCs w:val="20"/>
              </w:rPr>
            </m:ctrlPr>
          </m:sSubPr>
          <m:e>
            <m:r>
              <w:rPr>
                <w:rFonts w:ascii="Cambria Math" w:hAnsi="Cambria Math"/>
                <w:spacing w:val="-4"/>
                <w:sz w:val="20"/>
                <w:szCs w:val="20"/>
              </w:rPr>
              <m:t>x</m:t>
            </m:r>
          </m:e>
          <m:sub>
            <m:r>
              <w:rPr>
                <w:rFonts w:ascii="Cambria Math" w:hAnsi="Cambria Math"/>
                <w:spacing w:val="-4"/>
                <w:sz w:val="20"/>
                <w:szCs w:val="20"/>
              </w:rPr>
              <m:t>3</m:t>
            </m:r>
          </m:sub>
        </m:sSub>
        <m:r>
          <w:rPr>
            <w:rFonts w:ascii="Cambria Math" w:hAnsi="Cambria Math"/>
            <w:spacing w:val="-4"/>
            <w:sz w:val="20"/>
            <w:szCs w:val="20"/>
          </w:rPr>
          <m:t>- затраты труда, чел.-час/ц</m:t>
        </m:r>
      </m:oMath>
      <w:r w:rsidRPr="00984331">
        <w:rPr>
          <w:rFonts w:ascii="Times New Roman" w:hAnsi="Times New Roman"/>
          <w:spacing w:val="-4"/>
          <w:sz w:val="20"/>
          <w:szCs w:val="20"/>
        </w:rPr>
        <w:t>;</w:t>
      </w:r>
    </w:p>
    <w:p w:rsidR="0001577A" w:rsidRPr="00984331" w:rsidRDefault="0001577A" w:rsidP="0001577A">
      <w:pPr>
        <w:pStyle w:val="aa"/>
        <w:ind w:firstLine="709"/>
        <w:rPr>
          <w:rFonts w:ascii="Times New Roman" w:hAnsi="Times New Roman"/>
          <w:i/>
          <w:iCs/>
          <w:spacing w:val="-4"/>
          <w:sz w:val="20"/>
          <w:szCs w:val="20"/>
        </w:rPr>
      </w:pPr>
      <m:oMath>
        <m:sSub>
          <m:sSubPr>
            <m:ctrlPr>
              <w:rPr>
                <w:rFonts w:ascii="Cambria Math" w:hAnsi="Cambria Math"/>
                <w:i/>
                <w:iCs/>
                <w:spacing w:val="-4"/>
                <w:sz w:val="20"/>
                <w:szCs w:val="20"/>
              </w:rPr>
            </m:ctrlPr>
          </m:sSubPr>
          <m:e>
            <m:r>
              <w:rPr>
                <w:rFonts w:ascii="Cambria Math" w:hAnsi="Cambria Math"/>
                <w:spacing w:val="-4"/>
                <w:sz w:val="20"/>
                <w:szCs w:val="20"/>
              </w:rPr>
              <m:t>x</m:t>
            </m:r>
          </m:e>
          <m:sub>
            <m:r>
              <w:rPr>
                <w:rFonts w:ascii="Cambria Math" w:hAnsi="Cambria Math"/>
                <w:spacing w:val="-4"/>
                <w:sz w:val="20"/>
                <w:szCs w:val="20"/>
              </w:rPr>
              <m:t>4</m:t>
            </m:r>
          </m:sub>
        </m:sSub>
        <m:r>
          <w:rPr>
            <w:rFonts w:ascii="Cambria Math" w:hAnsi="Cambria Math"/>
            <w:spacing w:val="-4"/>
            <w:sz w:val="20"/>
            <w:szCs w:val="20"/>
          </w:rPr>
          <m:t xml:space="preserve">-затраты на внесение удобрений, </m:t>
        </m:r>
        <m:r>
          <m:rPr>
            <m:sty m:val="p"/>
          </m:rPr>
          <w:rPr>
            <w:rFonts w:ascii="Cambria Math" w:eastAsiaTheme="minorEastAsia" w:hAnsi="Cambria Math"/>
            <w:spacing w:val="-4"/>
            <w:sz w:val="20"/>
            <w:szCs w:val="20"/>
          </w:rPr>
          <m:t>тыс. руб./ц</m:t>
        </m:r>
      </m:oMath>
      <w:r w:rsidRPr="00984331">
        <w:rPr>
          <w:rFonts w:ascii="Times New Roman" w:hAnsi="Times New Roman"/>
          <w:spacing w:val="-4"/>
          <w:sz w:val="20"/>
          <w:szCs w:val="20"/>
        </w:rPr>
        <w:t>;</w:t>
      </w:r>
    </w:p>
    <w:p w:rsidR="0001577A" w:rsidRPr="00984331" w:rsidRDefault="0001577A" w:rsidP="0001577A">
      <w:pPr>
        <w:pStyle w:val="aa"/>
        <w:ind w:firstLine="709"/>
        <w:rPr>
          <w:rFonts w:ascii="Times New Roman" w:hAnsi="Times New Roman"/>
          <w:iCs/>
          <w:spacing w:val="-4"/>
          <w:sz w:val="20"/>
          <w:szCs w:val="20"/>
        </w:rPr>
      </w:pPr>
      <m:oMath>
        <m:sSub>
          <m:sSubPr>
            <m:ctrlPr>
              <w:rPr>
                <w:rFonts w:ascii="Cambria Math" w:hAnsi="Cambria Math"/>
                <w:iCs/>
                <w:spacing w:val="-4"/>
                <w:sz w:val="20"/>
                <w:szCs w:val="20"/>
              </w:rPr>
            </m:ctrlPr>
          </m:sSubPr>
          <m:e>
            <m:r>
              <m:rPr>
                <m:sty m:val="p"/>
              </m:rPr>
              <w:rPr>
                <w:rFonts w:ascii="Cambria Math" w:hAnsi="Cambria Math"/>
                <w:spacing w:val="-4"/>
                <w:sz w:val="20"/>
                <w:szCs w:val="20"/>
              </w:rPr>
              <m:t>x</m:t>
            </m:r>
          </m:e>
          <m:sub>
            <m:r>
              <m:rPr>
                <m:sty m:val="p"/>
              </m:rPr>
              <w:rPr>
                <w:rFonts w:ascii="Cambria Math" w:hAnsi="Cambria Math"/>
                <w:spacing w:val="-4"/>
                <w:sz w:val="20"/>
                <w:szCs w:val="20"/>
              </w:rPr>
              <m:t>5</m:t>
            </m:r>
          </m:sub>
        </m:sSub>
        <m:r>
          <m:rPr>
            <m:sty m:val="p"/>
          </m:rPr>
          <w:rPr>
            <w:rFonts w:ascii="Cambria Math" w:hAnsi="Cambria Math"/>
            <w:spacing w:val="-4"/>
            <w:sz w:val="20"/>
            <w:szCs w:val="20"/>
          </w:rPr>
          <m:t>-затраты на оплату труда, тыс. руб./ц</m:t>
        </m:r>
      </m:oMath>
      <w:r w:rsidRPr="00984331">
        <w:rPr>
          <w:rFonts w:ascii="Times New Roman" w:hAnsi="Times New Roman"/>
          <w:iCs/>
          <w:spacing w:val="-4"/>
          <w:sz w:val="20"/>
          <w:szCs w:val="20"/>
        </w:rPr>
        <w:t>;</w:t>
      </w:r>
    </w:p>
    <w:p w:rsidR="0001577A" w:rsidRPr="00984331" w:rsidRDefault="0001577A" w:rsidP="0001577A">
      <w:pPr>
        <w:pStyle w:val="aa"/>
        <w:ind w:firstLine="709"/>
        <w:rPr>
          <w:rFonts w:ascii="Times New Roman" w:hAnsi="Times New Roman"/>
          <w:iCs/>
          <w:spacing w:val="-4"/>
          <w:sz w:val="20"/>
          <w:szCs w:val="20"/>
        </w:rPr>
      </w:pPr>
      <m:oMathPara>
        <m:oMathParaPr>
          <m:jc m:val="left"/>
        </m:oMathParaPr>
        <m:oMath>
          <m:sSub>
            <m:sSubPr>
              <m:ctrlPr>
                <w:rPr>
                  <w:rFonts w:ascii="Cambria Math" w:hAnsi="Cambria Math"/>
                  <w:iCs/>
                  <w:spacing w:val="-4"/>
                  <w:sz w:val="20"/>
                  <w:szCs w:val="20"/>
                </w:rPr>
              </m:ctrlPr>
            </m:sSubPr>
            <m:e>
              <m:r>
                <m:rPr>
                  <m:sty m:val="p"/>
                </m:rPr>
                <w:rPr>
                  <w:rFonts w:ascii="Cambria Math" w:hAnsi="Cambria Math"/>
                  <w:spacing w:val="-4"/>
                  <w:sz w:val="20"/>
                  <w:szCs w:val="20"/>
                </w:rPr>
                <m:t xml:space="preserve">                x</m:t>
              </m:r>
            </m:e>
            <m:sub>
              <m:r>
                <m:rPr>
                  <m:sty m:val="p"/>
                </m:rPr>
                <w:rPr>
                  <w:rFonts w:ascii="Cambria Math" w:hAnsi="Cambria Math"/>
                  <w:spacing w:val="-4"/>
                  <w:sz w:val="20"/>
                  <w:szCs w:val="20"/>
                </w:rPr>
                <m:t>6</m:t>
              </m:r>
            </m:sub>
          </m:sSub>
          <m:r>
            <m:rPr>
              <m:sty m:val="p"/>
            </m:rPr>
            <w:rPr>
              <w:rFonts w:ascii="Cambria Math" w:hAnsi="Cambria Math"/>
              <w:spacing w:val="-4"/>
              <w:sz w:val="20"/>
              <w:szCs w:val="20"/>
            </w:rPr>
            <m:t xml:space="preserve">- затраты по содержанию основных средств,   тыс. руб./ц. </m:t>
          </m:r>
        </m:oMath>
      </m:oMathPara>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КМ имеет устойчивые характеристики. Коэффициент множестве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ной корреляции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 xml:space="preserve"> = 0,78 свидетельствует о наличии сильной связи между результативным и факторными показателями. Включенные в КМ факторы на 61,49 % объясняют изменение результативного показателя. Значение критерия Фишера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rPr>
        <w:t xml:space="preserve"> &gt; 1.5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rPr>
        <w:t xml:space="preserve"> = 6,83) показывает, что построенную модель формирования себестоимости льносоломки можно использовать для дальнейшего анализа.</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 коэффициентов регрессии показал, что к снижению себестоимости льносоломки на 1,80 и 4,54 тыс. руб./ц соответственно ведёт рост урожайности (</w:t>
      </w:r>
      <m:oMath>
        <m:sSub>
          <m:sSubPr>
            <m:ctrlPr>
              <w:rPr>
                <w:rFonts w:ascii="Cambria Math" w:hAnsi="Cambria Math" w:cs="Times New Roman"/>
                <w:i/>
                <w:iCs/>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2</m:t>
            </m:r>
          </m:sub>
        </m:sSub>
      </m:oMath>
      <w:r w:rsidRPr="00984331">
        <w:rPr>
          <w:rFonts w:ascii="Times New Roman" w:hAnsi="Times New Roman" w:cs="Times New Roman"/>
          <w:spacing w:val="-4"/>
          <w:sz w:val="20"/>
          <w:szCs w:val="20"/>
        </w:rPr>
        <w:t>) на 1 ц/га и затраты труда (</w:t>
      </w:r>
      <m:oMath>
        <m:sSub>
          <m:sSubPr>
            <m:ctrlPr>
              <w:rPr>
                <w:rFonts w:ascii="Cambria Math" w:hAnsi="Cambria Math" w:cs="Times New Roman"/>
                <w:i/>
                <w:iCs/>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3</m:t>
            </m:r>
          </m:sub>
        </m:sSub>
      </m:oMath>
      <w:r w:rsidRPr="00984331">
        <w:rPr>
          <w:rFonts w:ascii="Times New Roman" w:hAnsi="Times New Roman" w:cs="Times New Roman"/>
          <w:spacing w:val="-4"/>
          <w:sz w:val="20"/>
          <w:szCs w:val="20"/>
        </w:rPr>
        <w:t>) на 1 чел.-час/ц. К увеличению себестоимости на 0,03; 0,02; 0,04 и 0,01 тыс. руб./ц приводит ув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личение </w:t>
      </w:r>
      <w:r w:rsidRPr="00984331">
        <w:rPr>
          <w:rFonts w:ascii="Times New Roman" w:hAnsi="Times New Roman" w:cs="Times New Roman"/>
          <w:iCs/>
          <w:spacing w:val="-4"/>
          <w:sz w:val="20"/>
          <w:szCs w:val="20"/>
        </w:rPr>
        <w:t>фактически убранной площади</w:t>
      </w:r>
      <w:r w:rsidRPr="00984331">
        <w:rPr>
          <w:rFonts w:ascii="Times New Roman" w:hAnsi="Times New Roman" w:cs="Times New Roman"/>
          <w:spacing w:val="-4"/>
          <w:sz w:val="20"/>
          <w:szCs w:val="20"/>
        </w:rPr>
        <w:t xml:space="preserve"> на 1 га (</w:t>
      </w:r>
      <m:oMath>
        <m:sSub>
          <m:sSubPr>
            <m:ctrlPr>
              <w:rPr>
                <w:rFonts w:ascii="Cambria Math" w:hAnsi="Cambria Math" w:cs="Times New Roman"/>
                <w:i/>
                <w:iCs/>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1</m:t>
            </m:r>
          </m:sub>
        </m:sSub>
      </m:oMath>
      <w:r w:rsidRPr="00984331">
        <w:rPr>
          <w:rFonts w:ascii="Times New Roman" w:hAnsi="Times New Roman" w:cs="Times New Roman"/>
          <w:spacing w:val="-4"/>
          <w:sz w:val="20"/>
          <w:szCs w:val="20"/>
        </w:rPr>
        <w:t>), затраты на внесение удобрений на 1 тыс. руб./ц (</w:t>
      </w:r>
      <m:oMath>
        <m:sSub>
          <m:sSubPr>
            <m:ctrlPr>
              <w:rPr>
                <w:rFonts w:ascii="Cambria Math" w:hAnsi="Cambria Math" w:cs="Times New Roman"/>
                <w:i/>
                <w:iCs/>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4</m:t>
            </m:r>
          </m:sub>
        </m:sSub>
      </m:oMath>
      <w:r w:rsidRPr="00984331">
        <w:rPr>
          <w:rFonts w:ascii="Times New Roman" w:hAnsi="Times New Roman" w:cs="Times New Roman"/>
          <w:spacing w:val="-4"/>
          <w:sz w:val="20"/>
          <w:szCs w:val="20"/>
        </w:rPr>
        <w:t>), увеличение затрат на оплату труда на 1 тыс. руб./ц (</w:t>
      </w:r>
      <m:oMath>
        <m:sSub>
          <m:sSubPr>
            <m:ctrlPr>
              <w:rPr>
                <w:rFonts w:ascii="Cambria Math" w:hAnsi="Cambria Math" w:cs="Times New Roman"/>
                <w:i/>
                <w:iCs/>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5</m:t>
            </m:r>
          </m:sub>
        </m:sSub>
      </m:oMath>
      <w:r w:rsidRPr="00984331">
        <w:rPr>
          <w:rFonts w:ascii="Times New Roman" w:hAnsi="Times New Roman" w:cs="Times New Roman"/>
          <w:spacing w:val="-4"/>
          <w:sz w:val="20"/>
          <w:szCs w:val="20"/>
        </w:rPr>
        <w:t>) и повышение затрат по содержанию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ных средств на 1 тыс. руб./ц (</w:t>
      </w:r>
      <m:oMath>
        <m:sSub>
          <m:sSubPr>
            <m:ctrlPr>
              <w:rPr>
                <w:rFonts w:ascii="Cambria Math" w:hAnsi="Cambria Math" w:cs="Times New Roman"/>
                <w:i/>
                <w:iCs/>
                <w:spacing w:val="-4"/>
                <w:sz w:val="20"/>
                <w:szCs w:val="20"/>
              </w:rPr>
            </m:ctrlPr>
          </m:sSubPr>
          <m:e>
            <m:r>
              <w:rPr>
                <w:rFonts w:ascii="Cambria Math" w:hAnsi="Cambria Math" w:cs="Times New Roman"/>
                <w:spacing w:val="-4"/>
                <w:sz w:val="20"/>
                <w:szCs w:val="20"/>
              </w:rPr>
              <m:t>x</m:t>
            </m:r>
          </m:e>
          <m:sub>
            <m:r>
              <w:rPr>
                <w:rFonts w:ascii="Cambria Math" w:hAnsi="Cambria Math" w:cs="Times New Roman"/>
                <w:spacing w:val="-4"/>
                <w:sz w:val="20"/>
                <w:szCs w:val="20"/>
              </w:rPr>
              <m:t>6</m:t>
            </m:r>
          </m:sub>
        </m:sSub>
      </m:oMath>
      <w:r w:rsidRPr="00984331">
        <w:rPr>
          <w:rFonts w:ascii="Times New Roman" w:hAnsi="Times New Roman" w:cs="Times New Roman"/>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Расчёт бета-коэффициентов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1</m:t>
            </m:r>
          </m:sub>
        </m:sSub>
        <m:r>
          <w:rPr>
            <w:rFonts w:ascii="Cambria Math" w:eastAsiaTheme="minorEastAsia" w:hAnsi="Cambria Math" w:cs="Times New Roman"/>
            <w:spacing w:val="-4"/>
            <w:sz w:val="20"/>
            <w:szCs w:val="20"/>
          </w:rPr>
          <m:t>=</m:t>
        </m:r>
      </m:oMath>
      <w:r w:rsidRPr="00984331">
        <w:rPr>
          <w:rFonts w:ascii="Times New Roman" w:hAnsi="Times New Roman" w:cs="Times New Roman"/>
          <w:spacing w:val="-4"/>
          <w:sz w:val="20"/>
          <w:szCs w:val="20"/>
        </w:rPr>
        <w:t xml:space="preserve"> </w:t>
      </w:r>
      <w:r w:rsidRPr="00984331">
        <w:rPr>
          <w:rFonts w:ascii="Times New Roman" w:eastAsiaTheme="minorEastAsia" w:hAnsi="Times New Roman" w:cs="Times New Roman"/>
          <w:spacing w:val="-4"/>
          <w:sz w:val="20"/>
          <w:szCs w:val="20"/>
        </w:rPr>
        <w:t>0,02</w:t>
      </w:r>
      <w:r w:rsidRPr="00984331">
        <w:rPr>
          <w:rFonts w:ascii="Times New Roman" w:hAnsi="Times New Roman" w:cs="Times New Roman"/>
          <w:spacing w:val="-4"/>
          <w:sz w:val="20"/>
          <w:szCs w:val="20"/>
        </w:rPr>
        <w:t xml:space="preserve">;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2</m:t>
            </m:r>
          </m:sub>
        </m:sSub>
        <m:r>
          <w:rPr>
            <w:rFonts w:ascii="Cambria Math" w:eastAsiaTheme="minorEastAsia" w:hAnsi="Cambria Math" w:cs="Times New Roman"/>
            <w:spacing w:val="-4"/>
            <w:sz w:val="20"/>
            <w:szCs w:val="20"/>
          </w:rPr>
          <m:t>=-</m:t>
        </m:r>
      </m:oMath>
      <w:r w:rsidRPr="00984331">
        <w:rPr>
          <w:rFonts w:ascii="Times New Roman" w:hAnsi="Times New Roman" w:cs="Times New Roman"/>
          <w:spacing w:val="-4"/>
          <w:sz w:val="20"/>
          <w:szCs w:val="20"/>
        </w:rPr>
        <w:t xml:space="preserve"> 0,02; </w:t>
      </w:r>
      <w:r>
        <w:rPr>
          <w:rFonts w:ascii="Cambria Math" w:eastAsiaTheme="minorEastAsia" w:hAnsi="Cambria Math" w:cs="Times New Roman"/>
          <w:spacing w:val="-4"/>
          <w:sz w:val="20"/>
          <w:szCs w:val="20"/>
        </w:rPr>
        <w:br/>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3</m:t>
            </m:r>
          </m:sub>
        </m:sSub>
        <m:r>
          <w:rPr>
            <w:rFonts w:ascii="Cambria Math" w:eastAsiaTheme="minorEastAsia" w:hAnsi="Cambria Math" w:cs="Times New Roman"/>
            <w:spacing w:val="-4"/>
            <w:sz w:val="20"/>
            <w:szCs w:val="20"/>
          </w:rPr>
          <m:t>=-</m:t>
        </m:r>
      </m:oMath>
      <w:r w:rsidRPr="00984331">
        <w:rPr>
          <w:rFonts w:ascii="Times New Roman" w:hAnsi="Times New Roman" w:cs="Times New Roman"/>
          <w:spacing w:val="-4"/>
          <w:sz w:val="20"/>
          <w:szCs w:val="20"/>
        </w:rPr>
        <w:t xml:space="preserve"> 0,40;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4</m:t>
            </m:r>
          </m:sub>
        </m:sSub>
        <m:r>
          <w:rPr>
            <w:rFonts w:ascii="Cambria Math" w:eastAsiaTheme="minorEastAsia" w:hAnsi="Cambria Math" w:cs="Times New Roman"/>
            <w:spacing w:val="-4"/>
            <w:sz w:val="20"/>
            <w:szCs w:val="20"/>
          </w:rPr>
          <m:t>=</m:t>
        </m:r>
      </m:oMath>
      <w:r w:rsidRPr="00984331">
        <w:rPr>
          <w:rFonts w:ascii="Times New Roman" w:hAnsi="Times New Roman" w:cs="Times New Roman"/>
          <w:spacing w:val="-4"/>
          <w:sz w:val="20"/>
          <w:szCs w:val="20"/>
        </w:rPr>
        <w:t xml:space="preserve"> 0,31;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5</m:t>
            </m:r>
          </m:sub>
        </m:sSub>
        <m:r>
          <w:rPr>
            <w:rFonts w:ascii="Cambria Math" w:eastAsiaTheme="minorEastAsia" w:hAnsi="Cambria Math" w:cs="Times New Roman"/>
            <w:spacing w:val="-4"/>
            <w:sz w:val="20"/>
            <w:szCs w:val="20"/>
          </w:rPr>
          <m:t>=</m:t>
        </m:r>
      </m:oMath>
      <w:r w:rsidRPr="00984331">
        <w:rPr>
          <w:rFonts w:ascii="Times New Roman" w:hAnsi="Times New Roman" w:cs="Times New Roman"/>
          <w:spacing w:val="-4"/>
          <w:sz w:val="20"/>
          <w:szCs w:val="20"/>
        </w:rPr>
        <w:t xml:space="preserve"> 0,40</w:t>
      </w:r>
      <w:r w:rsidRPr="00984331">
        <w:rPr>
          <w:rFonts w:ascii="Times New Roman" w:eastAsiaTheme="minorEastAsia" w:hAnsi="Times New Roman" w:cs="Times New Roman"/>
          <w:spacing w:val="-4"/>
          <w:sz w:val="20"/>
          <w:szCs w:val="20"/>
        </w:rPr>
        <w:t xml:space="preserve">;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6</m:t>
            </m:r>
          </m:sub>
        </m:sSub>
        <m:r>
          <w:rPr>
            <w:rFonts w:ascii="Cambria Math" w:eastAsiaTheme="minorEastAsia" w:hAnsi="Cambria Math" w:cs="Times New Roman"/>
            <w:spacing w:val="-4"/>
            <w:sz w:val="20"/>
            <w:szCs w:val="20"/>
          </w:rPr>
          <m:t>=</m:t>
        </m:r>
      </m:oMath>
      <w:r w:rsidRPr="00984331">
        <w:rPr>
          <w:rFonts w:ascii="Times New Roman" w:eastAsiaTheme="minorEastAsia" w:hAnsi="Times New Roman" w:cs="Times New Roman"/>
          <w:spacing w:val="-4"/>
          <w:sz w:val="20"/>
          <w:szCs w:val="20"/>
        </w:rPr>
        <w:t xml:space="preserve"> 0,12</w:t>
      </w:r>
      <w:r w:rsidRPr="00984331">
        <w:rPr>
          <w:rFonts w:ascii="Times New Roman" w:hAnsi="Times New Roman" w:cs="Times New Roman"/>
          <w:spacing w:val="-4"/>
          <w:sz w:val="20"/>
          <w:szCs w:val="20"/>
        </w:rPr>
        <w:t>) показал, что в большей степени к увеличению себестоимости льносоломки приводят затраты на оплоту труда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5</m:t>
            </m:r>
          </m:sub>
        </m:sSub>
        <m:r>
          <w:rPr>
            <w:rFonts w:ascii="Cambria Math" w:eastAsiaTheme="minorEastAsia" w:hAnsi="Cambria Math" w:cs="Times New Roman"/>
            <w:spacing w:val="-4"/>
            <w:sz w:val="20"/>
            <w:szCs w:val="20"/>
          </w:rPr>
          <m:t>=</m:t>
        </m:r>
        <m:r>
          <m:rPr>
            <m:sty m:val="p"/>
          </m:rPr>
          <w:rPr>
            <w:rFonts w:ascii="Cambria Math" w:eastAsiaTheme="minorEastAsia" w:hAnsi="Cambria Math" w:cs="Times New Roman"/>
            <w:spacing w:val="-4"/>
            <w:sz w:val="20"/>
            <w:szCs w:val="20"/>
          </w:rPr>
          <m:t>0,40</m:t>
        </m:r>
      </m:oMath>
      <w:r w:rsidRPr="00984331">
        <w:rPr>
          <w:rFonts w:ascii="Times New Roman" w:hAnsi="Times New Roman" w:cs="Times New Roman"/>
          <w:spacing w:val="-4"/>
          <w:sz w:val="20"/>
          <w:szCs w:val="20"/>
        </w:rPr>
        <w:t>). В большей степени на уменьшение себестоимости льносоломки оказывает увеличение затрат труда (</w:t>
      </w:r>
      <m:oMath>
        <m:sSub>
          <m:sSubPr>
            <m:ctrlPr>
              <w:rPr>
                <w:rFonts w:ascii="Cambria Math" w:eastAsiaTheme="minorEastAsia" w:hAnsi="Cambria Math" w:cs="Times New Roman"/>
                <w:i/>
                <w:spacing w:val="-4"/>
                <w:sz w:val="20"/>
                <w:szCs w:val="20"/>
              </w:rPr>
            </m:ctrlPr>
          </m:sSubPr>
          <m:e>
            <m:r>
              <w:rPr>
                <w:rFonts w:ascii="Cambria Math" w:eastAsiaTheme="minorEastAsia" w:hAnsi="Cambria Math" w:cs="Times New Roman"/>
                <w:spacing w:val="-4"/>
                <w:sz w:val="20"/>
                <w:szCs w:val="20"/>
              </w:rPr>
              <m:t>β</m:t>
            </m:r>
          </m:e>
          <m:sub>
            <m:r>
              <w:rPr>
                <w:rFonts w:ascii="Cambria Math" w:eastAsiaTheme="minorEastAsia" w:hAnsi="Cambria Math" w:cs="Times New Roman"/>
                <w:spacing w:val="-4"/>
                <w:sz w:val="20"/>
                <w:szCs w:val="20"/>
              </w:rPr>
              <m:t>3</m:t>
            </m:r>
          </m:sub>
        </m:sSub>
        <m:r>
          <w:rPr>
            <w:rFonts w:ascii="Cambria Math" w:eastAsiaTheme="minorEastAsia" w:hAnsi="Cambria Math" w:cs="Times New Roman"/>
            <w:spacing w:val="-4"/>
            <w:sz w:val="20"/>
            <w:szCs w:val="20"/>
          </w:rPr>
          <m:t>=-</m:t>
        </m:r>
      </m:oMath>
      <w:r w:rsidRPr="00984331">
        <w:rPr>
          <w:rFonts w:ascii="Times New Roman" w:eastAsiaTheme="minorEastAsia" w:hAnsi="Times New Roman" w:cs="Times New Roman"/>
          <w:spacing w:val="-4"/>
          <w:sz w:val="20"/>
          <w:szCs w:val="20"/>
        </w:rPr>
        <w:t>0,40</w:t>
      </w:r>
      <w:r w:rsidRPr="00984331">
        <w:rPr>
          <w:rFonts w:ascii="Times New Roman" w:hAnsi="Times New Roman" w:cs="Times New Roman"/>
          <w:spacing w:val="-4"/>
          <w:sz w:val="20"/>
          <w:szCs w:val="20"/>
        </w:rPr>
        <w:t>). Значит, в исследуемых предприятиях следует рационализир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вать затраты на оплату труда и предпринять меры по концентрации затрат труда.</w:t>
      </w:r>
    </w:p>
    <w:p w:rsidR="0001577A"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полученную КМ были подставлены фактические значения факторных показателей и построена группировка хозяйств с разным уровнем использования ресурсов, подтверждающая результаты корреляционно-регрессионного анализа (таблица 1).</w:t>
      </w:r>
    </w:p>
    <w:p w:rsidR="0001577A" w:rsidRPr="00984331" w:rsidRDefault="0001577A" w:rsidP="0001577A">
      <w:pPr>
        <w:pStyle w:val="aa"/>
        <w:ind w:firstLine="284"/>
        <w:jc w:val="both"/>
        <w:rPr>
          <w:rFonts w:ascii="Times New Roman" w:hAnsi="Times New Roman"/>
          <w:color w:val="000000"/>
          <w:spacing w:val="-4"/>
          <w:sz w:val="20"/>
          <w:szCs w:val="20"/>
        </w:rPr>
      </w:pPr>
      <w:r w:rsidRPr="00984331">
        <w:rPr>
          <w:rFonts w:ascii="Times New Roman" w:hAnsi="Times New Roman"/>
          <w:color w:val="000000"/>
          <w:spacing w:val="-4"/>
          <w:sz w:val="20"/>
          <w:szCs w:val="20"/>
        </w:rPr>
        <w:t>По данным видно, что почти при одинаковой фактически убранной площади в хозяйствах второй группы более высокие затраты на внес</w:t>
      </w:r>
      <w:r w:rsidRPr="00984331">
        <w:rPr>
          <w:rFonts w:ascii="Times New Roman" w:hAnsi="Times New Roman"/>
          <w:color w:val="000000"/>
          <w:spacing w:val="-4"/>
          <w:sz w:val="20"/>
          <w:szCs w:val="20"/>
        </w:rPr>
        <w:t>е</w:t>
      </w:r>
      <w:r w:rsidRPr="00984331">
        <w:rPr>
          <w:rFonts w:ascii="Times New Roman" w:hAnsi="Times New Roman"/>
          <w:color w:val="000000"/>
          <w:spacing w:val="-4"/>
          <w:sz w:val="20"/>
          <w:szCs w:val="20"/>
        </w:rPr>
        <w:t>ние удобрений (на 17,32 %). Затраты по содержанию основных средств во второй группе выше, чем в первой (на 14,07 %), а также выше затр</w:t>
      </w:r>
      <w:r w:rsidRPr="00984331">
        <w:rPr>
          <w:rFonts w:ascii="Times New Roman" w:hAnsi="Times New Roman"/>
          <w:color w:val="000000"/>
          <w:spacing w:val="-4"/>
          <w:sz w:val="20"/>
          <w:szCs w:val="20"/>
        </w:rPr>
        <w:t>а</w:t>
      </w:r>
      <w:r w:rsidRPr="00984331">
        <w:rPr>
          <w:rFonts w:ascii="Times New Roman" w:hAnsi="Times New Roman"/>
          <w:color w:val="000000"/>
          <w:spacing w:val="-4"/>
          <w:sz w:val="20"/>
          <w:szCs w:val="20"/>
        </w:rPr>
        <w:t>ты на оплату труда (на 12,83 %) и затраты труда (на 8,57 %) при более низкой урожайности (на 19,02 %).</w:t>
      </w:r>
    </w:p>
    <w:p w:rsidR="0001577A" w:rsidRPr="00984331" w:rsidRDefault="0001577A" w:rsidP="0001577A">
      <w:pPr>
        <w:pStyle w:val="aa"/>
        <w:ind w:firstLine="284"/>
        <w:jc w:val="both"/>
        <w:rPr>
          <w:rFonts w:ascii="Times New Roman" w:hAnsi="Times New Roman"/>
          <w:color w:val="000000"/>
          <w:spacing w:val="-4"/>
          <w:sz w:val="20"/>
          <w:szCs w:val="20"/>
        </w:rPr>
      </w:pPr>
      <w:r w:rsidRPr="00984331">
        <w:rPr>
          <w:rFonts w:ascii="Times New Roman" w:hAnsi="Times New Roman"/>
          <w:color w:val="000000"/>
          <w:spacing w:val="-4"/>
          <w:sz w:val="20"/>
          <w:szCs w:val="20"/>
        </w:rPr>
        <w:t>Отсюда можно сделать вывод, что вторая группа сработала эффективнее, так как фактическая себестоимость (68,15) меньше расчётной (110,82) [2, с. 185].</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bCs/>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bCs/>
          <w:spacing w:val="-4"/>
          <w:sz w:val="16"/>
          <w:szCs w:val="16"/>
        </w:rPr>
        <w:t>Экономические показатели льноводства с различным  уровнем использования ресурсов</w:t>
      </w:r>
    </w:p>
    <w:tbl>
      <w:tblPr>
        <w:tblStyle w:val="a8"/>
        <w:tblW w:w="0" w:type="auto"/>
        <w:tblLook w:val="04A0"/>
      </w:tblPr>
      <w:tblGrid>
        <w:gridCol w:w="2658"/>
        <w:gridCol w:w="1164"/>
        <w:gridCol w:w="1164"/>
        <w:gridCol w:w="1354"/>
      </w:tblGrid>
      <w:tr w:rsidR="0001577A" w:rsidRPr="00984331" w:rsidTr="0006285B">
        <w:trPr>
          <w:trHeight w:val="333"/>
        </w:trPr>
        <w:tc>
          <w:tcPr>
            <w:tcW w:w="4361" w:type="dxa"/>
            <w:vMerge w:val="restart"/>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3402" w:type="dxa"/>
            <w:gridSpan w:val="2"/>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Коэффициент эффективности</w:t>
            </w:r>
          </w:p>
        </w:tc>
        <w:tc>
          <w:tcPr>
            <w:tcW w:w="1808" w:type="dxa"/>
            <w:vMerge w:val="restart"/>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Отношение 2 группы к 1 в %</w:t>
            </w:r>
          </w:p>
        </w:tc>
      </w:tr>
      <w:tr w:rsidR="0001577A" w:rsidRPr="00984331" w:rsidTr="0006285B">
        <w:trPr>
          <w:trHeight w:val="421"/>
        </w:trPr>
        <w:tc>
          <w:tcPr>
            <w:tcW w:w="4361" w:type="dxa"/>
            <w:vMerge/>
          </w:tcPr>
          <w:p w:rsidR="0001577A" w:rsidRPr="00984331" w:rsidRDefault="0001577A" w:rsidP="0006285B">
            <w:pPr>
              <w:jc w:val="center"/>
              <w:rPr>
                <w:rFonts w:ascii="Times New Roman" w:hAnsi="Times New Roman" w:cs="Times New Roman"/>
                <w:spacing w:val="-4"/>
                <w:sz w:val="16"/>
                <w:szCs w:val="16"/>
              </w:rPr>
            </w:pP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К&gt;1</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К&lt;1</w:t>
            </w:r>
          </w:p>
        </w:tc>
        <w:tc>
          <w:tcPr>
            <w:tcW w:w="1808" w:type="dxa"/>
            <w:vMerge/>
            <w:vAlign w:val="center"/>
          </w:tcPr>
          <w:p w:rsidR="0001577A" w:rsidRPr="00984331" w:rsidRDefault="0001577A" w:rsidP="0006285B">
            <w:pPr>
              <w:jc w:val="center"/>
              <w:rPr>
                <w:rFonts w:ascii="Times New Roman" w:hAnsi="Times New Roman" w:cs="Times New Roman"/>
                <w:spacing w:val="-4"/>
                <w:sz w:val="16"/>
                <w:szCs w:val="16"/>
              </w:rPr>
            </w:pP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Число наблюдений</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Коэффициент эффективности</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1,61</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0,60</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37,33</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color w:val="000000"/>
                <w:spacing w:val="-4"/>
                <w:sz w:val="16"/>
                <w:szCs w:val="16"/>
              </w:rPr>
              <w:t>Фактическая себестоимость, тыс. руб.</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169,23</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68,15</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40,27</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color w:val="000000"/>
                <w:spacing w:val="-4"/>
                <w:sz w:val="16"/>
                <w:szCs w:val="16"/>
              </w:rPr>
              <w:t>Расчетная себестоимость, тыс. руб.</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105,22</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110,82</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105,32</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color w:val="000000"/>
                <w:spacing w:val="-4"/>
                <w:sz w:val="16"/>
                <w:szCs w:val="16"/>
              </w:rPr>
              <w:t>Фактически убранная площадь, га</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94,50</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94,44</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99,94</w:t>
            </w:r>
          </w:p>
        </w:tc>
      </w:tr>
      <w:tr w:rsidR="0001577A" w:rsidRPr="00984331" w:rsidTr="0006285B">
        <w:tc>
          <w:tcPr>
            <w:tcW w:w="4361" w:type="dxa"/>
          </w:tcPr>
          <w:p w:rsidR="0001577A" w:rsidRPr="00984331" w:rsidRDefault="0001577A" w:rsidP="0006285B">
            <w:pPr>
              <w:jc w:val="both"/>
              <w:rPr>
                <w:rFonts w:ascii="Times New Roman" w:hAnsi="Times New Roman" w:cs="Times New Roman"/>
                <w:color w:val="000000"/>
                <w:spacing w:val="-4"/>
                <w:sz w:val="16"/>
                <w:szCs w:val="16"/>
              </w:rPr>
            </w:pPr>
            <w:r w:rsidRPr="00984331">
              <w:rPr>
                <w:rFonts w:ascii="Times New Roman" w:hAnsi="Times New Roman" w:cs="Times New Roman"/>
                <w:spacing w:val="-4"/>
                <w:sz w:val="16"/>
                <w:szCs w:val="16"/>
              </w:rPr>
              <w:t>Урожайность, ц/га</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1,36</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80,98</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труда, чел.-час/ц</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5,13</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5,57</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108,57</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на внесение удобрений, тыс. руб./ц</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1371,71</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1609,32</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117,32</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на оплату труда, тыс. руб./ц</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569,83</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642,94</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112,83</w:t>
            </w:r>
          </w:p>
        </w:tc>
      </w:tr>
      <w:tr w:rsidR="0001577A" w:rsidRPr="00984331" w:rsidTr="0006285B">
        <w:tc>
          <w:tcPr>
            <w:tcW w:w="4361"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по содержанию основных средств, тыс. руб./ц</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533,30</w:t>
            </w:r>
          </w:p>
        </w:tc>
        <w:tc>
          <w:tcPr>
            <w:tcW w:w="1701"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608,35</w:t>
            </w:r>
          </w:p>
        </w:tc>
        <w:tc>
          <w:tcPr>
            <w:tcW w:w="18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114,07</w:t>
            </w:r>
          </w:p>
        </w:tc>
      </w:tr>
    </w:tbl>
    <w:p w:rsidR="0001577A" w:rsidRPr="00984331" w:rsidRDefault="0001577A" w:rsidP="0001577A">
      <w:pPr>
        <w:tabs>
          <w:tab w:val="left" w:pos="720"/>
        </w:tabs>
        <w:spacing w:after="0" w:line="240" w:lineRule="auto"/>
        <w:ind w:firstLine="284"/>
        <w:jc w:val="both"/>
        <w:rPr>
          <w:rFonts w:ascii="Times New Roman" w:hAnsi="Times New Roman" w:cs="Times New Roman"/>
          <w:spacing w:val="-4"/>
          <w:sz w:val="20"/>
          <w:szCs w:val="20"/>
        </w:rPr>
      </w:pP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highlight w:val="yellow"/>
        </w:rPr>
      </w:pPr>
      <w:r w:rsidRPr="00984331">
        <w:rPr>
          <w:rFonts w:ascii="Times New Roman" w:hAnsi="Times New Roman" w:cs="Times New Roman"/>
          <w:spacing w:val="-4"/>
          <w:sz w:val="20"/>
          <w:szCs w:val="20"/>
        </w:rPr>
        <w:lastRenderedPageBreak/>
        <w:t>Таким образом, чем ниже себестоимость продукции при одинаковом уровне производства, тем выше его эффективность. То есть, изм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нение себестоимости (сокращение или увеличение) свидетельствует об удешевлении или удорожании единицы продукции, что сказывается на увелич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нии или уменьшении прибыли.</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Default="0001577A" w:rsidP="0001577A">
      <w:pPr>
        <w:spacing w:after="0" w:line="240" w:lineRule="auto"/>
        <w:ind w:firstLine="284"/>
        <w:jc w:val="center"/>
        <w:rPr>
          <w:rFonts w:ascii="Times New Roman" w:hAnsi="Times New Roman" w:cs="Times New Roman"/>
          <w:b/>
          <w:spacing w:val="-4"/>
          <w:sz w:val="16"/>
          <w:szCs w:val="16"/>
        </w:rPr>
      </w:pPr>
    </w:p>
    <w:p w:rsidR="0001577A" w:rsidRPr="00984331" w:rsidRDefault="0001577A" w:rsidP="0001577A">
      <w:pPr>
        <w:spacing w:after="0" w:line="240" w:lineRule="auto"/>
        <w:ind w:firstLine="284"/>
        <w:jc w:val="center"/>
        <w:rPr>
          <w:rFonts w:ascii="Times New Roman" w:hAnsi="Times New Roman" w:cs="Times New Roman"/>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pStyle w:val="27"/>
        <w:tabs>
          <w:tab w:val="left" w:pos="0"/>
          <w:tab w:val="left" w:pos="851"/>
          <w:tab w:val="left" w:pos="1134"/>
        </w:tabs>
        <w:ind w:left="0" w:firstLine="284"/>
        <w:contextualSpacing/>
        <w:jc w:val="both"/>
        <w:rPr>
          <w:spacing w:val="-4"/>
          <w:sz w:val="16"/>
          <w:szCs w:val="16"/>
        </w:rPr>
      </w:pPr>
      <w:r w:rsidRPr="00984331">
        <w:rPr>
          <w:spacing w:val="-4"/>
          <w:sz w:val="16"/>
          <w:szCs w:val="16"/>
        </w:rPr>
        <w:t>1. Программа «Лен» // [Электронный ресурс] /Проф-Прес- Минск.   2013 г. – Режим доступа://</w:t>
      </w:r>
      <w:r w:rsidRPr="00984331">
        <w:rPr>
          <w:spacing w:val="-4"/>
          <w:sz w:val="16"/>
          <w:szCs w:val="16"/>
          <w:lang w:val="en-US"/>
        </w:rPr>
        <w:t>http</w:t>
      </w:r>
      <w:r w:rsidRPr="00984331">
        <w:rPr>
          <w:spacing w:val="-4"/>
          <w:sz w:val="16"/>
          <w:szCs w:val="16"/>
        </w:rPr>
        <w:t xml:space="preserve">:// </w:t>
      </w:r>
      <w:r w:rsidRPr="00984331">
        <w:rPr>
          <w:spacing w:val="-4"/>
          <w:sz w:val="16"/>
          <w:szCs w:val="16"/>
          <w:lang w:val="en-US"/>
        </w:rPr>
        <w:t>prof</w:t>
      </w:r>
      <w:r w:rsidRPr="00984331">
        <w:rPr>
          <w:spacing w:val="-4"/>
          <w:sz w:val="16"/>
          <w:szCs w:val="16"/>
        </w:rPr>
        <w:t>-</w:t>
      </w:r>
      <w:r w:rsidRPr="00984331">
        <w:rPr>
          <w:spacing w:val="-4"/>
          <w:sz w:val="16"/>
          <w:szCs w:val="16"/>
          <w:lang w:val="en-US"/>
        </w:rPr>
        <w:t>press</w:t>
      </w:r>
      <w:r w:rsidRPr="00984331">
        <w:rPr>
          <w:spacing w:val="-4"/>
          <w:sz w:val="16"/>
          <w:szCs w:val="16"/>
        </w:rPr>
        <w:t>.</w:t>
      </w:r>
      <w:r w:rsidRPr="00984331">
        <w:rPr>
          <w:spacing w:val="-4"/>
          <w:sz w:val="16"/>
          <w:szCs w:val="16"/>
          <w:lang w:val="en-US"/>
        </w:rPr>
        <w:t>by</w:t>
      </w:r>
      <w:r w:rsidRPr="00984331">
        <w:rPr>
          <w:spacing w:val="-4"/>
          <w:sz w:val="16"/>
          <w:szCs w:val="16"/>
        </w:rPr>
        <w:t>.- Дата доступа 08.08.2013 г.</w:t>
      </w:r>
    </w:p>
    <w:p w:rsidR="0001577A" w:rsidRPr="00984331" w:rsidRDefault="0001577A" w:rsidP="0001577A">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2.</w:t>
      </w:r>
      <w:r w:rsidRPr="00984331">
        <w:rPr>
          <w:rFonts w:ascii="Times New Roman" w:hAnsi="Times New Roman"/>
          <w:bCs/>
          <w:spacing w:val="-4"/>
          <w:sz w:val="16"/>
          <w:szCs w:val="16"/>
        </w:rPr>
        <w:t xml:space="preserve"> Актуальные проблемы инновационного развития агропромышленного комплекса Беларуси</w:t>
      </w:r>
      <w:r w:rsidRPr="00984331">
        <w:rPr>
          <w:rFonts w:ascii="Times New Roman" w:hAnsi="Times New Roman"/>
          <w:spacing w:val="-4"/>
          <w:sz w:val="16"/>
          <w:szCs w:val="16"/>
        </w:rPr>
        <w:t xml:space="preserve">: материалы </w:t>
      </w:r>
      <w:r w:rsidRPr="00984331">
        <w:rPr>
          <w:rFonts w:ascii="Times New Roman" w:hAnsi="Times New Roman"/>
          <w:spacing w:val="-4"/>
          <w:sz w:val="16"/>
          <w:szCs w:val="16"/>
          <w:lang w:val="en-US"/>
        </w:rPr>
        <w:t>II</w:t>
      </w:r>
      <w:r w:rsidRPr="00984331">
        <w:rPr>
          <w:rFonts w:ascii="Times New Roman" w:hAnsi="Times New Roman"/>
          <w:spacing w:val="-4"/>
          <w:sz w:val="16"/>
          <w:szCs w:val="16"/>
        </w:rPr>
        <w:t xml:space="preserve"> Международной научно-практической конференции, г.Горки, 22-24 апр. 2010г./редкол. А. М. Каган (гл.ред.) [и др.]. — Минск: Институт системных иссл</w:t>
      </w:r>
      <w:r w:rsidRPr="00984331">
        <w:rPr>
          <w:rFonts w:ascii="Times New Roman" w:hAnsi="Times New Roman"/>
          <w:spacing w:val="-4"/>
          <w:sz w:val="16"/>
          <w:szCs w:val="16"/>
        </w:rPr>
        <w:t>е</w:t>
      </w:r>
      <w:r w:rsidRPr="00984331">
        <w:rPr>
          <w:rFonts w:ascii="Times New Roman" w:hAnsi="Times New Roman"/>
          <w:spacing w:val="-4"/>
          <w:sz w:val="16"/>
          <w:szCs w:val="16"/>
        </w:rPr>
        <w:t>дований в АПК НАН Беларуси, 2010. — 330с.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eastAsia="WenQuanYi Micro Hei" w:hAnsi="Times New Roman" w:cs="Times New Roman"/>
          <w:b/>
          <w:color w:val="000000" w:themeColor="text1"/>
          <w:spacing w:val="-4"/>
          <w:kern w:val="1"/>
          <w:sz w:val="20"/>
          <w:szCs w:val="20"/>
          <w:lang w:eastAsia="zh-CN" w:bidi="hi-IN"/>
        </w:rPr>
      </w:pPr>
      <w:r w:rsidRPr="00984331">
        <w:rPr>
          <w:rFonts w:ascii="Times New Roman" w:eastAsia="WenQuanYi Micro Hei" w:hAnsi="Times New Roman" w:cs="Times New Roman"/>
          <w:color w:val="000000" w:themeColor="text1"/>
          <w:spacing w:val="-4"/>
          <w:kern w:val="1"/>
          <w:sz w:val="20"/>
          <w:szCs w:val="20"/>
          <w:lang w:eastAsia="zh-CN" w:bidi="hi-IN"/>
        </w:rPr>
        <w:t>УДК 339.138</w:t>
      </w:r>
    </w:p>
    <w:p w:rsidR="0001577A" w:rsidRPr="00984331" w:rsidRDefault="0001577A" w:rsidP="0001577A">
      <w:pPr>
        <w:spacing w:after="0" w:line="240" w:lineRule="auto"/>
        <w:jc w:val="both"/>
        <w:rPr>
          <w:rFonts w:ascii="Times New Roman" w:eastAsia="WenQuanYi Micro Hei" w:hAnsi="Times New Roman" w:cs="Times New Roman"/>
          <w:b/>
          <w:caps/>
          <w:spacing w:val="-4"/>
          <w:kern w:val="1"/>
          <w:sz w:val="20"/>
          <w:szCs w:val="20"/>
          <w:lang w:eastAsia="zh-CN" w:bidi="hi-IN"/>
        </w:rPr>
      </w:pPr>
      <w:r w:rsidRPr="00984331">
        <w:rPr>
          <w:rFonts w:ascii="Times New Roman" w:eastAsia="WenQuanYi Micro Hei" w:hAnsi="Times New Roman" w:cs="Times New Roman"/>
          <w:b/>
          <w:spacing w:val="-4"/>
          <w:kern w:val="1"/>
          <w:sz w:val="20"/>
          <w:szCs w:val="20"/>
          <w:lang w:eastAsia="zh-CN" w:bidi="hi-IN"/>
        </w:rPr>
        <w:t xml:space="preserve">Кулешов А. Д. </w:t>
      </w:r>
      <w:r w:rsidRPr="00984331">
        <w:rPr>
          <w:rFonts w:ascii="Times New Roman" w:eastAsia="WenQuanYi Micro Hei" w:hAnsi="Times New Roman" w:cs="Times New Roman"/>
          <w:spacing w:val="-4"/>
          <w:kern w:val="1"/>
          <w:sz w:val="20"/>
          <w:szCs w:val="20"/>
          <w:lang w:eastAsia="zh-CN" w:bidi="hi-IN"/>
        </w:rPr>
        <w:t>– студент 3 курса</w:t>
      </w:r>
    </w:p>
    <w:p w:rsidR="0001577A" w:rsidRPr="00984331" w:rsidRDefault="0001577A" w:rsidP="0001577A">
      <w:pPr>
        <w:spacing w:after="0" w:line="240" w:lineRule="auto"/>
        <w:jc w:val="center"/>
        <w:rPr>
          <w:rFonts w:ascii="Times New Roman" w:eastAsia="WenQuanYi Micro Hei" w:hAnsi="Times New Roman" w:cs="Times New Roman"/>
          <w:b/>
          <w:i/>
          <w:caps/>
          <w:spacing w:val="-4"/>
          <w:kern w:val="1"/>
          <w:sz w:val="20"/>
          <w:szCs w:val="20"/>
          <w:lang w:eastAsia="zh-CN" w:bidi="hi-IN"/>
        </w:rPr>
      </w:pPr>
      <w:r w:rsidRPr="00984331">
        <w:rPr>
          <w:rFonts w:ascii="Times New Roman" w:eastAsia="WenQuanYi Micro Hei" w:hAnsi="Times New Roman" w:cs="Times New Roman"/>
          <w:b/>
          <w:caps/>
          <w:spacing w:val="-4"/>
          <w:kern w:val="1"/>
          <w:sz w:val="20"/>
          <w:szCs w:val="20"/>
          <w:lang w:eastAsia="zh-CN" w:bidi="hi-IN"/>
        </w:rPr>
        <w:t>МИРОВОЕ  ПРОИЗВОДСТВО РАПСА</w:t>
      </w:r>
    </w:p>
    <w:p w:rsidR="0001577A" w:rsidRPr="00984331" w:rsidRDefault="0001577A" w:rsidP="0001577A">
      <w:pPr>
        <w:spacing w:after="0" w:line="240" w:lineRule="auto"/>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i/>
          <w:spacing w:val="-4"/>
          <w:kern w:val="1"/>
          <w:sz w:val="20"/>
          <w:szCs w:val="20"/>
          <w:lang w:eastAsia="zh-CN" w:bidi="hi-IN"/>
        </w:rPr>
        <w:t xml:space="preserve">Научный руководитель – </w:t>
      </w:r>
      <w:r w:rsidRPr="00984331">
        <w:rPr>
          <w:rFonts w:ascii="Times New Roman" w:eastAsia="WenQuanYi Micro Hei" w:hAnsi="Times New Roman" w:cs="Times New Roman"/>
          <w:b/>
          <w:i/>
          <w:spacing w:val="-4"/>
          <w:kern w:val="1"/>
          <w:sz w:val="20"/>
          <w:szCs w:val="20"/>
          <w:lang w:eastAsia="zh-CN" w:bidi="hi-IN"/>
        </w:rPr>
        <w:t>Тоболич З. А.</w:t>
      </w:r>
      <w:r w:rsidRPr="00984331">
        <w:rPr>
          <w:rFonts w:ascii="Times New Roman" w:eastAsia="WenQuanYi Micro Hei" w:hAnsi="Times New Roman" w:cs="Times New Roman"/>
          <w:i/>
          <w:spacing w:val="-4"/>
          <w:kern w:val="1"/>
          <w:sz w:val="20"/>
          <w:szCs w:val="20"/>
          <w:lang w:eastAsia="zh-CN" w:bidi="hi-IN"/>
        </w:rPr>
        <w:t xml:space="preserve"> </w:t>
      </w:r>
      <w:r w:rsidRPr="00984331">
        <w:rPr>
          <w:rFonts w:ascii="Times New Roman" w:eastAsia="WenQuanYi Micro Hei" w:hAnsi="Times New Roman" w:cs="Times New Roman"/>
          <w:b/>
          <w:i/>
          <w:spacing w:val="-4"/>
          <w:kern w:val="1"/>
          <w:sz w:val="20"/>
          <w:szCs w:val="20"/>
          <w:lang w:eastAsia="zh-CN" w:bidi="hi-IN"/>
        </w:rPr>
        <w:t>–</w:t>
      </w:r>
      <w:r w:rsidRPr="00984331">
        <w:rPr>
          <w:rFonts w:ascii="Times New Roman" w:eastAsia="WenQuanYi Micro Hei" w:hAnsi="Times New Roman" w:cs="Times New Roman"/>
          <w:i/>
          <w:spacing w:val="-4"/>
          <w:kern w:val="1"/>
          <w:sz w:val="20"/>
          <w:szCs w:val="20"/>
          <w:lang w:eastAsia="zh-CN" w:bidi="hi-IN"/>
        </w:rPr>
        <w:t xml:space="preserve"> ст. преподаватель</w:t>
      </w:r>
    </w:p>
    <w:p w:rsidR="0001577A" w:rsidRPr="00984331" w:rsidRDefault="0001577A" w:rsidP="0001577A">
      <w:pPr>
        <w:spacing w:after="0" w:line="240" w:lineRule="auto"/>
        <w:contextualSpacing/>
        <w:jc w:val="both"/>
        <w:rPr>
          <w:rFonts w:ascii="Times New Roman" w:eastAsia="WenQuanYi Micro Hei" w:hAnsi="Times New Roman" w:cs="Times New Roman"/>
          <w:spacing w:val="-4"/>
          <w:kern w:val="1"/>
          <w:sz w:val="20"/>
          <w:szCs w:val="20"/>
          <w:lang w:eastAsia="zh-CN" w:bidi="hi-IN"/>
        </w:rPr>
      </w:pP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Мировой масличный рынок представлен группой культурных растений, семена и плоды которых служат сырьем для масложировой промышленности. Наиболее широкое распространение в мире среди культур, и</w:t>
      </w:r>
      <w:r w:rsidRPr="00984331">
        <w:rPr>
          <w:rFonts w:ascii="Times New Roman" w:eastAsia="WenQuanYi Micro Hei" w:hAnsi="Times New Roman" w:cs="Times New Roman"/>
          <w:spacing w:val="-4"/>
          <w:kern w:val="1"/>
          <w:sz w:val="20"/>
          <w:szCs w:val="20"/>
          <w:lang w:eastAsia="zh-CN" w:bidi="hi-IN"/>
        </w:rPr>
        <w:t>с</w:t>
      </w:r>
      <w:r w:rsidRPr="00984331">
        <w:rPr>
          <w:rFonts w:ascii="Times New Roman" w:eastAsia="WenQuanYi Micro Hei" w:hAnsi="Times New Roman" w:cs="Times New Roman"/>
          <w:spacing w:val="-4"/>
          <w:kern w:val="1"/>
          <w:sz w:val="20"/>
          <w:szCs w:val="20"/>
          <w:lang w:eastAsia="zh-CN" w:bidi="hi-IN"/>
        </w:rPr>
        <w:t xml:space="preserve">пользуемых для растительного масла, получили соя (54%), рапс (14 %), хлопчатник (10 %), арахис (9 %) и подсолнечник (8 %).  </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Основное производство рапса сосредоточено в странах ЕС, Канаде, Китае, Индии и Украине. Так, в 2008 году в странах ЕС- 27 было собр</w:t>
      </w:r>
      <w:r w:rsidRPr="00984331">
        <w:rPr>
          <w:rFonts w:ascii="Times New Roman" w:eastAsia="WenQuanYi Micro Hei" w:hAnsi="Times New Roman" w:cs="Times New Roman"/>
          <w:spacing w:val="-4"/>
          <w:kern w:val="1"/>
          <w:sz w:val="20"/>
          <w:szCs w:val="20"/>
          <w:lang w:eastAsia="zh-CN" w:bidi="hi-IN"/>
        </w:rPr>
        <w:t>а</w:t>
      </w:r>
      <w:r w:rsidRPr="00984331">
        <w:rPr>
          <w:rFonts w:ascii="Times New Roman" w:eastAsia="WenQuanYi Micro Hei" w:hAnsi="Times New Roman" w:cs="Times New Roman"/>
          <w:spacing w:val="-4"/>
          <w:kern w:val="1"/>
          <w:sz w:val="20"/>
          <w:szCs w:val="20"/>
          <w:lang w:eastAsia="zh-CN" w:bidi="hi-IN"/>
        </w:rPr>
        <w:t>но 19,1 млн. т маслосемян рапса, что составило 33,2 % мирового производства, в Канаде и Китае – по 21,9 %, Индии – 11,5%, Украине – 5 %.</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p>
    <w:p w:rsidR="0001577A" w:rsidRPr="00984331" w:rsidRDefault="0001577A" w:rsidP="0001577A">
      <w:pPr>
        <w:spacing w:after="0" w:line="240" w:lineRule="auto"/>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Мировое производство рапса, тыс. тонн</w:t>
      </w:r>
    </w:p>
    <w:tbl>
      <w:tblPr>
        <w:tblStyle w:val="a8"/>
        <w:tblW w:w="0" w:type="auto"/>
        <w:tblInd w:w="108" w:type="dxa"/>
        <w:tblLook w:val="04A0"/>
      </w:tblPr>
      <w:tblGrid>
        <w:gridCol w:w="1134"/>
        <w:gridCol w:w="974"/>
        <w:gridCol w:w="953"/>
        <w:gridCol w:w="953"/>
        <w:gridCol w:w="953"/>
        <w:gridCol w:w="948"/>
      </w:tblGrid>
      <w:tr w:rsidR="0001577A" w:rsidRPr="00984331" w:rsidTr="0006285B">
        <w:tc>
          <w:tcPr>
            <w:tcW w:w="1134" w:type="dxa"/>
            <w:vMerge w:val="restart"/>
            <w:vAlign w:val="center"/>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Страна</w:t>
            </w:r>
          </w:p>
        </w:tc>
        <w:tc>
          <w:tcPr>
            <w:tcW w:w="4781" w:type="dxa"/>
            <w:gridSpan w:val="5"/>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Годы</w:t>
            </w:r>
          </w:p>
        </w:tc>
      </w:tr>
      <w:tr w:rsidR="0001577A" w:rsidRPr="00984331" w:rsidTr="0006285B">
        <w:tc>
          <w:tcPr>
            <w:tcW w:w="1134" w:type="dxa"/>
            <w:vMerge/>
          </w:tcPr>
          <w:p w:rsidR="0001577A" w:rsidRPr="00984331" w:rsidRDefault="0001577A" w:rsidP="0006285B">
            <w:pPr>
              <w:ind w:firstLine="34"/>
              <w:jc w:val="both"/>
              <w:rPr>
                <w:rFonts w:ascii="Times New Roman" w:hAnsi="Times New Roman" w:cs="Times New Roman"/>
                <w:spacing w:val="-4"/>
                <w:sz w:val="16"/>
                <w:szCs w:val="16"/>
                <w:lang w:eastAsia="ru-RU"/>
              </w:rPr>
            </w:pP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2009/2010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2010/2011</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2011/2012</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2012/2013</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2013/2014</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Евросоюз</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21633</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20782</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19235</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19210</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20800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Канада</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12898</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12789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14608</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13869</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16150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Китай</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13657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13100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13426</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14000</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14200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Индия</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6400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7100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6200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6800</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7000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Австралия</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1907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2359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3124</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3898</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3200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Украина</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1873</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1470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1437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1204</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2350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Россия</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667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670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1050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1035</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США</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669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1113</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699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1112</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1050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lastRenderedPageBreak/>
              <w:t>Беларусь</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611</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374</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379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705</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Пакистан</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330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350</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320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Бангладеш</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225</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225</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230</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230</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230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Казахстан</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148</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120</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Чили</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44</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72</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114</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156</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195</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Парагвай</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41</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101</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97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112</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120</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Швейцария</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67</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68</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74</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74</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74</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Итого по выбранным странам</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61029</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60562</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61151</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62875</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67889</w:t>
            </w:r>
          </w:p>
        </w:tc>
      </w:tr>
      <w:tr w:rsidR="0001577A" w:rsidRPr="00984331" w:rsidTr="0006285B">
        <w:tc>
          <w:tcPr>
            <w:tcW w:w="1134" w:type="dxa"/>
          </w:tcPr>
          <w:p w:rsidR="0001577A" w:rsidRPr="00984331" w:rsidRDefault="0001577A" w:rsidP="0006285B">
            <w:pPr>
              <w:ind w:firstLine="3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Всего в мире</w:t>
            </w:r>
          </w:p>
        </w:tc>
        <w:tc>
          <w:tcPr>
            <w:tcW w:w="974"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61056</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60593</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61181</w:t>
            </w:r>
          </w:p>
        </w:tc>
        <w:tc>
          <w:tcPr>
            <w:tcW w:w="953"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62905</w:t>
            </w:r>
          </w:p>
        </w:tc>
        <w:tc>
          <w:tcPr>
            <w:tcW w:w="948" w:type="dxa"/>
            <w:vAlign w:val="center"/>
          </w:tcPr>
          <w:p w:rsidR="0001577A" w:rsidRPr="00984331" w:rsidRDefault="0001577A" w:rsidP="0006285B">
            <w:pPr>
              <w:ind w:firstLine="34"/>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67919</w:t>
            </w:r>
          </w:p>
        </w:tc>
      </w:tr>
    </w:tbl>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Основные регионы мира по производству семян рапса: Азия – 46,8% мирового производства, Европа – 30,3%, Северная Америка – 19,2%. Сегодня рапс как масличная культура возделывается особенно широко в тех природных зонах, где большинство масличных культур не всегда и не везде надежно созревают. В будущем именно рапс мо-жет составить достойную конкуренцию подсолнечнику. Немного уступая подсолнечнику и значительно превосходя сою по маслично-сти, рапс способен ежегодно давать стабильные урожаи в среднем до 20 ц/га и выше (средняя урожайность подсолнечника – 10-12 ц/га) в более суровых климатических усл</w:t>
      </w:r>
      <w:r w:rsidRPr="00984331">
        <w:rPr>
          <w:rFonts w:ascii="Times New Roman" w:eastAsia="WenQuanYi Micro Hei" w:hAnsi="Times New Roman" w:cs="Times New Roman"/>
          <w:spacing w:val="-4"/>
          <w:kern w:val="1"/>
          <w:sz w:val="20"/>
          <w:szCs w:val="20"/>
          <w:lang w:eastAsia="zh-CN" w:bidi="hi-IN"/>
        </w:rPr>
        <w:t>о</w:t>
      </w:r>
      <w:r w:rsidRPr="00984331">
        <w:rPr>
          <w:rFonts w:ascii="Times New Roman" w:eastAsia="WenQuanYi Micro Hei" w:hAnsi="Times New Roman" w:cs="Times New Roman"/>
          <w:spacing w:val="-4"/>
          <w:kern w:val="1"/>
          <w:sz w:val="20"/>
          <w:szCs w:val="20"/>
          <w:lang w:eastAsia="zh-CN" w:bidi="hi-IN"/>
        </w:rPr>
        <w:t xml:space="preserve">виях. </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Урожайность рапса в мире в 2013 г. составила 19,0 цн/га. Площадь рапса в мире увеличилась в 2010 году по сравнению с 2008 годом на 1,03 млн. га и составила 32,14 млн. га. В 2012 г. площадь рапса сост</w:t>
      </w:r>
      <w:r w:rsidRPr="00984331">
        <w:rPr>
          <w:rFonts w:ascii="Times New Roman" w:eastAsia="WenQuanYi Micro Hei" w:hAnsi="Times New Roman" w:cs="Times New Roman"/>
          <w:spacing w:val="-4"/>
          <w:kern w:val="1"/>
          <w:sz w:val="20"/>
          <w:szCs w:val="20"/>
          <w:lang w:eastAsia="zh-CN" w:bidi="hi-IN"/>
        </w:rPr>
        <w:t>а</w:t>
      </w:r>
      <w:r w:rsidRPr="00984331">
        <w:rPr>
          <w:rFonts w:ascii="Times New Roman" w:eastAsia="WenQuanYi Micro Hei" w:hAnsi="Times New Roman" w:cs="Times New Roman"/>
          <w:spacing w:val="-4"/>
          <w:kern w:val="1"/>
          <w:sz w:val="20"/>
          <w:szCs w:val="20"/>
          <w:lang w:eastAsia="zh-CN" w:bidi="hi-IN"/>
        </w:rPr>
        <w:t>вила 34,02 млн. га.</w:t>
      </w:r>
    </w:p>
    <w:p w:rsidR="0001577A" w:rsidRPr="00984331" w:rsidRDefault="0001577A" w:rsidP="0001577A">
      <w:pPr>
        <w:overflowPunct w:val="0"/>
        <w:autoSpaceDE w:val="0"/>
        <w:autoSpaceDN w:val="0"/>
        <w:adjustRightInd w:val="0"/>
        <w:spacing w:after="0" w:line="240" w:lineRule="auto"/>
        <w:jc w:val="both"/>
        <w:textAlignment w:val="baseline"/>
        <w:rPr>
          <w:rFonts w:ascii="Times New Roman" w:hAnsi="Times New Roman" w:cs="Times New Roman"/>
          <w:spacing w:val="-4"/>
          <w:sz w:val="20"/>
          <w:szCs w:val="20"/>
        </w:rPr>
      </w:pPr>
    </w:p>
    <w:p w:rsidR="0001577A" w:rsidRPr="00984331" w:rsidRDefault="0001577A" w:rsidP="0001577A">
      <w:pPr>
        <w:overflowPunct w:val="0"/>
        <w:autoSpaceDE w:val="0"/>
        <w:autoSpaceDN w:val="0"/>
        <w:adjustRightInd w:val="0"/>
        <w:spacing w:after="0" w:line="240" w:lineRule="auto"/>
        <w:jc w:val="both"/>
        <w:textAlignment w:val="baseline"/>
        <w:rPr>
          <w:rFonts w:ascii="Times New Roman" w:hAnsi="Times New Roman" w:cs="Times New Roman"/>
          <w:b/>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lang w:eastAsia="ru-RU"/>
        </w:rPr>
        <w:t xml:space="preserve">2  – </w:t>
      </w:r>
      <w:r w:rsidRPr="00984331">
        <w:rPr>
          <w:rFonts w:ascii="Times New Roman" w:hAnsi="Times New Roman" w:cs="Times New Roman"/>
          <w:b/>
          <w:spacing w:val="-4"/>
          <w:sz w:val="16"/>
          <w:szCs w:val="16"/>
          <w:lang w:eastAsia="ru-RU"/>
        </w:rPr>
        <w:t>Мировой экспорт рапса, тыс. тонн</w:t>
      </w:r>
    </w:p>
    <w:tbl>
      <w:tblPr>
        <w:tblStyle w:val="a8"/>
        <w:tblW w:w="0" w:type="auto"/>
        <w:tblInd w:w="108" w:type="dxa"/>
        <w:tblLook w:val="04A0"/>
      </w:tblPr>
      <w:tblGrid>
        <w:gridCol w:w="1134"/>
        <w:gridCol w:w="901"/>
        <w:gridCol w:w="901"/>
        <w:gridCol w:w="929"/>
        <w:gridCol w:w="901"/>
        <w:gridCol w:w="1084"/>
      </w:tblGrid>
      <w:tr w:rsidR="0001577A" w:rsidRPr="00984331" w:rsidTr="0006285B">
        <w:tc>
          <w:tcPr>
            <w:tcW w:w="1134" w:type="dxa"/>
            <w:vMerge w:val="restart"/>
            <w:vAlign w:val="center"/>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Страна</w:t>
            </w:r>
          </w:p>
        </w:tc>
        <w:tc>
          <w:tcPr>
            <w:tcW w:w="4716" w:type="dxa"/>
            <w:gridSpan w:val="5"/>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Годы</w:t>
            </w:r>
          </w:p>
        </w:tc>
      </w:tr>
      <w:tr w:rsidR="0001577A" w:rsidRPr="00984331" w:rsidTr="0006285B">
        <w:tc>
          <w:tcPr>
            <w:tcW w:w="1134" w:type="dxa"/>
            <w:vMerge/>
          </w:tcPr>
          <w:p w:rsidR="0001577A" w:rsidRPr="00984331" w:rsidRDefault="0001577A" w:rsidP="0006285B">
            <w:pPr>
              <w:jc w:val="both"/>
              <w:rPr>
                <w:rFonts w:ascii="Times New Roman" w:hAnsi="Times New Roman" w:cs="Times New Roman"/>
                <w:spacing w:val="-4"/>
                <w:sz w:val="16"/>
                <w:szCs w:val="16"/>
                <w:lang w:eastAsia="ru-RU"/>
              </w:rPr>
            </w:pP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2009/2010</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2010/2011</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2011/2012</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2012/2013</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2013/2014</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Канада</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7172</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7207</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8695</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7108</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7800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Австралия</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1214</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1615</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2536</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3350</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2500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Украина</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1789</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1416</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1208</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1265</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2250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ЕС</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176</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214</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149</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93</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США</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177</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294</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153</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176</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136</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Казахстан</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37</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24</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80</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25</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Парагвай</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24</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47</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32</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45</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Беларусь</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104</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25</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Россия</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111</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41</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54</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30</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Чили</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15</w:t>
            </w:r>
          </w:p>
        </w:tc>
      </w:tr>
      <w:tr w:rsidR="0001577A" w:rsidRPr="00984331" w:rsidTr="0006285B">
        <w:tc>
          <w:tcPr>
            <w:tcW w:w="1134" w:type="dxa"/>
          </w:tcPr>
          <w:p w:rsidR="0001577A" w:rsidRPr="00984331" w:rsidRDefault="0001577A" w:rsidP="0006285B">
            <w:pPr>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Всего</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10815</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10867</w:t>
            </w:r>
          </w:p>
        </w:tc>
        <w:tc>
          <w:tcPr>
            <w:tcW w:w="929"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12915</w:t>
            </w:r>
          </w:p>
        </w:tc>
        <w:tc>
          <w:tcPr>
            <w:tcW w:w="901"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12123</w:t>
            </w:r>
          </w:p>
        </w:tc>
        <w:tc>
          <w:tcPr>
            <w:tcW w:w="1084" w:type="dxa"/>
            <w:vAlign w:val="center"/>
          </w:tcPr>
          <w:p w:rsidR="0001577A" w:rsidRPr="00984331" w:rsidRDefault="0001577A" w:rsidP="0006285B">
            <w:pPr>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13121</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lastRenderedPageBreak/>
        <w:t xml:space="preserve">Согласно обновленному прогнозу аналитиков Oil World (Германия), в сезоне-2013/14 мировое производство рапса составит 67,48 млн. тонн, что на 2,46 млн. тонн превышает предыдущую оценку экспертов (65,02 млн. тонн) и значительно превосходит прошлогодний результат. </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Валовой сбор рапса в Канаде ожидается на уровне 16,4 млн. тонн, что на 2,38 млн. тонн превосходит результат 2012/13 г. Кроме того, более высокий урожай масличной ожидается в Китае – 11,8 млн. тонн, странах ЕС – 21 млн. тонн и Украине – 2,35 млн. тонн. Без изменения рассматриваемый показатель остался для Индии – 7 и Австралии – 3,6 млн. тонн.</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Мировые поставки рапса могут вырасти до рекордной отметки. По оценкам экспертов Oil World, это обусловлено ожидаемым ростом производства масличной культуры в Канаде и Евросоюзе. Поставки рапса могут достичь рекордно высокой отметки – 70 млн. тонн, что  на 2,5 % превыш</w:t>
      </w:r>
      <w:r w:rsidRPr="00984331">
        <w:rPr>
          <w:rFonts w:ascii="Times New Roman" w:eastAsia="WenQuanYi Micro Hei" w:hAnsi="Times New Roman" w:cs="Times New Roman"/>
          <w:spacing w:val="-4"/>
          <w:kern w:val="1"/>
          <w:sz w:val="20"/>
          <w:szCs w:val="20"/>
          <w:lang w:eastAsia="zh-CN" w:bidi="hi-IN"/>
        </w:rPr>
        <w:t>а</w:t>
      </w:r>
      <w:r w:rsidRPr="00984331">
        <w:rPr>
          <w:rFonts w:ascii="Times New Roman" w:eastAsia="WenQuanYi Micro Hei" w:hAnsi="Times New Roman" w:cs="Times New Roman"/>
          <w:spacing w:val="-4"/>
          <w:kern w:val="1"/>
          <w:sz w:val="20"/>
          <w:szCs w:val="20"/>
          <w:lang w:eastAsia="zh-CN" w:bidi="hi-IN"/>
        </w:rPr>
        <w:t xml:space="preserve">ет прошлогодний показатель.  </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Канада, крупнейший в мире экспортер и производитель канолы, соберет рекордные 15 млн. т.,  в ЕС объем производства достигнет 20,8 млн. тонн. Канадские фермеры отмечают довольно высокую урожайность сельхозкультуры. Благоприятные, а иногда просто идеальные погодные условия на финальной стадии развития урожая этого года стали причиной повышения урожайности рапса до уровня выше сре</w:t>
      </w:r>
      <w:r w:rsidRPr="00984331">
        <w:rPr>
          <w:rFonts w:ascii="Times New Roman" w:eastAsia="WenQuanYi Micro Hei" w:hAnsi="Times New Roman" w:cs="Times New Roman"/>
          <w:spacing w:val="-4"/>
          <w:kern w:val="1"/>
          <w:sz w:val="20"/>
          <w:szCs w:val="20"/>
          <w:lang w:eastAsia="zh-CN" w:bidi="hi-IN"/>
        </w:rPr>
        <w:t>д</w:t>
      </w:r>
      <w:r w:rsidRPr="00984331">
        <w:rPr>
          <w:rFonts w:ascii="Times New Roman" w:eastAsia="WenQuanYi Micro Hei" w:hAnsi="Times New Roman" w:cs="Times New Roman"/>
          <w:spacing w:val="-4"/>
          <w:kern w:val="1"/>
          <w:sz w:val="20"/>
          <w:szCs w:val="20"/>
          <w:lang w:eastAsia="zh-CN" w:bidi="hi-IN"/>
        </w:rPr>
        <w:t xml:space="preserve">него. </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Рост производства в ЕС означает возможное снижение импорта в блоке на 14% с прошлого года до 2,9 млн. тонн в сезоне 2013-14. г.г. Украина будет главным поставщиков рапса в Евросоюз. Совокупный объем эк</w:t>
      </w:r>
      <w:r w:rsidRPr="00984331">
        <w:rPr>
          <w:rFonts w:ascii="Times New Roman" w:eastAsia="WenQuanYi Micro Hei" w:hAnsi="Times New Roman" w:cs="Times New Roman"/>
          <w:spacing w:val="-4"/>
          <w:kern w:val="1"/>
          <w:sz w:val="20"/>
          <w:szCs w:val="20"/>
          <w:lang w:eastAsia="zh-CN" w:bidi="hi-IN"/>
        </w:rPr>
        <w:t>с</w:t>
      </w:r>
      <w:r w:rsidRPr="00984331">
        <w:rPr>
          <w:rFonts w:ascii="Times New Roman" w:eastAsia="WenQuanYi Micro Hei" w:hAnsi="Times New Roman" w:cs="Times New Roman"/>
          <w:spacing w:val="-4"/>
          <w:kern w:val="1"/>
          <w:sz w:val="20"/>
          <w:szCs w:val="20"/>
          <w:lang w:eastAsia="zh-CN" w:bidi="hi-IN"/>
        </w:rPr>
        <w:t>порта масличной культуры из Украины может достичь 2 млн. тонн. Это второй по величине показатель для данного государства. Тем временем, Канада и Австралия поставят меньше рапса, чем в пред</w:t>
      </w:r>
      <w:r w:rsidRPr="00984331">
        <w:rPr>
          <w:rFonts w:ascii="Times New Roman" w:eastAsia="WenQuanYi Micro Hei" w:hAnsi="Times New Roman" w:cs="Times New Roman"/>
          <w:spacing w:val="-4"/>
          <w:kern w:val="1"/>
          <w:sz w:val="20"/>
          <w:szCs w:val="20"/>
          <w:lang w:eastAsia="zh-CN" w:bidi="hi-IN"/>
        </w:rPr>
        <w:t>ы</w:t>
      </w:r>
      <w:r w:rsidRPr="00984331">
        <w:rPr>
          <w:rFonts w:ascii="Times New Roman" w:eastAsia="WenQuanYi Micro Hei" w:hAnsi="Times New Roman" w:cs="Times New Roman"/>
          <w:spacing w:val="-4"/>
          <w:kern w:val="1"/>
          <w:sz w:val="20"/>
          <w:szCs w:val="20"/>
          <w:lang w:eastAsia="zh-CN" w:bidi="hi-IN"/>
        </w:rPr>
        <w:t>дущем сезоне.</w:t>
      </w:r>
    </w:p>
    <w:p w:rsidR="0001577A" w:rsidRPr="00984331" w:rsidRDefault="0001577A" w:rsidP="0001577A">
      <w:pPr>
        <w:spacing w:after="0" w:line="240" w:lineRule="auto"/>
        <w:ind w:firstLine="284"/>
        <w:jc w:val="both"/>
        <w:rPr>
          <w:rFonts w:ascii="Times New Roman" w:eastAsia="WenQuanYi Micro Hei" w:hAnsi="Times New Roman" w:cs="Times New Roman"/>
          <w:spacing w:val="-4"/>
          <w:kern w:val="1"/>
          <w:sz w:val="20"/>
          <w:szCs w:val="20"/>
          <w:lang w:eastAsia="zh-CN" w:bidi="hi-IN"/>
        </w:rPr>
      </w:pPr>
      <w:r w:rsidRPr="00984331">
        <w:rPr>
          <w:rFonts w:ascii="Times New Roman" w:eastAsia="WenQuanYi Micro Hei" w:hAnsi="Times New Roman" w:cs="Times New Roman"/>
          <w:spacing w:val="-4"/>
          <w:kern w:val="1"/>
          <w:sz w:val="20"/>
          <w:szCs w:val="20"/>
          <w:lang w:eastAsia="zh-CN" w:bidi="hi-IN"/>
        </w:rPr>
        <w:t xml:space="preserve">Крупнейшими импортерами маслосемян рапса являются Япония и Евросоюз. Так, в 2013 г. на рынок Евросоюза было поставлено 2,52 млн. т семян рапса, в Японию – 2,4 млн. т. </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УДК 339.138</w:t>
      </w:r>
    </w:p>
    <w:p w:rsidR="0001577A" w:rsidRPr="00984331" w:rsidRDefault="0001577A" w:rsidP="0001577A">
      <w:pPr>
        <w:spacing w:after="0" w:line="240" w:lineRule="auto"/>
        <w:ind w:firstLine="284"/>
        <w:jc w:val="both"/>
        <w:rPr>
          <w:rFonts w:ascii="Times New Roman" w:hAnsi="Times New Roman" w:cs="Times New Roman"/>
          <w:b/>
          <w:caps/>
          <w:spacing w:val="-4"/>
          <w:sz w:val="20"/>
          <w:szCs w:val="20"/>
        </w:rPr>
      </w:pPr>
      <w:r w:rsidRPr="00984331">
        <w:rPr>
          <w:rFonts w:ascii="Times New Roman" w:hAnsi="Times New Roman" w:cs="Times New Roman"/>
          <w:b/>
          <w:spacing w:val="-4"/>
          <w:sz w:val="20"/>
          <w:szCs w:val="20"/>
        </w:rPr>
        <w:t xml:space="preserve">Кулешов А. Д. </w:t>
      </w:r>
      <w:r w:rsidRPr="00984331">
        <w:rPr>
          <w:rFonts w:ascii="Times New Roman" w:hAnsi="Times New Roman" w:cs="Times New Roman"/>
          <w:spacing w:val="-4"/>
          <w:sz w:val="20"/>
          <w:szCs w:val="20"/>
        </w:rPr>
        <w:t>– студент</w:t>
      </w:r>
    </w:p>
    <w:p w:rsidR="0001577A" w:rsidRPr="00984331" w:rsidRDefault="0001577A" w:rsidP="0001577A">
      <w:pPr>
        <w:spacing w:after="0" w:line="240" w:lineRule="auto"/>
        <w:ind w:firstLine="284"/>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теоретические основы специализации</w:t>
      </w:r>
    </w:p>
    <w:p w:rsidR="0001577A" w:rsidRPr="00984331" w:rsidRDefault="0001577A" w:rsidP="0001577A">
      <w:pPr>
        <w:spacing w:after="0" w:line="240" w:lineRule="auto"/>
        <w:ind w:firstLine="284"/>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сельскохозяйственных предприятий апк</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Тоболич З. А.</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w:t>
      </w:r>
      <w:r w:rsidRPr="00984331">
        <w:rPr>
          <w:rFonts w:ascii="Times New Roman" w:hAnsi="Times New Roman" w:cs="Times New Roman"/>
          <w:i/>
          <w:spacing w:val="-4"/>
          <w:sz w:val="20"/>
          <w:szCs w:val="20"/>
        </w:rPr>
        <w:t xml:space="preserve"> ст.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Специализация – это форма общественной организации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заключающаяся в сосредоточении на предприятии выпуска одн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родной продукции. Главным фактором, определяющим специализацию сельскохозяйственных предприятий, является наиболее полное удовлетворение потребностей населения в продуктах питания при меньших затратах труда и средств.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Специализация производства показывает направление в развитии сельского хозяйства, определяет какие в области, районе или на предприятии отрасли являются главными, а какие – дополнительными.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нятие специализации можно выразить, как умение наилучшим образом испол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зовать условия своего хозяйства, выбрать те культуры, которые дают на</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высший урожай, разводить наиболее продуктивные виды скота, тем с</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мым обеспечивая рентабельное производство.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Специализация характеризуется особенностями средств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предметами труда, квалификацией кадров, способом производства, временем производства, видами производственного продукта, разделением труда. Повышение экономической эффективности производственного процесса при специализации происходит за счет: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наиболее правильного и рационального использования природно-экономических условий: каждая зона, объединение, хозяйство, производственное подразделение в порядке планового разделения труда производит ту продукцию, для которой в них имеются наиболее благоприятные условия и в результате этого достигается экономия затрат;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изменения, совершенствования системы ведения отраслей производства и всего хозяйства при наименьших затратах: подбор наиболее урожайных, высокоценных сортов сельскохозяйственных культур и продуктивных пород скота, технического переоснащения производства, научной организации производства, труда, оплаты и премирования, хозрасчета.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процесс специализации в сельском хозяйстве оказывают влияние различные факторы: народнохозяйственные требования, относ</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щиеся к заготовкам (закупкам) сельхозпродуктов, расположение аграрных производств по отношению к городам, промышленным центрам, перерабат</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вающим предприятиям, степень обеспеченности предприятий АПК раб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чими и специалистами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Специализация означает сосредоточенность деятельности предприятия (района, области) на производстве определенных видов продукции. В практике сельскохозяйственного производства данный процесс имеет конкретные формы.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Территориальная (зональная) специализация представляет собой разделение труда между производящими товарную сельскохозяйственную продукцию административными районами и зонами, специализирующимися на: мясомолочном скотоводстве, свиноводстве и интенсивном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водстве, молочно-мясном скотоводстве, свиноводстве и льноводстве и т. 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Общехозяйственная специализация отдельных предприятий – распределение труда между данными структурами (разделение их на мясом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лочные, льноводческие молочно-мясные, картофелеводческие, семен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водческие и т. 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Внутрихозяйственная специализация – разделение труда между подразделениями (бригадами, фермами) одного хозяйства.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Внутриотраслевая (технологическая) специализация, представля</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щая собой разделение труда (отдельных технологических процессов) между разными предприятиями, производящими один вид продукции. Так, скотоводство включает в себя производство молока одними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ствами, выращивание ремонтного молодняка другими.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сферами специализации сельского хозяйства Республ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ки Беларусь являются растениеводство и животноводство. Сочетание данных отраслей определяет региональную специализацию и обеспечивает эффективное использование производственного потенциала как сельскохозяйственных предприятий, так и личных подсобных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Зона молочно-мясного скотоводства и свиноводства. Имеет наибольшую среди подобных территорию, поскольку включает большинство хозяйств Могилевской области, а также часть сельхозпредприятий, расположенных в Минской, Гродненской и Брестской областях. Как правило, скотоводческие хозяйства молочно-мясного направления отличаются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 xml:space="preserve">сокой распаханностью земельных угодий.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Мясомолочно-свекловичная зона. Объединяет хозяйства Брестской, Гродненской и Минской областей. В ней развивается мясомолочное скотоводство и создаются компактные сырьевые зоны для сахарных заводов. Ведущей отраслью является скотоводство молочно-мясного направления, которое рационально сочетается со свиноводством.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Зона мясомолочного скотоводства. Отличается высокой обеспеченностью естественными кормовыми угодьями.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Молочно-овоще-картофельные зоны. Сосредоточены вокруг кру</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ных городов и промышленных центров. Выделяя сложившиеся в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шей стране </w:t>
      </w:r>
      <w:r w:rsidRPr="00984331">
        <w:rPr>
          <w:rFonts w:ascii="Times New Roman" w:hAnsi="Times New Roman" w:cs="Times New Roman"/>
          <w:spacing w:val="-4"/>
          <w:sz w:val="20"/>
          <w:szCs w:val="20"/>
        </w:rPr>
        <w:lastRenderedPageBreak/>
        <w:t>специализированные зоны производства сельскохозяйственной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 М. Ильина подчеркивает, что вхождение в состав зон специал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зации целых районов не означает, что все имеющиеся в последних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зяйства должны иметь одинаковую специализацию. В пределах зоны и даже отдельных административных районов могут действовать различные сельхозпредприятия, направления деятельности которых следует определять с учетом экономических условий.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Специализация производства является закономерным, объективным процессом, вытекающим из развития производительных сил и совершенствования производственных отношений. Разделение труда как экономическая основа специализации в сельском хозяйстве имеет не только эк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номическое, но и социальное значение.</w:t>
      </w:r>
    </w:p>
    <w:p w:rsidR="0001577A"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рыночных условиях предприятия сами решают что, как и для кого производить, то есть сами определяют свою специализацию с учетом спроса и предложения, договорных обязательств, природно-экономических условий и др. В новых экономических условиях целью специализации аграрного производства является создание условий для повышения конкурентоспособности отраслей и предприятий на основе интенсивной системы ведения каждой отрасли и хозяйства в целом при изменении производственных отношений.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140"/>
        <w:spacing w:line="240" w:lineRule="auto"/>
        <w:ind w:firstLine="0"/>
        <w:rPr>
          <w:spacing w:val="-4"/>
          <w:sz w:val="20"/>
          <w:szCs w:val="20"/>
        </w:rPr>
      </w:pPr>
      <w:bookmarkStart w:id="2" w:name="_Toc367295754"/>
      <w:r w:rsidRPr="00984331">
        <w:rPr>
          <w:spacing w:val="-4"/>
          <w:sz w:val="20"/>
          <w:szCs w:val="20"/>
        </w:rPr>
        <w:t>УДК 339.13:637.2(476.4)</w:t>
      </w:r>
    </w:p>
    <w:p w:rsidR="0001577A" w:rsidRPr="00984331" w:rsidRDefault="0001577A" w:rsidP="0001577A">
      <w:pPr>
        <w:pStyle w:val="140"/>
        <w:spacing w:line="240" w:lineRule="auto"/>
        <w:ind w:firstLine="0"/>
        <w:rPr>
          <w:i/>
          <w:spacing w:val="-4"/>
          <w:sz w:val="20"/>
          <w:szCs w:val="20"/>
        </w:rPr>
      </w:pPr>
      <w:r w:rsidRPr="00984331">
        <w:rPr>
          <w:b/>
          <w:spacing w:val="-4"/>
          <w:sz w:val="20"/>
          <w:szCs w:val="20"/>
        </w:rPr>
        <w:t>Курачева А. П.</w:t>
      </w:r>
      <w:r w:rsidRPr="00984331">
        <w:rPr>
          <w:spacing w:val="-4"/>
          <w:sz w:val="20"/>
          <w:szCs w:val="20"/>
        </w:rPr>
        <w:t xml:space="preserve"> – студентка 4 курса</w:t>
      </w:r>
    </w:p>
    <w:p w:rsidR="0001577A" w:rsidRPr="00984331" w:rsidRDefault="0001577A" w:rsidP="0001577A">
      <w:pPr>
        <w:pStyle w:val="3"/>
        <w:spacing w:before="0" w:line="240" w:lineRule="auto"/>
        <w:jc w:val="center"/>
        <w:rPr>
          <w:rFonts w:ascii="Times New Roman" w:hAnsi="Times New Roman" w:cs="Times New Roman"/>
          <w:color w:val="auto"/>
          <w:spacing w:val="-4"/>
          <w:sz w:val="20"/>
          <w:szCs w:val="20"/>
        </w:rPr>
      </w:pPr>
      <w:r w:rsidRPr="00984331">
        <w:rPr>
          <w:rFonts w:ascii="Times New Roman" w:hAnsi="Times New Roman" w:cs="Times New Roman"/>
          <w:color w:val="auto"/>
          <w:spacing w:val="-4"/>
          <w:sz w:val="20"/>
          <w:szCs w:val="20"/>
        </w:rPr>
        <w:t xml:space="preserve">АНАЛИЗ МАРКЕТИНГОВОЙ ДЕЯТЕЛЬНОСТИ </w:t>
      </w:r>
      <w:r>
        <w:rPr>
          <w:rFonts w:ascii="Times New Roman" w:hAnsi="Times New Roman" w:cs="Times New Roman"/>
          <w:color w:val="auto"/>
          <w:spacing w:val="-4"/>
          <w:sz w:val="20"/>
          <w:szCs w:val="20"/>
        </w:rPr>
        <w:br/>
      </w:r>
      <w:r w:rsidRPr="00984331">
        <w:rPr>
          <w:rFonts w:ascii="Times New Roman" w:hAnsi="Times New Roman" w:cs="Times New Roman"/>
          <w:color w:val="auto"/>
          <w:spacing w:val="-4"/>
          <w:sz w:val="20"/>
          <w:szCs w:val="20"/>
        </w:rPr>
        <w:t xml:space="preserve">НА ОАО «МСТИСЛАВСКИЙ МАСЛОДЕЛЬНО-СЫРОДЕЛЬНЫЙ ЗАВОД» И ПУТИ </w:t>
      </w:r>
      <w:r>
        <w:rPr>
          <w:rFonts w:ascii="Times New Roman" w:hAnsi="Times New Roman" w:cs="Times New Roman"/>
          <w:color w:val="auto"/>
          <w:spacing w:val="-4"/>
          <w:sz w:val="20"/>
          <w:szCs w:val="20"/>
        </w:rPr>
        <w:br/>
      </w:r>
      <w:r w:rsidRPr="00984331">
        <w:rPr>
          <w:rFonts w:ascii="Times New Roman" w:hAnsi="Times New Roman" w:cs="Times New Roman"/>
          <w:color w:val="auto"/>
          <w:spacing w:val="-4"/>
          <w:sz w:val="20"/>
          <w:szCs w:val="20"/>
        </w:rPr>
        <w:t>ЕЕ СОВЕРШЕНСТВОВАНИЯ</w:t>
      </w:r>
    </w:p>
    <w:p w:rsidR="0001577A" w:rsidRPr="00984331" w:rsidRDefault="0001577A" w:rsidP="0001577A">
      <w:pPr>
        <w:pStyle w:val="140"/>
        <w:spacing w:line="240" w:lineRule="auto"/>
        <w:ind w:firstLine="0"/>
        <w:rPr>
          <w:i/>
          <w:spacing w:val="-4"/>
          <w:sz w:val="20"/>
          <w:szCs w:val="20"/>
        </w:rPr>
      </w:pPr>
      <w:r w:rsidRPr="00984331">
        <w:rPr>
          <w:i/>
          <w:spacing w:val="-4"/>
          <w:sz w:val="20"/>
          <w:szCs w:val="20"/>
        </w:rPr>
        <w:t>Научный руководитель –</w:t>
      </w:r>
      <w:r w:rsidRPr="00984331">
        <w:rPr>
          <w:b/>
          <w:i/>
          <w:spacing w:val="-4"/>
          <w:sz w:val="20"/>
          <w:szCs w:val="20"/>
        </w:rPr>
        <w:t xml:space="preserve"> Некрашевич С. И. − </w:t>
      </w:r>
      <w:r w:rsidRPr="00984331">
        <w:rPr>
          <w:i/>
          <w:spacing w:val="-4"/>
          <w:sz w:val="20"/>
          <w:szCs w:val="20"/>
        </w:rPr>
        <w:t>к.э.н., доцент</w:t>
      </w:r>
    </w:p>
    <w:bookmarkEnd w:id="2"/>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Маркетинг из всех основных видов деятельности хуже всего поддается планированию и как минимум половина всех маркетинговых затрат является незапланированной – в том смысле, что денежные средства 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ходуются независимо от того, было ли это предусмотрено маркетинговой программой.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 исследований: выработать стратегию по совершенствованию маркетинговой деятельности на ОАО «Мстиславский маслодельно-сыродельный завод»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Конкурентная напряженность, как на внутреннем, так и на внешнем рынке, оценивается специалистами ОАО «Мстиславский маслодельно-сыродельный завод» как высокая. Для рынка Республики Беларусь характерно превышение объемов предложения над величиной реального спр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Конкуренцию предприятию составляет как производители аналогичной продукции, так и посреднические организации, реализующие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ты  отечественного и зарубежного производства.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Конкурентная напряженность рынка постоянно повышается за счет влияния следующих факторов:</w:t>
      </w:r>
    </w:p>
    <w:p w:rsidR="0001577A" w:rsidRPr="00984331" w:rsidRDefault="0001577A" w:rsidP="0001577A">
      <w:pPr>
        <w:tabs>
          <w:tab w:val="left" w:pos="709"/>
          <w:tab w:val="left" w:pos="993"/>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появление новых производителей;</w:t>
      </w:r>
    </w:p>
    <w:p w:rsidR="0001577A" w:rsidRPr="00984331" w:rsidRDefault="0001577A" w:rsidP="0001577A">
      <w:pPr>
        <w:tabs>
          <w:tab w:val="left" w:pos="709"/>
          <w:tab w:val="left" w:pos="993"/>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расширение ассортимента предприятий;</w:t>
      </w:r>
    </w:p>
    <w:p w:rsidR="0001577A" w:rsidRPr="00984331" w:rsidRDefault="0001577A" w:rsidP="0001577A">
      <w:pPr>
        <w:tabs>
          <w:tab w:val="left" w:pos="709"/>
          <w:tab w:val="left" w:pos="993"/>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–активизация деятельности производителей, в первую очередь благодаря закупке нового оборудования, что значительно повысило качество не только привычного для предприятия ассортимента, но и новой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w:t>
      </w:r>
    </w:p>
    <w:p w:rsidR="0001577A" w:rsidRPr="00984331" w:rsidRDefault="0001577A" w:rsidP="0001577A">
      <w:pPr>
        <w:tabs>
          <w:tab w:val="left" w:pos="709"/>
          <w:tab w:val="left" w:pos="993"/>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увеличение объемов предложения со стороны посреднических организаций.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Если же до недавнего времени предприятие можно было назвать единственным поставщиком молочной продукции на рынок Мстиславского района, то теперь в торговых точках г. Мстиславля и Мстиславского ра</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она представлена продукция большого количества производителей тов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ров аналогичного ассортимента.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барьерами для входа на рынок новых конкурентов являются: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высокое насыщение целевого рынка, не позволяющее новым конкурентам получить значимую долю;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высокая конкурентная напряженность.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 числу основных конкурентов предприятия на внутреннем рынке относятся следующие: ОАО «Бабушкина крынка» (г. Могилев), ОАО «Савушкин продукт» (г. Брест), ОАО «Беллакт» (г. Волковыск).</w:t>
      </w:r>
    </w:p>
    <w:p w:rsidR="0001577A" w:rsidRPr="00984331" w:rsidRDefault="0001577A" w:rsidP="0001577A">
      <w:pPr>
        <w:tabs>
          <w:tab w:val="left" w:pos="1134"/>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конкурентами предприятия на внешнем рынке являются следующие: ОАО «Бабушкина крынка» (г. Могилев) и ОАО «Осиповичский молочный комбинат» (г. Осиповичи).</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В таблице 1 представлена сравнительная характеристика сильных и слабых сторон предприятия и его основных конкурентов на внутре</w:t>
      </w:r>
      <w:r w:rsidRPr="00984331">
        <w:rPr>
          <w:spacing w:val="-4"/>
          <w:sz w:val="20"/>
          <w:szCs w:val="20"/>
        </w:rPr>
        <w:t>н</w:t>
      </w:r>
      <w:r w:rsidRPr="00984331">
        <w:rPr>
          <w:spacing w:val="-4"/>
          <w:sz w:val="20"/>
          <w:szCs w:val="20"/>
        </w:rPr>
        <w:t>нем рынке.</w:t>
      </w:r>
    </w:p>
    <w:p w:rsidR="0001577A" w:rsidRPr="00984331" w:rsidRDefault="0001577A" w:rsidP="0001577A">
      <w:pPr>
        <w:pStyle w:val="a6"/>
        <w:spacing w:before="0" w:beforeAutospacing="0" w:after="0" w:afterAutospacing="0"/>
        <w:ind w:firstLine="284"/>
        <w:jc w:val="both"/>
        <w:rPr>
          <w:spacing w:val="-4"/>
          <w:sz w:val="20"/>
          <w:szCs w:val="20"/>
        </w:rPr>
      </w:pPr>
    </w:p>
    <w:p w:rsidR="0001577A" w:rsidRPr="00984331" w:rsidRDefault="0001577A" w:rsidP="0001577A">
      <w:pPr>
        <w:pStyle w:val="a6"/>
        <w:spacing w:before="0" w:beforeAutospacing="0" w:after="0" w:afterAutospacing="0"/>
        <w:jc w:val="both"/>
        <w:rPr>
          <w:bCs/>
          <w:spacing w:val="-4"/>
          <w:sz w:val="16"/>
          <w:szCs w:val="16"/>
        </w:rPr>
      </w:pPr>
      <w:r w:rsidRPr="00984331">
        <w:rPr>
          <w:spacing w:val="-4"/>
          <w:sz w:val="16"/>
          <w:szCs w:val="16"/>
        </w:rPr>
        <w:t>Т</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б</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и</w:t>
      </w:r>
      <w:r>
        <w:rPr>
          <w:spacing w:val="-4"/>
          <w:sz w:val="16"/>
          <w:szCs w:val="16"/>
        </w:rPr>
        <w:t xml:space="preserve"> </w:t>
      </w:r>
      <w:r w:rsidRPr="00984331">
        <w:rPr>
          <w:spacing w:val="-4"/>
          <w:sz w:val="16"/>
          <w:szCs w:val="16"/>
        </w:rPr>
        <w:t>ц</w:t>
      </w:r>
      <w:r>
        <w:rPr>
          <w:spacing w:val="-4"/>
          <w:sz w:val="16"/>
          <w:szCs w:val="16"/>
        </w:rPr>
        <w:t xml:space="preserve"> </w:t>
      </w:r>
      <w:r w:rsidRPr="00984331">
        <w:rPr>
          <w:spacing w:val="-4"/>
          <w:sz w:val="16"/>
          <w:szCs w:val="16"/>
        </w:rPr>
        <w:t>а</w:t>
      </w:r>
      <w:r w:rsidRPr="00984331">
        <w:rPr>
          <w:bCs/>
          <w:spacing w:val="-4"/>
          <w:sz w:val="16"/>
          <w:szCs w:val="16"/>
        </w:rPr>
        <w:t xml:space="preserve"> 1 − </w:t>
      </w:r>
      <w:r w:rsidRPr="00984331">
        <w:rPr>
          <w:b/>
          <w:bCs/>
          <w:spacing w:val="-4"/>
          <w:sz w:val="16"/>
          <w:szCs w:val="16"/>
        </w:rPr>
        <w:t>Сильные и слабые стороны конкурентов и предприятия</w:t>
      </w:r>
    </w:p>
    <w:tbl>
      <w:tblPr>
        <w:tblW w:w="48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23"/>
        <w:gridCol w:w="2671"/>
        <w:gridCol w:w="2120"/>
      </w:tblGrid>
      <w:tr w:rsidR="0001577A" w:rsidRPr="00984331" w:rsidTr="0006285B">
        <w:tc>
          <w:tcPr>
            <w:tcW w:w="1082"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6"/>
              <w:spacing w:before="0" w:beforeAutospacing="0" w:after="0" w:afterAutospacing="0"/>
              <w:jc w:val="both"/>
              <w:rPr>
                <w:bCs/>
                <w:spacing w:val="-4"/>
                <w:sz w:val="16"/>
                <w:szCs w:val="16"/>
              </w:rPr>
            </w:pPr>
            <w:r w:rsidRPr="00984331">
              <w:rPr>
                <w:bCs/>
                <w:spacing w:val="-4"/>
                <w:sz w:val="16"/>
                <w:szCs w:val="16"/>
              </w:rPr>
              <w:t>Предприятие</w:t>
            </w:r>
          </w:p>
        </w:tc>
        <w:tc>
          <w:tcPr>
            <w:tcW w:w="2184"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6"/>
              <w:spacing w:before="0" w:beforeAutospacing="0" w:after="0" w:afterAutospacing="0"/>
              <w:jc w:val="both"/>
              <w:rPr>
                <w:bCs/>
                <w:spacing w:val="-4"/>
                <w:sz w:val="16"/>
                <w:szCs w:val="16"/>
              </w:rPr>
            </w:pPr>
            <w:r w:rsidRPr="00984331">
              <w:rPr>
                <w:bCs/>
                <w:spacing w:val="-4"/>
                <w:sz w:val="16"/>
                <w:szCs w:val="16"/>
              </w:rPr>
              <w:t>Сильные стороны</w:t>
            </w:r>
          </w:p>
        </w:tc>
        <w:tc>
          <w:tcPr>
            <w:tcW w:w="1734"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6"/>
              <w:spacing w:before="0" w:beforeAutospacing="0" w:after="0" w:afterAutospacing="0"/>
              <w:jc w:val="both"/>
              <w:rPr>
                <w:bCs/>
                <w:spacing w:val="-4"/>
                <w:sz w:val="16"/>
                <w:szCs w:val="16"/>
              </w:rPr>
            </w:pPr>
            <w:r w:rsidRPr="00984331">
              <w:rPr>
                <w:bCs/>
                <w:spacing w:val="-4"/>
                <w:sz w:val="16"/>
                <w:szCs w:val="16"/>
              </w:rPr>
              <w:t>Слабые стороны</w:t>
            </w:r>
          </w:p>
        </w:tc>
      </w:tr>
      <w:tr w:rsidR="0001577A" w:rsidRPr="00984331" w:rsidTr="0006285B">
        <w:tc>
          <w:tcPr>
            <w:tcW w:w="1082"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lastRenderedPageBreak/>
              <w:t>ОАО «Мстиславский масл</w:t>
            </w:r>
            <w:r w:rsidRPr="00984331">
              <w:rPr>
                <w:spacing w:val="-4"/>
                <w:sz w:val="16"/>
                <w:szCs w:val="16"/>
              </w:rPr>
              <w:t>о</w:t>
            </w:r>
            <w:r w:rsidRPr="00984331">
              <w:rPr>
                <w:spacing w:val="-4"/>
                <w:sz w:val="16"/>
                <w:szCs w:val="16"/>
              </w:rPr>
              <w:t>дельно- сыр</w:t>
            </w:r>
            <w:r w:rsidRPr="00984331">
              <w:rPr>
                <w:spacing w:val="-4"/>
                <w:sz w:val="16"/>
                <w:szCs w:val="16"/>
              </w:rPr>
              <w:t>о</w:t>
            </w:r>
            <w:r w:rsidRPr="00984331">
              <w:rPr>
                <w:spacing w:val="-4"/>
                <w:sz w:val="16"/>
                <w:szCs w:val="16"/>
              </w:rPr>
              <w:t>дельный завод»</w:t>
            </w:r>
          </w:p>
        </w:tc>
        <w:tc>
          <w:tcPr>
            <w:tcW w:w="2184" w:type="pct"/>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1. Цены ниже</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2. Качество продукции улучшается</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3. Расширение ассортимента</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4. Ввод нового оборудования</w:t>
            </w:r>
          </w:p>
        </w:tc>
        <w:tc>
          <w:tcPr>
            <w:tcW w:w="1734" w:type="pct"/>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1. Небольшая доля рынка</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2. Ограниченные мощности оборудования</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3. Недостаточная реклама</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4. Небольшие сроки реализации</w:t>
            </w:r>
          </w:p>
        </w:tc>
      </w:tr>
      <w:tr w:rsidR="0001577A" w:rsidRPr="00984331" w:rsidTr="0006285B">
        <w:trPr>
          <w:trHeight w:val="1125"/>
        </w:trPr>
        <w:tc>
          <w:tcPr>
            <w:tcW w:w="1082" w:type="pct"/>
            <w:tcBorders>
              <w:top w:val="single" w:sz="4" w:space="0" w:color="auto"/>
              <w:left w:val="single" w:sz="4" w:space="0" w:color="auto"/>
              <w:right w:val="single" w:sz="4" w:space="0" w:color="auto"/>
            </w:tcBorders>
            <w:vAlign w:val="center"/>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ОАО «Бабушкина крынка»</w:t>
            </w:r>
          </w:p>
        </w:tc>
        <w:tc>
          <w:tcPr>
            <w:tcW w:w="2184" w:type="pct"/>
            <w:tcBorders>
              <w:top w:val="single" w:sz="4" w:space="0" w:color="auto"/>
              <w:left w:val="single" w:sz="4" w:space="0" w:color="auto"/>
              <w:right w:val="single" w:sz="4" w:space="0" w:color="auto"/>
            </w:tcBorders>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1. Мобильность производства</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2. Современное оборудование</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3. Широкий ассортиментный ряд</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4. Магазины фирменной торговли</w:t>
            </w:r>
          </w:p>
        </w:tc>
        <w:tc>
          <w:tcPr>
            <w:tcW w:w="1734" w:type="pct"/>
            <w:tcBorders>
              <w:top w:val="single" w:sz="4" w:space="0" w:color="auto"/>
              <w:left w:val="single" w:sz="4" w:space="0" w:color="auto"/>
              <w:right w:val="single" w:sz="4" w:space="0" w:color="auto"/>
            </w:tcBorders>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1. Рост цен</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2. Несвоевременная поста</w:t>
            </w:r>
            <w:r w:rsidRPr="00984331">
              <w:rPr>
                <w:spacing w:val="-4"/>
                <w:sz w:val="16"/>
                <w:szCs w:val="16"/>
              </w:rPr>
              <w:t>в</w:t>
            </w:r>
            <w:r w:rsidRPr="00984331">
              <w:rPr>
                <w:spacing w:val="-4"/>
                <w:sz w:val="16"/>
                <w:szCs w:val="16"/>
              </w:rPr>
              <w:t>ка</w:t>
            </w:r>
          </w:p>
          <w:p w:rsidR="0001577A" w:rsidRPr="00984331" w:rsidRDefault="0001577A" w:rsidP="0006285B">
            <w:pPr>
              <w:pStyle w:val="a6"/>
              <w:spacing w:before="0" w:beforeAutospacing="0" w:after="0" w:afterAutospacing="0"/>
              <w:jc w:val="both"/>
              <w:rPr>
                <w:spacing w:val="-4"/>
                <w:sz w:val="16"/>
                <w:szCs w:val="16"/>
              </w:rPr>
            </w:pPr>
          </w:p>
        </w:tc>
      </w:tr>
      <w:tr w:rsidR="0001577A" w:rsidRPr="00984331" w:rsidTr="0006285B">
        <w:tc>
          <w:tcPr>
            <w:tcW w:w="1082"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ОАО «Савушкин продукт»</w:t>
            </w:r>
          </w:p>
        </w:tc>
        <w:tc>
          <w:tcPr>
            <w:tcW w:w="2184" w:type="pct"/>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1. Высокое качество продукции</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2. Наличие товаропроводящей сети</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3. Использование оригинальных рецептур</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4. Рекламная политика</w:t>
            </w:r>
          </w:p>
        </w:tc>
        <w:tc>
          <w:tcPr>
            <w:tcW w:w="1734" w:type="pct"/>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1. Рост цен</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2. Ориентиры на экспорт</w:t>
            </w:r>
          </w:p>
          <w:p w:rsidR="0001577A" w:rsidRPr="00984331" w:rsidRDefault="0001577A" w:rsidP="0006285B">
            <w:pPr>
              <w:pStyle w:val="a6"/>
              <w:spacing w:before="0" w:beforeAutospacing="0" w:after="0" w:afterAutospacing="0"/>
              <w:jc w:val="both"/>
              <w:rPr>
                <w:spacing w:val="-4"/>
                <w:sz w:val="16"/>
                <w:szCs w:val="16"/>
              </w:rPr>
            </w:pPr>
            <w:r w:rsidRPr="00984331">
              <w:rPr>
                <w:spacing w:val="-4"/>
                <w:sz w:val="16"/>
                <w:szCs w:val="16"/>
              </w:rPr>
              <w:t>3. Невыполнение заявок в полном объеме</w:t>
            </w:r>
          </w:p>
        </w:tc>
      </w:tr>
    </w:tbl>
    <w:p w:rsidR="0001577A" w:rsidRPr="00984331" w:rsidRDefault="0001577A" w:rsidP="0001577A">
      <w:pPr>
        <w:pStyle w:val="a6"/>
        <w:spacing w:before="0" w:beforeAutospacing="0" w:after="0" w:afterAutospacing="0"/>
        <w:ind w:firstLine="284"/>
        <w:jc w:val="both"/>
        <w:rPr>
          <w:color w:val="000080"/>
          <w:spacing w:val="-4"/>
          <w:sz w:val="20"/>
          <w:szCs w:val="20"/>
        </w:rPr>
      </w:pPr>
      <w:r w:rsidRPr="00984331">
        <w:rPr>
          <w:color w:val="000080"/>
          <w:spacing w:val="-4"/>
          <w:sz w:val="20"/>
          <w:szCs w:val="20"/>
        </w:rPr>
        <w:t> </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Предприятие в своем развитии руководствуется принципом более полного удовлетворения потребностей покупателей и заказчиков, умением приспосабливаться к быстро изменяющимся эконом</w:t>
      </w:r>
      <w:r w:rsidRPr="00555CCD">
        <w:rPr>
          <w:rFonts w:ascii="Times New Roman" w:hAnsi="Times New Roman" w:cs="Times New Roman"/>
          <w:spacing w:val="4"/>
          <w:sz w:val="20"/>
          <w:szCs w:val="20"/>
        </w:rPr>
        <w:t>и</w:t>
      </w:r>
      <w:r w:rsidRPr="00555CCD">
        <w:rPr>
          <w:rFonts w:ascii="Times New Roman" w:hAnsi="Times New Roman" w:cs="Times New Roman"/>
          <w:spacing w:val="4"/>
          <w:sz w:val="20"/>
          <w:szCs w:val="20"/>
        </w:rPr>
        <w:t>ческим условиям.</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Осуществление стратегии маркетинга направлено на дост</w:t>
      </w:r>
      <w:r w:rsidRPr="00555CCD">
        <w:rPr>
          <w:rFonts w:ascii="Times New Roman" w:hAnsi="Times New Roman" w:cs="Times New Roman"/>
          <w:spacing w:val="4"/>
          <w:sz w:val="20"/>
          <w:szCs w:val="20"/>
        </w:rPr>
        <w:t>и</w:t>
      </w:r>
      <w:r w:rsidRPr="00555CCD">
        <w:rPr>
          <w:rFonts w:ascii="Times New Roman" w:hAnsi="Times New Roman" w:cs="Times New Roman"/>
          <w:spacing w:val="4"/>
          <w:sz w:val="20"/>
          <w:szCs w:val="20"/>
        </w:rPr>
        <w:t>жение следующих качественных и количественных целей:</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увеличение объемов производства и реализации на внутре</w:t>
      </w:r>
      <w:r w:rsidRPr="00555CCD">
        <w:rPr>
          <w:rFonts w:ascii="Times New Roman" w:hAnsi="Times New Roman" w:cs="Times New Roman"/>
          <w:spacing w:val="4"/>
          <w:sz w:val="20"/>
          <w:szCs w:val="20"/>
        </w:rPr>
        <w:t>н</w:t>
      </w:r>
      <w:r w:rsidRPr="00555CCD">
        <w:rPr>
          <w:rFonts w:ascii="Times New Roman" w:hAnsi="Times New Roman" w:cs="Times New Roman"/>
          <w:spacing w:val="4"/>
          <w:sz w:val="20"/>
          <w:szCs w:val="20"/>
        </w:rPr>
        <w:t>нем и внешнем рынках;</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удержание ранее завоеванных рыночных позиций, расшир</w:t>
      </w:r>
      <w:r w:rsidRPr="00555CCD">
        <w:rPr>
          <w:rFonts w:ascii="Times New Roman" w:hAnsi="Times New Roman" w:cs="Times New Roman"/>
          <w:spacing w:val="4"/>
          <w:sz w:val="20"/>
          <w:szCs w:val="20"/>
        </w:rPr>
        <w:t>е</w:t>
      </w:r>
      <w:r w:rsidRPr="00555CCD">
        <w:rPr>
          <w:rFonts w:ascii="Times New Roman" w:hAnsi="Times New Roman" w:cs="Times New Roman"/>
          <w:spacing w:val="4"/>
          <w:sz w:val="20"/>
          <w:szCs w:val="20"/>
        </w:rPr>
        <w:t>ние влияния на новых рынках сбыта, в том числе зарубежных;</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обеспечение максимально возможного уровня удовлетвор</w:t>
      </w:r>
      <w:r w:rsidRPr="00555CCD">
        <w:rPr>
          <w:rFonts w:ascii="Times New Roman" w:hAnsi="Times New Roman" w:cs="Times New Roman"/>
          <w:spacing w:val="4"/>
          <w:sz w:val="20"/>
          <w:szCs w:val="20"/>
        </w:rPr>
        <w:t>е</w:t>
      </w:r>
      <w:r w:rsidRPr="00555CCD">
        <w:rPr>
          <w:rFonts w:ascii="Times New Roman" w:hAnsi="Times New Roman" w:cs="Times New Roman"/>
          <w:spacing w:val="4"/>
          <w:sz w:val="20"/>
          <w:szCs w:val="20"/>
        </w:rPr>
        <w:t>ния потребностей покупателей;</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дальнейшее продвижение торгового знака «Тупичевский продукт» на Российском рынке и рынке других стран.</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Для достижения поставленных целей предприятие будет использовать следующие направления развития маркетинговой деятельн</w:t>
      </w:r>
      <w:r w:rsidRPr="00555CCD">
        <w:rPr>
          <w:rFonts w:ascii="Times New Roman" w:hAnsi="Times New Roman" w:cs="Times New Roman"/>
          <w:spacing w:val="4"/>
          <w:sz w:val="20"/>
          <w:szCs w:val="20"/>
        </w:rPr>
        <w:t>о</w:t>
      </w:r>
      <w:r w:rsidRPr="00555CCD">
        <w:rPr>
          <w:rFonts w:ascii="Times New Roman" w:hAnsi="Times New Roman" w:cs="Times New Roman"/>
          <w:spacing w:val="4"/>
          <w:sz w:val="20"/>
          <w:szCs w:val="20"/>
        </w:rPr>
        <w:t>сти:</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Постоянные маркетинговые исследования и, на их основе, прогнозирование емкости рынка сыров, масла, сухого молока, в том числе: - по Республике Беларусь,  - по областным регионам;</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Маркетинговые исследования отдельных региональных ры</w:t>
      </w:r>
      <w:r w:rsidRPr="00555CCD">
        <w:rPr>
          <w:rFonts w:ascii="Times New Roman" w:hAnsi="Times New Roman" w:cs="Times New Roman"/>
          <w:spacing w:val="4"/>
          <w:sz w:val="20"/>
          <w:szCs w:val="20"/>
        </w:rPr>
        <w:t>н</w:t>
      </w:r>
      <w:r w:rsidRPr="00555CCD">
        <w:rPr>
          <w:rFonts w:ascii="Times New Roman" w:hAnsi="Times New Roman" w:cs="Times New Roman"/>
          <w:spacing w:val="4"/>
          <w:sz w:val="20"/>
          <w:szCs w:val="20"/>
        </w:rPr>
        <w:t>ков в Российской Федерации для последующего своего участия или расширения участия в них;</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Исследования конъюнктуры рынка и изучение спроса на н</w:t>
      </w:r>
      <w:r w:rsidRPr="00555CCD">
        <w:rPr>
          <w:rFonts w:ascii="Times New Roman" w:hAnsi="Times New Roman" w:cs="Times New Roman"/>
          <w:spacing w:val="4"/>
          <w:sz w:val="20"/>
          <w:szCs w:val="20"/>
        </w:rPr>
        <w:t>о</w:t>
      </w:r>
      <w:r w:rsidRPr="00555CCD">
        <w:rPr>
          <w:rFonts w:ascii="Times New Roman" w:hAnsi="Times New Roman" w:cs="Times New Roman"/>
          <w:spacing w:val="4"/>
          <w:sz w:val="20"/>
          <w:szCs w:val="20"/>
        </w:rPr>
        <w:t>вую и текущую продукцию предприятия путем:</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lastRenderedPageBreak/>
        <w:t>– анкетирования;</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опросов покупателей и торгового персонала в товаропроводящей сети;</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анализа конъюнктурных обзоров торговых предприятий Республики Беларусь в целях совершенствования ассортимента т п</w:t>
      </w:r>
      <w:r w:rsidRPr="00555CCD">
        <w:rPr>
          <w:rFonts w:ascii="Times New Roman" w:hAnsi="Times New Roman" w:cs="Times New Roman"/>
          <w:spacing w:val="4"/>
          <w:sz w:val="20"/>
          <w:szCs w:val="20"/>
        </w:rPr>
        <w:t>о</w:t>
      </w:r>
      <w:r w:rsidRPr="00555CCD">
        <w:rPr>
          <w:rFonts w:ascii="Times New Roman" w:hAnsi="Times New Roman" w:cs="Times New Roman"/>
          <w:spacing w:val="4"/>
          <w:sz w:val="20"/>
          <w:szCs w:val="20"/>
        </w:rPr>
        <w:t>вышения его конкурентоспособности.</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Организации рекламной компании в следующих направлен</w:t>
      </w:r>
      <w:r w:rsidRPr="00555CCD">
        <w:rPr>
          <w:rFonts w:ascii="Times New Roman" w:hAnsi="Times New Roman" w:cs="Times New Roman"/>
          <w:spacing w:val="4"/>
          <w:sz w:val="20"/>
          <w:szCs w:val="20"/>
        </w:rPr>
        <w:t>и</w:t>
      </w:r>
      <w:r w:rsidRPr="00555CCD">
        <w:rPr>
          <w:rFonts w:ascii="Times New Roman" w:hAnsi="Times New Roman" w:cs="Times New Roman"/>
          <w:spacing w:val="4"/>
          <w:sz w:val="20"/>
          <w:szCs w:val="20"/>
        </w:rPr>
        <w:t>ях:</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размещение информационных и рекламных материалов о предприятии и производимой им продукции в средствах масс</w:t>
      </w:r>
      <w:r w:rsidRPr="00555CCD">
        <w:rPr>
          <w:rFonts w:ascii="Times New Roman" w:hAnsi="Times New Roman" w:cs="Times New Roman"/>
          <w:spacing w:val="4"/>
          <w:sz w:val="20"/>
          <w:szCs w:val="20"/>
        </w:rPr>
        <w:t>о</w:t>
      </w:r>
      <w:r w:rsidRPr="00555CCD">
        <w:rPr>
          <w:rFonts w:ascii="Times New Roman" w:hAnsi="Times New Roman" w:cs="Times New Roman"/>
          <w:spacing w:val="4"/>
          <w:sz w:val="20"/>
          <w:szCs w:val="20"/>
        </w:rPr>
        <w:t>вой информации Республики Беларусь;</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размещение информации о предприятии в печатных изданиях справочно-информационного характера Республики Беларусь и Российской Федерации;</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участие в выставках-ярмарках на территории Республики Беларусь и за ее пределами;</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участие с образцами выпускаемой продукции в организующихся в Республике Беларусь постоянно действующих выста</w:t>
      </w:r>
      <w:r w:rsidRPr="00555CCD">
        <w:rPr>
          <w:rFonts w:ascii="Times New Roman" w:hAnsi="Times New Roman" w:cs="Times New Roman"/>
          <w:spacing w:val="4"/>
          <w:sz w:val="20"/>
          <w:szCs w:val="20"/>
        </w:rPr>
        <w:t>в</w:t>
      </w:r>
      <w:r w:rsidRPr="00555CCD">
        <w:rPr>
          <w:rFonts w:ascii="Times New Roman" w:hAnsi="Times New Roman" w:cs="Times New Roman"/>
          <w:spacing w:val="4"/>
          <w:sz w:val="20"/>
          <w:szCs w:val="20"/>
        </w:rPr>
        <w:t>ках;</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 постоянное пополнение и обновление сайта предприятия.</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spacing w:val="4"/>
          <w:sz w:val="20"/>
          <w:szCs w:val="20"/>
        </w:rPr>
        <w:t>Основной упор в программе маркетинга делается на формирование имиджа завода, как предприятия, выпускающего разнообра</w:t>
      </w:r>
      <w:r w:rsidRPr="00555CCD">
        <w:rPr>
          <w:rFonts w:ascii="Times New Roman" w:hAnsi="Times New Roman" w:cs="Times New Roman"/>
          <w:spacing w:val="4"/>
          <w:sz w:val="20"/>
          <w:szCs w:val="20"/>
        </w:rPr>
        <w:t>з</w:t>
      </w:r>
      <w:r w:rsidRPr="00555CCD">
        <w:rPr>
          <w:rFonts w:ascii="Times New Roman" w:hAnsi="Times New Roman" w:cs="Times New Roman"/>
          <w:spacing w:val="4"/>
          <w:sz w:val="20"/>
          <w:szCs w:val="20"/>
        </w:rPr>
        <w:t>ную продукцию высокого качества. Продукция завода должна позиционироваться на рынке как высококачественная и недорогая, что повысит ее конкурентоспособностькак на внутреннем, так и на внешнем рынках.</w:t>
      </w:r>
    </w:p>
    <w:p w:rsidR="0001577A" w:rsidRPr="00555CCD" w:rsidRDefault="0001577A" w:rsidP="0001577A">
      <w:pPr>
        <w:spacing w:after="0" w:line="240" w:lineRule="auto"/>
        <w:ind w:firstLine="284"/>
        <w:jc w:val="both"/>
        <w:rPr>
          <w:rFonts w:ascii="Times New Roman" w:hAnsi="Times New Roman" w:cs="Times New Roman"/>
          <w:bCs/>
          <w:color w:val="000000"/>
          <w:spacing w:val="4"/>
          <w:sz w:val="20"/>
          <w:szCs w:val="20"/>
        </w:rPr>
      </w:pPr>
      <w:r w:rsidRPr="00555CCD">
        <w:rPr>
          <w:rFonts w:ascii="Times New Roman" w:hAnsi="Times New Roman" w:cs="Times New Roman"/>
          <w:spacing w:val="4"/>
          <w:sz w:val="20"/>
          <w:szCs w:val="20"/>
        </w:rPr>
        <w:t>Формирование общественного положительного общественн</w:t>
      </w:r>
      <w:r w:rsidRPr="00555CCD">
        <w:rPr>
          <w:rFonts w:ascii="Times New Roman" w:hAnsi="Times New Roman" w:cs="Times New Roman"/>
          <w:spacing w:val="4"/>
          <w:sz w:val="20"/>
          <w:szCs w:val="20"/>
        </w:rPr>
        <w:t>о</w:t>
      </w:r>
      <w:r w:rsidRPr="00555CCD">
        <w:rPr>
          <w:rFonts w:ascii="Times New Roman" w:hAnsi="Times New Roman" w:cs="Times New Roman"/>
          <w:spacing w:val="4"/>
          <w:sz w:val="20"/>
          <w:szCs w:val="20"/>
        </w:rPr>
        <w:t>го мнения</w:t>
      </w:r>
      <w:r w:rsidRPr="00555CCD">
        <w:rPr>
          <w:rFonts w:ascii="Times New Roman" w:hAnsi="Times New Roman" w:cs="Times New Roman"/>
          <w:bCs/>
          <w:color w:val="000000"/>
          <w:spacing w:val="4"/>
          <w:sz w:val="20"/>
          <w:szCs w:val="20"/>
        </w:rPr>
        <w:t xml:space="preserve"> о выпускаемом продукте будет осуществляться за счет:</w:t>
      </w:r>
    </w:p>
    <w:p w:rsidR="0001577A" w:rsidRPr="00555CCD" w:rsidRDefault="0001577A" w:rsidP="0001577A">
      <w:pPr>
        <w:spacing w:after="0" w:line="240" w:lineRule="auto"/>
        <w:ind w:firstLine="284"/>
        <w:jc w:val="both"/>
        <w:rPr>
          <w:rFonts w:ascii="Times New Roman" w:hAnsi="Times New Roman" w:cs="Times New Roman"/>
          <w:color w:val="000000"/>
          <w:spacing w:val="4"/>
          <w:sz w:val="20"/>
          <w:szCs w:val="20"/>
        </w:rPr>
      </w:pPr>
      <w:r w:rsidRPr="00555CCD">
        <w:rPr>
          <w:rFonts w:ascii="Times New Roman" w:hAnsi="Times New Roman" w:cs="Times New Roman"/>
          <w:spacing w:val="4"/>
          <w:sz w:val="20"/>
          <w:szCs w:val="20"/>
        </w:rPr>
        <w:t>–</w:t>
      </w:r>
      <w:r w:rsidRPr="00555CCD">
        <w:rPr>
          <w:rFonts w:ascii="Times New Roman" w:hAnsi="Times New Roman" w:cs="Times New Roman"/>
          <w:color w:val="000000"/>
          <w:spacing w:val="4"/>
          <w:sz w:val="20"/>
          <w:szCs w:val="20"/>
        </w:rPr>
        <w:t xml:space="preserve"> выпуска продукции только высшего качества;</w:t>
      </w:r>
    </w:p>
    <w:p w:rsidR="0001577A" w:rsidRPr="00555CCD" w:rsidRDefault="0001577A" w:rsidP="0001577A">
      <w:pPr>
        <w:spacing w:after="0" w:line="240" w:lineRule="auto"/>
        <w:ind w:firstLine="284"/>
        <w:jc w:val="both"/>
        <w:rPr>
          <w:rFonts w:ascii="Times New Roman" w:hAnsi="Times New Roman" w:cs="Times New Roman"/>
          <w:color w:val="000000"/>
          <w:spacing w:val="4"/>
          <w:sz w:val="20"/>
          <w:szCs w:val="20"/>
        </w:rPr>
      </w:pPr>
      <w:r w:rsidRPr="00555CCD">
        <w:rPr>
          <w:rFonts w:ascii="Times New Roman" w:hAnsi="Times New Roman" w:cs="Times New Roman"/>
          <w:spacing w:val="4"/>
          <w:sz w:val="20"/>
          <w:szCs w:val="20"/>
        </w:rPr>
        <w:t>–</w:t>
      </w:r>
      <w:r w:rsidRPr="00555CCD">
        <w:rPr>
          <w:rFonts w:ascii="Times New Roman" w:hAnsi="Times New Roman" w:cs="Times New Roman"/>
          <w:color w:val="000000"/>
          <w:spacing w:val="4"/>
          <w:sz w:val="20"/>
          <w:szCs w:val="20"/>
        </w:rPr>
        <w:t xml:space="preserve"> в работе с покупателями следования принципу «Клиент вс</w:t>
      </w:r>
      <w:r w:rsidRPr="00555CCD">
        <w:rPr>
          <w:rFonts w:ascii="Times New Roman" w:hAnsi="Times New Roman" w:cs="Times New Roman"/>
          <w:color w:val="000000"/>
          <w:spacing w:val="4"/>
          <w:sz w:val="20"/>
          <w:szCs w:val="20"/>
        </w:rPr>
        <w:t>е</w:t>
      </w:r>
      <w:r w:rsidRPr="00555CCD">
        <w:rPr>
          <w:rFonts w:ascii="Times New Roman" w:hAnsi="Times New Roman" w:cs="Times New Roman"/>
          <w:color w:val="000000"/>
          <w:spacing w:val="4"/>
          <w:sz w:val="20"/>
          <w:szCs w:val="20"/>
        </w:rPr>
        <w:t>гда прав!»;</w:t>
      </w:r>
    </w:p>
    <w:p w:rsidR="0001577A" w:rsidRPr="00555CCD" w:rsidRDefault="0001577A" w:rsidP="0001577A">
      <w:pPr>
        <w:spacing w:after="0" w:line="240" w:lineRule="auto"/>
        <w:ind w:firstLine="284"/>
        <w:jc w:val="both"/>
        <w:rPr>
          <w:rFonts w:ascii="Times New Roman" w:hAnsi="Times New Roman" w:cs="Times New Roman"/>
          <w:color w:val="000000"/>
          <w:spacing w:val="4"/>
          <w:sz w:val="20"/>
          <w:szCs w:val="20"/>
        </w:rPr>
      </w:pPr>
      <w:r w:rsidRPr="00555CCD">
        <w:rPr>
          <w:rFonts w:ascii="Times New Roman" w:hAnsi="Times New Roman" w:cs="Times New Roman"/>
          <w:spacing w:val="4"/>
          <w:sz w:val="20"/>
          <w:szCs w:val="20"/>
        </w:rPr>
        <w:t>–</w:t>
      </w:r>
      <w:r w:rsidRPr="00555CCD">
        <w:rPr>
          <w:rFonts w:ascii="Times New Roman" w:hAnsi="Times New Roman" w:cs="Times New Roman"/>
          <w:color w:val="000000"/>
          <w:spacing w:val="4"/>
          <w:sz w:val="20"/>
          <w:szCs w:val="20"/>
        </w:rPr>
        <w:t xml:space="preserve"> обновлению ассортимента выпускаемой продукции;</w:t>
      </w:r>
    </w:p>
    <w:p w:rsidR="0001577A" w:rsidRPr="00555CCD" w:rsidRDefault="0001577A" w:rsidP="0001577A">
      <w:pPr>
        <w:spacing w:after="0" w:line="240" w:lineRule="auto"/>
        <w:ind w:firstLine="284"/>
        <w:jc w:val="both"/>
        <w:rPr>
          <w:rFonts w:ascii="Times New Roman" w:hAnsi="Times New Roman" w:cs="Times New Roman"/>
          <w:color w:val="000000"/>
          <w:spacing w:val="4"/>
          <w:sz w:val="20"/>
          <w:szCs w:val="20"/>
        </w:rPr>
      </w:pPr>
      <w:r w:rsidRPr="00555CCD">
        <w:rPr>
          <w:rFonts w:ascii="Times New Roman" w:hAnsi="Times New Roman" w:cs="Times New Roman"/>
          <w:spacing w:val="4"/>
          <w:sz w:val="20"/>
          <w:szCs w:val="20"/>
        </w:rPr>
        <w:t xml:space="preserve">– </w:t>
      </w:r>
      <w:r w:rsidRPr="00555CCD">
        <w:rPr>
          <w:rFonts w:ascii="Times New Roman" w:hAnsi="Times New Roman" w:cs="Times New Roman"/>
          <w:color w:val="000000"/>
          <w:spacing w:val="4"/>
          <w:sz w:val="20"/>
          <w:szCs w:val="20"/>
        </w:rPr>
        <w:t>обязательной и первоочередной поставки производимой продукции детским садам, школам и другим учебным заведениям, больницам, поликлиникам, приютам, Домам Ветеранов, по мере возможности проводить благотворительные акции и мер</w:t>
      </w:r>
      <w:r w:rsidRPr="00555CCD">
        <w:rPr>
          <w:rFonts w:ascii="Times New Roman" w:hAnsi="Times New Roman" w:cs="Times New Roman"/>
          <w:color w:val="000000"/>
          <w:spacing w:val="4"/>
          <w:sz w:val="20"/>
          <w:szCs w:val="20"/>
        </w:rPr>
        <w:t>о</w:t>
      </w:r>
      <w:r w:rsidRPr="00555CCD">
        <w:rPr>
          <w:rFonts w:ascii="Times New Roman" w:hAnsi="Times New Roman" w:cs="Times New Roman"/>
          <w:color w:val="000000"/>
          <w:spacing w:val="4"/>
          <w:sz w:val="20"/>
          <w:szCs w:val="20"/>
        </w:rPr>
        <w:t>приятия.</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r w:rsidRPr="00555CCD">
        <w:rPr>
          <w:rFonts w:ascii="Times New Roman" w:hAnsi="Times New Roman" w:cs="Times New Roman"/>
          <w:b/>
          <w:spacing w:val="4"/>
          <w:sz w:val="20"/>
          <w:szCs w:val="20"/>
        </w:rPr>
        <w:t xml:space="preserve">Заключение. </w:t>
      </w:r>
      <w:r w:rsidRPr="00555CCD">
        <w:rPr>
          <w:rFonts w:ascii="Times New Roman" w:hAnsi="Times New Roman" w:cs="Times New Roman"/>
          <w:spacing w:val="4"/>
          <w:sz w:val="20"/>
          <w:szCs w:val="20"/>
        </w:rPr>
        <w:t xml:space="preserve">Рассматривая будущее молочной отрасли Беларуси, следует понимать, что конкуренция между производителями будет обостряться, и, чтобы не потерять своего потребителя, для ОАО «Мстиславский маслодельно-сыродельный </w:t>
      </w:r>
      <w:r w:rsidRPr="00555CCD">
        <w:rPr>
          <w:rFonts w:ascii="Times New Roman" w:hAnsi="Times New Roman" w:cs="Times New Roman"/>
          <w:spacing w:val="4"/>
          <w:sz w:val="20"/>
          <w:szCs w:val="20"/>
        </w:rPr>
        <w:lastRenderedPageBreak/>
        <w:t>завод» важно п</w:t>
      </w:r>
      <w:r w:rsidRPr="00555CCD">
        <w:rPr>
          <w:rFonts w:ascii="Times New Roman" w:hAnsi="Times New Roman" w:cs="Times New Roman"/>
          <w:spacing w:val="4"/>
          <w:sz w:val="20"/>
          <w:szCs w:val="20"/>
        </w:rPr>
        <w:t>о</w:t>
      </w:r>
      <w:r w:rsidRPr="00555CCD">
        <w:rPr>
          <w:rFonts w:ascii="Times New Roman" w:hAnsi="Times New Roman" w:cs="Times New Roman"/>
          <w:spacing w:val="4"/>
          <w:sz w:val="20"/>
          <w:szCs w:val="20"/>
        </w:rPr>
        <w:t>вышать качество своей продукции и снижать ее себесто</w:t>
      </w:r>
      <w:r w:rsidRPr="00555CCD">
        <w:rPr>
          <w:rFonts w:ascii="Times New Roman" w:hAnsi="Times New Roman" w:cs="Times New Roman"/>
          <w:spacing w:val="4"/>
          <w:sz w:val="20"/>
          <w:szCs w:val="20"/>
        </w:rPr>
        <w:t>и</w:t>
      </w:r>
      <w:r w:rsidRPr="00555CCD">
        <w:rPr>
          <w:rFonts w:ascii="Times New Roman" w:hAnsi="Times New Roman" w:cs="Times New Roman"/>
          <w:spacing w:val="4"/>
          <w:sz w:val="20"/>
          <w:szCs w:val="20"/>
        </w:rPr>
        <w:t>мость.</w:t>
      </w:r>
    </w:p>
    <w:p w:rsidR="0001577A" w:rsidRPr="00555CCD" w:rsidRDefault="0001577A" w:rsidP="0001577A">
      <w:pPr>
        <w:spacing w:after="0" w:line="240" w:lineRule="auto"/>
        <w:ind w:firstLine="284"/>
        <w:jc w:val="both"/>
        <w:rPr>
          <w:rFonts w:ascii="Times New Roman" w:hAnsi="Times New Roman" w:cs="Times New Roman"/>
          <w:spacing w:val="4"/>
          <w:sz w:val="20"/>
          <w:szCs w:val="20"/>
        </w:rPr>
      </w:pPr>
    </w:p>
    <w:p w:rsidR="0001577A" w:rsidRPr="00555CCD" w:rsidRDefault="0001577A" w:rsidP="0001577A">
      <w:pPr>
        <w:spacing w:after="0" w:line="240" w:lineRule="auto"/>
        <w:ind w:firstLine="284"/>
        <w:jc w:val="center"/>
        <w:rPr>
          <w:rFonts w:ascii="Times New Roman" w:hAnsi="Times New Roman" w:cs="Times New Roman"/>
          <w:b/>
          <w:spacing w:val="4"/>
          <w:sz w:val="16"/>
          <w:szCs w:val="16"/>
        </w:rPr>
      </w:pPr>
    </w:p>
    <w:p w:rsidR="0001577A" w:rsidRPr="00555CCD" w:rsidRDefault="0001577A" w:rsidP="0001577A">
      <w:pPr>
        <w:spacing w:after="0" w:line="240" w:lineRule="auto"/>
        <w:ind w:firstLine="284"/>
        <w:jc w:val="center"/>
        <w:rPr>
          <w:rFonts w:ascii="Times New Roman" w:hAnsi="Times New Roman" w:cs="Times New Roman"/>
          <w:b/>
          <w:spacing w:val="4"/>
          <w:sz w:val="16"/>
          <w:szCs w:val="16"/>
        </w:rPr>
      </w:pPr>
      <w:r w:rsidRPr="00555CCD">
        <w:rPr>
          <w:rFonts w:ascii="Times New Roman" w:hAnsi="Times New Roman" w:cs="Times New Roman"/>
          <w:b/>
          <w:spacing w:val="4"/>
          <w:sz w:val="16"/>
          <w:szCs w:val="16"/>
        </w:rPr>
        <w:t>ЛИТЕРАТУРА</w:t>
      </w:r>
    </w:p>
    <w:p w:rsidR="0001577A" w:rsidRPr="00555CCD" w:rsidRDefault="0001577A" w:rsidP="0001577A">
      <w:pPr>
        <w:spacing w:after="0" w:line="240" w:lineRule="auto"/>
        <w:ind w:firstLine="284"/>
        <w:jc w:val="both"/>
        <w:rPr>
          <w:rFonts w:ascii="Times New Roman" w:hAnsi="Times New Roman" w:cs="Times New Roman"/>
          <w:spacing w:val="4"/>
          <w:sz w:val="16"/>
          <w:szCs w:val="16"/>
        </w:rPr>
      </w:pPr>
    </w:p>
    <w:p w:rsidR="0001577A" w:rsidRPr="00555CCD" w:rsidRDefault="0001577A" w:rsidP="0001577A">
      <w:pPr>
        <w:pStyle w:val="a3"/>
        <w:numPr>
          <w:ilvl w:val="0"/>
          <w:numId w:val="22"/>
        </w:numPr>
        <w:tabs>
          <w:tab w:val="left" w:pos="426"/>
        </w:tabs>
        <w:spacing w:after="0" w:line="240" w:lineRule="auto"/>
        <w:ind w:left="0" w:firstLine="284"/>
        <w:jc w:val="both"/>
        <w:rPr>
          <w:rFonts w:ascii="Times New Roman" w:hAnsi="Times New Roman" w:cs="Times New Roman"/>
          <w:spacing w:val="4"/>
          <w:sz w:val="16"/>
          <w:szCs w:val="16"/>
        </w:rPr>
      </w:pPr>
      <w:r w:rsidRPr="00555CCD">
        <w:rPr>
          <w:rFonts w:ascii="Times New Roman" w:hAnsi="Times New Roman" w:cs="Times New Roman"/>
          <w:spacing w:val="4"/>
          <w:sz w:val="16"/>
          <w:szCs w:val="16"/>
        </w:rPr>
        <w:t>З о л о т о р  о г о в, В.Г. Организация и планирование производства: практическое  пособие/ В.Г. Золоторогов [и др.]; под ред. В.Г. Золоторогова. − Минск: ФУАинформ, 2010г.</w:t>
      </w:r>
    </w:p>
    <w:p w:rsidR="0001577A" w:rsidRPr="00555CCD" w:rsidRDefault="0001577A" w:rsidP="0001577A">
      <w:pPr>
        <w:pStyle w:val="a3"/>
        <w:numPr>
          <w:ilvl w:val="0"/>
          <w:numId w:val="22"/>
        </w:numPr>
        <w:tabs>
          <w:tab w:val="left" w:pos="426"/>
        </w:tabs>
        <w:spacing w:after="0" w:line="240" w:lineRule="auto"/>
        <w:ind w:left="0" w:firstLine="284"/>
        <w:jc w:val="both"/>
        <w:rPr>
          <w:rFonts w:ascii="Times New Roman" w:hAnsi="Times New Roman" w:cs="Times New Roman"/>
          <w:spacing w:val="4"/>
          <w:sz w:val="16"/>
          <w:szCs w:val="16"/>
        </w:rPr>
      </w:pPr>
      <w:r w:rsidRPr="00555CCD">
        <w:rPr>
          <w:rFonts w:ascii="Times New Roman" w:hAnsi="Times New Roman" w:cs="Times New Roman"/>
          <w:bCs/>
          <w:spacing w:val="4"/>
          <w:sz w:val="16"/>
          <w:szCs w:val="16"/>
        </w:rPr>
        <w:t>Л е щ и л о в с к и й, П. В. Экономика предприятий и отраслей АПК: Практикум / П. В. Лещиловский, В.С. Чеканов. – Минск: БГЭУ, 2009г.</w:t>
      </w:r>
    </w:p>
    <w:p w:rsidR="0001577A" w:rsidRPr="00555CCD" w:rsidRDefault="0001577A" w:rsidP="0001577A">
      <w:pPr>
        <w:pStyle w:val="a3"/>
        <w:numPr>
          <w:ilvl w:val="0"/>
          <w:numId w:val="22"/>
        </w:numPr>
        <w:tabs>
          <w:tab w:val="left" w:pos="426"/>
        </w:tabs>
        <w:spacing w:after="0" w:line="240" w:lineRule="auto"/>
        <w:ind w:left="0" w:firstLine="284"/>
        <w:jc w:val="both"/>
        <w:rPr>
          <w:rFonts w:ascii="Times New Roman" w:hAnsi="Times New Roman" w:cs="Times New Roman"/>
          <w:spacing w:val="4"/>
          <w:sz w:val="16"/>
          <w:szCs w:val="16"/>
        </w:rPr>
      </w:pPr>
      <w:r w:rsidRPr="00555CCD">
        <w:rPr>
          <w:rFonts w:ascii="Times New Roman" w:hAnsi="Times New Roman" w:cs="Times New Roman"/>
          <w:spacing w:val="4"/>
          <w:sz w:val="16"/>
          <w:szCs w:val="16"/>
        </w:rPr>
        <w:t>Официальный сайт ОАО «Мстиславский маслодельно-сыродельный завод» [Электронный ресурс] // ОАО «Мстиславский маслодельно-сыродельный завод». - Режим доступа: http://www.</w:t>
      </w:r>
      <w:r w:rsidRPr="00555CCD">
        <w:rPr>
          <w:rFonts w:ascii="Times New Roman" w:hAnsi="Times New Roman" w:cs="Times New Roman"/>
          <w:spacing w:val="4"/>
          <w:sz w:val="16"/>
          <w:szCs w:val="16"/>
          <w:lang w:val="en-US"/>
        </w:rPr>
        <w:t>mstislavlmsz</w:t>
      </w:r>
      <w:r w:rsidRPr="00555CCD">
        <w:rPr>
          <w:rFonts w:ascii="Times New Roman" w:hAnsi="Times New Roman" w:cs="Times New Roman"/>
          <w:spacing w:val="4"/>
          <w:sz w:val="16"/>
          <w:szCs w:val="16"/>
        </w:rPr>
        <w:t>.by - Дата доступа: 2.09.2013г.</w:t>
      </w:r>
    </w:p>
    <w:p w:rsidR="0001577A" w:rsidRPr="00555CCD" w:rsidRDefault="0001577A" w:rsidP="0001577A">
      <w:pPr>
        <w:spacing w:after="0" w:line="240" w:lineRule="auto"/>
        <w:jc w:val="both"/>
        <w:rPr>
          <w:rFonts w:ascii="Times New Roman" w:hAnsi="Times New Roman" w:cs="Times New Roman"/>
          <w:spacing w:val="-2"/>
          <w:sz w:val="20"/>
          <w:szCs w:val="20"/>
        </w:rPr>
      </w:pPr>
      <w:r w:rsidRPr="00555CCD">
        <w:rPr>
          <w:rFonts w:ascii="Times New Roman" w:hAnsi="Times New Roman" w:cs="Times New Roman"/>
          <w:spacing w:val="-2"/>
          <w:sz w:val="20"/>
          <w:szCs w:val="20"/>
        </w:rPr>
        <w:t>УДК 330.131.5:637.521.3(476.5)</w:t>
      </w:r>
    </w:p>
    <w:p w:rsidR="0001577A" w:rsidRPr="00555CCD" w:rsidRDefault="0001577A" w:rsidP="0001577A">
      <w:pPr>
        <w:spacing w:after="0" w:line="240" w:lineRule="auto"/>
        <w:jc w:val="both"/>
        <w:rPr>
          <w:rFonts w:ascii="Times New Roman" w:hAnsi="Times New Roman" w:cs="Times New Roman"/>
          <w:spacing w:val="-2"/>
          <w:sz w:val="20"/>
          <w:szCs w:val="20"/>
        </w:rPr>
      </w:pPr>
      <w:r w:rsidRPr="00555CCD">
        <w:rPr>
          <w:rFonts w:ascii="Times New Roman" w:hAnsi="Times New Roman" w:cs="Times New Roman"/>
          <w:b/>
          <w:spacing w:val="-2"/>
          <w:sz w:val="20"/>
          <w:szCs w:val="20"/>
        </w:rPr>
        <w:t>Курачева А.П.</w:t>
      </w:r>
      <w:r w:rsidRPr="00555CCD">
        <w:rPr>
          <w:rFonts w:ascii="Times New Roman" w:hAnsi="Times New Roman" w:cs="Times New Roman"/>
          <w:spacing w:val="-2"/>
          <w:sz w:val="20"/>
          <w:szCs w:val="20"/>
        </w:rPr>
        <w:t xml:space="preserve"> – студентка 4 курса</w:t>
      </w:r>
    </w:p>
    <w:p w:rsidR="0001577A" w:rsidRPr="00555CCD" w:rsidRDefault="0001577A" w:rsidP="0001577A">
      <w:pPr>
        <w:spacing w:after="0" w:line="240" w:lineRule="auto"/>
        <w:jc w:val="center"/>
        <w:rPr>
          <w:rFonts w:ascii="Times New Roman" w:hAnsi="Times New Roman" w:cs="Times New Roman"/>
          <w:b/>
          <w:spacing w:val="-2"/>
          <w:sz w:val="20"/>
          <w:szCs w:val="20"/>
        </w:rPr>
      </w:pPr>
      <w:r w:rsidRPr="00555CCD">
        <w:rPr>
          <w:rFonts w:ascii="Times New Roman" w:hAnsi="Times New Roman" w:cs="Times New Roman"/>
          <w:b/>
          <w:spacing w:val="-2"/>
          <w:sz w:val="20"/>
          <w:szCs w:val="20"/>
        </w:rPr>
        <w:t xml:space="preserve">ПУТИ ПОВЫШЕНИЯ ЭКОНОМИЧЕСКОЙ </w:t>
      </w:r>
      <w:r w:rsidRPr="00555CCD">
        <w:rPr>
          <w:rFonts w:ascii="Times New Roman" w:hAnsi="Times New Roman" w:cs="Times New Roman"/>
          <w:b/>
          <w:spacing w:val="-2"/>
          <w:sz w:val="20"/>
          <w:szCs w:val="20"/>
        </w:rPr>
        <w:br/>
        <w:t>ЭФФЕКТИВНОСТИ  МЯСОПЕРЕРАБАТЫВАЮЩИХ</w:t>
      </w:r>
      <w:r w:rsidRPr="00555CCD">
        <w:rPr>
          <w:rFonts w:ascii="Times New Roman" w:hAnsi="Times New Roman" w:cs="Times New Roman"/>
          <w:b/>
          <w:spacing w:val="-2"/>
          <w:sz w:val="20"/>
          <w:szCs w:val="20"/>
        </w:rPr>
        <w:br/>
        <w:t xml:space="preserve"> ПРЕДПРИЯТИЙ НА ПРИМЕРЕ ОАО «ОРШАНСКИЙ </w:t>
      </w:r>
      <w:r>
        <w:rPr>
          <w:rFonts w:ascii="Times New Roman" w:hAnsi="Times New Roman" w:cs="Times New Roman"/>
          <w:b/>
          <w:spacing w:val="-2"/>
          <w:sz w:val="20"/>
          <w:szCs w:val="20"/>
        </w:rPr>
        <w:br/>
      </w:r>
      <w:r w:rsidRPr="00555CCD">
        <w:rPr>
          <w:rFonts w:ascii="Times New Roman" w:hAnsi="Times New Roman" w:cs="Times New Roman"/>
          <w:b/>
          <w:spacing w:val="-2"/>
          <w:sz w:val="20"/>
          <w:szCs w:val="20"/>
        </w:rPr>
        <w:t>МЯСОКОНСЕРВНЫЙ КОМБИНАТ»</w:t>
      </w:r>
    </w:p>
    <w:p w:rsidR="0001577A" w:rsidRPr="00555CCD" w:rsidRDefault="0001577A" w:rsidP="0001577A">
      <w:pPr>
        <w:spacing w:after="0" w:line="240" w:lineRule="auto"/>
        <w:jc w:val="both"/>
        <w:rPr>
          <w:rFonts w:ascii="Times New Roman" w:hAnsi="Times New Roman" w:cs="Times New Roman"/>
          <w:i/>
          <w:spacing w:val="-2"/>
          <w:sz w:val="20"/>
          <w:szCs w:val="20"/>
        </w:rPr>
      </w:pPr>
      <w:r w:rsidRPr="00555CCD">
        <w:rPr>
          <w:rFonts w:ascii="Times New Roman" w:hAnsi="Times New Roman" w:cs="Times New Roman"/>
          <w:i/>
          <w:spacing w:val="-2"/>
          <w:sz w:val="20"/>
          <w:szCs w:val="20"/>
        </w:rPr>
        <w:t xml:space="preserve">Научный руководитель – </w:t>
      </w:r>
      <w:r w:rsidRPr="00555CCD">
        <w:rPr>
          <w:rFonts w:ascii="Times New Roman" w:hAnsi="Times New Roman" w:cs="Times New Roman"/>
          <w:b/>
          <w:i/>
          <w:spacing w:val="-2"/>
          <w:sz w:val="20"/>
          <w:szCs w:val="20"/>
        </w:rPr>
        <w:t>Некрашевич С.И.</w:t>
      </w:r>
      <w:r w:rsidRPr="00555CCD">
        <w:rPr>
          <w:rFonts w:ascii="Times New Roman" w:hAnsi="Times New Roman" w:cs="Times New Roman"/>
          <w:i/>
          <w:spacing w:val="-2"/>
          <w:sz w:val="20"/>
          <w:szCs w:val="20"/>
        </w:rPr>
        <w:t xml:space="preserve"> – к.э.н, доцент </w:t>
      </w:r>
    </w:p>
    <w:p w:rsidR="0001577A" w:rsidRPr="00555CCD" w:rsidRDefault="0001577A" w:rsidP="0001577A">
      <w:pPr>
        <w:pStyle w:val="29"/>
        <w:shd w:val="clear" w:color="auto" w:fill="auto"/>
        <w:spacing w:before="0" w:after="0" w:line="240" w:lineRule="auto"/>
        <w:ind w:firstLine="284"/>
        <w:jc w:val="both"/>
        <w:rPr>
          <w:rStyle w:val="110"/>
          <w:rFonts w:ascii="Times New Roman" w:hAnsi="Times New Roman" w:cs="Times New Roman"/>
          <w:b/>
          <w:spacing w:val="-2"/>
          <w:sz w:val="20"/>
          <w:szCs w:val="20"/>
        </w:rPr>
      </w:pPr>
    </w:p>
    <w:p w:rsidR="0001577A" w:rsidRPr="00555CCD" w:rsidRDefault="0001577A" w:rsidP="0001577A">
      <w:pPr>
        <w:pStyle w:val="29"/>
        <w:shd w:val="clear" w:color="auto" w:fill="auto"/>
        <w:spacing w:before="0" w:after="0" w:line="240" w:lineRule="auto"/>
        <w:ind w:firstLine="284"/>
        <w:jc w:val="both"/>
        <w:rPr>
          <w:rStyle w:val="120"/>
          <w:rFonts w:ascii="Times New Roman" w:hAnsi="Times New Roman" w:cs="Times New Roman"/>
          <w:spacing w:val="-4"/>
          <w:sz w:val="20"/>
          <w:szCs w:val="20"/>
        </w:rPr>
      </w:pPr>
      <w:r w:rsidRPr="00555CCD">
        <w:rPr>
          <w:rStyle w:val="110"/>
          <w:rFonts w:ascii="Times New Roman" w:hAnsi="Times New Roman" w:cs="Times New Roman"/>
          <w:spacing w:val="-4"/>
          <w:sz w:val="20"/>
          <w:szCs w:val="20"/>
        </w:rPr>
        <w:t>Исследование внешней маркетинговой среды мясного подкомплек</w:t>
      </w:r>
      <w:r w:rsidRPr="00555CCD">
        <w:rPr>
          <w:rStyle w:val="110"/>
          <w:rFonts w:ascii="Times New Roman" w:hAnsi="Times New Roman" w:cs="Times New Roman"/>
          <w:spacing w:val="-4"/>
          <w:sz w:val="20"/>
          <w:szCs w:val="20"/>
        </w:rPr>
        <w:softHyphen/>
        <w:t>са АПК Республики Беларусь позволяет сделать вывод о том, что нам</w:t>
      </w:r>
      <w:r w:rsidRPr="00555CCD">
        <w:rPr>
          <w:rStyle w:val="110"/>
          <w:rFonts w:ascii="Times New Roman" w:hAnsi="Times New Roman" w:cs="Times New Roman"/>
          <w:spacing w:val="-4"/>
          <w:sz w:val="20"/>
          <w:szCs w:val="20"/>
        </w:rPr>
        <w:t>е</w:t>
      </w:r>
      <w:r w:rsidRPr="00555CCD">
        <w:rPr>
          <w:rStyle w:val="110"/>
          <w:rFonts w:ascii="Times New Roman" w:hAnsi="Times New Roman" w:cs="Times New Roman"/>
          <w:spacing w:val="-4"/>
          <w:sz w:val="20"/>
          <w:szCs w:val="20"/>
        </w:rPr>
        <w:t>тив</w:t>
      </w:r>
      <w:r w:rsidRPr="00555CCD">
        <w:rPr>
          <w:rStyle w:val="110"/>
          <w:rFonts w:ascii="Times New Roman" w:hAnsi="Times New Roman" w:cs="Times New Roman"/>
          <w:spacing w:val="-4"/>
          <w:sz w:val="20"/>
          <w:szCs w:val="20"/>
        </w:rPr>
        <w:softHyphen/>
        <w:t>шиеся позитивные тенденции в социально-экономическом развитии страны еще недостаточно устойчивы. В условиях постоянного роста цен на потребительские товары усиливается дифференциация в расходах на пр</w:t>
      </w:r>
      <w:r w:rsidRPr="00555CCD">
        <w:rPr>
          <w:rStyle w:val="110"/>
          <w:rFonts w:ascii="Times New Roman" w:hAnsi="Times New Roman" w:cs="Times New Roman"/>
          <w:spacing w:val="-4"/>
          <w:sz w:val="20"/>
          <w:szCs w:val="20"/>
        </w:rPr>
        <w:t>о</w:t>
      </w:r>
      <w:r w:rsidRPr="00555CCD">
        <w:rPr>
          <w:rStyle w:val="110"/>
          <w:rFonts w:ascii="Times New Roman" w:hAnsi="Times New Roman" w:cs="Times New Roman"/>
          <w:spacing w:val="-4"/>
          <w:sz w:val="20"/>
          <w:szCs w:val="20"/>
        </w:rPr>
        <w:t>дукты питания между отдельными группами населения.</w:t>
      </w:r>
      <w:r w:rsidRPr="00555CCD">
        <w:rPr>
          <w:rFonts w:ascii="Times New Roman" w:hAnsi="Times New Roman" w:cs="Times New Roman"/>
          <w:spacing w:val="-4"/>
          <w:sz w:val="20"/>
          <w:szCs w:val="20"/>
        </w:rPr>
        <w:t xml:space="preserve"> </w:t>
      </w:r>
      <w:r w:rsidRPr="00555CCD">
        <w:rPr>
          <w:rStyle w:val="120"/>
          <w:rFonts w:ascii="Times New Roman" w:hAnsi="Times New Roman" w:cs="Times New Roman"/>
          <w:spacing w:val="-4"/>
          <w:sz w:val="20"/>
          <w:szCs w:val="20"/>
        </w:rPr>
        <w:t>Предприятия перерабатывающей промышленности замыка</w:t>
      </w:r>
      <w:r w:rsidRPr="00555CCD">
        <w:rPr>
          <w:rStyle w:val="120"/>
          <w:rFonts w:ascii="Times New Roman" w:hAnsi="Times New Roman" w:cs="Times New Roman"/>
          <w:spacing w:val="-4"/>
          <w:sz w:val="20"/>
          <w:szCs w:val="20"/>
        </w:rPr>
        <w:softHyphen/>
        <w:t>ют технол</w:t>
      </w:r>
      <w:r w:rsidRPr="00555CCD">
        <w:rPr>
          <w:rStyle w:val="120"/>
          <w:rFonts w:ascii="Times New Roman" w:hAnsi="Times New Roman" w:cs="Times New Roman"/>
          <w:spacing w:val="-4"/>
          <w:sz w:val="20"/>
          <w:szCs w:val="20"/>
        </w:rPr>
        <w:t>о</w:t>
      </w:r>
      <w:r w:rsidRPr="00555CCD">
        <w:rPr>
          <w:rStyle w:val="120"/>
          <w:rFonts w:ascii="Times New Roman" w:hAnsi="Times New Roman" w:cs="Times New Roman"/>
          <w:spacing w:val="-4"/>
          <w:sz w:val="20"/>
          <w:szCs w:val="20"/>
        </w:rPr>
        <w:t>гический цикл сельскохозяйственного производства. Поэтому самая актуальная проблема для них - гарантированная заготовка высококачественного сырья, позволяющего выпускать конкурентоспособную продукцию, пользующу</w:t>
      </w:r>
      <w:r w:rsidRPr="00555CCD">
        <w:rPr>
          <w:rStyle w:val="120"/>
          <w:rFonts w:ascii="Times New Roman" w:hAnsi="Times New Roman" w:cs="Times New Roman"/>
          <w:spacing w:val="-4"/>
          <w:sz w:val="20"/>
          <w:szCs w:val="20"/>
        </w:rPr>
        <w:t>ю</w:t>
      </w:r>
      <w:r w:rsidRPr="00555CCD">
        <w:rPr>
          <w:rStyle w:val="120"/>
          <w:rFonts w:ascii="Times New Roman" w:hAnsi="Times New Roman" w:cs="Times New Roman"/>
          <w:spacing w:val="-4"/>
          <w:sz w:val="20"/>
          <w:szCs w:val="20"/>
        </w:rPr>
        <w:t>ся потребительс</w:t>
      </w:r>
      <w:r w:rsidRPr="00555CCD">
        <w:rPr>
          <w:rStyle w:val="120"/>
          <w:rFonts w:ascii="Times New Roman" w:hAnsi="Times New Roman" w:cs="Times New Roman"/>
          <w:spacing w:val="-4"/>
          <w:sz w:val="20"/>
          <w:szCs w:val="20"/>
        </w:rPr>
        <w:softHyphen/>
        <w:t>ким спросом.</w:t>
      </w:r>
    </w:p>
    <w:p w:rsidR="0001577A" w:rsidRPr="00555CCD" w:rsidRDefault="0001577A" w:rsidP="0001577A">
      <w:pPr>
        <w:pStyle w:val="29"/>
        <w:shd w:val="clear" w:color="auto" w:fill="auto"/>
        <w:spacing w:before="0" w:after="0" w:line="240" w:lineRule="auto"/>
        <w:ind w:firstLine="284"/>
        <w:jc w:val="both"/>
        <w:rPr>
          <w:rStyle w:val="120"/>
          <w:rFonts w:ascii="Times New Roman" w:hAnsi="Times New Roman" w:cs="Times New Roman"/>
          <w:spacing w:val="-4"/>
          <w:sz w:val="20"/>
          <w:szCs w:val="20"/>
        </w:rPr>
      </w:pPr>
      <w:r w:rsidRPr="00555CCD">
        <w:rPr>
          <w:rStyle w:val="120"/>
          <w:rFonts w:ascii="Times New Roman" w:hAnsi="Times New Roman" w:cs="Times New Roman"/>
          <w:spacing w:val="-4"/>
          <w:sz w:val="20"/>
          <w:szCs w:val="20"/>
        </w:rPr>
        <w:t>Цель исследований: поиск путей повышения экономической эффективности мясоперерабатывающих предприятий.</w:t>
      </w:r>
    </w:p>
    <w:p w:rsidR="0001577A" w:rsidRPr="00555CCD" w:rsidRDefault="0001577A" w:rsidP="0001577A">
      <w:pPr>
        <w:pStyle w:val="29"/>
        <w:shd w:val="clear" w:color="auto" w:fill="auto"/>
        <w:spacing w:before="0" w:after="0" w:line="240" w:lineRule="auto"/>
        <w:ind w:firstLine="284"/>
        <w:jc w:val="both"/>
        <w:rPr>
          <w:rStyle w:val="150"/>
          <w:rFonts w:ascii="Times New Roman" w:hAnsi="Times New Roman" w:cs="Times New Roman"/>
          <w:spacing w:val="-4"/>
          <w:sz w:val="20"/>
          <w:szCs w:val="20"/>
        </w:rPr>
      </w:pPr>
      <w:r w:rsidRPr="00555CCD">
        <w:rPr>
          <w:rStyle w:val="150"/>
          <w:rFonts w:ascii="Times New Roman" w:hAnsi="Times New Roman" w:cs="Times New Roman"/>
          <w:spacing w:val="-4"/>
          <w:sz w:val="20"/>
          <w:szCs w:val="20"/>
        </w:rPr>
        <w:t>Важнейшим направлением маркетинговых исследований, способствующих принятию обоснованных стратегий развития предприятия на том или ином рынке, является оценка конкурен</w:t>
      </w:r>
      <w:r w:rsidRPr="00555CCD">
        <w:rPr>
          <w:rStyle w:val="150"/>
          <w:rFonts w:ascii="Times New Roman" w:hAnsi="Times New Roman" w:cs="Times New Roman"/>
          <w:spacing w:val="-4"/>
          <w:sz w:val="20"/>
          <w:szCs w:val="20"/>
        </w:rPr>
        <w:softHyphen/>
        <w:t>тоспособности проду</w:t>
      </w:r>
      <w:r w:rsidRPr="00555CCD">
        <w:rPr>
          <w:rStyle w:val="150"/>
          <w:rFonts w:ascii="Times New Roman" w:hAnsi="Times New Roman" w:cs="Times New Roman"/>
          <w:spacing w:val="-4"/>
          <w:sz w:val="20"/>
          <w:szCs w:val="20"/>
        </w:rPr>
        <w:t>к</w:t>
      </w:r>
      <w:r w:rsidRPr="00555CCD">
        <w:rPr>
          <w:rStyle w:val="150"/>
          <w:rFonts w:ascii="Times New Roman" w:hAnsi="Times New Roman" w:cs="Times New Roman"/>
          <w:spacing w:val="-4"/>
          <w:sz w:val="20"/>
          <w:szCs w:val="20"/>
        </w:rPr>
        <w:t>ции и предприятия в целом. Для оценки упаковки, имиджа производителя, до</w:t>
      </w:r>
      <w:r w:rsidRPr="00555CCD">
        <w:rPr>
          <w:rStyle w:val="150"/>
          <w:rFonts w:ascii="Times New Roman" w:hAnsi="Times New Roman" w:cs="Times New Roman"/>
          <w:spacing w:val="-4"/>
          <w:sz w:val="20"/>
          <w:szCs w:val="20"/>
        </w:rPr>
        <w:t>с</w:t>
      </w:r>
      <w:r w:rsidRPr="00555CCD">
        <w:rPr>
          <w:rStyle w:val="150"/>
          <w:rFonts w:ascii="Times New Roman" w:hAnsi="Times New Roman" w:cs="Times New Roman"/>
          <w:spacing w:val="-4"/>
          <w:sz w:val="20"/>
          <w:szCs w:val="20"/>
        </w:rPr>
        <w:t xml:space="preserve">тупности. </w:t>
      </w:r>
    </w:p>
    <w:p w:rsidR="0001577A" w:rsidRPr="00555CCD" w:rsidRDefault="0001577A" w:rsidP="0001577A">
      <w:pPr>
        <w:pStyle w:val="29"/>
        <w:shd w:val="clear" w:color="auto" w:fill="auto"/>
        <w:spacing w:before="0" w:after="0" w:line="240" w:lineRule="auto"/>
        <w:ind w:firstLine="284"/>
        <w:jc w:val="both"/>
        <w:rPr>
          <w:rStyle w:val="150"/>
          <w:rFonts w:ascii="Times New Roman" w:hAnsi="Times New Roman" w:cs="Times New Roman"/>
          <w:spacing w:val="-4"/>
          <w:sz w:val="20"/>
          <w:szCs w:val="20"/>
        </w:rPr>
      </w:pPr>
      <w:r w:rsidRPr="00555CCD">
        <w:rPr>
          <w:rStyle w:val="150"/>
          <w:rFonts w:ascii="Times New Roman" w:hAnsi="Times New Roman" w:cs="Times New Roman"/>
          <w:spacing w:val="-4"/>
          <w:sz w:val="20"/>
          <w:szCs w:val="20"/>
        </w:rPr>
        <w:t xml:space="preserve">Исследования показали, что наиболее конкурентоспособной мясной продукцией на рынке Витебской области являются товары ОАО </w:t>
      </w:r>
      <w:r w:rsidRPr="00555CCD">
        <w:rPr>
          <w:rStyle w:val="150"/>
          <w:rFonts w:ascii="Times New Roman" w:hAnsi="Times New Roman" w:cs="Times New Roman"/>
          <w:spacing w:val="-4"/>
          <w:sz w:val="20"/>
          <w:szCs w:val="20"/>
        </w:rPr>
        <w:lastRenderedPageBreak/>
        <w:t xml:space="preserve">«Оршанский мясоконсервный комбинат» </w:t>
      </w:r>
      <w:r w:rsidRPr="00555CCD">
        <w:rPr>
          <w:rFonts w:ascii="Times New Roman" w:hAnsi="Times New Roman" w:cs="Times New Roman"/>
          <w:spacing w:val="-4"/>
          <w:sz w:val="20"/>
          <w:szCs w:val="20"/>
        </w:rPr>
        <w:t>–</w:t>
      </w:r>
      <w:r w:rsidRPr="00555CCD">
        <w:rPr>
          <w:rStyle w:val="150"/>
          <w:rFonts w:ascii="Times New Roman" w:hAnsi="Times New Roman" w:cs="Times New Roman"/>
          <w:spacing w:val="-4"/>
          <w:sz w:val="20"/>
          <w:szCs w:val="20"/>
        </w:rPr>
        <w:t xml:space="preserve"> 384,8 балла. Основными конкурент</w:t>
      </w:r>
      <w:r w:rsidRPr="00555CCD">
        <w:rPr>
          <w:rStyle w:val="150"/>
          <w:rFonts w:ascii="Times New Roman" w:hAnsi="Times New Roman" w:cs="Times New Roman"/>
          <w:spacing w:val="-4"/>
          <w:sz w:val="20"/>
          <w:szCs w:val="20"/>
        </w:rPr>
        <w:t>а</w:t>
      </w:r>
      <w:r w:rsidRPr="00555CCD">
        <w:rPr>
          <w:rStyle w:val="150"/>
          <w:rFonts w:ascii="Times New Roman" w:hAnsi="Times New Roman" w:cs="Times New Roman"/>
          <w:spacing w:val="-4"/>
          <w:sz w:val="20"/>
          <w:szCs w:val="20"/>
        </w:rPr>
        <w:t>ми предприятия являются: ОАО «Витебский мясокомбинат» (358,5 ба</w:t>
      </w:r>
      <w:r w:rsidRPr="00555CCD">
        <w:rPr>
          <w:rStyle w:val="150"/>
          <w:rFonts w:ascii="Times New Roman" w:hAnsi="Times New Roman" w:cs="Times New Roman"/>
          <w:spacing w:val="-4"/>
          <w:sz w:val="20"/>
          <w:szCs w:val="20"/>
        </w:rPr>
        <w:t>л</w:t>
      </w:r>
      <w:r w:rsidRPr="00555CCD">
        <w:rPr>
          <w:rStyle w:val="150"/>
          <w:rFonts w:ascii="Times New Roman" w:hAnsi="Times New Roman" w:cs="Times New Roman"/>
          <w:spacing w:val="-4"/>
          <w:sz w:val="20"/>
          <w:szCs w:val="20"/>
        </w:rPr>
        <w:t>ла), ОАО «Могилевский мясокомбинат» (358,2 балла), ОАО «Глубокский мясокомбинат» (340,9 балла). Однако, конкурентные возможности ОАО «Оршанский мясоконсервный комбинат» реализованы только на 77,0 % ((3,848/5) х 100). На основании результатов проведе</w:t>
      </w:r>
      <w:r w:rsidRPr="00555CCD">
        <w:rPr>
          <w:rStyle w:val="150"/>
          <w:rFonts w:ascii="Times New Roman" w:hAnsi="Times New Roman" w:cs="Times New Roman"/>
          <w:spacing w:val="-4"/>
          <w:sz w:val="20"/>
          <w:szCs w:val="20"/>
        </w:rPr>
        <w:t>н</w:t>
      </w:r>
      <w:r w:rsidRPr="00555CCD">
        <w:rPr>
          <w:rStyle w:val="150"/>
          <w:rFonts w:ascii="Times New Roman" w:hAnsi="Times New Roman" w:cs="Times New Roman"/>
          <w:spacing w:val="-4"/>
          <w:sz w:val="20"/>
          <w:szCs w:val="20"/>
        </w:rPr>
        <w:t>ных исследований предполагается, что для ОАО «Оршанский мясоконсервный комбинат», в качестве базового варианта при стратегическом планировании маркетинга со</w:t>
      </w:r>
      <w:r w:rsidRPr="00555CCD">
        <w:rPr>
          <w:rStyle w:val="150"/>
          <w:rFonts w:ascii="Times New Roman" w:hAnsi="Times New Roman" w:cs="Times New Roman"/>
          <w:spacing w:val="-4"/>
          <w:sz w:val="20"/>
          <w:szCs w:val="20"/>
        </w:rPr>
        <w:softHyphen/>
        <w:t>здавать и поддерживать комплексную лояльность к своему бренду; ра</w:t>
      </w:r>
      <w:r w:rsidRPr="00555CCD">
        <w:rPr>
          <w:rStyle w:val="150"/>
          <w:rFonts w:ascii="Times New Roman" w:hAnsi="Times New Roman" w:cs="Times New Roman"/>
          <w:spacing w:val="-4"/>
          <w:sz w:val="20"/>
          <w:szCs w:val="20"/>
        </w:rPr>
        <w:t>з</w:t>
      </w:r>
      <w:r w:rsidRPr="00555CCD">
        <w:rPr>
          <w:rStyle w:val="150"/>
          <w:rFonts w:ascii="Times New Roman" w:hAnsi="Times New Roman" w:cs="Times New Roman"/>
          <w:spacing w:val="-4"/>
          <w:sz w:val="20"/>
          <w:szCs w:val="20"/>
        </w:rPr>
        <w:t>работать стратегическую программу (таблица 1)</w:t>
      </w:r>
    </w:p>
    <w:p w:rsidR="0001577A" w:rsidRPr="00555CCD" w:rsidRDefault="0001577A" w:rsidP="0001577A">
      <w:pPr>
        <w:pStyle w:val="29"/>
        <w:shd w:val="clear" w:color="auto" w:fill="auto"/>
        <w:spacing w:before="0" w:after="0" w:line="240" w:lineRule="auto"/>
        <w:jc w:val="both"/>
        <w:rPr>
          <w:rStyle w:val="afa"/>
          <w:rFonts w:ascii="Times New Roman" w:hAnsi="Times New Roman" w:cs="Times New Roman"/>
          <w:spacing w:val="-2"/>
          <w:sz w:val="16"/>
          <w:szCs w:val="16"/>
        </w:rPr>
      </w:pPr>
    </w:p>
    <w:p w:rsidR="0001577A" w:rsidRPr="00555CCD" w:rsidRDefault="0001577A" w:rsidP="0001577A">
      <w:pPr>
        <w:pStyle w:val="29"/>
        <w:shd w:val="clear" w:color="auto" w:fill="auto"/>
        <w:spacing w:before="0" w:after="0" w:line="240" w:lineRule="auto"/>
        <w:jc w:val="both"/>
        <w:rPr>
          <w:rStyle w:val="afa"/>
          <w:rFonts w:ascii="Times New Roman" w:hAnsi="Times New Roman" w:cs="Times New Roman"/>
          <w:spacing w:val="-2"/>
          <w:sz w:val="16"/>
          <w:szCs w:val="16"/>
        </w:rPr>
      </w:pPr>
      <w:r w:rsidRPr="00555CCD">
        <w:rPr>
          <w:rFonts w:ascii="Times New Roman" w:hAnsi="Times New Roman" w:cs="Times New Roman"/>
          <w:spacing w:val="-2"/>
          <w:sz w:val="16"/>
          <w:szCs w:val="16"/>
        </w:rPr>
        <w:t xml:space="preserve">Т а б л и ц а </w:t>
      </w:r>
      <w:r w:rsidRPr="00555CCD">
        <w:rPr>
          <w:rStyle w:val="afa"/>
          <w:rFonts w:ascii="Times New Roman" w:hAnsi="Times New Roman" w:cs="Times New Roman"/>
          <w:spacing w:val="-2"/>
          <w:sz w:val="16"/>
          <w:szCs w:val="16"/>
        </w:rPr>
        <w:t xml:space="preserve">1 − </w:t>
      </w:r>
      <w:r w:rsidRPr="00555CCD">
        <w:rPr>
          <w:rStyle w:val="afa"/>
          <w:rFonts w:ascii="Times New Roman" w:hAnsi="Times New Roman" w:cs="Times New Roman"/>
          <w:b/>
          <w:spacing w:val="-2"/>
          <w:sz w:val="16"/>
          <w:szCs w:val="16"/>
        </w:rPr>
        <w:t>Экономическая эффективность реализации страте</w:t>
      </w:r>
      <w:r w:rsidRPr="00555CCD">
        <w:rPr>
          <w:rStyle w:val="afa"/>
          <w:rFonts w:ascii="Times New Roman" w:hAnsi="Times New Roman" w:cs="Times New Roman"/>
          <w:b/>
          <w:spacing w:val="-2"/>
          <w:sz w:val="16"/>
          <w:szCs w:val="16"/>
        </w:rPr>
        <w:softHyphen/>
        <w:t>гических направлений развития маркетинга на ОАО «Оршанский мясоконсервный комб</w:t>
      </w:r>
      <w:r w:rsidRPr="00555CCD">
        <w:rPr>
          <w:rStyle w:val="afa"/>
          <w:rFonts w:ascii="Times New Roman" w:hAnsi="Times New Roman" w:cs="Times New Roman"/>
          <w:b/>
          <w:spacing w:val="-2"/>
          <w:sz w:val="16"/>
          <w:szCs w:val="16"/>
        </w:rPr>
        <w:t>и</w:t>
      </w:r>
      <w:r w:rsidRPr="00555CCD">
        <w:rPr>
          <w:rStyle w:val="afa"/>
          <w:rFonts w:ascii="Times New Roman" w:hAnsi="Times New Roman" w:cs="Times New Roman"/>
          <w:b/>
          <w:spacing w:val="-2"/>
          <w:sz w:val="16"/>
          <w:szCs w:val="16"/>
        </w:rPr>
        <w:t>нат»</w:t>
      </w:r>
    </w:p>
    <w:tbl>
      <w:tblPr>
        <w:tblW w:w="5039" w:type="pct"/>
        <w:tblCellMar>
          <w:left w:w="10" w:type="dxa"/>
          <w:right w:w="10" w:type="dxa"/>
        </w:tblCellMar>
        <w:tblLook w:val="04A0"/>
      </w:tblPr>
      <w:tblGrid>
        <w:gridCol w:w="2268"/>
        <w:gridCol w:w="851"/>
        <w:gridCol w:w="3073"/>
      </w:tblGrid>
      <w:tr w:rsidR="0001577A" w:rsidRPr="00555CCD" w:rsidTr="0006285B">
        <w:trPr>
          <w:trHeight w:val="624"/>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Стратегии маркетинга</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Затраты на реализацию, млн. руб.</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Планируемые результаты, млн. руб.</w:t>
            </w:r>
          </w:p>
        </w:tc>
      </w:tr>
      <w:tr w:rsidR="0001577A" w:rsidRPr="00555CCD" w:rsidTr="0006285B">
        <w:trPr>
          <w:trHeight w:val="207"/>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Инновация и диверсификация</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831,7</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822,4 (дополнительная прибыль за год)</w:t>
            </w:r>
          </w:p>
        </w:tc>
      </w:tr>
      <w:tr w:rsidR="0001577A" w:rsidRPr="00555CCD" w:rsidTr="0006285B">
        <w:trPr>
          <w:trHeight w:val="536"/>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Стратегия фирменного товара</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16,0</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(эффект косвенный - увеличение продаж за счет роста перцепцион</w:t>
            </w:r>
            <w:r w:rsidRPr="00555CCD">
              <w:rPr>
                <w:rStyle w:val="41"/>
                <w:rFonts w:ascii="Times New Roman" w:hAnsi="Times New Roman" w:cs="Times New Roman"/>
                <w:spacing w:val="-2"/>
              </w:rPr>
              <w:softHyphen/>
              <w:t>ной лояльности и привлекатель</w:t>
            </w:r>
            <w:r w:rsidRPr="00555CCD">
              <w:rPr>
                <w:rStyle w:val="41"/>
                <w:rFonts w:ascii="Times New Roman" w:hAnsi="Times New Roman" w:cs="Times New Roman"/>
                <w:spacing w:val="-2"/>
              </w:rPr>
              <w:softHyphen/>
              <w:t>ности товара, защиты от подделок)</w:t>
            </w:r>
          </w:p>
        </w:tc>
      </w:tr>
      <w:tr w:rsidR="0001577A" w:rsidRPr="00555CCD" w:rsidTr="0006285B">
        <w:trPr>
          <w:trHeight w:val="293"/>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Расширение рынков сбыта</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465,2</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572,6 (дополнительная прибыль за год)</w:t>
            </w:r>
          </w:p>
        </w:tc>
      </w:tr>
      <w:tr w:rsidR="0001577A" w:rsidRPr="00555CCD" w:rsidTr="0006285B">
        <w:trPr>
          <w:trHeight w:val="270"/>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Глубокое проникновение на рынок</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228,6</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642,3 (дополнительная прибыль за год)</w:t>
            </w:r>
          </w:p>
        </w:tc>
      </w:tr>
      <w:tr w:rsidR="0001577A" w:rsidRPr="00555CCD" w:rsidTr="0006285B">
        <w:trPr>
          <w:trHeight w:val="317"/>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Активное продвижение товара на рынок</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630,5</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714,5 (дополнительная прибыль за год)</w:t>
            </w:r>
          </w:p>
        </w:tc>
      </w:tr>
      <w:tr w:rsidR="0001577A" w:rsidRPr="00555CCD" w:rsidTr="0006285B">
        <w:trPr>
          <w:trHeight w:val="507"/>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Совершенствование управл</w:t>
            </w:r>
            <w:r w:rsidRPr="00555CCD">
              <w:rPr>
                <w:rStyle w:val="41"/>
                <w:rFonts w:ascii="Times New Roman" w:hAnsi="Times New Roman" w:cs="Times New Roman"/>
                <w:spacing w:val="-2"/>
              </w:rPr>
              <w:t>е</w:t>
            </w:r>
            <w:r w:rsidRPr="00555CCD">
              <w:rPr>
                <w:rStyle w:val="41"/>
                <w:rFonts w:ascii="Times New Roman" w:hAnsi="Times New Roman" w:cs="Times New Roman"/>
                <w:spacing w:val="-2"/>
              </w:rPr>
              <w:t>ния ОАО «Оршанский мясоконсервный комбинат»</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108,9</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(эффект опосредован через дос</w:t>
            </w:r>
            <w:r w:rsidRPr="00555CCD">
              <w:rPr>
                <w:rStyle w:val="41"/>
                <w:rFonts w:ascii="Times New Roman" w:hAnsi="Times New Roman" w:cs="Times New Roman"/>
                <w:spacing w:val="-2"/>
              </w:rPr>
              <w:softHyphen/>
              <w:t>тижение целей других маркетин</w:t>
            </w:r>
            <w:r w:rsidRPr="00555CCD">
              <w:rPr>
                <w:rStyle w:val="41"/>
                <w:rFonts w:ascii="Times New Roman" w:hAnsi="Times New Roman" w:cs="Times New Roman"/>
                <w:spacing w:val="-2"/>
              </w:rPr>
              <w:softHyphen/>
              <w:t>говых стратегий)</w:t>
            </w:r>
          </w:p>
        </w:tc>
      </w:tr>
      <w:tr w:rsidR="0001577A" w:rsidRPr="00555CCD" w:rsidTr="0006285B">
        <w:trPr>
          <w:trHeight w:val="221"/>
        </w:trPr>
        <w:tc>
          <w:tcPr>
            <w:tcW w:w="183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ИТОГО</w:t>
            </w:r>
          </w:p>
        </w:tc>
        <w:tc>
          <w:tcPr>
            <w:tcW w:w="67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2280,9</w:t>
            </w:r>
          </w:p>
        </w:tc>
        <w:tc>
          <w:tcPr>
            <w:tcW w:w="2487"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2751.8</w:t>
            </w:r>
          </w:p>
        </w:tc>
      </w:tr>
    </w:tbl>
    <w:p w:rsidR="0001577A" w:rsidRDefault="0001577A" w:rsidP="0001577A">
      <w:pPr>
        <w:pStyle w:val="29"/>
        <w:shd w:val="clear" w:color="auto" w:fill="auto"/>
        <w:spacing w:before="0" w:after="0" w:line="240" w:lineRule="auto"/>
        <w:ind w:firstLine="284"/>
        <w:jc w:val="both"/>
        <w:rPr>
          <w:rStyle w:val="240"/>
          <w:rFonts w:ascii="Times New Roman" w:hAnsi="Times New Roman" w:cs="Times New Roman"/>
          <w:spacing w:val="-2"/>
          <w:sz w:val="20"/>
          <w:szCs w:val="20"/>
        </w:rPr>
      </w:pPr>
    </w:p>
    <w:p w:rsidR="0001577A" w:rsidRPr="00555CCD" w:rsidRDefault="0001577A" w:rsidP="0001577A">
      <w:pPr>
        <w:pStyle w:val="29"/>
        <w:shd w:val="clear" w:color="auto" w:fill="auto"/>
        <w:spacing w:before="0" w:after="0" w:line="240" w:lineRule="auto"/>
        <w:ind w:firstLine="284"/>
        <w:jc w:val="both"/>
        <w:rPr>
          <w:rFonts w:ascii="Times New Roman" w:hAnsi="Times New Roman" w:cs="Times New Roman"/>
          <w:spacing w:val="-2"/>
          <w:sz w:val="20"/>
          <w:szCs w:val="20"/>
        </w:rPr>
      </w:pPr>
      <w:r w:rsidRPr="00555CCD">
        <w:rPr>
          <w:rStyle w:val="240"/>
          <w:rFonts w:ascii="Times New Roman" w:hAnsi="Times New Roman" w:cs="Times New Roman"/>
          <w:spacing w:val="-2"/>
          <w:sz w:val="20"/>
          <w:szCs w:val="20"/>
        </w:rPr>
        <w:t>Расчет экономической эффективности от реализации спроектиро</w:t>
      </w:r>
      <w:r w:rsidRPr="00555CCD">
        <w:rPr>
          <w:rStyle w:val="240"/>
          <w:rFonts w:ascii="Times New Roman" w:hAnsi="Times New Roman" w:cs="Times New Roman"/>
          <w:spacing w:val="-2"/>
          <w:sz w:val="20"/>
          <w:szCs w:val="20"/>
        </w:rPr>
        <w:softHyphen/>
        <w:t>ванных стратегий маркетинга для ОАО «Оршанский мясоконсервный комбинат» показал, что при общих инвестициях в 2280,9 млн. руб. предприятие уже в 1-й год получит 2751,8 млн. руб. дополнительной приб</w:t>
      </w:r>
      <w:r w:rsidRPr="00555CCD">
        <w:rPr>
          <w:rStyle w:val="240"/>
          <w:rFonts w:ascii="Times New Roman" w:hAnsi="Times New Roman" w:cs="Times New Roman"/>
          <w:spacing w:val="-2"/>
          <w:sz w:val="20"/>
          <w:szCs w:val="20"/>
        </w:rPr>
        <w:t>ы</w:t>
      </w:r>
      <w:r w:rsidRPr="00555CCD">
        <w:rPr>
          <w:rStyle w:val="240"/>
          <w:rFonts w:ascii="Times New Roman" w:hAnsi="Times New Roman" w:cs="Times New Roman"/>
          <w:spacing w:val="-2"/>
          <w:sz w:val="20"/>
          <w:szCs w:val="20"/>
        </w:rPr>
        <w:t>ли. За 1-й год реализации стратегий прибыль от реализации на 1 рубль затрат на управление и маркетинг вырастет на 3,6 %, доля рынка мясокомбината в Витебской области вырастет на 3,2 п.п., на рынке респу</w:t>
      </w:r>
      <w:r w:rsidRPr="00555CCD">
        <w:rPr>
          <w:rStyle w:val="240"/>
          <w:rFonts w:ascii="Times New Roman" w:hAnsi="Times New Roman" w:cs="Times New Roman"/>
          <w:spacing w:val="-2"/>
          <w:sz w:val="20"/>
          <w:szCs w:val="20"/>
        </w:rPr>
        <w:t>б</w:t>
      </w:r>
      <w:r w:rsidRPr="00555CCD">
        <w:rPr>
          <w:rStyle w:val="240"/>
          <w:rFonts w:ascii="Times New Roman" w:hAnsi="Times New Roman" w:cs="Times New Roman"/>
          <w:spacing w:val="-2"/>
          <w:sz w:val="20"/>
          <w:szCs w:val="20"/>
        </w:rPr>
        <w:t>лики - на 2,7 п.п., рентабельность продаж уве</w:t>
      </w:r>
      <w:r w:rsidRPr="00555CCD">
        <w:rPr>
          <w:rStyle w:val="240"/>
          <w:rFonts w:ascii="Times New Roman" w:hAnsi="Times New Roman" w:cs="Times New Roman"/>
          <w:spacing w:val="-2"/>
          <w:sz w:val="20"/>
          <w:szCs w:val="20"/>
        </w:rPr>
        <w:softHyphen/>
        <w:t>личится на 1,77 п.п. Коэффициент эффективности управления возрас</w:t>
      </w:r>
      <w:r w:rsidRPr="00555CCD">
        <w:rPr>
          <w:rStyle w:val="240"/>
          <w:rFonts w:ascii="Times New Roman" w:hAnsi="Times New Roman" w:cs="Times New Roman"/>
          <w:spacing w:val="-2"/>
          <w:sz w:val="20"/>
          <w:szCs w:val="20"/>
        </w:rPr>
        <w:softHyphen/>
        <w:t>тет на 0,034; а эффективн</w:t>
      </w:r>
      <w:r w:rsidRPr="00555CCD">
        <w:rPr>
          <w:rStyle w:val="240"/>
          <w:rFonts w:ascii="Times New Roman" w:hAnsi="Times New Roman" w:cs="Times New Roman"/>
          <w:spacing w:val="-2"/>
          <w:sz w:val="20"/>
          <w:szCs w:val="20"/>
        </w:rPr>
        <w:t>о</w:t>
      </w:r>
      <w:r w:rsidRPr="00555CCD">
        <w:rPr>
          <w:rStyle w:val="240"/>
          <w:rFonts w:ascii="Times New Roman" w:hAnsi="Times New Roman" w:cs="Times New Roman"/>
          <w:spacing w:val="-2"/>
          <w:sz w:val="20"/>
          <w:szCs w:val="20"/>
        </w:rPr>
        <w:t xml:space="preserve">сти производства </w:t>
      </w:r>
      <w:r w:rsidRPr="00555CCD">
        <w:rPr>
          <w:rFonts w:ascii="Times New Roman" w:hAnsi="Times New Roman" w:cs="Times New Roman"/>
          <w:spacing w:val="-2"/>
          <w:sz w:val="20"/>
          <w:szCs w:val="20"/>
        </w:rPr>
        <w:t>–</w:t>
      </w:r>
      <w:r w:rsidRPr="00555CCD">
        <w:rPr>
          <w:rStyle w:val="240"/>
          <w:rFonts w:ascii="Times New Roman" w:hAnsi="Times New Roman" w:cs="Times New Roman"/>
          <w:spacing w:val="-2"/>
          <w:sz w:val="20"/>
          <w:szCs w:val="20"/>
        </w:rPr>
        <w:t xml:space="preserve"> на 5,8.</w:t>
      </w:r>
    </w:p>
    <w:p w:rsidR="0001577A" w:rsidRPr="00555CCD" w:rsidRDefault="0001577A" w:rsidP="0001577A">
      <w:pPr>
        <w:pStyle w:val="29"/>
        <w:shd w:val="clear" w:color="auto" w:fill="auto"/>
        <w:spacing w:before="0" w:after="0" w:line="240" w:lineRule="auto"/>
        <w:ind w:firstLine="284"/>
        <w:jc w:val="both"/>
        <w:rPr>
          <w:rFonts w:ascii="Times New Roman" w:hAnsi="Times New Roman" w:cs="Times New Roman"/>
          <w:spacing w:val="-2"/>
          <w:sz w:val="20"/>
          <w:szCs w:val="20"/>
        </w:rPr>
      </w:pPr>
    </w:p>
    <w:p w:rsidR="0001577A" w:rsidRPr="00555CCD" w:rsidRDefault="0001577A" w:rsidP="0001577A">
      <w:pPr>
        <w:spacing w:after="0" w:line="240" w:lineRule="auto"/>
        <w:jc w:val="both"/>
        <w:rPr>
          <w:rFonts w:ascii="Times New Roman" w:eastAsia="Century Schoolbook" w:hAnsi="Times New Roman" w:cs="Times New Roman"/>
          <w:b/>
          <w:spacing w:val="-2"/>
          <w:sz w:val="16"/>
          <w:szCs w:val="16"/>
        </w:rPr>
      </w:pPr>
      <w:r w:rsidRPr="00555CCD">
        <w:rPr>
          <w:rFonts w:ascii="Times New Roman" w:hAnsi="Times New Roman" w:cs="Times New Roman"/>
          <w:spacing w:val="-2"/>
          <w:sz w:val="16"/>
          <w:szCs w:val="16"/>
        </w:rPr>
        <w:t>Т а б л и ц а</w:t>
      </w:r>
      <w:r w:rsidRPr="00555CCD">
        <w:rPr>
          <w:rStyle w:val="afa"/>
          <w:rFonts w:ascii="Times New Roman" w:hAnsi="Times New Roman" w:cs="Times New Roman"/>
          <w:spacing w:val="-2"/>
          <w:sz w:val="16"/>
          <w:szCs w:val="16"/>
        </w:rPr>
        <w:t xml:space="preserve"> 2 − </w:t>
      </w:r>
      <w:r w:rsidRPr="00555CCD">
        <w:rPr>
          <w:rStyle w:val="afa"/>
          <w:rFonts w:ascii="Times New Roman" w:hAnsi="Times New Roman" w:cs="Times New Roman"/>
          <w:b/>
          <w:spacing w:val="-2"/>
          <w:sz w:val="16"/>
          <w:szCs w:val="16"/>
        </w:rPr>
        <w:t>Показатели эффективности маркетинговой дея</w:t>
      </w:r>
      <w:r w:rsidRPr="00555CCD">
        <w:rPr>
          <w:rStyle w:val="afa"/>
          <w:rFonts w:ascii="Times New Roman" w:hAnsi="Times New Roman" w:cs="Times New Roman"/>
          <w:b/>
          <w:spacing w:val="-2"/>
          <w:sz w:val="16"/>
          <w:szCs w:val="16"/>
        </w:rPr>
        <w:softHyphen/>
        <w:t>тельности ОАО «Оршанский мясоконсервный комбинат»</w:t>
      </w:r>
    </w:p>
    <w:tbl>
      <w:tblPr>
        <w:tblW w:w="5000" w:type="pct"/>
        <w:tblCellMar>
          <w:left w:w="10" w:type="dxa"/>
          <w:right w:w="10" w:type="dxa"/>
        </w:tblCellMar>
        <w:tblLook w:val="04A0"/>
      </w:tblPr>
      <w:tblGrid>
        <w:gridCol w:w="3381"/>
        <w:gridCol w:w="1620"/>
        <w:gridCol w:w="1143"/>
      </w:tblGrid>
      <w:tr w:rsidR="0001577A" w:rsidRPr="00555CCD" w:rsidTr="0006285B">
        <w:trPr>
          <w:trHeight w:val="230"/>
        </w:trPr>
        <w:tc>
          <w:tcPr>
            <w:tcW w:w="2752"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Показатели</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Факт, 2011 г.</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Проект</w:t>
            </w:r>
          </w:p>
        </w:tc>
      </w:tr>
      <w:tr w:rsidR="0001577A" w:rsidRPr="00555CCD" w:rsidTr="0006285B">
        <w:trPr>
          <w:trHeight w:val="226"/>
        </w:trPr>
        <w:tc>
          <w:tcPr>
            <w:tcW w:w="2752" w:type="pct"/>
            <w:tcBorders>
              <w:top w:val="single" w:sz="4" w:space="0" w:color="auto"/>
              <w:left w:val="single" w:sz="4" w:space="0" w:color="auto"/>
              <w:bottom w:val="single" w:sz="4" w:space="0" w:color="auto"/>
              <w:right w:val="single" w:sz="4" w:space="0" w:color="auto"/>
            </w:tcBorders>
            <w:shd w:val="clear" w:color="auto" w:fill="FFFFFF"/>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Прибыль, млн. руб.</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5368,0</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8119,8</w:t>
            </w:r>
          </w:p>
        </w:tc>
      </w:tr>
      <w:tr w:rsidR="0001577A" w:rsidRPr="00555CCD" w:rsidTr="0006285B">
        <w:trPr>
          <w:trHeight w:val="216"/>
        </w:trPr>
        <w:tc>
          <w:tcPr>
            <w:tcW w:w="2752" w:type="pct"/>
            <w:tcBorders>
              <w:top w:val="single" w:sz="4" w:space="0" w:color="auto"/>
              <w:left w:val="single" w:sz="4" w:space="0" w:color="auto"/>
              <w:bottom w:val="single" w:sz="4" w:space="0" w:color="auto"/>
              <w:right w:val="single" w:sz="4" w:space="0" w:color="auto"/>
            </w:tcBorders>
            <w:shd w:val="clear" w:color="auto" w:fill="FFFFFF"/>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Затраты на управление и маркетинг, млн. руб.</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2474,3</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2280,9</w:t>
            </w:r>
          </w:p>
        </w:tc>
      </w:tr>
      <w:tr w:rsidR="0001577A" w:rsidRPr="00555CCD" w:rsidTr="0006285B">
        <w:trPr>
          <w:trHeight w:val="442"/>
        </w:trPr>
        <w:tc>
          <w:tcPr>
            <w:tcW w:w="2752" w:type="pct"/>
            <w:tcBorders>
              <w:top w:val="single" w:sz="4" w:space="0" w:color="auto"/>
              <w:left w:val="single" w:sz="4" w:space="0" w:color="auto"/>
              <w:bottom w:val="single" w:sz="4" w:space="0" w:color="auto"/>
              <w:right w:val="single" w:sz="4" w:space="0" w:color="auto"/>
            </w:tcBorders>
            <w:shd w:val="clear" w:color="auto" w:fill="FFFFFF"/>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Прибыль от реализации на 1 руб. затрат на управление и маркетинг</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1,06</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1,21</w:t>
            </w:r>
          </w:p>
        </w:tc>
      </w:tr>
      <w:tr w:rsidR="0001577A" w:rsidRPr="00555CCD" w:rsidTr="0006285B">
        <w:trPr>
          <w:trHeight w:val="226"/>
        </w:trPr>
        <w:tc>
          <w:tcPr>
            <w:tcW w:w="2752" w:type="pct"/>
            <w:tcBorders>
              <w:top w:val="single" w:sz="4" w:space="0" w:color="auto"/>
              <w:left w:val="single" w:sz="4" w:space="0" w:color="auto"/>
              <w:bottom w:val="single" w:sz="4" w:space="0" w:color="auto"/>
              <w:right w:val="single" w:sz="4" w:space="0" w:color="auto"/>
            </w:tcBorders>
            <w:shd w:val="clear" w:color="auto" w:fill="FFFFFF"/>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Доля рынка, % в Витебской области</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39,8</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43,0</w:t>
            </w:r>
          </w:p>
        </w:tc>
      </w:tr>
      <w:tr w:rsidR="0001577A" w:rsidRPr="00555CCD" w:rsidTr="0006285B">
        <w:trPr>
          <w:trHeight w:val="235"/>
        </w:trPr>
        <w:tc>
          <w:tcPr>
            <w:tcW w:w="2752" w:type="pct"/>
            <w:tcBorders>
              <w:top w:val="single" w:sz="4" w:space="0" w:color="auto"/>
              <w:left w:val="single" w:sz="4" w:space="0" w:color="auto"/>
              <w:bottom w:val="single" w:sz="4" w:space="0" w:color="auto"/>
              <w:right w:val="single" w:sz="4" w:space="0" w:color="auto"/>
            </w:tcBorders>
            <w:shd w:val="clear" w:color="auto" w:fill="FFFFFF"/>
          </w:tcPr>
          <w:p w:rsidR="0001577A" w:rsidRPr="00555CCD" w:rsidRDefault="0001577A" w:rsidP="0006285B">
            <w:pPr>
              <w:spacing w:after="0" w:line="240" w:lineRule="auto"/>
              <w:jc w:val="both"/>
              <w:rPr>
                <w:rFonts w:ascii="Times New Roman" w:hAnsi="Times New Roman" w:cs="Times New Roman"/>
                <w:spacing w:val="-2"/>
                <w:sz w:val="16"/>
                <w:szCs w:val="16"/>
              </w:rPr>
            </w:pPr>
            <w:r w:rsidRPr="00555CCD">
              <w:rPr>
                <w:rStyle w:val="41"/>
                <w:rFonts w:ascii="Times New Roman" w:hAnsi="Times New Roman" w:cs="Times New Roman"/>
                <w:spacing w:val="-2"/>
              </w:rPr>
              <w:t>Рентабельность продаж, %</w:t>
            </w:r>
          </w:p>
        </w:tc>
        <w:tc>
          <w:tcPr>
            <w:tcW w:w="1318"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9,10</w:t>
            </w:r>
          </w:p>
        </w:tc>
        <w:tc>
          <w:tcPr>
            <w:tcW w:w="9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555CCD" w:rsidRDefault="0001577A" w:rsidP="0006285B">
            <w:pPr>
              <w:spacing w:after="0" w:line="240" w:lineRule="auto"/>
              <w:jc w:val="center"/>
              <w:rPr>
                <w:rFonts w:ascii="Times New Roman" w:hAnsi="Times New Roman" w:cs="Times New Roman"/>
                <w:spacing w:val="-2"/>
                <w:sz w:val="16"/>
                <w:szCs w:val="16"/>
              </w:rPr>
            </w:pPr>
            <w:r w:rsidRPr="00555CCD">
              <w:rPr>
                <w:rStyle w:val="41"/>
                <w:rFonts w:ascii="Times New Roman" w:hAnsi="Times New Roman" w:cs="Times New Roman"/>
                <w:spacing w:val="-2"/>
              </w:rPr>
              <w:t>10,87</w:t>
            </w:r>
          </w:p>
        </w:tc>
      </w:tr>
    </w:tbl>
    <w:p w:rsidR="0001577A" w:rsidRPr="00555CCD" w:rsidRDefault="0001577A" w:rsidP="0001577A">
      <w:pPr>
        <w:spacing w:after="0" w:line="240" w:lineRule="auto"/>
        <w:ind w:firstLine="284"/>
        <w:jc w:val="both"/>
        <w:rPr>
          <w:rFonts w:ascii="Times New Roman" w:hAnsi="Times New Roman" w:cs="Times New Roman"/>
          <w:spacing w:val="-2"/>
          <w:sz w:val="20"/>
          <w:szCs w:val="20"/>
        </w:rPr>
      </w:pPr>
    </w:p>
    <w:p w:rsidR="0001577A" w:rsidRPr="00555CCD" w:rsidRDefault="0001577A" w:rsidP="0001577A">
      <w:pPr>
        <w:pStyle w:val="29"/>
        <w:shd w:val="clear" w:color="auto" w:fill="auto"/>
        <w:spacing w:before="0" w:after="0" w:line="240" w:lineRule="auto"/>
        <w:ind w:firstLine="284"/>
        <w:jc w:val="both"/>
        <w:rPr>
          <w:rStyle w:val="250"/>
          <w:rFonts w:ascii="Times New Roman" w:hAnsi="Times New Roman" w:cs="Times New Roman"/>
          <w:spacing w:val="-2"/>
          <w:sz w:val="20"/>
          <w:szCs w:val="20"/>
        </w:rPr>
      </w:pPr>
      <w:r w:rsidRPr="00555CCD">
        <w:rPr>
          <w:rStyle w:val="250"/>
          <w:rFonts w:ascii="Times New Roman" w:hAnsi="Times New Roman" w:cs="Times New Roman"/>
          <w:spacing w:val="-2"/>
          <w:sz w:val="20"/>
          <w:szCs w:val="20"/>
        </w:rPr>
        <w:t>Вышеизложенное подтверждает обоснованность выбранных стратегических направлений развития маркетинга на ОАО «Оршанский мяс</w:t>
      </w:r>
      <w:r w:rsidRPr="00555CCD">
        <w:rPr>
          <w:rStyle w:val="250"/>
          <w:rFonts w:ascii="Times New Roman" w:hAnsi="Times New Roman" w:cs="Times New Roman"/>
          <w:spacing w:val="-2"/>
          <w:sz w:val="20"/>
          <w:szCs w:val="20"/>
        </w:rPr>
        <w:t>о</w:t>
      </w:r>
      <w:r w:rsidRPr="00555CCD">
        <w:rPr>
          <w:rStyle w:val="250"/>
          <w:rFonts w:ascii="Times New Roman" w:hAnsi="Times New Roman" w:cs="Times New Roman"/>
          <w:spacing w:val="-2"/>
          <w:sz w:val="20"/>
          <w:szCs w:val="20"/>
        </w:rPr>
        <w:t>консервный комбинат» и рекомендаций по их реализации.</w:t>
      </w:r>
    </w:p>
    <w:p w:rsidR="0001577A" w:rsidRPr="00555CCD" w:rsidRDefault="0001577A" w:rsidP="0001577A">
      <w:pPr>
        <w:pStyle w:val="29"/>
        <w:shd w:val="clear" w:color="auto" w:fill="auto"/>
        <w:spacing w:before="0" w:after="0" w:line="240" w:lineRule="auto"/>
        <w:ind w:firstLine="284"/>
        <w:jc w:val="both"/>
        <w:rPr>
          <w:rStyle w:val="250"/>
          <w:rFonts w:ascii="Times New Roman" w:hAnsi="Times New Roman" w:cs="Times New Roman"/>
          <w:spacing w:val="-2"/>
          <w:sz w:val="20"/>
          <w:szCs w:val="20"/>
        </w:rPr>
      </w:pPr>
      <w:r w:rsidRPr="00555CCD">
        <w:rPr>
          <w:rStyle w:val="250"/>
          <w:rFonts w:ascii="Times New Roman" w:hAnsi="Times New Roman" w:cs="Times New Roman"/>
          <w:spacing w:val="-2"/>
          <w:sz w:val="20"/>
          <w:szCs w:val="20"/>
        </w:rPr>
        <w:t>Итак, спроектированные стратегии маркетинга ОАО «Оршанский мясоконсервный комбинат» и рекомендации по тактике их реализ</w:t>
      </w:r>
      <w:r w:rsidRPr="00555CCD">
        <w:rPr>
          <w:rStyle w:val="250"/>
          <w:rFonts w:ascii="Times New Roman" w:hAnsi="Times New Roman" w:cs="Times New Roman"/>
          <w:spacing w:val="-2"/>
          <w:sz w:val="20"/>
          <w:szCs w:val="20"/>
        </w:rPr>
        <w:t>а</w:t>
      </w:r>
      <w:r w:rsidRPr="00555CCD">
        <w:rPr>
          <w:rStyle w:val="250"/>
          <w:rFonts w:ascii="Times New Roman" w:hAnsi="Times New Roman" w:cs="Times New Roman"/>
          <w:spacing w:val="-2"/>
          <w:sz w:val="20"/>
          <w:szCs w:val="20"/>
        </w:rPr>
        <w:t>ции являются взаимо</w:t>
      </w:r>
      <w:r w:rsidRPr="00555CCD">
        <w:rPr>
          <w:rStyle w:val="250"/>
          <w:rFonts w:ascii="Times New Roman" w:hAnsi="Times New Roman" w:cs="Times New Roman"/>
          <w:spacing w:val="-2"/>
          <w:sz w:val="20"/>
          <w:szCs w:val="20"/>
        </w:rPr>
        <w:softHyphen/>
        <w:t>дополняющими и позволяют существенно с</w:t>
      </w:r>
      <w:r w:rsidRPr="00555CCD">
        <w:rPr>
          <w:rStyle w:val="250"/>
          <w:rFonts w:ascii="Times New Roman" w:hAnsi="Times New Roman" w:cs="Times New Roman"/>
          <w:spacing w:val="-2"/>
          <w:sz w:val="20"/>
          <w:szCs w:val="20"/>
        </w:rPr>
        <w:t>о</w:t>
      </w:r>
      <w:r w:rsidRPr="00555CCD">
        <w:rPr>
          <w:rStyle w:val="250"/>
          <w:rFonts w:ascii="Times New Roman" w:hAnsi="Times New Roman" w:cs="Times New Roman"/>
          <w:spacing w:val="-2"/>
          <w:sz w:val="20"/>
          <w:szCs w:val="20"/>
        </w:rPr>
        <w:t>кратить слабые сторо</w:t>
      </w:r>
      <w:r w:rsidRPr="00555CCD">
        <w:rPr>
          <w:rStyle w:val="250"/>
          <w:rFonts w:ascii="Times New Roman" w:hAnsi="Times New Roman" w:cs="Times New Roman"/>
          <w:spacing w:val="-2"/>
          <w:sz w:val="20"/>
          <w:szCs w:val="20"/>
        </w:rPr>
        <w:softHyphen/>
        <w:t>ны маркетинговой деятельности мясокомбината, в значительной мере использовать рыночные возможности, повысить эффе</w:t>
      </w:r>
      <w:r w:rsidRPr="00555CCD">
        <w:rPr>
          <w:rStyle w:val="250"/>
          <w:rFonts w:ascii="Times New Roman" w:hAnsi="Times New Roman" w:cs="Times New Roman"/>
          <w:spacing w:val="-2"/>
          <w:sz w:val="20"/>
          <w:szCs w:val="20"/>
        </w:rPr>
        <w:t>к</w:t>
      </w:r>
      <w:r w:rsidRPr="00555CCD">
        <w:rPr>
          <w:rStyle w:val="250"/>
          <w:rFonts w:ascii="Times New Roman" w:hAnsi="Times New Roman" w:cs="Times New Roman"/>
          <w:spacing w:val="-2"/>
          <w:sz w:val="20"/>
          <w:szCs w:val="20"/>
        </w:rPr>
        <w:t>тивность маркетинговой деятельности предприятия и тем самым обеспечить динамичное развитие предприятия в долгосрочной перспективе.</w:t>
      </w:r>
    </w:p>
    <w:p w:rsidR="0001577A" w:rsidRPr="00555CCD" w:rsidRDefault="0001577A" w:rsidP="0001577A">
      <w:pPr>
        <w:pStyle w:val="29"/>
        <w:shd w:val="clear" w:color="auto" w:fill="auto"/>
        <w:spacing w:before="0" w:after="0" w:line="240" w:lineRule="auto"/>
        <w:ind w:firstLine="284"/>
        <w:jc w:val="both"/>
        <w:rPr>
          <w:rStyle w:val="260"/>
          <w:rFonts w:ascii="Times New Roman" w:hAnsi="Times New Roman" w:cs="Times New Roman"/>
          <w:b/>
          <w:spacing w:val="-2"/>
          <w:sz w:val="20"/>
          <w:szCs w:val="20"/>
        </w:rPr>
      </w:pPr>
      <w:r w:rsidRPr="00555CCD">
        <w:rPr>
          <w:rStyle w:val="260"/>
          <w:rFonts w:ascii="Times New Roman" w:hAnsi="Times New Roman" w:cs="Times New Roman"/>
          <w:b/>
          <w:spacing w:val="-2"/>
          <w:sz w:val="20"/>
          <w:szCs w:val="20"/>
        </w:rPr>
        <w:t xml:space="preserve"> </w:t>
      </w:r>
    </w:p>
    <w:p w:rsidR="0001577A" w:rsidRPr="00555CCD" w:rsidRDefault="0001577A" w:rsidP="0001577A">
      <w:pPr>
        <w:pStyle w:val="29"/>
        <w:shd w:val="clear" w:color="auto" w:fill="auto"/>
        <w:spacing w:before="0" w:after="0" w:line="240" w:lineRule="auto"/>
        <w:ind w:firstLine="284"/>
        <w:rPr>
          <w:rStyle w:val="260"/>
          <w:rFonts w:ascii="Times New Roman" w:hAnsi="Times New Roman" w:cs="Times New Roman"/>
          <w:b/>
          <w:spacing w:val="-2"/>
          <w:sz w:val="16"/>
          <w:szCs w:val="16"/>
        </w:rPr>
      </w:pPr>
      <w:r w:rsidRPr="00555CCD">
        <w:rPr>
          <w:rStyle w:val="260"/>
          <w:rFonts w:ascii="Times New Roman" w:hAnsi="Times New Roman" w:cs="Times New Roman"/>
          <w:b/>
          <w:spacing w:val="-2"/>
          <w:sz w:val="16"/>
          <w:szCs w:val="16"/>
        </w:rPr>
        <w:t>ЛИТЕРАТУРА</w:t>
      </w:r>
    </w:p>
    <w:p w:rsidR="0001577A" w:rsidRPr="00555CCD" w:rsidRDefault="0001577A" w:rsidP="0001577A">
      <w:pPr>
        <w:pStyle w:val="29"/>
        <w:shd w:val="clear" w:color="auto" w:fill="auto"/>
        <w:spacing w:before="0" w:after="0" w:line="240" w:lineRule="auto"/>
        <w:ind w:firstLine="284"/>
        <w:jc w:val="both"/>
        <w:rPr>
          <w:rStyle w:val="260"/>
          <w:rFonts w:ascii="Times New Roman" w:hAnsi="Times New Roman" w:cs="Times New Roman"/>
          <w:spacing w:val="-2"/>
          <w:sz w:val="16"/>
          <w:szCs w:val="16"/>
        </w:rPr>
      </w:pPr>
    </w:p>
    <w:p w:rsidR="0001577A" w:rsidRPr="00555CCD" w:rsidRDefault="0001577A" w:rsidP="0001577A">
      <w:pPr>
        <w:pStyle w:val="a3"/>
        <w:numPr>
          <w:ilvl w:val="0"/>
          <w:numId w:val="23"/>
        </w:numPr>
        <w:tabs>
          <w:tab w:val="left" w:pos="567"/>
        </w:tabs>
        <w:spacing w:after="0" w:line="240" w:lineRule="auto"/>
        <w:ind w:left="0" w:firstLine="284"/>
        <w:jc w:val="both"/>
        <w:rPr>
          <w:rFonts w:ascii="Times New Roman" w:hAnsi="Times New Roman" w:cs="Times New Roman"/>
          <w:spacing w:val="-2"/>
          <w:sz w:val="16"/>
          <w:szCs w:val="16"/>
        </w:rPr>
      </w:pPr>
      <w:r w:rsidRPr="00555CCD">
        <w:rPr>
          <w:rFonts w:ascii="Times New Roman" w:hAnsi="Times New Roman" w:cs="Times New Roman"/>
          <w:spacing w:val="-2"/>
          <w:sz w:val="16"/>
          <w:szCs w:val="16"/>
        </w:rPr>
        <w:t>Л е щ и л о в с к и й, П.В. Экономика предприятий и отраслей АПК: учебник/ П.В. Лещиловский Минск: БГЭУ, 2009. С. – 575 с.</w:t>
      </w:r>
    </w:p>
    <w:p w:rsidR="0001577A" w:rsidRPr="00555CCD" w:rsidRDefault="0001577A" w:rsidP="0001577A">
      <w:pPr>
        <w:pStyle w:val="a3"/>
        <w:numPr>
          <w:ilvl w:val="0"/>
          <w:numId w:val="23"/>
        </w:numPr>
        <w:tabs>
          <w:tab w:val="left" w:pos="567"/>
        </w:tabs>
        <w:spacing w:after="0" w:line="240" w:lineRule="auto"/>
        <w:ind w:left="0" w:firstLine="284"/>
        <w:jc w:val="both"/>
        <w:rPr>
          <w:rFonts w:ascii="Times New Roman" w:hAnsi="Times New Roman" w:cs="Times New Roman"/>
          <w:spacing w:val="-2"/>
          <w:sz w:val="16"/>
          <w:szCs w:val="16"/>
        </w:rPr>
      </w:pPr>
      <w:r w:rsidRPr="00555CCD">
        <w:rPr>
          <w:rFonts w:ascii="Times New Roman" w:hAnsi="Times New Roman" w:cs="Times New Roman"/>
          <w:spacing w:val="-2"/>
          <w:sz w:val="16"/>
          <w:szCs w:val="16"/>
        </w:rPr>
        <w:t>Мясоперерабатывающая отрасль РБ [Электронный ресурс] // Ведущие отрасли РБ. - Режим доступа: http://fermer02.ru/animal/1602-povyshenie-rentabelnosti-proizvodstva-myasa.html // . - Дата доступа: 02.05.2012.</w:t>
      </w:r>
    </w:p>
    <w:p w:rsidR="0001577A" w:rsidRPr="00555CCD" w:rsidRDefault="0001577A" w:rsidP="0001577A">
      <w:pPr>
        <w:pStyle w:val="a3"/>
        <w:numPr>
          <w:ilvl w:val="0"/>
          <w:numId w:val="23"/>
        </w:numPr>
        <w:tabs>
          <w:tab w:val="left" w:pos="567"/>
        </w:tabs>
        <w:spacing w:after="0" w:line="240" w:lineRule="auto"/>
        <w:ind w:left="0" w:firstLine="284"/>
        <w:jc w:val="both"/>
        <w:rPr>
          <w:rFonts w:ascii="Times New Roman" w:hAnsi="Times New Roman" w:cs="Times New Roman"/>
          <w:spacing w:val="-2"/>
          <w:sz w:val="16"/>
          <w:szCs w:val="16"/>
        </w:rPr>
      </w:pPr>
      <w:r w:rsidRPr="00555CCD">
        <w:rPr>
          <w:rFonts w:ascii="Times New Roman" w:hAnsi="Times New Roman" w:cs="Times New Roman"/>
          <w:spacing w:val="-2"/>
          <w:sz w:val="16"/>
          <w:szCs w:val="16"/>
        </w:rPr>
        <w:t xml:space="preserve"> Официальный сайт ОАО «Оршанский мясоконсервный комбинат» [Электро</w:t>
      </w:r>
      <w:r w:rsidRPr="00555CCD">
        <w:rPr>
          <w:rFonts w:ascii="Times New Roman" w:hAnsi="Times New Roman" w:cs="Times New Roman"/>
          <w:spacing w:val="-2"/>
          <w:sz w:val="16"/>
          <w:szCs w:val="16"/>
        </w:rPr>
        <w:t>н</w:t>
      </w:r>
      <w:r w:rsidRPr="00555CCD">
        <w:rPr>
          <w:rFonts w:ascii="Times New Roman" w:hAnsi="Times New Roman" w:cs="Times New Roman"/>
          <w:spacing w:val="-2"/>
          <w:sz w:val="16"/>
          <w:szCs w:val="16"/>
        </w:rPr>
        <w:t>ный ресурс] // ОАО «Орщанский мясоконсервный комбинат». - Режим доступа: http://www.omkk.by/istoriya-kompanii.html // . - Дата доступа: 02.05.2012.</w:t>
      </w:r>
    </w:p>
    <w:p w:rsidR="0001577A" w:rsidRPr="00555CCD" w:rsidRDefault="0001577A" w:rsidP="0001577A">
      <w:pPr>
        <w:spacing w:after="0" w:line="240" w:lineRule="auto"/>
        <w:ind w:firstLine="284"/>
        <w:jc w:val="both"/>
        <w:rPr>
          <w:rFonts w:ascii="Times New Roman" w:hAnsi="Times New Roman" w:cs="Times New Roman"/>
          <w:spacing w:val="-2"/>
          <w:sz w:val="20"/>
          <w:szCs w:val="20"/>
        </w:rPr>
      </w:pP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sz w:val="20"/>
          <w:szCs w:val="20"/>
        </w:rPr>
        <w:t>УДК 631.145:633.1(476)</w:t>
      </w:r>
    </w:p>
    <w:p w:rsidR="0001577A" w:rsidRPr="00555CCD" w:rsidRDefault="0001577A" w:rsidP="0001577A">
      <w:pPr>
        <w:spacing w:after="0" w:line="240" w:lineRule="auto"/>
        <w:ind w:firstLine="284"/>
        <w:jc w:val="both"/>
        <w:rPr>
          <w:rFonts w:ascii="Times New Roman" w:hAnsi="Times New Roman" w:cs="Times New Roman"/>
          <w:sz w:val="20"/>
          <w:szCs w:val="20"/>
        </w:rPr>
      </w:pPr>
      <w:r w:rsidRPr="00555CCD">
        <w:rPr>
          <w:rFonts w:ascii="Times New Roman" w:hAnsi="Times New Roman" w:cs="Times New Roman"/>
          <w:b/>
          <w:sz w:val="20"/>
          <w:szCs w:val="20"/>
        </w:rPr>
        <w:t>Курилец С. Ю.</w:t>
      </w:r>
      <w:r w:rsidRPr="00555CCD">
        <w:rPr>
          <w:rFonts w:ascii="Times New Roman" w:hAnsi="Times New Roman" w:cs="Times New Roman"/>
          <w:sz w:val="20"/>
          <w:szCs w:val="20"/>
        </w:rPr>
        <w:t xml:space="preserve"> – студентка</w:t>
      </w:r>
    </w:p>
    <w:p w:rsidR="0001577A" w:rsidRPr="00555CCD" w:rsidRDefault="0001577A" w:rsidP="0001577A">
      <w:pPr>
        <w:spacing w:after="0" w:line="240" w:lineRule="auto"/>
        <w:ind w:firstLine="284"/>
        <w:jc w:val="center"/>
        <w:rPr>
          <w:rFonts w:ascii="Times New Roman" w:hAnsi="Times New Roman" w:cs="Times New Roman"/>
          <w:b/>
          <w:sz w:val="20"/>
          <w:szCs w:val="20"/>
        </w:rPr>
      </w:pPr>
      <w:r w:rsidRPr="00555CCD">
        <w:rPr>
          <w:rFonts w:ascii="Times New Roman" w:hAnsi="Times New Roman" w:cs="Times New Roman"/>
          <w:b/>
          <w:sz w:val="20"/>
          <w:szCs w:val="20"/>
        </w:rPr>
        <w:t>АНАЛИЗ И ТЕНДЕНЦИИ ПРОИЗВОДСТВА ЗЕРНА</w:t>
      </w:r>
    </w:p>
    <w:p w:rsidR="0001577A" w:rsidRPr="00555CCD" w:rsidRDefault="0001577A" w:rsidP="0001577A">
      <w:pPr>
        <w:spacing w:after="0" w:line="240" w:lineRule="auto"/>
        <w:ind w:firstLine="284"/>
        <w:jc w:val="center"/>
        <w:rPr>
          <w:rFonts w:ascii="Times New Roman" w:hAnsi="Times New Roman" w:cs="Times New Roman"/>
          <w:b/>
          <w:sz w:val="20"/>
          <w:szCs w:val="20"/>
        </w:rPr>
      </w:pPr>
      <w:r w:rsidRPr="00555CCD">
        <w:rPr>
          <w:rFonts w:ascii="Times New Roman" w:hAnsi="Times New Roman" w:cs="Times New Roman"/>
          <w:b/>
          <w:sz w:val="20"/>
          <w:szCs w:val="20"/>
        </w:rPr>
        <w:t>В РЕСПУБЛИКЕ БЕЛАРУСЬ</w:t>
      </w:r>
    </w:p>
    <w:p w:rsidR="0001577A" w:rsidRPr="00555CCD" w:rsidRDefault="0001577A" w:rsidP="0001577A">
      <w:pPr>
        <w:spacing w:after="0" w:line="240" w:lineRule="auto"/>
        <w:ind w:firstLine="284"/>
        <w:jc w:val="both"/>
        <w:rPr>
          <w:rFonts w:ascii="Times New Roman" w:hAnsi="Times New Roman" w:cs="Times New Roman"/>
          <w:i/>
          <w:sz w:val="20"/>
          <w:szCs w:val="20"/>
        </w:rPr>
      </w:pPr>
      <w:r w:rsidRPr="00555CCD">
        <w:rPr>
          <w:rFonts w:ascii="Times New Roman" w:hAnsi="Times New Roman" w:cs="Times New Roman"/>
          <w:i/>
          <w:sz w:val="20"/>
          <w:szCs w:val="20"/>
        </w:rPr>
        <w:t xml:space="preserve">Научный руководитель – </w:t>
      </w:r>
      <w:r w:rsidRPr="00555CCD">
        <w:rPr>
          <w:rFonts w:ascii="Times New Roman" w:hAnsi="Times New Roman" w:cs="Times New Roman"/>
          <w:b/>
          <w:i/>
          <w:sz w:val="20"/>
          <w:szCs w:val="20"/>
        </w:rPr>
        <w:t>Тищенко Т. Н.</w:t>
      </w:r>
      <w:r w:rsidRPr="00555CCD">
        <w:rPr>
          <w:rFonts w:ascii="Times New Roman" w:hAnsi="Times New Roman" w:cs="Times New Roman"/>
          <w:i/>
          <w:sz w:val="20"/>
          <w:szCs w:val="20"/>
        </w:rPr>
        <w:t xml:space="preserve"> – к. э. н.., доцент</w:t>
      </w:r>
    </w:p>
    <w:p w:rsidR="0001577A" w:rsidRPr="00555CCD" w:rsidRDefault="0001577A" w:rsidP="0001577A">
      <w:pPr>
        <w:spacing w:after="0" w:line="240" w:lineRule="auto"/>
        <w:jc w:val="both"/>
        <w:rPr>
          <w:rFonts w:ascii="Times New Roman" w:hAnsi="Times New Roman" w:cs="Times New Roman"/>
          <w:sz w:val="20"/>
          <w:szCs w:val="20"/>
        </w:rPr>
      </w:pPr>
    </w:p>
    <w:p w:rsidR="0001577A" w:rsidRPr="00555CCD" w:rsidRDefault="0001577A" w:rsidP="0001577A">
      <w:pPr>
        <w:shd w:val="clear" w:color="auto" w:fill="FFFFFF"/>
        <w:spacing w:after="0" w:line="240" w:lineRule="auto"/>
        <w:ind w:firstLine="284"/>
        <w:jc w:val="both"/>
        <w:rPr>
          <w:rFonts w:ascii="Times New Roman" w:hAnsi="Times New Roman" w:cs="Times New Roman"/>
          <w:color w:val="000000"/>
          <w:sz w:val="20"/>
          <w:szCs w:val="20"/>
        </w:rPr>
      </w:pPr>
      <w:r w:rsidRPr="00555CCD">
        <w:rPr>
          <w:rFonts w:ascii="Times New Roman" w:hAnsi="Times New Roman" w:cs="Times New Roman"/>
          <w:color w:val="000000"/>
          <w:sz w:val="20"/>
          <w:szCs w:val="20"/>
        </w:rPr>
        <w:lastRenderedPageBreak/>
        <w:t>В Республике Беларусь за последние годы в производстве зерна наблюдаются значительные изменения в лучшую сторону. Государство уделяет большое внимание выращиванию зерновых культур. В настоящее время очень актуальна программа «Зерно», которая включает систему структурных, агрономических, организационных и эконом</w:t>
      </w:r>
      <w:r w:rsidRPr="00555CCD">
        <w:rPr>
          <w:rFonts w:ascii="Times New Roman" w:hAnsi="Times New Roman" w:cs="Times New Roman"/>
          <w:color w:val="000000"/>
          <w:sz w:val="20"/>
          <w:szCs w:val="20"/>
        </w:rPr>
        <w:t>и</w:t>
      </w:r>
      <w:r w:rsidRPr="00555CCD">
        <w:rPr>
          <w:rFonts w:ascii="Times New Roman" w:hAnsi="Times New Roman" w:cs="Times New Roman"/>
          <w:color w:val="000000"/>
          <w:sz w:val="20"/>
          <w:szCs w:val="20"/>
        </w:rPr>
        <w:t xml:space="preserve">ческих мер, обеспечивающих преодоление дефицита продукции и повышение ее конкурентоспособности на внутреннем рынке. </w:t>
      </w:r>
    </w:p>
    <w:p w:rsidR="0001577A" w:rsidRPr="00555CCD" w:rsidRDefault="0001577A" w:rsidP="0001577A">
      <w:pPr>
        <w:shd w:val="clear" w:color="auto" w:fill="FFFFFF"/>
        <w:spacing w:after="0" w:line="240" w:lineRule="auto"/>
        <w:ind w:firstLine="284"/>
        <w:jc w:val="both"/>
        <w:rPr>
          <w:rFonts w:ascii="Times New Roman" w:hAnsi="Times New Roman" w:cs="Times New Roman"/>
          <w:color w:val="000000"/>
          <w:sz w:val="20"/>
          <w:szCs w:val="20"/>
        </w:rPr>
      </w:pPr>
      <w:r w:rsidRPr="00555CCD">
        <w:rPr>
          <w:rFonts w:ascii="Times New Roman" w:hAnsi="Times New Roman" w:cs="Times New Roman"/>
          <w:color w:val="000000"/>
          <w:sz w:val="20"/>
          <w:szCs w:val="20"/>
        </w:rPr>
        <w:t>В следующей таблице рассмотрим валовой сбор зерна в нашей стране за 2005-2012 гг., проанализируем динамику.</w:t>
      </w:r>
    </w:p>
    <w:p w:rsidR="0001577A" w:rsidRPr="00555CCD" w:rsidRDefault="0001577A" w:rsidP="0001577A">
      <w:pPr>
        <w:shd w:val="clear" w:color="auto" w:fill="FFFFFF"/>
        <w:spacing w:after="0" w:line="240" w:lineRule="auto"/>
        <w:ind w:firstLine="284"/>
        <w:jc w:val="both"/>
        <w:rPr>
          <w:rFonts w:ascii="Times New Roman" w:eastAsia="Times New Roman" w:hAnsi="Times New Roman" w:cs="Times New Roman"/>
          <w:color w:val="000000"/>
          <w:sz w:val="20"/>
          <w:szCs w:val="20"/>
          <w:lang w:eastAsia="ru-RU"/>
        </w:rPr>
      </w:pPr>
    </w:p>
    <w:p w:rsidR="0001577A" w:rsidRPr="00984331" w:rsidRDefault="0001577A" w:rsidP="0001577A">
      <w:pPr>
        <w:shd w:val="clear" w:color="auto" w:fill="FFFFFF"/>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color w:val="000000"/>
          <w:spacing w:val="-4"/>
          <w:sz w:val="16"/>
          <w:szCs w:val="16"/>
          <w:lang w:eastAsia="ru-RU"/>
        </w:rPr>
        <w:t xml:space="preserve"> 1–  </w:t>
      </w:r>
      <w:r w:rsidRPr="00984331">
        <w:rPr>
          <w:rFonts w:ascii="Times New Roman" w:eastAsia="Times New Roman" w:hAnsi="Times New Roman" w:cs="Times New Roman"/>
          <w:b/>
          <w:color w:val="000000"/>
          <w:spacing w:val="-4"/>
          <w:sz w:val="16"/>
          <w:szCs w:val="16"/>
          <w:lang w:eastAsia="ru-RU"/>
        </w:rPr>
        <w:t>Валовой сбор зерновых в Республике Беларусь, тыс. тонн</w:t>
      </w:r>
    </w:p>
    <w:tbl>
      <w:tblPr>
        <w:tblW w:w="5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3"/>
        <w:gridCol w:w="533"/>
        <w:gridCol w:w="532"/>
        <w:gridCol w:w="532"/>
        <w:gridCol w:w="533"/>
        <w:gridCol w:w="533"/>
        <w:gridCol w:w="533"/>
        <w:gridCol w:w="533"/>
        <w:gridCol w:w="533"/>
        <w:gridCol w:w="692"/>
      </w:tblGrid>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Вид культур</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2005г</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2006г</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2007г</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2008г</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2009г</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2010г</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2011г</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2012г</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 в % к 2005</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Рожь</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1155</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1072</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1305</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1492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1227</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735</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804</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1083</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93,7</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Пшеница</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1175</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1075</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1397</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2045</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1979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1739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2132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2544</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216,5</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Тритикале</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1121</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978</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1241</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1819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1789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1254</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1312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1819</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162,3</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Ячмень</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1864</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1831</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1911</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2212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2123</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1966</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1979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1918</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102,9</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Овёс</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609</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555</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580</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605</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552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442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448</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422</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69,3</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Гречиха</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45</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39</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557,1</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Кукуруза на зерно</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144</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153</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541</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495</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449</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551</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1213</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954</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662,5</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Зернобобовые</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331</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238</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301</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357</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262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292</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398</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120,2</w:t>
            </w:r>
          </w:p>
        </w:tc>
      </w:tr>
      <w:tr w:rsidR="0001577A" w:rsidRPr="00984331" w:rsidTr="0006285B">
        <w:trPr>
          <w:jc w:val="center"/>
        </w:trPr>
        <w:tc>
          <w:tcPr>
            <w:tcW w:w="908"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Всего:</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6421</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5923</w:t>
            </w:r>
          </w:p>
        </w:tc>
        <w:tc>
          <w:tcPr>
            <w:tcW w:w="539"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7216</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9013</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8510</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6988</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8273</w:t>
            </w:r>
          </w:p>
        </w:tc>
        <w:tc>
          <w:tcPr>
            <w:tcW w:w="540"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9227</w:t>
            </w:r>
          </w:p>
        </w:tc>
        <w:tc>
          <w:tcPr>
            <w:tcW w:w="711" w:type="dxa"/>
            <w:shd w:val="clear" w:color="auto" w:fill="auto"/>
            <w:tcMar>
              <w:left w:w="28" w:type="dxa"/>
              <w:right w:w="28" w:type="dxa"/>
            </w:tcMar>
            <w:vAlign w:val="center"/>
          </w:tcPr>
          <w:p w:rsidR="0001577A" w:rsidRPr="00984331" w:rsidRDefault="0001577A" w:rsidP="0006285B">
            <w:pPr>
              <w:spacing w:after="0"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143,7</w:t>
            </w:r>
          </w:p>
        </w:tc>
      </w:tr>
    </w:tbl>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Как видно из таблицы, валовой сбор зерна в целом в 2012 г. увеличился на 43,7 % по отношению к 2005 г. Валовой сбор пшеницы увел</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чился на 116,5 % (2544 тыс. тонн), тритикале - на 62,3 % (1819 тыс. тонн). Также увеличился валовой сбор ячменя, гречихи, кукурузы на зерно. Увеличение этого показателя в первую очередь связано с ростом урожайности кул</w:t>
      </w:r>
      <w:r w:rsidRPr="00984331">
        <w:rPr>
          <w:rFonts w:ascii="Times New Roman" w:eastAsia="Times New Roman" w:hAnsi="Times New Roman" w:cs="Times New Roman"/>
          <w:color w:val="000000"/>
          <w:spacing w:val="-4"/>
          <w:sz w:val="20"/>
          <w:szCs w:val="20"/>
          <w:lang w:eastAsia="ru-RU"/>
        </w:rPr>
        <w:t>ь</w:t>
      </w:r>
      <w:r w:rsidRPr="00984331">
        <w:rPr>
          <w:rFonts w:ascii="Times New Roman" w:eastAsia="Times New Roman" w:hAnsi="Times New Roman" w:cs="Times New Roman"/>
          <w:color w:val="000000"/>
          <w:spacing w:val="-4"/>
          <w:sz w:val="20"/>
          <w:szCs w:val="20"/>
          <w:lang w:eastAsia="ru-RU"/>
        </w:rPr>
        <w:t>тур, т.е. намечен интенсивный путь развития.</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Данные о посевных площадях приведены в таблице 2. Из таблицы 2 следует, что в целом посевная площадь зерновых увеличилась по сравнению с 2005 г.  и составила в  2012 г. 5827 тыс. га.</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Общая посевная площадь сельскохозяйственных культур составила 5 826,9 тыс. гектаров, что на 88,6 тыс. гектаров (на 1,5 %) больше, чем было в 2011 г.</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p>
    <w:p w:rsidR="0001577A" w:rsidRPr="00984331" w:rsidRDefault="0001577A" w:rsidP="0001577A">
      <w:pPr>
        <w:shd w:val="clear" w:color="auto" w:fill="FFFFFF"/>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color w:val="000000"/>
          <w:spacing w:val="-4"/>
          <w:sz w:val="16"/>
          <w:szCs w:val="16"/>
          <w:lang w:eastAsia="ru-RU"/>
        </w:rPr>
        <w:t xml:space="preserve"> 2 – </w:t>
      </w:r>
      <w:r w:rsidRPr="00984331">
        <w:rPr>
          <w:rFonts w:ascii="Times New Roman" w:eastAsia="Times New Roman" w:hAnsi="Times New Roman" w:cs="Times New Roman"/>
          <w:b/>
          <w:color w:val="000000"/>
          <w:spacing w:val="-4"/>
          <w:sz w:val="16"/>
          <w:szCs w:val="16"/>
          <w:lang w:eastAsia="ru-RU"/>
        </w:rPr>
        <w:t>Посевные площади зерновых, (тыс. га)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58"/>
        <w:gridCol w:w="620"/>
        <w:gridCol w:w="601"/>
        <w:gridCol w:w="622"/>
        <w:gridCol w:w="602"/>
        <w:gridCol w:w="622"/>
        <w:gridCol w:w="603"/>
        <w:gridCol w:w="622"/>
        <w:gridCol w:w="603"/>
      </w:tblGrid>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Культура</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2009</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2010</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2011</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Вся посевная площадь</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5713</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100</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5599</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100</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5738</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100</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5827</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100</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lastRenderedPageBreak/>
              <w:t>Зерновые и зернобобовые:</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2591</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45,4</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2577</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46,1</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2632</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45,9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2723</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46,7</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Рожь</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454</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352</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6,3</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335</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5,8</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399</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6,8</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Пшеница</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562</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9,8</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611</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653</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11,4</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720</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12,4</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Тритикале</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521</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9,2</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444</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8,0</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419</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7,3</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493</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8,5</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Ячмень</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611</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10,8</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691</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12,3</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686</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564</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9,7</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Овёс</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167</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184</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3,3</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166</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134</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2,3</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Кукуруза на зерно</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102</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113</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186</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3,2</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194</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3,3</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Гречиха</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23</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0,4</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31</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0,6</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42</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0,7</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44</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0,8</w:t>
            </w:r>
          </w:p>
        </w:tc>
      </w:tr>
      <w:tr w:rsidR="0001577A" w:rsidRPr="00984331" w:rsidTr="0006285B">
        <w:tc>
          <w:tcPr>
            <w:tcW w:w="1058" w:type="dxa"/>
            <w:shd w:val="clear" w:color="auto" w:fill="auto"/>
            <w:tcMar>
              <w:left w:w="28" w:type="dxa"/>
              <w:right w:w="28" w:type="dxa"/>
            </w:tcMa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Зернобобовые</w:t>
            </w:r>
          </w:p>
        </w:tc>
        <w:tc>
          <w:tcPr>
            <w:tcW w:w="620"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143</w:t>
            </w:r>
          </w:p>
        </w:tc>
        <w:tc>
          <w:tcPr>
            <w:tcW w:w="601"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138</w:t>
            </w:r>
          </w:p>
        </w:tc>
        <w:tc>
          <w:tcPr>
            <w:tcW w:w="60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145</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w:t>
            </w:r>
          </w:p>
        </w:tc>
        <w:tc>
          <w:tcPr>
            <w:tcW w:w="622"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175</w:t>
            </w:r>
          </w:p>
        </w:tc>
        <w:tc>
          <w:tcPr>
            <w:tcW w:w="603" w:type="dxa"/>
            <w:shd w:val="clear" w:color="auto" w:fill="auto"/>
            <w:tcMar>
              <w:left w:w="28" w:type="dxa"/>
              <w:right w:w="28" w:type="dxa"/>
            </w:tcMa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3,0</w:t>
            </w:r>
          </w:p>
        </w:tc>
      </w:tr>
    </w:tbl>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xml:space="preserve">В структуре общей посевной площади зерновые и зернобобовые культуры занимают 46,7 %, картофель – 5,8 %, овощи – 1,1 %. </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2012 г. в хозяйствах всех категорий собрано зерна (в весе после доработки) 9,2 млн. тонн, что на 11,5 % больше, чем в 2011 г.. По объ</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мам производства зерна первенство принадлежит Минской области (2,3 млн. тонн, или 25,4 % от общего объема производства в республ</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ке).</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организациях Гродненской области урожайность зерновых и зернобобовых культур составила 44,2 центнера с одного гектара, Минской – 37,9 центнера, Брестской – 36,9 центнера, Могилевской – 35,4 цен</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нера, Гомельской – 27,8 центнера, Витебской области – 24,9 центнера.</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p>
    <w:p w:rsidR="0001577A" w:rsidRPr="00984331" w:rsidRDefault="0001577A" w:rsidP="0001577A">
      <w:pPr>
        <w:shd w:val="clear" w:color="auto" w:fill="FFFFFF"/>
        <w:spacing w:after="0" w:line="240" w:lineRule="auto"/>
        <w:jc w:val="both"/>
        <w:rPr>
          <w:rFonts w:ascii="Times New Roman" w:eastAsia="Times New Roman" w:hAnsi="Times New Roman" w:cs="Times New Roman"/>
          <w:bCs/>
          <w:color w:val="000000"/>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bCs/>
          <w:color w:val="000000"/>
          <w:spacing w:val="-4"/>
          <w:sz w:val="16"/>
          <w:szCs w:val="16"/>
          <w:lang w:eastAsia="ru-RU"/>
        </w:rPr>
        <w:t xml:space="preserve"> 3 </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eastAsia="Times New Roman" w:hAnsi="Times New Roman" w:cs="Times New Roman"/>
          <w:b/>
          <w:bCs/>
          <w:color w:val="000000"/>
          <w:spacing w:val="-4"/>
          <w:sz w:val="16"/>
          <w:szCs w:val="16"/>
          <w:lang w:eastAsia="ru-RU"/>
        </w:rPr>
        <w:t>Экономически целесообразные объёмы производства сельскохозяйственной продукции на 2011-2015 годы (тыс. тонн)</w:t>
      </w:r>
    </w:p>
    <w:tbl>
      <w:tblPr>
        <w:tblpPr w:leftFromText="180" w:rightFromText="180" w:vertAnchor="text" w:horzAnchor="margin" w:tblpX="108" w:tblpY="114"/>
        <w:tblW w:w="59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884"/>
        <w:gridCol w:w="850"/>
        <w:gridCol w:w="851"/>
        <w:gridCol w:w="850"/>
        <w:gridCol w:w="810"/>
      </w:tblGrid>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Регион</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2011г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2012г</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2013г</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2014г</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2015г</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Республика Беларусь</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9900,0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10400,0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10900,0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11400,0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12000,0</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Брестская</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1520,0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1690,0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1770,0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1870,0</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Витебская</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1690,0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1780,0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1860,0</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Гомельская</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1510,0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1750,0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1840,0</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Гродненская</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1520,0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1690,0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1770,0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1860,0</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Минская</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2480,0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2510,0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2600,0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2710,0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2820,0</w:t>
            </w:r>
          </w:p>
        </w:tc>
      </w:tr>
      <w:tr w:rsidR="0001577A" w:rsidRPr="00984331" w:rsidTr="0006285B">
        <w:trPr>
          <w:trHeight w:val="397"/>
        </w:trPr>
        <w:tc>
          <w:tcPr>
            <w:tcW w:w="166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t>Могилевская</w:t>
            </w:r>
          </w:p>
        </w:tc>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1460,0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1550,0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1620,0</w:t>
            </w:r>
          </w:p>
        </w:tc>
        <w:tc>
          <w:tcPr>
            <w:tcW w:w="8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widowControl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1750,0</w:t>
            </w:r>
          </w:p>
        </w:tc>
      </w:tr>
    </w:tbl>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Ожидаемые результаты от реализации программы в производс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венной сфере:</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lastRenderedPageBreak/>
        <w:t xml:space="preserve"> – обеспечить техническое и технологическое переоснащение АПК;</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достичь годового производства зерна до 12000 тыс. т;</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усовершенствовать специализацию и обеспечивать развитие отраслей сельскохозяйственного производства, создать устойчивые сырьевые зоны для перерабатывающей промышленности;</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увеличить совокупный объем валовой продукции на 45 %;</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 обеспечить повышение рентабельности сельскохозяйственного производства до 18 – 20 %.</w:t>
      </w:r>
    </w:p>
    <w:p w:rsidR="0001577A" w:rsidRPr="00984331" w:rsidRDefault="0001577A" w:rsidP="0001577A">
      <w:pPr>
        <w:pStyle w:val="aa"/>
        <w:ind w:firstLine="284"/>
        <w:jc w:val="both"/>
        <w:rPr>
          <w:rFonts w:ascii="Times New Roman" w:hAnsi="Times New Roman"/>
          <w:spacing w:val="-4"/>
          <w:sz w:val="20"/>
          <w:szCs w:val="20"/>
        </w:rPr>
      </w:pPr>
    </w:p>
    <w:p w:rsidR="0001577A" w:rsidRDefault="0001577A" w:rsidP="0001577A">
      <w:pPr>
        <w:pStyle w:val="afb"/>
        <w:suppressAutoHyphens w:val="0"/>
        <w:spacing w:after="0" w:line="240" w:lineRule="auto"/>
        <w:jc w:val="both"/>
        <w:rPr>
          <w:rFonts w:ascii="Times New Roman" w:hAnsi="Times New Roman" w:cs="Times New Roman"/>
          <w:spacing w:val="-4"/>
          <w:sz w:val="20"/>
          <w:szCs w:val="20"/>
          <w:lang w:val="ru-RU"/>
        </w:rPr>
      </w:pPr>
    </w:p>
    <w:p w:rsidR="0001577A" w:rsidRPr="00984331" w:rsidRDefault="0001577A" w:rsidP="0001577A">
      <w:pPr>
        <w:pStyle w:val="afb"/>
        <w:suppressAutoHyphens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val="ru-RU"/>
        </w:rPr>
        <w:t>УДК [631.16:658.155]:633.1(476)</w:t>
      </w:r>
    </w:p>
    <w:p w:rsidR="0001577A" w:rsidRPr="00984331" w:rsidRDefault="0001577A" w:rsidP="0001577A">
      <w:pPr>
        <w:pStyle w:val="afb"/>
        <w:suppressAutoHyphens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lang w:val="ru-RU"/>
        </w:rPr>
        <w:t>Курилец С. Ю.</w:t>
      </w:r>
      <w:r w:rsidRPr="00984331">
        <w:rPr>
          <w:rFonts w:ascii="Times New Roman" w:hAnsi="Times New Roman" w:cs="Times New Roman"/>
          <w:i/>
          <w:spacing w:val="-4"/>
          <w:sz w:val="20"/>
          <w:szCs w:val="20"/>
          <w:lang w:val="ru-RU"/>
        </w:rPr>
        <w:t xml:space="preserve"> – </w:t>
      </w:r>
      <w:r w:rsidRPr="00984331">
        <w:rPr>
          <w:rFonts w:ascii="Times New Roman" w:hAnsi="Times New Roman" w:cs="Times New Roman"/>
          <w:spacing w:val="-4"/>
          <w:sz w:val="20"/>
          <w:szCs w:val="20"/>
          <w:lang w:val="ru-RU"/>
        </w:rPr>
        <w:t>студентка</w:t>
      </w:r>
    </w:p>
    <w:p w:rsidR="0001577A" w:rsidRPr="00984331" w:rsidRDefault="0001577A" w:rsidP="0001577A">
      <w:pPr>
        <w:pStyle w:val="afb"/>
        <w:suppressAutoHyphens w:val="0"/>
        <w:spacing w:after="0" w:line="240" w:lineRule="auto"/>
        <w:jc w:val="center"/>
        <w:rPr>
          <w:rFonts w:ascii="Times New Roman" w:hAnsi="Times New Roman" w:cs="Times New Roman"/>
          <w:b/>
          <w:spacing w:val="-4"/>
          <w:sz w:val="20"/>
          <w:szCs w:val="20"/>
          <w:lang w:val="ru-RU"/>
        </w:rPr>
      </w:pPr>
      <w:r w:rsidRPr="00984331">
        <w:rPr>
          <w:rFonts w:ascii="Times New Roman" w:hAnsi="Times New Roman" w:cs="Times New Roman"/>
          <w:b/>
          <w:spacing w:val="-4"/>
          <w:sz w:val="20"/>
          <w:szCs w:val="20"/>
          <w:lang w:val="ru-RU"/>
        </w:rPr>
        <w:t>ТЕХНОЛОГИЯ ПРОИЗВОДСТВА ЗЕРНА</w:t>
      </w:r>
    </w:p>
    <w:p w:rsidR="0001577A" w:rsidRPr="00984331" w:rsidRDefault="0001577A" w:rsidP="0001577A">
      <w:pPr>
        <w:pStyle w:val="afb"/>
        <w:suppressAutoHyphens w:val="0"/>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spacing w:val="-4"/>
          <w:sz w:val="20"/>
          <w:szCs w:val="20"/>
          <w:lang w:val="ru-RU"/>
        </w:rPr>
        <w:t>В КСУП «ЕЛЬСК» ГОМЕЛЬСКОЙ ОБЛАСТИ</w:t>
      </w:r>
    </w:p>
    <w:p w:rsidR="0001577A" w:rsidRPr="00984331" w:rsidRDefault="0001577A" w:rsidP="0001577A">
      <w:pPr>
        <w:pStyle w:val="afb"/>
        <w:tabs>
          <w:tab w:val="clear" w:pos="708"/>
          <w:tab w:val="left" w:pos="-5529"/>
        </w:tabs>
        <w:suppressAutoHyphens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lang w:val="ru-RU"/>
        </w:rPr>
        <w:t xml:space="preserve">Научный руководитель – </w:t>
      </w:r>
      <w:r w:rsidRPr="00984331">
        <w:rPr>
          <w:rFonts w:ascii="Times New Roman" w:hAnsi="Times New Roman" w:cs="Times New Roman"/>
          <w:b/>
          <w:i/>
          <w:spacing w:val="-4"/>
          <w:sz w:val="20"/>
          <w:szCs w:val="20"/>
          <w:lang w:val="ru-RU"/>
        </w:rPr>
        <w:t>Тищенко Т. Н.</w:t>
      </w:r>
      <w:r w:rsidRPr="00984331">
        <w:rPr>
          <w:rFonts w:ascii="Times New Roman" w:hAnsi="Times New Roman" w:cs="Times New Roman"/>
          <w:i/>
          <w:spacing w:val="-4"/>
          <w:sz w:val="20"/>
          <w:szCs w:val="20"/>
          <w:lang w:val="ru-RU"/>
        </w:rPr>
        <w:t xml:space="preserve"> – к. э. н., доцент</w:t>
      </w:r>
    </w:p>
    <w:p w:rsidR="0001577A" w:rsidRPr="00984331" w:rsidRDefault="0001577A" w:rsidP="0001577A">
      <w:pPr>
        <w:pStyle w:val="afb"/>
        <w:suppressAutoHyphens w:val="0"/>
        <w:spacing w:after="0" w:line="240" w:lineRule="auto"/>
        <w:ind w:firstLine="284"/>
        <w:jc w:val="both"/>
        <w:rPr>
          <w:rFonts w:ascii="Times New Roman" w:hAnsi="Times New Roman" w:cs="Times New Roman"/>
          <w:spacing w:val="-4"/>
          <w:sz w:val="20"/>
          <w:szCs w:val="20"/>
          <w:lang w:val="ru-RU"/>
        </w:rPr>
      </w:pPr>
    </w:p>
    <w:p w:rsidR="0001577A" w:rsidRPr="00B7783C" w:rsidRDefault="0001577A" w:rsidP="0001577A">
      <w:pPr>
        <w:pStyle w:val="afb"/>
        <w:tabs>
          <w:tab w:val="left" w:pos="468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hAnsi="Times New Roman" w:cs="Times New Roman"/>
          <w:color w:val="000000"/>
          <w:spacing w:val="-6"/>
          <w:sz w:val="20"/>
          <w:szCs w:val="20"/>
          <w:shd w:val="clear" w:color="auto" w:fill="FFFFFF"/>
        </w:rPr>
        <w:t>Зерно является основным продуктом сельского хозяйства. Из зерна вырабатывают важные продукты питания</w:t>
      </w:r>
      <w:r w:rsidRPr="00B7783C">
        <w:rPr>
          <w:rFonts w:ascii="Times New Roman" w:hAnsi="Times New Roman" w:cs="Times New Roman"/>
          <w:color w:val="000000"/>
          <w:spacing w:val="-6"/>
          <w:sz w:val="20"/>
          <w:szCs w:val="20"/>
          <w:shd w:val="clear" w:color="auto" w:fill="FFFFFF"/>
          <w:lang w:val="ru-RU"/>
        </w:rPr>
        <w:t xml:space="preserve">. </w:t>
      </w:r>
      <w:r w:rsidRPr="00B7783C">
        <w:rPr>
          <w:rFonts w:ascii="Times New Roman" w:hAnsi="Times New Roman" w:cs="Times New Roman"/>
          <w:color w:val="000000"/>
          <w:spacing w:val="-6"/>
          <w:sz w:val="20"/>
          <w:szCs w:val="20"/>
          <w:shd w:val="clear" w:color="auto" w:fill="FFFFFF"/>
        </w:rPr>
        <w:t>Зерно необходимо для успешного развития животноводства и птицеводства, что связано с увеличением производства мяса, молока, масла и других продуктов. Зерновые культуры служат сырьем для получения крахмала, патоки, спирта и других</w:t>
      </w:r>
      <w:r w:rsidRPr="00B7783C">
        <w:rPr>
          <w:rFonts w:ascii="Times New Roman" w:hAnsi="Times New Roman" w:cs="Times New Roman"/>
          <w:color w:val="000000"/>
          <w:spacing w:val="-6"/>
          <w:sz w:val="20"/>
          <w:szCs w:val="20"/>
          <w:shd w:val="clear" w:color="auto" w:fill="FFFFFF"/>
          <w:lang w:val="ru-RU"/>
        </w:rPr>
        <w:t xml:space="preserve"> </w:t>
      </w:r>
      <w:r w:rsidRPr="00B7783C">
        <w:rPr>
          <w:rFonts w:ascii="Times New Roman" w:hAnsi="Times New Roman" w:cs="Times New Roman"/>
          <w:color w:val="000000"/>
          <w:spacing w:val="-6"/>
          <w:sz w:val="20"/>
          <w:szCs w:val="20"/>
          <w:shd w:val="clear" w:color="auto" w:fill="FFFFFF"/>
        </w:rPr>
        <w:t>продуктов.</w:t>
      </w:r>
    </w:p>
    <w:p w:rsidR="0001577A" w:rsidRPr="00B7783C" w:rsidRDefault="0001577A" w:rsidP="0001577A">
      <w:pPr>
        <w:pStyle w:val="afb"/>
        <w:tabs>
          <w:tab w:val="left" w:pos="468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hAnsi="Times New Roman" w:cs="Times New Roman"/>
          <w:color w:val="000000"/>
          <w:spacing w:val="-6"/>
          <w:sz w:val="20"/>
          <w:szCs w:val="20"/>
          <w:shd w:val="clear" w:color="auto" w:fill="FFFFFF"/>
          <w:lang w:val="ru-RU"/>
        </w:rPr>
        <w:t>У</w:t>
      </w:r>
      <w:r w:rsidRPr="00B7783C">
        <w:rPr>
          <w:rFonts w:ascii="Times New Roman" w:hAnsi="Times New Roman" w:cs="Times New Roman"/>
          <w:color w:val="000000"/>
          <w:spacing w:val="-6"/>
          <w:sz w:val="20"/>
          <w:szCs w:val="20"/>
          <w:shd w:val="clear" w:color="auto" w:fill="FFFFFF"/>
        </w:rPr>
        <w:t>величение производства зерна - главная задача сельского</w:t>
      </w:r>
      <w:r w:rsidRPr="00B7783C">
        <w:rPr>
          <w:rFonts w:ascii="Times New Roman" w:hAnsi="Times New Roman" w:cs="Times New Roman"/>
          <w:color w:val="000000"/>
          <w:spacing w:val="-6"/>
          <w:sz w:val="20"/>
          <w:szCs w:val="20"/>
          <w:shd w:val="clear" w:color="auto" w:fill="FFFFFF"/>
          <w:lang w:val="ru-RU"/>
        </w:rPr>
        <w:t xml:space="preserve"> </w:t>
      </w:r>
      <w:r w:rsidRPr="00B7783C">
        <w:rPr>
          <w:rFonts w:ascii="Times New Roman" w:hAnsi="Times New Roman" w:cs="Times New Roman"/>
          <w:color w:val="000000"/>
          <w:spacing w:val="-6"/>
          <w:sz w:val="20"/>
          <w:szCs w:val="20"/>
          <w:shd w:val="clear" w:color="auto" w:fill="FFFFFF"/>
        </w:rPr>
        <w:t>хозяйства.Наряду с увеличением производства зерна особое внимание обращается на улучшение качества зерна, и, прежде всего на расширение производства твердых и сильных пшениц, а также важнейших крупяных и фуражных культур.</w:t>
      </w:r>
    </w:p>
    <w:p w:rsidR="0001577A" w:rsidRPr="00B7783C" w:rsidRDefault="0001577A" w:rsidP="0001577A">
      <w:pPr>
        <w:pStyle w:val="afb"/>
        <w:tabs>
          <w:tab w:val="left" w:pos="468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hAnsi="Times New Roman" w:cs="Times New Roman"/>
          <w:color w:val="000000"/>
          <w:spacing w:val="-6"/>
          <w:sz w:val="20"/>
          <w:szCs w:val="20"/>
          <w:shd w:val="clear" w:color="auto" w:fill="FFFFFF"/>
        </w:rPr>
        <w:t xml:space="preserve">Для успешного решения этих задач необходимо улучшать использование агротехники, шире внедрять высокоурожайные сорта и гибриды, совершенствовать структуру посевных площадей. </w:t>
      </w:r>
    </w:p>
    <w:p w:rsidR="0001577A" w:rsidRPr="00B7783C" w:rsidRDefault="0001577A" w:rsidP="0001577A">
      <w:pPr>
        <w:pStyle w:val="afb"/>
        <w:tabs>
          <w:tab w:val="left" w:pos="468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hAnsi="Times New Roman" w:cs="Times New Roman"/>
          <w:color w:val="000000"/>
          <w:spacing w:val="-6"/>
          <w:sz w:val="20"/>
          <w:szCs w:val="20"/>
          <w:shd w:val="clear" w:color="auto" w:fill="FFFFFF"/>
        </w:rPr>
        <w:t>Целью данной работы является изучение организации производства зерновых культур, одной из ведущих отраслей растениеводства.</w:t>
      </w:r>
    </w:p>
    <w:p w:rsidR="0001577A" w:rsidRPr="00B7783C" w:rsidRDefault="0001577A" w:rsidP="0001577A">
      <w:pPr>
        <w:pStyle w:val="a3"/>
        <w:numPr>
          <w:ilvl w:val="0"/>
          <w:numId w:val="24"/>
        </w:numPr>
        <w:tabs>
          <w:tab w:val="left" w:pos="-5670"/>
        </w:tabs>
        <w:spacing w:after="0" w:line="240" w:lineRule="auto"/>
        <w:ind w:left="0" w:firstLine="284"/>
        <w:contextualSpacing w:val="0"/>
        <w:jc w:val="both"/>
        <w:rPr>
          <w:rFonts w:ascii="Times New Roman" w:hAnsi="Times New Roman" w:cs="Times New Roman"/>
          <w:spacing w:val="-6"/>
          <w:sz w:val="20"/>
          <w:szCs w:val="20"/>
        </w:rPr>
      </w:pPr>
      <w:r w:rsidRPr="00B7783C">
        <w:rPr>
          <w:rFonts w:ascii="Times New Roman" w:eastAsia="Times New Roman" w:hAnsi="Times New Roman" w:cs="Times New Roman"/>
          <w:i/>
          <w:spacing w:val="-6"/>
          <w:sz w:val="20"/>
          <w:szCs w:val="20"/>
          <w:lang w:eastAsia="ru-RU"/>
        </w:rPr>
        <w:t xml:space="preserve"> Подготовка почвы и внесение удобрений. </w:t>
      </w:r>
      <w:r w:rsidRPr="00B7783C">
        <w:rPr>
          <w:rFonts w:ascii="Times New Roman" w:eastAsia="Times New Roman" w:hAnsi="Times New Roman" w:cs="Times New Roman"/>
          <w:spacing w:val="-6"/>
          <w:sz w:val="20"/>
          <w:szCs w:val="20"/>
          <w:lang w:eastAsia="ru-RU"/>
        </w:rPr>
        <w:t xml:space="preserve">Рассмотрим как осуществляется подготовка почвы под посев зерна в КСУП «ЕЛЬСК». </w:t>
      </w:r>
      <w:r w:rsidRPr="00B7783C">
        <w:rPr>
          <w:rFonts w:ascii="Times New Roman" w:eastAsia="Times New Roman" w:hAnsi="Times New Roman" w:cs="Times New Roman"/>
          <w:color w:val="000000"/>
          <w:spacing w:val="-6"/>
          <w:sz w:val="20"/>
          <w:szCs w:val="20"/>
          <w:lang w:eastAsia="ru-RU"/>
        </w:rPr>
        <w:t>Под озимые зерновые культуры - рожь, пшеницу, озимое тритикале рекомендуется следующая последовательность выполнения технологических операций предпосевной подготовки почвы:</w:t>
      </w:r>
    </w:p>
    <w:p w:rsidR="0001577A" w:rsidRPr="00B7783C" w:rsidRDefault="0001577A" w:rsidP="0001577A">
      <w:pPr>
        <w:pStyle w:val="afb"/>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16"/>
          <w:szCs w:val="16"/>
          <w:lang w:eastAsia="ru-RU"/>
        </w:rPr>
        <w:lastRenderedPageBreak/>
        <w:t xml:space="preserve">– </w:t>
      </w:r>
      <w:r w:rsidRPr="00B7783C">
        <w:rPr>
          <w:rFonts w:ascii="Times New Roman" w:eastAsia="Times New Roman" w:hAnsi="Times New Roman" w:cs="Times New Roman"/>
          <w:color w:val="000000"/>
          <w:spacing w:val="-6"/>
          <w:sz w:val="20"/>
          <w:szCs w:val="20"/>
          <w:lang w:eastAsia="ru-RU"/>
        </w:rPr>
        <w:t xml:space="preserve"> лущение вслед за уборкой предшественников (на легких почвах -дисковыми лущильниками ЛДГ-5 или ЛДГ-10, на средних и тяжелых-дисковыми боронами</w:t>
      </w:r>
      <w:r w:rsidRPr="00B7783C">
        <w:rPr>
          <w:rFonts w:ascii="Times New Roman" w:eastAsia="Times New Roman" w:hAnsi="Times New Roman" w:cs="Times New Roman"/>
          <w:spacing w:val="-6"/>
          <w:sz w:val="20"/>
          <w:szCs w:val="20"/>
          <w:lang w:eastAsia="ru-RU"/>
        </w:rPr>
        <w:t xml:space="preserve"> БДТ-3, БЗСС-1, БЗСС-1</w:t>
      </w:r>
      <w:r w:rsidRPr="00B7783C">
        <w:rPr>
          <w:rFonts w:ascii="Times New Roman" w:eastAsia="Times New Roman" w:hAnsi="Times New Roman" w:cs="Times New Roman"/>
          <w:color w:val="000000"/>
          <w:spacing w:val="-6"/>
          <w:sz w:val="20"/>
          <w:szCs w:val="20"/>
          <w:lang w:eastAsia="ru-RU"/>
        </w:rPr>
        <w:t>);</w:t>
      </w:r>
    </w:p>
    <w:p w:rsidR="0001577A" w:rsidRPr="00B7783C" w:rsidRDefault="0001577A" w:rsidP="0001577A">
      <w:pPr>
        <w:pStyle w:val="afb"/>
        <w:shd w:val="clear" w:color="auto" w:fill="FFFFFF"/>
        <w:tabs>
          <w:tab w:val="left" w:pos="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16"/>
          <w:szCs w:val="16"/>
          <w:lang w:eastAsia="ru-RU"/>
        </w:rPr>
        <w:t xml:space="preserve">– </w:t>
      </w:r>
      <w:r w:rsidRPr="00B7783C">
        <w:rPr>
          <w:rFonts w:ascii="Times New Roman" w:eastAsia="Times New Roman" w:hAnsi="Times New Roman" w:cs="Times New Roman"/>
          <w:color w:val="000000"/>
          <w:spacing w:val="-6"/>
          <w:sz w:val="20"/>
          <w:szCs w:val="20"/>
          <w:lang w:eastAsia="ru-RU"/>
        </w:rPr>
        <w:t xml:space="preserve"> вспашка через 10-15 дней после лущения и вслед за внесением минеральных и органических удобрений на глубину 20-22 см плугами с соответствующими приспособлениями ПВР-3,5 или ПВР-2,3 для разрушения глыб, уплотнения и выравнивания почвы. </w:t>
      </w:r>
    </w:p>
    <w:p w:rsidR="0001577A" w:rsidRPr="00B7783C" w:rsidRDefault="0001577A" w:rsidP="0001577A">
      <w:pPr>
        <w:pStyle w:val="afb"/>
        <w:shd w:val="clear" w:color="auto" w:fill="FFFFFF"/>
        <w:tabs>
          <w:tab w:val="left" w:pos="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 xml:space="preserve">Основная обработка почвы под яровые зерновые в </w:t>
      </w:r>
      <w:r w:rsidRPr="00B7783C">
        <w:rPr>
          <w:rFonts w:ascii="Times New Roman" w:eastAsia="Times New Roman" w:hAnsi="Times New Roman" w:cs="Times New Roman"/>
          <w:spacing w:val="-6"/>
          <w:sz w:val="20"/>
          <w:szCs w:val="20"/>
          <w:lang w:eastAsia="ru-RU"/>
        </w:rPr>
        <w:t xml:space="preserve">КСУП «ЕЛЬСК» </w:t>
      </w:r>
      <w:r w:rsidRPr="00B7783C">
        <w:rPr>
          <w:rFonts w:ascii="Times New Roman" w:eastAsia="Times New Roman" w:hAnsi="Times New Roman" w:cs="Times New Roman"/>
          <w:color w:val="000000"/>
          <w:spacing w:val="-6"/>
          <w:sz w:val="20"/>
          <w:szCs w:val="20"/>
          <w:lang w:eastAsia="ru-RU"/>
        </w:rPr>
        <w:t xml:space="preserve">состоит из своевременного лущения стерни и зяблевой вспашки. Глубина и количество лущений зависят от засоренности поля. При засорении осотом и другими корнеотпрысковыми видами проводят два лущения: первое </w:t>
      </w:r>
      <w:r w:rsidRPr="00B7783C">
        <w:rPr>
          <w:rFonts w:ascii="Times New Roman" w:eastAsia="Times New Roman" w:hAnsi="Times New Roman" w:cs="Times New Roman"/>
          <w:color w:val="000000"/>
          <w:spacing w:val="-6"/>
          <w:sz w:val="16"/>
          <w:szCs w:val="16"/>
          <w:lang w:eastAsia="ru-RU"/>
        </w:rPr>
        <w:t xml:space="preserve">– </w:t>
      </w:r>
      <w:r w:rsidRPr="00B7783C">
        <w:rPr>
          <w:rFonts w:ascii="Times New Roman" w:eastAsia="Times New Roman" w:hAnsi="Times New Roman" w:cs="Times New Roman"/>
          <w:color w:val="000000"/>
          <w:spacing w:val="-6"/>
          <w:sz w:val="20"/>
          <w:szCs w:val="20"/>
          <w:lang w:eastAsia="ru-RU"/>
        </w:rPr>
        <w:t xml:space="preserve"> на глубину 8-10 см, сразу же после уборки культуры, и второе </w:t>
      </w:r>
      <w:r w:rsidRPr="00B7783C">
        <w:rPr>
          <w:rFonts w:ascii="Times New Roman" w:eastAsia="Times New Roman" w:hAnsi="Times New Roman" w:cs="Times New Roman"/>
          <w:color w:val="000000"/>
          <w:spacing w:val="-6"/>
          <w:sz w:val="16"/>
          <w:szCs w:val="16"/>
          <w:lang w:eastAsia="ru-RU"/>
        </w:rPr>
        <w:t xml:space="preserve">– </w:t>
      </w:r>
      <w:r w:rsidRPr="00B7783C">
        <w:rPr>
          <w:rFonts w:ascii="Times New Roman" w:eastAsia="Times New Roman" w:hAnsi="Times New Roman" w:cs="Times New Roman"/>
          <w:color w:val="000000"/>
          <w:spacing w:val="-6"/>
          <w:sz w:val="20"/>
          <w:szCs w:val="20"/>
          <w:lang w:eastAsia="ru-RU"/>
        </w:rPr>
        <w:t xml:space="preserve"> на 8-10 см после отрастания осота.</w:t>
      </w:r>
    </w:p>
    <w:p w:rsidR="0001577A" w:rsidRPr="00B7783C" w:rsidRDefault="0001577A" w:rsidP="0001577A">
      <w:pPr>
        <w:pStyle w:val="afb"/>
        <w:shd w:val="clear" w:color="auto" w:fill="FFFFFF"/>
        <w:tabs>
          <w:tab w:val="left" w:pos="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На полях, засоренных пыреем и другими корневищными видами, применяют дисковые лущильники</w:t>
      </w:r>
      <w:r w:rsidRPr="00B7783C">
        <w:rPr>
          <w:rFonts w:ascii="Times New Roman" w:eastAsia="Times New Roman" w:hAnsi="Times New Roman" w:cs="Times New Roman"/>
          <w:color w:val="000000"/>
          <w:spacing w:val="-6"/>
          <w:sz w:val="20"/>
          <w:szCs w:val="20"/>
          <w:lang w:val="ru-RU" w:eastAsia="ru-RU"/>
        </w:rPr>
        <w:t xml:space="preserve">. </w:t>
      </w:r>
    </w:p>
    <w:p w:rsidR="0001577A" w:rsidRPr="00B7783C" w:rsidRDefault="0001577A" w:rsidP="0001577A">
      <w:pPr>
        <w:pStyle w:val="afb"/>
        <w:shd w:val="clear" w:color="auto" w:fill="FFFFFF"/>
        <w:tabs>
          <w:tab w:val="left" w:pos="0"/>
        </w:tabs>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Что касается внесения удобрений, то оптимальный срок и способ внесения удобрений во многом определяет эффект от них.</w:t>
      </w:r>
      <w:r w:rsidRPr="00B7783C">
        <w:rPr>
          <w:rFonts w:ascii="Times New Roman" w:eastAsia="Times New Roman" w:hAnsi="Times New Roman" w:cs="Times New Roman"/>
          <w:iCs/>
          <w:color w:val="000000"/>
          <w:spacing w:val="-6"/>
          <w:sz w:val="20"/>
          <w:szCs w:val="20"/>
          <w:lang w:eastAsia="ru-RU"/>
        </w:rPr>
        <w:t xml:space="preserve"> По способу внесения</w:t>
      </w:r>
      <w:r w:rsidRPr="00B7783C">
        <w:rPr>
          <w:rFonts w:ascii="Times New Roman" w:eastAsia="Times New Roman" w:hAnsi="Times New Roman" w:cs="Times New Roman"/>
          <w:i/>
          <w:iCs/>
          <w:color w:val="000000"/>
          <w:spacing w:val="-6"/>
          <w:sz w:val="20"/>
          <w:szCs w:val="20"/>
          <w:lang w:eastAsia="ru-RU"/>
        </w:rPr>
        <w:t xml:space="preserve"> </w:t>
      </w:r>
      <w:r w:rsidRPr="00B7783C">
        <w:rPr>
          <w:rFonts w:ascii="Times New Roman" w:eastAsia="Times New Roman" w:hAnsi="Times New Roman" w:cs="Times New Roman"/>
          <w:color w:val="000000"/>
          <w:spacing w:val="-6"/>
          <w:sz w:val="20"/>
          <w:szCs w:val="20"/>
          <w:lang w:eastAsia="ru-RU"/>
        </w:rPr>
        <w:t>до посевное удобрение в хозяйстве бывает</w:t>
      </w:r>
      <w:r w:rsidRPr="00B7783C">
        <w:rPr>
          <w:rFonts w:ascii="Times New Roman" w:eastAsia="Times New Roman" w:hAnsi="Times New Roman" w:cs="Times New Roman"/>
          <w:color w:val="000000"/>
          <w:spacing w:val="-6"/>
          <w:sz w:val="20"/>
          <w:szCs w:val="20"/>
          <w:lang w:val="ru-RU" w:eastAsia="ru-RU"/>
        </w:rPr>
        <w:t xml:space="preserve"> разбросным </w:t>
      </w:r>
      <w:r w:rsidRPr="00B7783C">
        <w:rPr>
          <w:rFonts w:ascii="Times New Roman" w:eastAsia="Times New Roman" w:hAnsi="Times New Roman" w:cs="Times New Roman"/>
          <w:color w:val="000000"/>
          <w:spacing w:val="-6"/>
          <w:sz w:val="20"/>
          <w:szCs w:val="20"/>
          <w:lang w:eastAsia="ru-RU"/>
        </w:rPr>
        <w:t>и локальным на различную глубину под зябь или весной.</w:t>
      </w:r>
      <w:r w:rsidRPr="00B7783C">
        <w:rPr>
          <w:rFonts w:ascii="Times New Roman" w:eastAsia="Times New Roman" w:hAnsi="Times New Roman" w:cs="Times New Roman"/>
          <w:spacing w:val="-6"/>
          <w:sz w:val="20"/>
          <w:szCs w:val="20"/>
          <w:lang w:eastAsia="ru-RU"/>
        </w:rPr>
        <w:t xml:space="preserve"> </w:t>
      </w:r>
      <w:r w:rsidRPr="00B7783C">
        <w:rPr>
          <w:rFonts w:ascii="Times New Roman" w:eastAsia="Times New Roman" w:hAnsi="Times New Roman" w:cs="Times New Roman"/>
          <w:color w:val="000000"/>
          <w:spacing w:val="-6"/>
          <w:sz w:val="20"/>
          <w:szCs w:val="20"/>
          <w:lang w:eastAsia="ru-RU"/>
        </w:rPr>
        <w:t xml:space="preserve">Сеялкой типа СЗК-3, 6 совмещают три операции: вести высев семян, внести стартовое удобрение несколько глубже семени, разместить на глубину 10-12 см в качестве основного комплексные удобрения: нитрофоску, нитроаммофеску, азофоску и др. В качестве основного удобрения применяют известь, навоз, компосты, а также все труднорастворимые и легко доступные растениям формы удобрений. </w:t>
      </w:r>
    </w:p>
    <w:p w:rsidR="0001577A" w:rsidRPr="00B7783C" w:rsidRDefault="0001577A" w:rsidP="0001577A">
      <w:pPr>
        <w:pStyle w:val="a3"/>
        <w:numPr>
          <w:ilvl w:val="0"/>
          <w:numId w:val="24"/>
        </w:numPr>
        <w:shd w:val="clear" w:color="auto" w:fill="FFFFFF"/>
        <w:spacing w:after="0" w:line="240" w:lineRule="auto"/>
        <w:ind w:left="0" w:firstLine="284"/>
        <w:contextualSpacing w:val="0"/>
        <w:jc w:val="both"/>
        <w:rPr>
          <w:rFonts w:ascii="Times New Roman" w:hAnsi="Times New Roman" w:cs="Times New Roman"/>
          <w:spacing w:val="-6"/>
          <w:sz w:val="20"/>
          <w:szCs w:val="20"/>
        </w:rPr>
      </w:pPr>
      <w:r w:rsidRPr="00B7783C">
        <w:rPr>
          <w:rFonts w:ascii="Times New Roman" w:eastAsia="Times New Roman" w:hAnsi="Times New Roman" w:cs="Times New Roman"/>
          <w:i/>
          <w:spacing w:val="-6"/>
          <w:sz w:val="20"/>
          <w:szCs w:val="20"/>
          <w:lang w:eastAsia="ru-RU"/>
        </w:rPr>
        <w:t xml:space="preserve">Подготовка семенного материала. </w:t>
      </w:r>
      <w:r w:rsidRPr="00B7783C">
        <w:rPr>
          <w:rFonts w:ascii="Times New Roman" w:eastAsia="Times New Roman" w:hAnsi="Times New Roman" w:cs="Times New Roman"/>
          <w:color w:val="000000"/>
          <w:spacing w:val="-6"/>
          <w:sz w:val="20"/>
          <w:szCs w:val="20"/>
          <w:lang w:eastAsia="ru-RU"/>
        </w:rPr>
        <w:t xml:space="preserve">Перед посевом семена тщательно очищают и сортируют, так как неотсортированные семена неоднородны по биологическим свойствам, массе и размерам. Мелкие, щуплые семена - это в первую очередь отставшие в росте, недоразвитые, больные и поврежденные растения. Вполне понятно, что первейшей задачей очистки является устранение возможности дальнейшего распространения потомства таких растений. </w:t>
      </w:r>
    </w:p>
    <w:p w:rsidR="0001577A" w:rsidRPr="00B7783C" w:rsidRDefault="0001577A" w:rsidP="0001577A">
      <w:pPr>
        <w:pStyle w:val="afb"/>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 xml:space="preserve">Семена перед посевом обязательно протравливают. Исследованиями БелНИИЗа установлено, что на тех участках, где сев проводится семенами, обработанными ядохимикатами, растения лучше переносят неблагоприятные условия, менее повреждаются проволочником, шведской мухой, головневыми заболеваниями и дают значительную прибавку урожая. </w:t>
      </w:r>
    </w:p>
    <w:p w:rsidR="0001577A" w:rsidRPr="00B7783C" w:rsidRDefault="0001577A" w:rsidP="0001577A">
      <w:pPr>
        <w:pStyle w:val="afb"/>
        <w:shd w:val="clear" w:color="auto" w:fill="FFFFFF"/>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lastRenderedPageBreak/>
        <w:t>Перед протравливанием обращают внимание на качество посевного материала. Семена должны быть хорошо очищены, иметь хорошую всхожесть и влажность не выше 15%.</w:t>
      </w:r>
    </w:p>
    <w:p w:rsidR="0001577A" w:rsidRPr="00B7783C" w:rsidRDefault="0001577A" w:rsidP="0001577A">
      <w:pPr>
        <w:pStyle w:val="a3"/>
        <w:numPr>
          <w:ilvl w:val="0"/>
          <w:numId w:val="24"/>
        </w:numPr>
        <w:shd w:val="clear" w:color="auto" w:fill="FFFFFF"/>
        <w:tabs>
          <w:tab w:val="left" w:pos="708"/>
        </w:tabs>
        <w:spacing w:after="0" w:line="240" w:lineRule="auto"/>
        <w:ind w:left="0" w:firstLine="284"/>
        <w:contextualSpacing w:val="0"/>
        <w:jc w:val="both"/>
        <w:rPr>
          <w:rFonts w:ascii="Times New Roman" w:hAnsi="Times New Roman" w:cs="Times New Roman"/>
          <w:spacing w:val="-6"/>
          <w:sz w:val="20"/>
          <w:szCs w:val="20"/>
        </w:rPr>
      </w:pPr>
      <w:r w:rsidRPr="00B7783C">
        <w:rPr>
          <w:rFonts w:ascii="Times New Roman" w:eastAsia="Times New Roman" w:hAnsi="Times New Roman" w:cs="Times New Roman"/>
          <w:i/>
          <w:spacing w:val="-6"/>
          <w:sz w:val="20"/>
          <w:szCs w:val="20"/>
          <w:lang w:eastAsia="ru-RU"/>
        </w:rPr>
        <w:t>Организация посева</w:t>
      </w:r>
      <w:r w:rsidRPr="00B7783C">
        <w:rPr>
          <w:rFonts w:ascii="Times New Roman" w:eastAsia="Times New Roman" w:hAnsi="Times New Roman" w:cs="Times New Roman"/>
          <w:spacing w:val="-6"/>
          <w:sz w:val="20"/>
          <w:szCs w:val="20"/>
          <w:lang w:eastAsia="ru-RU"/>
        </w:rPr>
        <w:t>. Н</w:t>
      </w:r>
      <w:r w:rsidRPr="00B7783C">
        <w:rPr>
          <w:rFonts w:ascii="Times New Roman" w:eastAsia="Times New Roman" w:hAnsi="Times New Roman" w:cs="Times New Roman"/>
          <w:color w:val="000000"/>
          <w:spacing w:val="-6"/>
          <w:sz w:val="20"/>
          <w:szCs w:val="20"/>
          <w:lang w:eastAsia="ru-RU"/>
        </w:rPr>
        <w:t xml:space="preserve">аправление и способ посева выбирают с учетом характеристики полей (площади, длины гона, конфигурации, рельефа) и требований агротехники. Направление посева - поперек вспашки и последней предпосевной обработки или под углом к ней; на склонах - под углом к направлению склона или поперек него. Способы движения посевных агрегатов: челночный </w:t>
      </w:r>
      <w:r w:rsidRPr="00B7783C">
        <w:rPr>
          <w:rFonts w:ascii="Times New Roman" w:eastAsia="Times New Roman" w:hAnsi="Times New Roman" w:cs="Times New Roman"/>
          <w:color w:val="000000"/>
          <w:spacing w:val="-6"/>
          <w:sz w:val="16"/>
          <w:szCs w:val="16"/>
          <w:lang w:eastAsia="ru-RU"/>
        </w:rPr>
        <w:t xml:space="preserve">– </w:t>
      </w:r>
      <w:r w:rsidRPr="00B7783C">
        <w:rPr>
          <w:rFonts w:ascii="Times New Roman" w:eastAsia="Times New Roman" w:hAnsi="Times New Roman" w:cs="Times New Roman"/>
          <w:color w:val="000000"/>
          <w:spacing w:val="-6"/>
          <w:sz w:val="20"/>
          <w:szCs w:val="20"/>
          <w:lang w:eastAsia="ru-RU"/>
        </w:rPr>
        <w:t xml:space="preserve"> при работе одно- и двухсеялочных агрегатов на полях с длиной гона более 200 м; гоновый </w:t>
      </w:r>
      <w:r w:rsidRPr="00B7783C">
        <w:rPr>
          <w:rFonts w:ascii="Times New Roman" w:eastAsia="Times New Roman" w:hAnsi="Times New Roman" w:cs="Times New Roman"/>
          <w:color w:val="000000"/>
          <w:spacing w:val="-6"/>
          <w:sz w:val="16"/>
          <w:szCs w:val="16"/>
          <w:lang w:eastAsia="ru-RU"/>
        </w:rPr>
        <w:t xml:space="preserve">– </w:t>
      </w:r>
      <w:r w:rsidRPr="00B7783C">
        <w:rPr>
          <w:rFonts w:ascii="Times New Roman" w:eastAsia="Times New Roman" w:hAnsi="Times New Roman" w:cs="Times New Roman"/>
          <w:color w:val="000000"/>
          <w:spacing w:val="-6"/>
          <w:sz w:val="20"/>
          <w:szCs w:val="20"/>
          <w:lang w:eastAsia="ru-RU"/>
        </w:rPr>
        <w:t xml:space="preserve"> при работе многосеялочных агрегатов на полях прямоугольной формы больших размеров; перекрытием </w:t>
      </w:r>
      <w:r w:rsidRPr="00B7783C">
        <w:rPr>
          <w:rFonts w:ascii="Times New Roman" w:eastAsia="Times New Roman" w:hAnsi="Times New Roman" w:cs="Times New Roman"/>
          <w:color w:val="000000"/>
          <w:spacing w:val="-6"/>
          <w:sz w:val="16"/>
          <w:szCs w:val="16"/>
          <w:lang w:eastAsia="ru-RU"/>
        </w:rPr>
        <w:t xml:space="preserve">– </w:t>
      </w:r>
      <w:r w:rsidRPr="00B7783C">
        <w:rPr>
          <w:rFonts w:ascii="Times New Roman" w:eastAsia="Times New Roman" w:hAnsi="Times New Roman" w:cs="Times New Roman"/>
          <w:color w:val="000000"/>
          <w:spacing w:val="-6"/>
          <w:sz w:val="20"/>
          <w:szCs w:val="20"/>
          <w:lang w:eastAsia="ru-RU"/>
        </w:rPr>
        <w:t xml:space="preserve"> на полях квадратной формы при г</w:t>
      </w:r>
      <w:r w:rsidRPr="00B7783C">
        <w:rPr>
          <w:rFonts w:ascii="Times New Roman" w:eastAsia="Times New Roman" w:hAnsi="Times New Roman" w:cs="Times New Roman"/>
          <w:color w:val="000000"/>
          <w:spacing w:val="-6"/>
          <w:sz w:val="20"/>
          <w:szCs w:val="20"/>
          <w:lang w:eastAsia="ru-RU"/>
        </w:rPr>
        <w:t>о</w:t>
      </w:r>
      <w:r w:rsidRPr="00B7783C">
        <w:rPr>
          <w:rFonts w:ascii="Times New Roman" w:eastAsia="Times New Roman" w:hAnsi="Times New Roman" w:cs="Times New Roman"/>
          <w:color w:val="000000"/>
          <w:spacing w:val="-6"/>
          <w:sz w:val="20"/>
          <w:szCs w:val="20"/>
          <w:lang w:eastAsia="ru-RU"/>
        </w:rPr>
        <w:t>нах до 150 м, где можно разворачивать агрегат в пределах поля, и на очень узких участках до 60-80 м. На этих п</w:t>
      </w:r>
      <w:r w:rsidRPr="00B7783C">
        <w:rPr>
          <w:rFonts w:ascii="Times New Roman" w:eastAsia="Times New Roman" w:hAnsi="Times New Roman" w:cs="Times New Roman"/>
          <w:color w:val="000000"/>
          <w:spacing w:val="-6"/>
          <w:sz w:val="20"/>
          <w:szCs w:val="20"/>
          <w:lang w:eastAsia="ru-RU"/>
        </w:rPr>
        <w:t>о</w:t>
      </w:r>
      <w:r w:rsidRPr="00B7783C">
        <w:rPr>
          <w:rFonts w:ascii="Times New Roman" w:eastAsia="Times New Roman" w:hAnsi="Times New Roman" w:cs="Times New Roman"/>
          <w:color w:val="000000"/>
          <w:spacing w:val="-6"/>
          <w:sz w:val="20"/>
          <w:szCs w:val="20"/>
          <w:lang w:eastAsia="ru-RU"/>
        </w:rPr>
        <w:t>лях также применяется диагонально-перекрестный способ. Маркеры и следоуказатели устанавливаются на посевных агрегатах для того, чтобы на двух смежных прох</w:t>
      </w:r>
      <w:r w:rsidRPr="00B7783C">
        <w:rPr>
          <w:rFonts w:ascii="Times New Roman" w:eastAsia="Times New Roman" w:hAnsi="Times New Roman" w:cs="Times New Roman"/>
          <w:color w:val="000000"/>
          <w:spacing w:val="-6"/>
          <w:sz w:val="20"/>
          <w:szCs w:val="20"/>
          <w:lang w:eastAsia="ru-RU"/>
        </w:rPr>
        <w:t>о</w:t>
      </w:r>
      <w:r w:rsidRPr="00B7783C">
        <w:rPr>
          <w:rFonts w:ascii="Times New Roman" w:eastAsia="Times New Roman" w:hAnsi="Times New Roman" w:cs="Times New Roman"/>
          <w:color w:val="000000"/>
          <w:spacing w:val="-6"/>
          <w:sz w:val="20"/>
          <w:szCs w:val="20"/>
          <w:lang w:eastAsia="ru-RU"/>
        </w:rPr>
        <w:t>дах не было огрехов и пересевов по одному и тому же следу.</w:t>
      </w:r>
    </w:p>
    <w:p w:rsidR="0001577A" w:rsidRPr="00B7783C" w:rsidRDefault="0001577A" w:rsidP="0001577A">
      <w:pPr>
        <w:pStyle w:val="afb"/>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Используются следующие посевные агрегаты:</w:t>
      </w:r>
      <w:r w:rsidRPr="00B7783C">
        <w:rPr>
          <w:rFonts w:ascii="Times New Roman" w:eastAsia="Times New Roman" w:hAnsi="Times New Roman" w:cs="Times New Roman"/>
          <w:spacing w:val="-6"/>
          <w:sz w:val="20"/>
          <w:szCs w:val="20"/>
          <w:lang w:eastAsia="ru-RU"/>
        </w:rPr>
        <w:t xml:space="preserve"> СПУ-6, СПУ-6, СПУ-6,СЗ-3,6. </w:t>
      </w:r>
    </w:p>
    <w:p w:rsidR="0001577A" w:rsidRPr="00B7783C" w:rsidRDefault="0001577A" w:rsidP="0001577A">
      <w:pPr>
        <w:pStyle w:val="a3"/>
        <w:numPr>
          <w:ilvl w:val="0"/>
          <w:numId w:val="24"/>
        </w:numPr>
        <w:tabs>
          <w:tab w:val="left" w:pos="708"/>
        </w:tabs>
        <w:spacing w:after="0" w:line="240" w:lineRule="auto"/>
        <w:ind w:left="0" w:firstLine="284"/>
        <w:contextualSpacing w:val="0"/>
        <w:jc w:val="both"/>
        <w:rPr>
          <w:rFonts w:ascii="Times New Roman" w:hAnsi="Times New Roman" w:cs="Times New Roman"/>
          <w:spacing w:val="-6"/>
          <w:sz w:val="20"/>
          <w:szCs w:val="20"/>
        </w:rPr>
      </w:pPr>
      <w:r w:rsidRPr="00B7783C">
        <w:rPr>
          <w:rFonts w:ascii="Times New Roman" w:eastAsia="Times New Roman" w:hAnsi="Times New Roman" w:cs="Times New Roman"/>
          <w:i/>
          <w:spacing w:val="-6"/>
          <w:sz w:val="20"/>
          <w:szCs w:val="20"/>
          <w:lang w:eastAsia="ru-RU"/>
        </w:rPr>
        <w:t xml:space="preserve">Организация уборки и доработки семян. </w:t>
      </w:r>
      <w:r w:rsidRPr="00B7783C">
        <w:rPr>
          <w:rFonts w:ascii="Times New Roman" w:eastAsia="Times New Roman" w:hAnsi="Times New Roman" w:cs="Times New Roman"/>
          <w:color w:val="000000"/>
          <w:spacing w:val="-6"/>
          <w:sz w:val="20"/>
          <w:szCs w:val="20"/>
          <w:lang w:eastAsia="ru-RU"/>
        </w:rPr>
        <w:t xml:space="preserve">Для обеспечения поточности проведения всех уборочных работ в состав уборочно-транспортного комплекса </w:t>
      </w:r>
      <w:r w:rsidRPr="00B7783C">
        <w:rPr>
          <w:rFonts w:ascii="Times New Roman" w:eastAsia="Times New Roman" w:hAnsi="Times New Roman" w:cs="Times New Roman"/>
          <w:spacing w:val="-6"/>
          <w:sz w:val="20"/>
          <w:szCs w:val="20"/>
          <w:lang w:eastAsia="ru-RU"/>
        </w:rPr>
        <w:t>в КСУП «ЕЛЬСК»</w:t>
      </w:r>
      <w:r w:rsidRPr="00B7783C">
        <w:rPr>
          <w:rFonts w:ascii="Times New Roman" w:eastAsia="Times New Roman" w:hAnsi="Times New Roman" w:cs="Times New Roman"/>
          <w:color w:val="000000"/>
          <w:spacing w:val="-6"/>
          <w:sz w:val="20"/>
          <w:szCs w:val="20"/>
          <w:lang w:eastAsia="ru-RU"/>
        </w:rPr>
        <w:t>, как правило, включаются следующие звенья:</w:t>
      </w:r>
    </w:p>
    <w:p w:rsidR="0001577A" w:rsidRPr="00B7783C" w:rsidRDefault="0001577A" w:rsidP="0001577A">
      <w:pPr>
        <w:pStyle w:val="afb"/>
        <w:shd w:val="clear" w:color="auto" w:fill="FFFFFF"/>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bCs/>
          <w:color w:val="000000"/>
          <w:spacing w:val="-6"/>
          <w:sz w:val="20"/>
          <w:szCs w:val="20"/>
          <w:lang w:eastAsia="ru-RU"/>
        </w:rPr>
        <w:t>Звено по подготовке полей к уборке.</w:t>
      </w:r>
      <w:r w:rsidRPr="00B7783C">
        <w:rPr>
          <w:rFonts w:ascii="Times New Roman" w:eastAsia="Times New Roman" w:hAnsi="Times New Roman" w:cs="Times New Roman"/>
          <w:b/>
          <w:bCs/>
          <w:color w:val="000000"/>
          <w:spacing w:val="-6"/>
          <w:sz w:val="20"/>
          <w:szCs w:val="20"/>
          <w:lang w:eastAsia="ru-RU"/>
        </w:rPr>
        <w:t xml:space="preserve"> </w:t>
      </w:r>
      <w:r w:rsidRPr="00B7783C">
        <w:rPr>
          <w:rFonts w:ascii="Times New Roman" w:eastAsia="Times New Roman" w:hAnsi="Times New Roman" w:cs="Times New Roman"/>
          <w:color w:val="000000"/>
          <w:spacing w:val="-6"/>
          <w:sz w:val="20"/>
          <w:szCs w:val="20"/>
          <w:lang w:eastAsia="ru-RU"/>
        </w:rPr>
        <w:t>Проводит обкосы и прокосы полей, подготавливает поворотные полосы, убирает зерновые культуры с участков полей неправильной конфигурации.</w:t>
      </w:r>
    </w:p>
    <w:p w:rsidR="0001577A" w:rsidRPr="00B7783C" w:rsidRDefault="0001577A" w:rsidP="0001577A">
      <w:pPr>
        <w:pStyle w:val="afb"/>
        <w:shd w:val="clear" w:color="auto" w:fill="FFFFFF"/>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bCs/>
          <w:color w:val="000000"/>
          <w:spacing w:val="-6"/>
          <w:sz w:val="20"/>
          <w:szCs w:val="20"/>
          <w:lang w:eastAsia="ru-RU"/>
        </w:rPr>
        <w:t>Комбайно-транспортные звенья</w:t>
      </w:r>
      <w:r w:rsidRPr="00B7783C">
        <w:rPr>
          <w:rFonts w:ascii="Times New Roman" w:eastAsia="Times New Roman" w:hAnsi="Times New Roman" w:cs="Times New Roman"/>
          <w:b/>
          <w:bCs/>
          <w:color w:val="000000"/>
          <w:spacing w:val="-6"/>
          <w:sz w:val="20"/>
          <w:szCs w:val="20"/>
          <w:lang w:eastAsia="ru-RU"/>
        </w:rPr>
        <w:t xml:space="preserve"> </w:t>
      </w:r>
      <w:r w:rsidRPr="00B7783C">
        <w:rPr>
          <w:rFonts w:ascii="Times New Roman" w:eastAsia="Times New Roman" w:hAnsi="Times New Roman" w:cs="Times New Roman"/>
          <w:color w:val="000000"/>
          <w:spacing w:val="-6"/>
          <w:sz w:val="20"/>
          <w:szCs w:val="20"/>
          <w:lang w:eastAsia="ru-RU"/>
        </w:rPr>
        <w:t>(как правило, по 3-4 комбайна в каждом звене). Ведут прямое комбайнирование, транспортировку зерна на очистительный пункт. Автомашины закрепляют на весь период уборки не за определенными агрегатами, а за всем звеном.</w:t>
      </w:r>
    </w:p>
    <w:p w:rsidR="0001577A" w:rsidRPr="00B7783C" w:rsidRDefault="0001577A" w:rsidP="0001577A">
      <w:pPr>
        <w:pStyle w:val="afb"/>
        <w:shd w:val="clear" w:color="auto" w:fill="FFFFFF"/>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Звено по уборке соломы. Проводит сволакивание соломы на край поля и отвозит ее.</w:t>
      </w:r>
    </w:p>
    <w:p w:rsidR="0001577A" w:rsidRPr="00B7783C" w:rsidRDefault="0001577A" w:rsidP="0001577A">
      <w:pPr>
        <w:pStyle w:val="afb"/>
        <w:shd w:val="clear" w:color="auto" w:fill="FFFFFF"/>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 xml:space="preserve">Звено по </w:t>
      </w:r>
      <w:r w:rsidRPr="00B7783C">
        <w:rPr>
          <w:rFonts w:ascii="Times New Roman" w:eastAsia="Times New Roman" w:hAnsi="Times New Roman" w:cs="Times New Roman"/>
          <w:bCs/>
          <w:color w:val="000000"/>
          <w:spacing w:val="-6"/>
          <w:sz w:val="20"/>
          <w:szCs w:val="20"/>
          <w:lang w:eastAsia="ru-RU"/>
        </w:rPr>
        <w:t>техническому обслуживанию</w:t>
      </w:r>
      <w:r w:rsidRPr="00B7783C">
        <w:rPr>
          <w:rFonts w:ascii="Times New Roman" w:eastAsia="Times New Roman" w:hAnsi="Times New Roman" w:cs="Times New Roman"/>
          <w:b/>
          <w:bCs/>
          <w:color w:val="000000"/>
          <w:spacing w:val="-6"/>
          <w:sz w:val="20"/>
          <w:szCs w:val="20"/>
          <w:lang w:eastAsia="ru-RU"/>
        </w:rPr>
        <w:t xml:space="preserve">. </w:t>
      </w:r>
      <w:r w:rsidRPr="00B7783C">
        <w:rPr>
          <w:rFonts w:ascii="Times New Roman" w:eastAsia="Times New Roman" w:hAnsi="Times New Roman" w:cs="Times New Roman"/>
          <w:color w:val="000000"/>
          <w:spacing w:val="-6"/>
          <w:sz w:val="20"/>
          <w:szCs w:val="20"/>
          <w:lang w:eastAsia="ru-RU"/>
        </w:rPr>
        <w:t>Проводит ежесменные и периодические уходы за комбайнами и автомашинами, устраняет их неисправности и поломки, оказывает помощь шоферам в проведении ежесменных техуходов и устранении неисправностей, проводит заправки всей техники топливом, маслами, водой.</w:t>
      </w:r>
    </w:p>
    <w:p w:rsidR="0001577A" w:rsidRPr="00B7783C" w:rsidRDefault="0001577A" w:rsidP="0001577A">
      <w:pPr>
        <w:pStyle w:val="afb"/>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bCs/>
          <w:color w:val="000000"/>
          <w:spacing w:val="-6"/>
          <w:sz w:val="20"/>
          <w:szCs w:val="20"/>
          <w:lang w:eastAsia="ru-RU"/>
        </w:rPr>
        <w:lastRenderedPageBreak/>
        <w:t>Звено по культурно-бытовому обслуживанию</w:t>
      </w:r>
      <w:r w:rsidRPr="00B7783C">
        <w:rPr>
          <w:rFonts w:ascii="Times New Roman" w:eastAsia="Times New Roman" w:hAnsi="Times New Roman" w:cs="Times New Roman"/>
          <w:b/>
          <w:bCs/>
          <w:color w:val="000000"/>
          <w:spacing w:val="-6"/>
          <w:sz w:val="20"/>
          <w:szCs w:val="20"/>
          <w:lang w:eastAsia="ru-RU"/>
        </w:rPr>
        <w:t xml:space="preserve">. </w:t>
      </w:r>
      <w:r w:rsidRPr="00B7783C">
        <w:rPr>
          <w:rFonts w:ascii="Times New Roman" w:eastAsia="Times New Roman" w:hAnsi="Times New Roman" w:cs="Times New Roman"/>
          <w:color w:val="000000"/>
          <w:spacing w:val="-6"/>
          <w:sz w:val="20"/>
          <w:szCs w:val="20"/>
          <w:lang w:eastAsia="ru-RU"/>
        </w:rPr>
        <w:t xml:space="preserve">Создает нормальные условия быта, культурного отдыха. Своевременно подвозит питание, членов коллектива комплекса к месту работы и отдыха. </w:t>
      </w:r>
    </w:p>
    <w:p w:rsidR="0001577A" w:rsidRPr="00B7783C" w:rsidRDefault="0001577A" w:rsidP="0001577A">
      <w:pPr>
        <w:pStyle w:val="afb"/>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color w:val="000000"/>
          <w:spacing w:val="-6"/>
          <w:sz w:val="20"/>
          <w:szCs w:val="20"/>
          <w:lang w:eastAsia="ru-RU"/>
        </w:rPr>
        <w:t>В хозяйстве используются следующие зерноуборочные комбайны:</w:t>
      </w:r>
      <w:r w:rsidRPr="00B7783C">
        <w:rPr>
          <w:rFonts w:ascii="Times New Roman" w:eastAsia="Times New Roman" w:hAnsi="Times New Roman" w:cs="Times New Roman"/>
          <w:spacing w:val="-6"/>
          <w:sz w:val="20"/>
          <w:szCs w:val="20"/>
          <w:lang w:eastAsia="ru-RU"/>
        </w:rPr>
        <w:t xml:space="preserve"> ЛИДА-1300, ДОН-1500, КЗР-10.</w:t>
      </w:r>
    </w:p>
    <w:p w:rsidR="0001577A" w:rsidRPr="00B7783C" w:rsidRDefault="0001577A" w:rsidP="0001577A">
      <w:pPr>
        <w:pStyle w:val="afb"/>
        <w:shd w:val="clear" w:color="auto" w:fill="FFFFFF"/>
        <w:suppressAutoHyphens w:val="0"/>
        <w:spacing w:after="0" w:line="240" w:lineRule="auto"/>
        <w:ind w:firstLine="284"/>
        <w:jc w:val="both"/>
        <w:rPr>
          <w:rFonts w:ascii="Times New Roman" w:hAnsi="Times New Roman" w:cs="Times New Roman"/>
          <w:spacing w:val="-6"/>
          <w:sz w:val="20"/>
          <w:szCs w:val="20"/>
        </w:rPr>
      </w:pPr>
      <w:r w:rsidRPr="00B7783C">
        <w:rPr>
          <w:rFonts w:ascii="Times New Roman" w:eastAsia="Times New Roman" w:hAnsi="Times New Roman" w:cs="Times New Roman"/>
          <w:i/>
          <w:color w:val="000000"/>
          <w:spacing w:val="-6"/>
          <w:sz w:val="20"/>
          <w:szCs w:val="20"/>
          <w:lang w:val="ru-RU" w:eastAsia="ru-RU"/>
        </w:rPr>
        <w:t xml:space="preserve">5. </w:t>
      </w:r>
      <w:r w:rsidRPr="00B7783C">
        <w:rPr>
          <w:rFonts w:ascii="Times New Roman" w:eastAsia="Times New Roman" w:hAnsi="Times New Roman" w:cs="Times New Roman"/>
          <w:i/>
          <w:color w:val="000000"/>
          <w:spacing w:val="-6"/>
          <w:sz w:val="20"/>
          <w:szCs w:val="20"/>
          <w:lang w:eastAsia="ru-RU"/>
        </w:rPr>
        <w:t>Послеуборочная обработка решает две основные задачи:</w:t>
      </w:r>
      <w:r w:rsidRPr="00B7783C">
        <w:rPr>
          <w:rFonts w:ascii="Times New Roman" w:eastAsia="Times New Roman" w:hAnsi="Times New Roman" w:cs="Times New Roman"/>
          <w:i/>
          <w:color w:val="000000"/>
          <w:spacing w:val="-6"/>
          <w:sz w:val="20"/>
          <w:szCs w:val="20"/>
          <w:lang w:val="ru-RU" w:eastAsia="ru-RU"/>
        </w:rPr>
        <w:t xml:space="preserve"> </w:t>
      </w:r>
      <w:r w:rsidRPr="00B7783C">
        <w:rPr>
          <w:rFonts w:ascii="Times New Roman" w:eastAsia="Times New Roman" w:hAnsi="Times New Roman" w:cs="Times New Roman"/>
          <w:color w:val="000000"/>
          <w:spacing w:val="-6"/>
          <w:sz w:val="20"/>
          <w:szCs w:val="20"/>
          <w:lang w:eastAsia="ru-RU"/>
        </w:rPr>
        <w:t>а)</w:t>
      </w:r>
      <w:r w:rsidRPr="00B7783C">
        <w:rPr>
          <w:rFonts w:ascii="Times New Roman" w:eastAsia="Times New Roman" w:hAnsi="Times New Roman" w:cs="Times New Roman"/>
          <w:color w:val="000000"/>
          <w:spacing w:val="-6"/>
          <w:sz w:val="20"/>
          <w:szCs w:val="20"/>
          <w:lang w:val="ru-RU" w:eastAsia="ru-RU"/>
        </w:rPr>
        <w:t xml:space="preserve"> </w:t>
      </w:r>
      <w:r w:rsidRPr="00B7783C">
        <w:rPr>
          <w:rFonts w:ascii="Times New Roman" w:eastAsia="Times New Roman" w:hAnsi="Times New Roman" w:cs="Times New Roman"/>
          <w:color w:val="000000"/>
          <w:spacing w:val="-6"/>
          <w:sz w:val="20"/>
          <w:szCs w:val="20"/>
          <w:lang w:eastAsia="ru-RU"/>
        </w:rPr>
        <w:t>обеспечение длительного хранения зерновой массы;</w:t>
      </w:r>
      <w:r w:rsidRPr="00B7783C">
        <w:rPr>
          <w:rFonts w:ascii="Times New Roman" w:eastAsia="Times New Roman" w:hAnsi="Times New Roman" w:cs="Times New Roman"/>
          <w:color w:val="000000"/>
          <w:spacing w:val="-6"/>
          <w:sz w:val="20"/>
          <w:szCs w:val="20"/>
          <w:lang w:val="ru-RU" w:eastAsia="ru-RU"/>
        </w:rPr>
        <w:t xml:space="preserve"> </w:t>
      </w:r>
      <w:r w:rsidRPr="00B7783C">
        <w:rPr>
          <w:rFonts w:ascii="Times New Roman" w:eastAsia="Times New Roman" w:hAnsi="Times New Roman" w:cs="Times New Roman"/>
          <w:color w:val="000000"/>
          <w:spacing w:val="-6"/>
          <w:sz w:val="20"/>
          <w:szCs w:val="20"/>
          <w:lang w:eastAsia="ru-RU"/>
        </w:rPr>
        <w:t>б)</w:t>
      </w:r>
      <w:r w:rsidRPr="00B7783C">
        <w:rPr>
          <w:rFonts w:ascii="Times New Roman" w:eastAsia="Times New Roman" w:hAnsi="Times New Roman" w:cs="Times New Roman"/>
          <w:color w:val="000000"/>
          <w:spacing w:val="-6"/>
          <w:sz w:val="20"/>
          <w:szCs w:val="20"/>
          <w:lang w:val="ru-RU" w:eastAsia="ru-RU"/>
        </w:rPr>
        <w:t xml:space="preserve"> </w:t>
      </w:r>
      <w:r w:rsidRPr="00B7783C">
        <w:rPr>
          <w:rFonts w:ascii="Times New Roman" w:eastAsia="Times New Roman" w:hAnsi="Times New Roman" w:cs="Times New Roman"/>
          <w:color w:val="000000"/>
          <w:spacing w:val="-6"/>
          <w:sz w:val="20"/>
          <w:szCs w:val="20"/>
          <w:lang w:eastAsia="ru-RU"/>
        </w:rPr>
        <w:t>формирование качества семян и продовольственного зерна до</w:t>
      </w:r>
      <w:r w:rsidRPr="00B7783C">
        <w:rPr>
          <w:rFonts w:ascii="Times New Roman" w:eastAsia="Times New Roman" w:hAnsi="Times New Roman" w:cs="Times New Roman"/>
          <w:color w:val="000000"/>
          <w:spacing w:val="-6"/>
          <w:sz w:val="20"/>
          <w:szCs w:val="20"/>
          <w:lang w:val="ru-RU" w:eastAsia="ru-RU"/>
        </w:rPr>
        <w:t xml:space="preserve"> </w:t>
      </w:r>
      <w:r w:rsidRPr="00B7783C">
        <w:rPr>
          <w:rFonts w:ascii="Times New Roman" w:eastAsia="Times New Roman" w:hAnsi="Times New Roman" w:cs="Times New Roman"/>
          <w:color w:val="000000"/>
          <w:spacing w:val="-6"/>
          <w:sz w:val="20"/>
          <w:szCs w:val="20"/>
          <w:lang w:eastAsia="ru-RU"/>
        </w:rPr>
        <w:t>соответствующих требований стандарта. Послеуборочная обработка включает комплекс последовательных технологических операций: очистку зерна от примесей, временное консервирование его или сушку</w:t>
      </w:r>
      <w:r w:rsidRPr="00B7783C">
        <w:rPr>
          <w:rFonts w:ascii="Times New Roman" w:eastAsia="Times New Roman" w:hAnsi="Times New Roman" w:cs="Times New Roman"/>
          <w:color w:val="000000"/>
          <w:spacing w:val="-6"/>
          <w:sz w:val="20"/>
          <w:szCs w:val="20"/>
          <w:lang w:val="ru-RU" w:eastAsia="ru-RU"/>
        </w:rPr>
        <w:t xml:space="preserve">. В </w:t>
      </w:r>
      <w:r w:rsidRPr="00B7783C">
        <w:rPr>
          <w:rFonts w:ascii="Times New Roman" w:eastAsia="Times New Roman" w:hAnsi="Times New Roman" w:cs="Times New Roman"/>
          <w:color w:val="000000"/>
          <w:spacing w:val="-6"/>
          <w:sz w:val="20"/>
          <w:szCs w:val="20"/>
          <w:lang w:eastAsia="ru-RU"/>
        </w:rPr>
        <w:t>современных семеноочистительных машинах применяются вертикальные воздушные каналы, движение воздуха в которых создается вентилятором).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33:631.1.016(476)</w:t>
      </w:r>
    </w:p>
    <w:p w:rsidR="0001577A" w:rsidRPr="00B7783C" w:rsidRDefault="0001577A" w:rsidP="0001577A">
      <w:pPr>
        <w:spacing w:after="0" w:line="240" w:lineRule="auto"/>
        <w:ind w:firstLine="284"/>
        <w:jc w:val="both"/>
        <w:rPr>
          <w:rFonts w:ascii="Times New Roman" w:hAnsi="Times New Roman" w:cs="Times New Roman"/>
          <w:b/>
          <w:spacing w:val="4"/>
          <w:sz w:val="20"/>
          <w:szCs w:val="20"/>
        </w:rPr>
      </w:pPr>
      <w:r w:rsidRPr="00B7783C">
        <w:rPr>
          <w:rFonts w:ascii="Times New Roman" w:hAnsi="Times New Roman" w:cs="Times New Roman"/>
          <w:b/>
          <w:spacing w:val="4"/>
          <w:sz w:val="20"/>
          <w:szCs w:val="20"/>
        </w:rPr>
        <w:t xml:space="preserve">Кустова К. Н. – </w:t>
      </w:r>
      <w:r w:rsidRPr="00B7783C">
        <w:rPr>
          <w:rFonts w:ascii="Times New Roman" w:hAnsi="Times New Roman" w:cs="Times New Roman"/>
          <w:spacing w:val="4"/>
          <w:sz w:val="20"/>
          <w:szCs w:val="20"/>
        </w:rPr>
        <w:t>студентка</w:t>
      </w:r>
    </w:p>
    <w:p w:rsidR="0001577A" w:rsidRPr="00B7783C" w:rsidRDefault="0001577A" w:rsidP="0001577A">
      <w:pPr>
        <w:spacing w:after="0" w:line="240" w:lineRule="auto"/>
        <w:ind w:firstLine="284"/>
        <w:jc w:val="center"/>
        <w:rPr>
          <w:rFonts w:ascii="Times New Roman" w:hAnsi="Times New Roman" w:cs="Times New Roman"/>
          <w:b/>
          <w:spacing w:val="4"/>
          <w:sz w:val="20"/>
          <w:szCs w:val="20"/>
        </w:rPr>
      </w:pPr>
      <w:r w:rsidRPr="00B7783C">
        <w:rPr>
          <w:rFonts w:ascii="Times New Roman" w:hAnsi="Times New Roman" w:cs="Times New Roman"/>
          <w:b/>
          <w:spacing w:val="4"/>
          <w:sz w:val="20"/>
          <w:szCs w:val="20"/>
        </w:rPr>
        <w:t>ОСНОВНЫЕ ЭКОНОМИЧЕСКИЕ ПОКАЗАТЕЛИ</w:t>
      </w:r>
    </w:p>
    <w:p w:rsidR="0001577A" w:rsidRPr="00B7783C" w:rsidRDefault="0001577A" w:rsidP="0001577A">
      <w:pPr>
        <w:spacing w:after="0" w:line="240" w:lineRule="auto"/>
        <w:ind w:firstLine="284"/>
        <w:jc w:val="center"/>
        <w:rPr>
          <w:rFonts w:ascii="Times New Roman" w:hAnsi="Times New Roman" w:cs="Times New Roman"/>
          <w:b/>
          <w:spacing w:val="4"/>
          <w:sz w:val="20"/>
          <w:szCs w:val="20"/>
        </w:rPr>
      </w:pPr>
      <w:r w:rsidRPr="00B7783C">
        <w:rPr>
          <w:rFonts w:ascii="Times New Roman" w:hAnsi="Times New Roman" w:cs="Times New Roman"/>
          <w:b/>
          <w:spacing w:val="4"/>
          <w:sz w:val="20"/>
          <w:szCs w:val="20"/>
        </w:rPr>
        <w:t>СЕЛЬСКОГО ХОЗЯЙСТВА РЕСПУБЛИКИ БЕЛАРУСЬ</w:t>
      </w:r>
    </w:p>
    <w:p w:rsidR="0001577A" w:rsidRPr="00B7783C" w:rsidRDefault="0001577A" w:rsidP="0001577A">
      <w:pPr>
        <w:spacing w:after="0" w:line="240" w:lineRule="auto"/>
        <w:ind w:firstLine="284"/>
        <w:jc w:val="both"/>
        <w:rPr>
          <w:rFonts w:ascii="Times New Roman" w:hAnsi="Times New Roman" w:cs="Times New Roman"/>
          <w:b/>
          <w:bCs/>
          <w:spacing w:val="4"/>
          <w:sz w:val="20"/>
          <w:szCs w:val="20"/>
        </w:rPr>
      </w:pPr>
      <w:r w:rsidRPr="00B7783C">
        <w:rPr>
          <w:rFonts w:ascii="Times New Roman" w:hAnsi="Times New Roman" w:cs="Times New Roman"/>
          <w:i/>
          <w:iCs/>
          <w:spacing w:val="4"/>
          <w:sz w:val="20"/>
          <w:szCs w:val="20"/>
        </w:rPr>
        <w:t xml:space="preserve">Научный руководитель – </w:t>
      </w:r>
      <w:r w:rsidRPr="00B7783C">
        <w:rPr>
          <w:rFonts w:ascii="Times New Roman" w:hAnsi="Times New Roman" w:cs="Times New Roman"/>
          <w:b/>
          <w:i/>
          <w:iCs/>
          <w:spacing w:val="4"/>
          <w:sz w:val="20"/>
          <w:szCs w:val="20"/>
        </w:rPr>
        <w:t xml:space="preserve">Тоболич З. А. </w:t>
      </w:r>
      <w:r w:rsidRPr="00B7783C">
        <w:rPr>
          <w:rFonts w:ascii="Times New Roman" w:eastAsia="Times New Roman" w:hAnsi="Times New Roman" w:cs="Times New Roman"/>
          <w:color w:val="000000"/>
          <w:spacing w:val="4"/>
          <w:sz w:val="16"/>
          <w:szCs w:val="16"/>
          <w:lang w:eastAsia="ru-RU"/>
        </w:rPr>
        <w:t xml:space="preserve">– </w:t>
      </w:r>
      <w:r w:rsidRPr="00B7783C">
        <w:rPr>
          <w:rFonts w:ascii="Times New Roman" w:hAnsi="Times New Roman" w:cs="Times New Roman"/>
          <w:i/>
          <w:iCs/>
          <w:spacing w:val="4"/>
          <w:sz w:val="20"/>
          <w:szCs w:val="20"/>
        </w:rPr>
        <w:t xml:space="preserve"> ст. преподаватель</w:t>
      </w:r>
    </w:p>
    <w:p w:rsidR="0001577A" w:rsidRPr="00B7783C" w:rsidRDefault="0001577A" w:rsidP="0001577A">
      <w:pPr>
        <w:spacing w:after="0" w:line="240" w:lineRule="auto"/>
        <w:ind w:firstLine="284"/>
        <w:jc w:val="both"/>
        <w:textAlignment w:val="baseline"/>
        <w:rPr>
          <w:rFonts w:ascii="Times New Roman" w:eastAsia="Times New Roman" w:hAnsi="Times New Roman" w:cs="Times New Roman"/>
          <w:color w:val="000000"/>
          <w:spacing w:val="4"/>
          <w:sz w:val="20"/>
          <w:szCs w:val="20"/>
          <w:lang w:eastAsia="ru-RU"/>
        </w:rPr>
      </w:pPr>
    </w:p>
    <w:p w:rsidR="0001577A" w:rsidRPr="00B7783C" w:rsidRDefault="0001577A" w:rsidP="0001577A">
      <w:pPr>
        <w:spacing w:after="0" w:line="240" w:lineRule="auto"/>
        <w:ind w:firstLine="284"/>
        <w:jc w:val="both"/>
        <w:textAlignment w:val="baseline"/>
        <w:rPr>
          <w:rFonts w:ascii="Times New Roman" w:eastAsia="Times New Roman" w:hAnsi="Times New Roman" w:cs="Times New Roman"/>
          <w:color w:val="000000"/>
          <w:spacing w:val="4"/>
          <w:sz w:val="20"/>
          <w:szCs w:val="20"/>
          <w:lang w:eastAsia="ru-RU"/>
        </w:rPr>
      </w:pPr>
      <w:r w:rsidRPr="00B7783C">
        <w:rPr>
          <w:rFonts w:ascii="Times New Roman" w:eastAsia="Times New Roman" w:hAnsi="Times New Roman" w:cs="Times New Roman"/>
          <w:color w:val="000000"/>
          <w:spacing w:val="4"/>
          <w:sz w:val="20"/>
          <w:szCs w:val="20"/>
          <w:lang w:eastAsia="ru-RU"/>
        </w:rPr>
        <w:t>Социально-экономическое развитие страны во многом предопределяется результатами работы агропромышленного компле</w:t>
      </w:r>
      <w:r w:rsidRPr="00B7783C">
        <w:rPr>
          <w:rFonts w:ascii="Times New Roman" w:eastAsia="Times New Roman" w:hAnsi="Times New Roman" w:cs="Times New Roman"/>
          <w:color w:val="000000"/>
          <w:spacing w:val="4"/>
          <w:sz w:val="20"/>
          <w:szCs w:val="20"/>
          <w:lang w:eastAsia="ru-RU"/>
        </w:rPr>
        <w:t>к</w:t>
      </w:r>
      <w:r w:rsidRPr="00B7783C">
        <w:rPr>
          <w:rFonts w:ascii="Times New Roman" w:eastAsia="Times New Roman" w:hAnsi="Times New Roman" w:cs="Times New Roman"/>
          <w:color w:val="000000"/>
          <w:spacing w:val="4"/>
          <w:sz w:val="20"/>
          <w:szCs w:val="20"/>
          <w:lang w:eastAsia="ru-RU"/>
        </w:rPr>
        <w:t>са. В этом секторе создается более 15 % ВВП и более 10 % экспорт</w:t>
      </w:r>
      <w:r w:rsidRPr="00B7783C">
        <w:rPr>
          <w:rFonts w:ascii="Times New Roman" w:eastAsia="Times New Roman" w:hAnsi="Times New Roman" w:cs="Times New Roman"/>
          <w:color w:val="000000"/>
          <w:spacing w:val="4"/>
          <w:sz w:val="20"/>
          <w:szCs w:val="20"/>
          <w:lang w:eastAsia="ru-RU"/>
        </w:rPr>
        <w:t>и</w:t>
      </w:r>
      <w:r w:rsidRPr="00B7783C">
        <w:rPr>
          <w:rFonts w:ascii="Times New Roman" w:eastAsia="Times New Roman" w:hAnsi="Times New Roman" w:cs="Times New Roman"/>
          <w:color w:val="000000"/>
          <w:spacing w:val="4"/>
          <w:sz w:val="20"/>
          <w:szCs w:val="20"/>
          <w:lang w:eastAsia="ru-RU"/>
        </w:rPr>
        <w:t>руемых из республики товаров. Основополагающая роль в повышении конкурентоспособности и эффективности АПК принадлежит сельскохозяйственному производству.</w:t>
      </w:r>
    </w:p>
    <w:p w:rsidR="0001577A" w:rsidRPr="00B7783C" w:rsidRDefault="0001577A" w:rsidP="0001577A">
      <w:pPr>
        <w:spacing w:after="0" w:line="240" w:lineRule="auto"/>
        <w:ind w:firstLine="284"/>
        <w:jc w:val="both"/>
        <w:textAlignment w:val="baseline"/>
        <w:rPr>
          <w:rFonts w:ascii="Times New Roman" w:eastAsia="Times New Roman" w:hAnsi="Times New Roman" w:cs="Times New Roman"/>
          <w:color w:val="000000"/>
          <w:spacing w:val="4"/>
          <w:sz w:val="20"/>
          <w:szCs w:val="20"/>
          <w:lang w:eastAsia="ru-RU"/>
        </w:rPr>
      </w:pPr>
    </w:p>
    <w:p w:rsidR="0001577A" w:rsidRPr="00B7783C" w:rsidRDefault="0001577A" w:rsidP="0001577A">
      <w:pPr>
        <w:shd w:val="clear" w:color="auto" w:fill="FFFFFF"/>
        <w:autoSpaceDE w:val="0"/>
        <w:autoSpaceDN w:val="0"/>
        <w:adjustRightInd w:val="0"/>
        <w:spacing w:after="0" w:line="240" w:lineRule="auto"/>
        <w:jc w:val="both"/>
        <w:rPr>
          <w:rFonts w:ascii="Times New Roman" w:hAnsi="Times New Roman" w:cs="Times New Roman"/>
          <w:b/>
          <w:spacing w:val="4"/>
          <w:sz w:val="16"/>
          <w:szCs w:val="16"/>
        </w:rPr>
      </w:pPr>
      <w:r w:rsidRPr="00B7783C">
        <w:rPr>
          <w:rFonts w:ascii="Times New Roman" w:hAnsi="Times New Roman" w:cs="Times New Roman"/>
          <w:spacing w:val="4"/>
          <w:sz w:val="16"/>
          <w:szCs w:val="16"/>
        </w:rPr>
        <w:t xml:space="preserve">Т а б л и ц а 1 – </w:t>
      </w:r>
      <w:r w:rsidRPr="00B7783C">
        <w:rPr>
          <w:rFonts w:ascii="Times New Roman" w:hAnsi="Times New Roman" w:cs="Times New Roman"/>
          <w:b/>
          <w:spacing w:val="4"/>
          <w:sz w:val="16"/>
          <w:szCs w:val="16"/>
        </w:rPr>
        <w:t>Основные экономические показатели сельского хозяйства Республики Беларусь</w:t>
      </w:r>
    </w:p>
    <w:tbl>
      <w:tblPr>
        <w:tblW w:w="601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039"/>
        <w:gridCol w:w="567"/>
        <w:gridCol w:w="567"/>
        <w:gridCol w:w="567"/>
        <w:gridCol w:w="567"/>
        <w:gridCol w:w="709"/>
      </w:tblGrid>
      <w:tr w:rsidR="0001577A" w:rsidRPr="00B7783C" w:rsidTr="0006285B">
        <w:tc>
          <w:tcPr>
            <w:tcW w:w="3039" w:type="dxa"/>
            <w:vMerge w:val="restart"/>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Наименование показателей</w:t>
            </w:r>
          </w:p>
        </w:tc>
        <w:tc>
          <w:tcPr>
            <w:tcW w:w="2977" w:type="dxa"/>
            <w:gridSpan w:val="5"/>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Годы</w:t>
            </w:r>
          </w:p>
        </w:tc>
      </w:tr>
      <w:tr w:rsidR="0001577A" w:rsidRPr="00B7783C" w:rsidTr="0006285B">
        <w:trPr>
          <w:trHeight w:val="265"/>
        </w:trPr>
        <w:tc>
          <w:tcPr>
            <w:tcW w:w="3039" w:type="dxa"/>
            <w:vMerge/>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b/>
                <w:spacing w:val="4"/>
                <w:sz w:val="16"/>
                <w:szCs w:val="16"/>
              </w:rPr>
            </w:pP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2008</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2009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2010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2011</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2012</w:t>
            </w:r>
          </w:p>
        </w:tc>
      </w:tr>
      <w:tr w:rsidR="0001577A" w:rsidRPr="00B7783C" w:rsidTr="0006285B">
        <w:tc>
          <w:tcPr>
            <w:tcW w:w="303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w:t>
            </w:r>
          </w:p>
        </w:tc>
      </w:tr>
      <w:tr w:rsidR="0001577A" w:rsidRPr="00B7783C" w:rsidTr="0006285B">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Удельный вес сельского хозяйства в ВВП, %</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8,3</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9,2</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8,3</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8,4</w:t>
            </w:r>
          </w:p>
        </w:tc>
      </w:tr>
      <w:tr w:rsidR="0001577A" w:rsidRPr="00B7783C" w:rsidTr="0006285B">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Производство продукции сельского хозяйства, в текущих ценах, млрд. руб.</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25219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26799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36131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55642</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96696</w:t>
            </w:r>
          </w:p>
        </w:tc>
      </w:tr>
      <w:tr w:rsidR="0001577A" w:rsidRPr="00B7783C" w:rsidTr="0006285B">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Удельный вес в структуре продукции сельского хозяйства</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сельскохозяйственных организаций</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67,0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68,7</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63,3</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70,9</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74,8</w:t>
            </w:r>
          </w:p>
        </w:tc>
      </w:tr>
      <w:tr w:rsidR="0001577A" w:rsidRPr="00B7783C" w:rsidTr="0006285B">
        <w:trPr>
          <w:trHeight w:val="319"/>
        </w:trPr>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крестьянских (фермерских) хозяйств</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0,8</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0,9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1,3</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w:t>
            </w:r>
          </w:p>
        </w:tc>
      </w:tr>
      <w:tr w:rsidR="0001577A" w:rsidRPr="00B7783C" w:rsidTr="0006285B">
        <w:trPr>
          <w:trHeight w:val="266"/>
        </w:trPr>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хозяйств населения</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32,2</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30,4</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35,7</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27,8</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24,1</w:t>
            </w:r>
          </w:p>
        </w:tc>
      </w:tr>
      <w:tr w:rsidR="0001577A" w:rsidRPr="00B7783C" w:rsidTr="0006285B">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xml:space="preserve">Структура продукции сельского </w:t>
            </w:r>
            <w:r w:rsidRPr="00B7783C">
              <w:rPr>
                <w:rFonts w:ascii="Times New Roman" w:hAnsi="Times New Roman" w:cs="Times New Roman"/>
                <w:spacing w:val="4"/>
                <w:sz w:val="16"/>
                <w:szCs w:val="16"/>
              </w:rPr>
              <w:lastRenderedPageBreak/>
              <w:t>хозяйства в с.х. организациях:</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растениеводство</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животноводство</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44,0</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56,0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42,0</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58,0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39,4</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60,6</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40,8</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59,2</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35,5</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64,5</w:t>
            </w:r>
          </w:p>
        </w:tc>
      </w:tr>
      <w:tr w:rsidR="0001577A" w:rsidRPr="00B7783C" w:rsidTr="0006285B">
        <w:trPr>
          <w:trHeight w:val="600"/>
        </w:trPr>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lastRenderedPageBreak/>
              <w:t>Индекс производства продукции сельского хозяйства (в соп. ценах), в % к предыдущему году</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хозяйства всех категорий</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с.х. организации</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108,9</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114,0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101,0</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104,1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102,5</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101,3</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106,6</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108,6</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106,6</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107,2</w:t>
            </w:r>
          </w:p>
        </w:tc>
      </w:tr>
      <w:tr w:rsidR="0001577A" w:rsidRPr="00B7783C" w:rsidTr="0006285B">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Рост производительности труда (по объему производства продукции с.х., в сопоставимых ценах), в % к предыдущему году</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116,0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104,1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103,7</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113,6</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109,7</w:t>
            </w:r>
          </w:p>
        </w:tc>
      </w:tr>
      <w:tr w:rsidR="0001577A" w:rsidRPr="00B7783C" w:rsidTr="0006285B">
        <w:tc>
          <w:tcPr>
            <w:tcW w:w="3039"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xml:space="preserve">Инвестиции в основной капитал сельского хозяйства (в фактически действующих ценах), млрд. руб. </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5547,5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7611,2</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9157,9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11651</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22863</w:t>
            </w:r>
          </w:p>
        </w:tc>
      </w:tr>
    </w:tbl>
    <w:p w:rsidR="0001577A" w:rsidRDefault="0001577A" w:rsidP="0001577A">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Default="0001577A" w:rsidP="0001577A">
      <w:pPr>
        <w:shd w:val="clear" w:color="auto" w:fill="FFFFFF"/>
        <w:autoSpaceDE w:val="0"/>
        <w:autoSpaceDN w:val="0"/>
        <w:adjustRightInd w:val="0"/>
        <w:spacing w:after="0" w:line="240" w:lineRule="auto"/>
        <w:ind w:firstLine="284"/>
        <w:jc w:val="right"/>
        <w:rPr>
          <w:rFonts w:ascii="Times New Roman" w:hAnsi="Times New Roman" w:cs="Times New Roman"/>
          <w:spacing w:val="4"/>
          <w:sz w:val="16"/>
          <w:szCs w:val="16"/>
        </w:rPr>
      </w:pPr>
    </w:p>
    <w:p w:rsidR="0001577A" w:rsidRPr="00B7783C" w:rsidRDefault="0001577A" w:rsidP="0001577A">
      <w:pPr>
        <w:shd w:val="clear" w:color="auto" w:fill="FFFFFF"/>
        <w:autoSpaceDE w:val="0"/>
        <w:autoSpaceDN w:val="0"/>
        <w:adjustRightInd w:val="0"/>
        <w:spacing w:after="0" w:line="240" w:lineRule="auto"/>
        <w:ind w:firstLine="284"/>
        <w:jc w:val="right"/>
        <w:rPr>
          <w:rFonts w:ascii="Times New Roman" w:hAnsi="Times New Roman" w:cs="Times New Roman"/>
          <w:spacing w:val="4"/>
          <w:sz w:val="16"/>
          <w:szCs w:val="16"/>
        </w:rPr>
      </w:pPr>
      <w:r w:rsidRPr="00B7783C">
        <w:rPr>
          <w:rFonts w:ascii="Times New Roman" w:hAnsi="Times New Roman" w:cs="Times New Roman"/>
          <w:spacing w:val="4"/>
          <w:sz w:val="16"/>
          <w:szCs w:val="16"/>
        </w:rPr>
        <w:t>Окончание таблицы</w:t>
      </w:r>
    </w:p>
    <w:tbl>
      <w:tblPr>
        <w:tblW w:w="58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97"/>
        <w:gridCol w:w="567"/>
        <w:gridCol w:w="567"/>
        <w:gridCol w:w="567"/>
        <w:gridCol w:w="567"/>
        <w:gridCol w:w="709"/>
      </w:tblGrid>
      <w:tr w:rsidR="0001577A" w:rsidRPr="00B7783C" w:rsidTr="0006285B">
        <w:tc>
          <w:tcPr>
            <w:tcW w:w="289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w:t>
            </w:r>
          </w:p>
        </w:tc>
        <w:tc>
          <w:tcPr>
            <w:tcW w:w="567"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w:t>
            </w:r>
          </w:p>
        </w:tc>
        <w:tc>
          <w:tcPr>
            <w:tcW w:w="709" w:type="dxa"/>
            <w:tcBorders>
              <w:top w:val="single" w:sz="4" w:space="0" w:color="auto"/>
              <w:left w:val="single" w:sz="4" w:space="0" w:color="auto"/>
              <w:bottom w:val="single" w:sz="4" w:space="0" w:color="auto"/>
              <w:right w:val="single" w:sz="4" w:space="0" w:color="auto"/>
            </w:tcBorders>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6</w:t>
            </w:r>
          </w:p>
        </w:tc>
      </w:tr>
      <w:tr w:rsidR="0001577A" w:rsidRPr="00B7783C" w:rsidTr="0006285B">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удельный вес инвестиций в основной капитал в сельское хозяйство, в % к итогу</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14,9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17,5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16,5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11,8</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14,8</w:t>
            </w:r>
          </w:p>
        </w:tc>
      </w:tr>
      <w:tr w:rsidR="0001577A" w:rsidRPr="00B7783C" w:rsidTr="0006285B">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Степень износа основных средств, %</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46,1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42,8</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45,7</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39,6</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38,5</w:t>
            </w:r>
          </w:p>
        </w:tc>
      </w:tr>
      <w:tr w:rsidR="0001577A" w:rsidRPr="00B7783C" w:rsidTr="0006285B">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Прибыль от реализации продукции (работ, услуг) сельского хозяйства, млрд. руб.</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–8,06</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–114,9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3773,9</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9060,7</w:t>
            </w:r>
          </w:p>
        </w:tc>
      </w:tr>
      <w:tr w:rsidR="0001577A" w:rsidRPr="00B7783C" w:rsidTr="0006285B">
        <w:trPr>
          <w:trHeight w:val="564"/>
        </w:trPr>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Чистая прибыль по сельскому хозяйству, млрд. руб.</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1251,3</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1391,2</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4474,2</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9527,8</w:t>
            </w:r>
          </w:p>
        </w:tc>
      </w:tr>
      <w:tr w:rsidR="0001577A" w:rsidRPr="00B7783C" w:rsidTr="0006285B">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Рентабельность реализации продукции с.х. организациями системы Ми</w:t>
            </w:r>
            <w:r w:rsidRPr="00B7783C">
              <w:rPr>
                <w:rFonts w:ascii="Times New Roman" w:hAnsi="Times New Roman" w:cs="Times New Roman"/>
                <w:spacing w:val="4"/>
                <w:sz w:val="16"/>
                <w:szCs w:val="16"/>
              </w:rPr>
              <w:t>н</w:t>
            </w:r>
            <w:r w:rsidRPr="00B7783C">
              <w:rPr>
                <w:rFonts w:ascii="Times New Roman" w:hAnsi="Times New Roman" w:cs="Times New Roman"/>
                <w:spacing w:val="4"/>
                <w:sz w:val="16"/>
                <w:szCs w:val="16"/>
              </w:rPr>
              <w:t>сельхозпрода, %</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растениеводства</w:t>
            </w:r>
          </w:p>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 животноводства</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20,6</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4,6</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 2,5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–1,9</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21,6</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14,5</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23,8</w:t>
            </w:r>
          </w:p>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19,2</w:t>
            </w:r>
          </w:p>
        </w:tc>
      </w:tr>
      <w:tr w:rsidR="0001577A" w:rsidRPr="00B7783C" w:rsidTr="0006285B">
        <w:trPr>
          <w:trHeight w:val="472"/>
        </w:trPr>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Рентабельность продаж в сельском хозяйстве, %</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4,9</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–0,1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–0,7</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12,3</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14,7</w:t>
            </w:r>
          </w:p>
        </w:tc>
      </w:tr>
      <w:tr w:rsidR="0001577A" w:rsidRPr="00B7783C" w:rsidTr="0006285B">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Расходы консолидированного бюджета на сельское хозяйство, в % к итогу консолидированного бюджета</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7,1</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8,5</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10,0</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10,0</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8,9</w:t>
            </w:r>
          </w:p>
        </w:tc>
      </w:tr>
      <w:tr w:rsidR="0001577A" w:rsidRPr="00B7783C" w:rsidTr="0006285B">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Экспорт сельскохозяйственной продукции и продовольствия, млн. долл</w:t>
            </w:r>
            <w:r w:rsidRPr="00B7783C">
              <w:rPr>
                <w:rFonts w:ascii="Times New Roman" w:hAnsi="Times New Roman" w:cs="Times New Roman"/>
                <w:spacing w:val="4"/>
                <w:sz w:val="16"/>
                <w:szCs w:val="16"/>
              </w:rPr>
              <w:t>а</w:t>
            </w:r>
            <w:r w:rsidRPr="00B7783C">
              <w:rPr>
                <w:rFonts w:ascii="Times New Roman" w:hAnsi="Times New Roman" w:cs="Times New Roman"/>
                <w:spacing w:val="4"/>
                <w:sz w:val="16"/>
                <w:szCs w:val="16"/>
              </w:rPr>
              <w:t>ров США</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2348,8</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2399,7</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3387,8</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4123,4</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5083,6</w:t>
            </w:r>
          </w:p>
        </w:tc>
      </w:tr>
      <w:tr w:rsidR="0001577A" w:rsidRPr="00B7783C" w:rsidTr="0006285B">
        <w:trPr>
          <w:trHeight w:val="566"/>
        </w:trPr>
        <w:tc>
          <w:tcPr>
            <w:tcW w:w="2897" w:type="dxa"/>
            <w:shd w:val="clear" w:color="auto" w:fill="auto"/>
            <w:tcMar>
              <w:left w:w="28" w:type="dxa"/>
              <w:right w:w="28" w:type="dxa"/>
            </w:tcMar>
          </w:tcPr>
          <w:p w:rsidR="0001577A" w:rsidRPr="00B7783C" w:rsidRDefault="0001577A" w:rsidP="0006285B">
            <w:pPr>
              <w:autoSpaceDE w:val="0"/>
              <w:autoSpaceDN w:val="0"/>
              <w:adjustRightInd w:val="0"/>
              <w:spacing w:after="0" w:line="240" w:lineRule="auto"/>
              <w:ind w:firstLine="34"/>
              <w:jc w:val="both"/>
              <w:rPr>
                <w:rFonts w:ascii="Times New Roman" w:hAnsi="Times New Roman" w:cs="Times New Roman"/>
                <w:spacing w:val="4"/>
                <w:sz w:val="16"/>
                <w:szCs w:val="16"/>
              </w:rPr>
            </w:pPr>
            <w:r w:rsidRPr="00B7783C">
              <w:rPr>
                <w:rFonts w:ascii="Times New Roman" w:hAnsi="Times New Roman" w:cs="Times New Roman"/>
                <w:spacing w:val="4"/>
                <w:sz w:val="16"/>
                <w:szCs w:val="16"/>
              </w:rPr>
              <w:t>Удельный вес экспорта сельскохозяйственной продукции и продовольствия в общем объеме экспорта, %</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7,2</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11,3</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13,4</w:t>
            </w:r>
          </w:p>
        </w:tc>
        <w:tc>
          <w:tcPr>
            <w:tcW w:w="567"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10,0</w:t>
            </w:r>
          </w:p>
        </w:tc>
        <w:tc>
          <w:tcPr>
            <w:tcW w:w="709" w:type="dxa"/>
            <w:shd w:val="clear" w:color="auto" w:fill="auto"/>
            <w:tcMar>
              <w:left w:w="28" w:type="dxa"/>
              <w:right w:w="28" w:type="dxa"/>
            </w:tcMar>
            <w:vAlign w:val="center"/>
          </w:tcPr>
          <w:p w:rsidR="0001577A" w:rsidRPr="00B7783C" w:rsidRDefault="0001577A" w:rsidP="0006285B">
            <w:pPr>
              <w:autoSpaceDE w:val="0"/>
              <w:autoSpaceDN w:val="0"/>
              <w:adjustRightInd w:val="0"/>
              <w:spacing w:after="0" w:line="240" w:lineRule="auto"/>
              <w:ind w:firstLine="34"/>
              <w:jc w:val="center"/>
              <w:rPr>
                <w:rFonts w:ascii="Times New Roman" w:hAnsi="Times New Roman" w:cs="Times New Roman"/>
                <w:spacing w:val="4"/>
                <w:sz w:val="16"/>
                <w:szCs w:val="16"/>
              </w:rPr>
            </w:pPr>
            <w:r w:rsidRPr="00B7783C">
              <w:rPr>
                <w:rFonts w:ascii="Times New Roman" w:hAnsi="Times New Roman" w:cs="Times New Roman"/>
                <w:spacing w:val="4"/>
                <w:sz w:val="16"/>
                <w:szCs w:val="16"/>
              </w:rPr>
              <w:t>11,0</w:t>
            </w:r>
          </w:p>
        </w:tc>
      </w:tr>
    </w:tbl>
    <w:p w:rsidR="0001577A" w:rsidRPr="00B7783C" w:rsidRDefault="0001577A" w:rsidP="0001577A">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B7783C" w:rsidRDefault="0001577A" w:rsidP="0001577A">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B7783C">
        <w:rPr>
          <w:rFonts w:ascii="Times New Roman" w:hAnsi="Times New Roman" w:cs="Times New Roman"/>
          <w:spacing w:val="4"/>
          <w:sz w:val="20"/>
          <w:szCs w:val="20"/>
        </w:rPr>
        <w:lastRenderedPageBreak/>
        <w:t>Удельный вес сельского хозяйства в ВВП в 2012 г. составил 8,4 %. Производство продукции сельского хозяйства в текущих ценах составило 96696 млрд. руб., что почти в 2 раза больше, чем в 2011 г. На долю растениеводства в структуре  сельского хозяйства  в 2012 г.  приходилось 35,5 %, животноводства – 64,5 %.    Рост производительности труда составил 109,7 %, в 2011 г. –  113,6 %.</w:t>
      </w:r>
    </w:p>
    <w:p w:rsidR="0001577A" w:rsidRPr="00B7783C" w:rsidRDefault="0001577A" w:rsidP="0001577A">
      <w:pPr>
        <w:shd w:val="clear" w:color="auto" w:fill="FFFFFF"/>
        <w:autoSpaceDE w:val="0"/>
        <w:autoSpaceDN w:val="0"/>
        <w:adjustRightInd w:val="0"/>
        <w:spacing w:after="0" w:line="240" w:lineRule="auto"/>
        <w:ind w:firstLine="284"/>
        <w:jc w:val="both"/>
        <w:rPr>
          <w:rFonts w:ascii="Times New Roman" w:hAnsi="Times New Roman" w:cs="Times New Roman"/>
          <w:spacing w:val="4"/>
          <w:sz w:val="20"/>
          <w:szCs w:val="20"/>
        </w:rPr>
      </w:pPr>
      <w:r w:rsidRPr="00B7783C">
        <w:rPr>
          <w:rFonts w:ascii="Times New Roman" w:hAnsi="Times New Roman" w:cs="Times New Roman"/>
          <w:spacing w:val="4"/>
          <w:sz w:val="20"/>
          <w:szCs w:val="20"/>
        </w:rPr>
        <w:t>Увеличились инвестиции в основной капитал и в 2012 г. составили  154443,4 млрд. руб., из них в сельское хозяйство – 22863,1 млрд. руб. (14,8%).  Выручка от реализации продукции в 2012 г. выросла в 2 раза и составила 61489 млрд. руб.  Рентабельность реализации продукции растениеводства сельскохозяйственными орг</w:t>
      </w:r>
      <w:r w:rsidRPr="00B7783C">
        <w:rPr>
          <w:rFonts w:ascii="Times New Roman" w:hAnsi="Times New Roman" w:cs="Times New Roman"/>
          <w:spacing w:val="4"/>
          <w:sz w:val="20"/>
          <w:szCs w:val="20"/>
        </w:rPr>
        <w:t>а</w:t>
      </w:r>
      <w:r w:rsidRPr="00B7783C">
        <w:rPr>
          <w:rFonts w:ascii="Times New Roman" w:hAnsi="Times New Roman" w:cs="Times New Roman"/>
          <w:spacing w:val="4"/>
          <w:sz w:val="20"/>
          <w:szCs w:val="20"/>
        </w:rPr>
        <w:t>низациями системы Минсельхозпрода составила 23,8 %, животн</w:t>
      </w:r>
      <w:r w:rsidRPr="00B7783C">
        <w:rPr>
          <w:rFonts w:ascii="Times New Roman" w:hAnsi="Times New Roman" w:cs="Times New Roman"/>
          <w:spacing w:val="4"/>
          <w:sz w:val="20"/>
          <w:szCs w:val="20"/>
        </w:rPr>
        <w:t>о</w:t>
      </w:r>
      <w:r w:rsidRPr="00B7783C">
        <w:rPr>
          <w:rFonts w:ascii="Times New Roman" w:hAnsi="Times New Roman" w:cs="Times New Roman"/>
          <w:spacing w:val="4"/>
          <w:sz w:val="20"/>
          <w:szCs w:val="20"/>
        </w:rPr>
        <w:t>водства – 19,2 %, при том, что в 2010 г. эти показатели были отр</w:t>
      </w:r>
      <w:r w:rsidRPr="00B7783C">
        <w:rPr>
          <w:rFonts w:ascii="Times New Roman" w:hAnsi="Times New Roman" w:cs="Times New Roman"/>
          <w:spacing w:val="4"/>
          <w:sz w:val="20"/>
          <w:szCs w:val="20"/>
        </w:rPr>
        <w:t>и</w:t>
      </w:r>
      <w:r w:rsidRPr="00B7783C">
        <w:rPr>
          <w:rFonts w:ascii="Times New Roman" w:hAnsi="Times New Roman" w:cs="Times New Roman"/>
          <w:spacing w:val="4"/>
          <w:sz w:val="20"/>
          <w:szCs w:val="20"/>
        </w:rPr>
        <w:t>цательными (соответственно –1,9 % и –2,5 %).  Удельный вес уб</w:t>
      </w:r>
      <w:r w:rsidRPr="00B7783C">
        <w:rPr>
          <w:rFonts w:ascii="Times New Roman" w:hAnsi="Times New Roman" w:cs="Times New Roman"/>
          <w:spacing w:val="4"/>
          <w:sz w:val="20"/>
          <w:szCs w:val="20"/>
        </w:rPr>
        <w:t>ы</w:t>
      </w:r>
      <w:r w:rsidRPr="00B7783C">
        <w:rPr>
          <w:rFonts w:ascii="Times New Roman" w:hAnsi="Times New Roman" w:cs="Times New Roman"/>
          <w:spacing w:val="4"/>
          <w:sz w:val="20"/>
          <w:szCs w:val="20"/>
        </w:rPr>
        <w:t>точных сельскохозяйственных организаций в 2012 г. составил 3,5 %. Рентабельность продаж в отрасли значительно выросла, при том, что в 2009, 2010 г. г. она была отрицательной.</w:t>
      </w:r>
    </w:p>
    <w:p w:rsidR="0001577A" w:rsidRDefault="0001577A" w:rsidP="0001577A">
      <w:pPr>
        <w:spacing w:after="0" w:line="240" w:lineRule="auto"/>
        <w:ind w:firstLine="284"/>
        <w:jc w:val="both"/>
        <w:textAlignment w:val="baseline"/>
        <w:rPr>
          <w:rFonts w:ascii="Times New Roman" w:eastAsia="Times New Roman" w:hAnsi="Times New Roman" w:cs="Times New Roman"/>
          <w:color w:val="000000"/>
          <w:spacing w:val="4"/>
          <w:sz w:val="20"/>
          <w:szCs w:val="20"/>
          <w:lang w:eastAsia="ru-RU"/>
        </w:rPr>
      </w:pPr>
      <w:r w:rsidRPr="00B7783C">
        <w:rPr>
          <w:rFonts w:ascii="Times New Roman" w:hAnsi="Times New Roman" w:cs="Times New Roman"/>
          <w:spacing w:val="4"/>
          <w:sz w:val="20"/>
          <w:szCs w:val="20"/>
        </w:rPr>
        <w:t>Удельный вес расходов консолидированного бюджета, направленных на сельское хозяйство, в 2012 г. составил 8,9 %.</w:t>
      </w:r>
      <w:r w:rsidRPr="00B7783C">
        <w:rPr>
          <w:rFonts w:ascii="Times New Roman" w:eastAsia="Times New Roman" w:hAnsi="Times New Roman" w:cs="Times New Roman"/>
          <w:color w:val="000000"/>
          <w:spacing w:val="4"/>
          <w:sz w:val="20"/>
          <w:szCs w:val="20"/>
          <w:lang w:eastAsia="ru-RU"/>
        </w:rPr>
        <w:t xml:space="preserve"> Получит дальнейшее развитие государственная поддержка сельскохозяйственных организаций, личных подсобных и фермерских хозяйств, при этом ее размер будет дифференцирован в зависимости от кад</w:t>
      </w:r>
      <w:r w:rsidRPr="00B7783C">
        <w:rPr>
          <w:rFonts w:ascii="Times New Roman" w:eastAsia="Times New Roman" w:hAnsi="Times New Roman" w:cs="Times New Roman"/>
          <w:color w:val="000000"/>
          <w:spacing w:val="4"/>
          <w:sz w:val="20"/>
          <w:szCs w:val="20"/>
          <w:lang w:eastAsia="ru-RU"/>
        </w:rPr>
        <w:t>а</w:t>
      </w:r>
      <w:r w:rsidRPr="00B7783C">
        <w:rPr>
          <w:rFonts w:ascii="Times New Roman" w:eastAsia="Times New Roman" w:hAnsi="Times New Roman" w:cs="Times New Roman"/>
          <w:color w:val="000000"/>
          <w:spacing w:val="4"/>
          <w:sz w:val="20"/>
          <w:szCs w:val="20"/>
          <w:lang w:eastAsia="ru-RU"/>
        </w:rPr>
        <w:t>стровой оценки земель. Помощь государства приобретет избирательный характер. Она будет направлена на реализацию государственных целевых программ и поддержку участвующих в них субъе</w:t>
      </w:r>
      <w:r w:rsidRPr="00B7783C">
        <w:rPr>
          <w:rFonts w:ascii="Times New Roman" w:eastAsia="Times New Roman" w:hAnsi="Times New Roman" w:cs="Times New Roman"/>
          <w:color w:val="000000"/>
          <w:spacing w:val="4"/>
          <w:sz w:val="20"/>
          <w:szCs w:val="20"/>
          <w:lang w:eastAsia="ru-RU"/>
        </w:rPr>
        <w:t>к</w:t>
      </w:r>
      <w:r w:rsidRPr="00B7783C">
        <w:rPr>
          <w:rFonts w:ascii="Times New Roman" w:eastAsia="Times New Roman" w:hAnsi="Times New Roman" w:cs="Times New Roman"/>
          <w:color w:val="000000"/>
          <w:spacing w:val="4"/>
          <w:sz w:val="20"/>
          <w:szCs w:val="20"/>
          <w:lang w:eastAsia="ru-RU"/>
        </w:rPr>
        <w:t xml:space="preserve">тов хозяйствования. Основной критерий предоставления поддержки – обеспечение высокой эффективности вкладываемых государственных средств путем проведения открытого конкурса их бизнес-планов. </w:t>
      </w:r>
    </w:p>
    <w:p w:rsidR="0001577A" w:rsidRPr="00B7783C" w:rsidRDefault="0001577A" w:rsidP="0001577A">
      <w:pPr>
        <w:spacing w:after="0" w:line="240" w:lineRule="auto"/>
        <w:ind w:firstLine="284"/>
        <w:jc w:val="both"/>
        <w:textAlignment w:val="baseline"/>
        <w:rPr>
          <w:rFonts w:ascii="Times New Roman" w:hAnsi="Times New Roman"/>
          <w:spacing w:val="4"/>
          <w:sz w:val="20"/>
          <w:szCs w:val="20"/>
        </w:rPr>
      </w:pPr>
      <w:r w:rsidRPr="00B7783C">
        <w:rPr>
          <w:rFonts w:ascii="Times New Roman" w:eastAsia="Times New Roman" w:hAnsi="Times New Roman" w:cs="Times New Roman"/>
          <w:color w:val="000000"/>
          <w:spacing w:val="4"/>
          <w:sz w:val="20"/>
          <w:szCs w:val="20"/>
          <w:lang w:eastAsia="ru-RU"/>
        </w:rPr>
        <w:t>Для участия в кредитовании таких программ предусматрив</w:t>
      </w:r>
      <w:r w:rsidRPr="00B7783C">
        <w:rPr>
          <w:rFonts w:ascii="Times New Roman" w:eastAsia="Times New Roman" w:hAnsi="Times New Roman" w:cs="Times New Roman"/>
          <w:color w:val="000000"/>
          <w:spacing w:val="4"/>
          <w:sz w:val="20"/>
          <w:szCs w:val="20"/>
          <w:lang w:eastAsia="ru-RU"/>
        </w:rPr>
        <w:t>а</w:t>
      </w:r>
      <w:r w:rsidRPr="00B7783C">
        <w:rPr>
          <w:rFonts w:ascii="Times New Roman" w:eastAsia="Times New Roman" w:hAnsi="Times New Roman" w:cs="Times New Roman"/>
          <w:color w:val="000000"/>
          <w:spacing w:val="4"/>
          <w:sz w:val="20"/>
          <w:szCs w:val="20"/>
          <w:lang w:eastAsia="ru-RU"/>
        </w:rPr>
        <w:t>ется привлечение различных финансовых институтов (банки, небанковские кредитно-финансовые организации, инвестиционные фонды, страховые организации). Важным направлением станет совершенствование мер и форм государственной поддержки сельского хозя</w:t>
      </w:r>
      <w:r w:rsidRPr="00B7783C">
        <w:rPr>
          <w:rFonts w:ascii="Times New Roman" w:eastAsia="Times New Roman" w:hAnsi="Times New Roman" w:cs="Times New Roman"/>
          <w:color w:val="000000"/>
          <w:spacing w:val="4"/>
          <w:sz w:val="20"/>
          <w:szCs w:val="20"/>
          <w:lang w:eastAsia="ru-RU"/>
        </w:rPr>
        <w:t>й</w:t>
      </w:r>
      <w:r w:rsidRPr="00B7783C">
        <w:rPr>
          <w:rFonts w:ascii="Times New Roman" w:eastAsia="Times New Roman" w:hAnsi="Times New Roman" w:cs="Times New Roman"/>
          <w:color w:val="000000"/>
          <w:spacing w:val="4"/>
          <w:sz w:val="20"/>
          <w:szCs w:val="20"/>
          <w:lang w:eastAsia="ru-RU"/>
        </w:rPr>
        <w:t>ства с учетом соглашений о формировании Единого экономического пространства, норм Всемирной торговой организации. В пе</w:t>
      </w:r>
      <w:r w:rsidRPr="00B7783C">
        <w:rPr>
          <w:rFonts w:ascii="Times New Roman" w:eastAsia="Times New Roman" w:hAnsi="Times New Roman" w:cs="Times New Roman"/>
          <w:color w:val="000000"/>
          <w:spacing w:val="4"/>
          <w:sz w:val="20"/>
          <w:szCs w:val="20"/>
          <w:lang w:eastAsia="ru-RU"/>
        </w:rPr>
        <w:t>р</w:t>
      </w:r>
      <w:r w:rsidRPr="00B7783C">
        <w:rPr>
          <w:rFonts w:ascii="Times New Roman" w:eastAsia="Times New Roman" w:hAnsi="Times New Roman" w:cs="Times New Roman"/>
          <w:color w:val="000000"/>
          <w:spacing w:val="4"/>
          <w:sz w:val="20"/>
          <w:szCs w:val="20"/>
          <w:lang w:eastAsia="ru-RU"/>
        </w:rPr>
        <w:t xml:space="preserve">спективе планируется ежегодное сокращение доли государственной поддержки в стоимости произведенной </w:t>
      </w:r>
      <w:r w:rsidRPr="00B7783C">
        <w:rPr>
          <w:rFonts w:ascii="Times New Roman" w:eastAsia="Times New Roman" w:hAnsi="Times New Roman" w:cs="Times New Roman"/>
          <w:color w:val="000000"/>
          <w:spacing w:val="4"/>
          <w:sz w:val="20"/>
          <w:szCs w:val="20"/>
          <w:lang w:eastAsia="ru-RU"/>
        </w:rPr>
        <w:lastRenderedPageBreak/>
        <w:t>валовой продукции сельского хозяйства. Ценовая политика на сельскохозяйственную продукцию будет ориентирована на сокращение диспаритетного обмена между сельскохозяйственным производством и другими видами деятельности. Особое внимание предусматривается уделить рациональному сочетанию государственного регулирования и свободных рыночных цен.  Главными задачами развития сельского хозяйства на 2011–2015 г. г.  являются формирование безубыточного, конк</w:t>
      </w:r>
      <w:r w:rsidRPr="00B7783C">
        <w:rPr>
          <w:rFonts w:ascii="Times New Roman" w:eastAsia="Times New Roman" w:hAnsi="Times New Roman" w:cs="Times New Roman"/>
          <w:color w:val="000000"/>
          <w:spacing w:val="4"/>
          <w:sz w:val="20"/>
          <w:szCs w:val="20"/>
          <w:lang w:eastAsia="ru-RU"/>
        </w:rPr>
        <w:t>у</w:t>
      </w:r>
      <w:r w:rsidRPr="00B7783C">
        <w:rPr>
          <w:rFonts w:ascii="Times New Roman" w:eastAsia="Times New Roman" w:hAnsi="Times New Roman" w:cs="Times New Roman"/>
          <w:color w:val="000000"/>
          <w:spacing w:val="4"/>
          <w:sz w:val="20"/>
          <w:szCs w:val="20"/>
          <w:lang w:eastAsia="ru-RU"/>
        </w:rPr>
        <w:t>рентоспособного и экологически безопасного производства сельскохозяйственной продукции, обеспечивающего в полном объеме внутренние потребности страны, наращивание экспортного потенциала и увеличение доходов сельскохозяйственных работников.</w:t>
      </w:r>
      <w:r w:rsidRPr="00B7783C">
        <w:rPr>
          <w:rFonts w:ascii="Times New Roman" w:hAnsi="Times New Roman"/>
          <w:spacing w:val="4"/>
          <w:sz w:val="20"/>
          <w:szCs w:val="20"/>
        </w:rPr>
        <w:t xml:space="preserve"> </w:t>
      </w:r>
    </w:p>
    <w:p w:rsidR="0001577A" w:rsidRDefault="0001577A" w:rsidP="005E3529">
      <w:pPr>
        <w:spacing w:after="0" w:line="240" w:lineRule="auto"/>
        <w:ind w:firstLine="284"/>
        <w:contextualSpacing/>
        <w:jc w:val="both"/>
        <w:rPr>
          <w:rFonts w:ascii="Times New Roman" w:hAnsi="Times New Roman" w:cs="Times New Roman"/>
          <w:spacing w:val="8"/>
          <w:sz w:val="16"/>
          <w:szCs w:val="16"/>
        </w:rPr>
      </w:pPr>
    </w:p>
    <w:p w:rsidR="0001577A" w:rsidRPr="00B758C2" w:rsidRDefault="0001577A" w:rsidP="0001577A">
      <w:pPr>
        <w:spacing w:after="0" w:line="240" w:lineRule="auto"/>
        <w:jc w:val="both"/>
        <w:rPr>
          <w:rFonts w:ascii="Times New Roman" w:hAnsi="Times New Roman" w:cs="Times New Roman"/>
          <w:sz w:val="20"/>
          <w:szCs w:val="20"/>
        </w:rPr>
      </w:pPr>
      <w:r w:rsidRPr="00B758C2">
        <w:rPr>
          <w:rFonts w:ascii="Times New Roman" w:hAnsi="Times New Roman" w:cs="Times New Roman"/>
          <w:sz w:val="20"/>
          <w:szCs w:val="20"/>
        </w:rPr>
        <w:t>УДК 339.727.2</w:t>
      </w:r>
    </w:p>
    <w:p w:rsidR="0001577A" w:rsidRPr="00B758C2" w:rsidRDefault="0001577A" w:rsidP="0001577A">
      <w:pPr>
        <w:spacing w:after="0" w:line="240" w:lineRule="auto"/>
        <w:jc w:val="both"/>
        <w:rPr>
          <w:rFonts w:ascii="Times New Roman" w:hAnsi="Times New Roman" w:cs="Times New Roman"/>
          <w:i/>
          <w:sz w:val="20"/>
          <w:szCs w:val="20"/>
        </w:rPr>
      </w:pPr>
      <w:r w:rsidRPr="00B758C2">
        <w:rPr>
          <w:rFonts w:ascii="Times New Roman" w:hAnsi="Times New Roman" w:cs="Times New Roman"/>
          <w:b/>
          <w:sz w:val="20"/>
          <w:szCs w:val="20"/>
        </w:rPr>
        <w:t xml:space="preserve">Лагута А.А. </w:t>
      </w:r>
      <w:r w:rsidRPr="00B758C2">
        <w:rPr>
          <w:rFonts w:ascii="Times New Roman" w:eastAsia="Times New Roman" w:hAnsi="Times New Roman" w:cs="Times New Roman"/>
          <w:color w:val="000000"/>
          <w:sz w:val="16"/>
          <w:szCs w:val="16"/>
          <w:lang w:eastAsia="ru-RU"/>
        </w:rPr>
        <w:t xml:space="preserve">– </w:t>
      </w:r>
      <w:r w:rsidRPr="00B758C2">
        <w:rPr>
          <w:rFonts w:ascii="Times New Roman" w:hAnsi="Times New Roman" w:cs="Times New Roman"/>
          <w:sz w:val="20"/>
          <w:szCs w:val="20"/>
        </w:rPr>
        <w:t xml:space="preserve"> студентка</w:t>
      </w:r>
    </w:p>
    <w:p w:rsidR="0001577A" w:rsidRPr="00B758C2" w:rsidRDefault="0001577A" w:rsidP="0001577A">
      <w:pPr>
        <w:spacing w:after="0" w:line="240" w:lineRule="auto"/>
        <w:jc w:val="center"/>
        <w:rPr>
          <w:rFonts w:ascii="Times New Roman" w:hAnsi="Times New Roman" w:cs="Times New Roman"/>
          <w:b/>
          <w:sz w:val="20"/>
          <w:szCs w:val="20"/>
        </w:rPr>
      </w:pPr>
      <w:r w:rsidRPr="00B758C2">
        <w:rPr>
          <w:rFonts w:ascii="Times New Roman" w:hAnsi="Times New Roman" w:cs="Times New Roman"/>
          <w:b/>
          <w:sz w:val="20"/>
          <w:szCs w:val="20"/>
        </w:rPr>
        <w:t xml:space="preserve">ИНВЕСТИЦИОННАЯ ПОЛИТИКА </w:t>
      </w:r>
      <w:r w:rsidRPr="00B758C2">
        <w:rPr>
          <w:rFonts w:ascii="Times New Roman" w:hAnsi="Times New Roman" w:cs="Times New Roman"/>
          <w:b/>
          <w:sz w:val="20"/>
          <w:szCs w:val="20"/>
        </w:rPr>
        <w:br/>
        <w:t>В РЕСПУБЛИКЕ БЕЛАРУСЬ</w:t>
      </w:r>
    </w:p>
    <w:p w:rsidR="0001577A" w:rsidRPr="00B758C2" w:rsidRDefault="0001577A" w:rsidP="0001577A">
      <w:pPr>
        <w:spacing w:after="0" w:line="240" w:lineRule="auto"/>
        <w:jc w:val="both"/>
        <w:rPr>
          <w:rFonts w:ascii="Times New Roman" w:hAnsi="Times New Roman" w:cs="Times New Roman"/>
          <w:i/>
          <w:sz w:val="20"/>
          <w:szCs w:val="20"/>
        </w:rPr>
      </w:pPr>
      <w:r w:rsidRPr="00B758C2">
        <w:rPr>
          <w:rFonts w:ascii="Times New Roman" w:hAnsi="Times New Roman" w:cs="Times New Roman"/>
          <w:i/>
          <w:sz w:val="20"/>
          <w:szCs w:val="20"/>
        </w:rPr>
        <w:t xml:space="preserve">Научный руководитель </w:t>
      </w:r>
      <w:r w:rsidRPr="00B758C2">
        <w:rPr>
          <w:rFonts w:ascii="Times New Roman" w:eastAsia="Times New Roman" w:hAnsi="Times New Roman" w:cs="Times New Roman"/>
          <w:i/>
          <w:color w:val="000000"/>
          <w:sz w:val="16"/>
          <w:szCs w:val="16"/>
          <w:lang w:eastAsia="ru-RU"/>
        </w:rPr>
        <w:t xml:space="preserve">– </w:t>
      </w:r>
      <w:r w:rsidRPr="00B758C2">
        <w:rPr>
          <w:rFonts w:ascii="Times New Roman" w:hAnsi="Times New Roman" w:cs="Times New Roman"/>
          <w:i/>
          <w:sz w:val="20"/>
          <w:szCs w:val="20"/>
        </w:rPr>
        <w:t xml:space="preserve"> </w:t>
      </w:r>
      <w:r w:rsidRPr="00B758C2">
        <w:rPr>
          <w:rFonts w:ascii="Times New Roman" w:hAnsi="Times New Roman" w:cs="Times New Roman"/>
          <w:b/>
          <w:i/>
          <w:sz w:val="20"/>
          <w:szCs w:val="20"/>
        </w:rPr>
        <w:t>Сказецкая И.А</w:t>
      </w:r>
      <w:r w:rsidRPr="00B758C2">
        <w:rPr>
          <w:rFonts w:ascii="Times New Roman" w:hAnsi="Times New Roman" w:cs="Times New Roman"/>
          <w:i/>
          <w:sz w:val="20"/>
          <w:szCs w:val="20"/>
        </w:rPr>
        <w:t>.</w:t>
      </w:r>
      <w:r w:rsidRPr="00B758C2">
        <w:rPr>
          <w:rFonts w:ascii="Times New Roman" w:eastAsia="Times New Roman" w:hAnsi="Times New Roman" w:cs="Times New Roman"/>
          <w:i/>
          <w:color w:val="000000"/>
          <w:sz w:val="16"/>
          <w:szCs w:val="16"/>
          <w:lang w:eastAsia="ru-RU"/>
        </w:rPr>
        <w:t xml:space="preserve"> – </w:t>
      </w:r>
      <w:r w:rsidRPr="00B758C2">
        <w:rPr>
          <w:rFonts w:ascii="Times New Roman" w:hAnsi="Times New Roman" w:cs="Times New Roman"/>
          <w:i/>
          <w:sz w:val="20"/>
          <w:szCs w:val="20"/>
        </w:rPr>
        <w:t xml:space="preserve"> к. э. н., доцент</w:t>
      </w:r>
    </w:p>
    <w:p w:rsidR="0001577A" w:rsidRPr="00B758C2" w:rsidRDefault="0001577A" w:rsidP="0001577A">
      <w:pPr>
        <w:spacing w:after="0" w:line="240" w:lineRule="auto"/>
        <w:ind w:firstLine="284"/>
        <w:jc w:val="both"/>
        <w:rPr>
          <w:rFonts w:ascii="Times New Roman" w:hAnsi="Times New Roman" w:cs="Times New Roman"/>
          <w:sz w:val="20"/>
          <w:szCs w:val="20"/>
        </w:rPr>
      </w:pPr>
    </w:p>
    <w:p w:rsidR="0001577A" w:rsidRPr="00B758C2" w:rsidRDefault="0001577A" w:rsidP="0001577A">
      <w:pPr>
        <w:spacing w:after="0" w:line="240" w:lineRule="auto"/>
        <w:ind w:firstLine="284"/>
        <w:jc w:val="both"/>
        <w:rPr>
          <w:rFonts w:ascii="Times New Roman" w:hAnsi="Times New Roman" w:cs="Times New Roman"/>
          <w:spacing w:val="2"/>
          <w:sz w:val="20"/>
          <w:szCs w:val="20"/>
        </w:rPr>
      </w:pPr>
      <w:r w:rsidRPr="00B758C2">
        <w:rPr>
          <w:rFonts w:ascii="Times New Roman" w:hAnsi="Times New Roman" w:cs="Times New Roman"/>
          <w:spacing w:val="2"/>
          <w:sz w:val="20"/>
          <w:szCs w:val="20"/>
        </w:rPr>
        <w:t>Инвестиционная политика государства  является важным рычагом воздействия на деятельность субъектов хозяйствования и экономику страны в целом. С ее помощью государство непосредственно может воздействовать на темпы и объемы производства, уровень инфляции, ускорение НТП, изменение структуры  общественного производства и решение многих социальных проблем. Целью любой инвестиционной политики является оживление инвестиционной деятельности, направленной на подъем экономики страны и повышение эффекти</w:t>
      </w:r>
      <w:r w:rsidRPr="00B758C2">
        <w:rPr>
          <w:rFonts w:ascii="Times New Roman" w:hAnsi="Times New Roman" w:cs="Times New Roman"/>
          <w:spacing w:val="2"/>
          <w:sz w:val="20"/>
          <w:szCs w:val="20"/>
        </w:rPr>
        <w:t>в</w:t>
      </w:r>
      <w:r w:rsidRPr="00B758C2">
        <w:rPr>
          <w:rFonts w:ascii="Times New Roman" w:hAnsi="Times New Roman" w:cs="Times New Roman"/>
          <w:spacing w:val="2"/>
          <w:sz w:val="20"/>
          <w:szCs w:val="20"/>
        </w:rPr>
        <w:t>ности общественного производства.</w:t>
      </w:r>
    </w:p>
    <w:p w:rsidR="0001577A" w:rsidRPr="00B758C2" w:rsidRDefault="0001577A" w:rsidP="0001577A">
      <w:pPr>
        <w:spacing w:after="0" w:line="240" w:lineRule="auto"/>
        <w:ind w:firstLine="284"/>
        <w:jc w:val="both"/>
        <w:rPr>
          <w:rFonts w:ascii="Times New Roman" w:hAnsi="Times New Roman" w:cs="Times New Roman"/>
          <w:spacing w:val="2"/>
          <w:sz w:val="20"/>
          <w:szCs w:val="20"/>
        </w:rPr>
      </w:pPr>
      <w:r w:rsidRPr="00B758C2">
        <w:rPr>
          <w:rFonts w:ascii="Times New Roman" w:hAnsi="Times New Roman" w:cs="Times New Roman"/>
          <w:spacing w:val="2"/>
          <w:sz w:val="20"/>
          <w:szCs w:val="20"/>
        </w:rPr>
        <w:t>Привлечение прямых иностранных инвестиций является одним из приоритетов внешней экономической политики Республики Беларусь. Так за 2012 год в реальный сектор экономики Беларуси инв</w:t>
      </w:r>
      <w:r w:rsidRPr="00B758C2">
        <w:rPr>
          <w:rFonts w:ascii="Times New Roman" w:hAnsi="Times New Roman" w:cs="Times New Roman"/>
          <w:spacing w:val="2"/>
          <w:sz w:val="20"/>
          <w:szCs w:val="20"/>
        </w:rPr>
        <w:t>е</w:t>
      </w:r>
      <w:r w:rsidRPr="00B758C2">
        <w:rPr>
          <w:rFonts w:ascii="Times New Roman" w:hAnsi="Times New Roman" w:cs="Times New Roman"/>
          <w:spacing w:val="2"/>
          <w:sz w:val="20"/>
          <w:szCs w:val="20"/>
        </w:rPr>
        <w:t>стиции из-за рубежа снизились на 24,1% по сравнению с 2011 годом и составили 14,3 млрд. долл. США. Наибольшие суммы иностранных инвестиций поступили в организации торговли (39,2%), транспорта (27,8%), промышленности (24,4%). В целом прямые иностранные инвестиции составили 72,3% от всех поступивших иностранных и</w:t>
      </w:r>
      <w:r w:rsidRPr="00B758C2">
        <w:rPr>
          <w:rFonts w:ascii="Times New Roman" w:hAnsi="Times New Roman" w:cs="Times New Roman"/>
          <w:spacing w:val="2"/>
          <w:sz w:val="20"/>
          <w:szCs w:val="20"/>
        </w:rPr>
        <w:t>н</w:t>
      </w:r>
      <w:r w:rsidRPr="00B758C2">
        <w:rPr>
          <w:rFonts w:ascii="Times New Roman" w:hAnsi="Times New Roman" w:cs="Times New Roman"/>
          <w:spacing w:val="2"/>
          <w:sz w:val="20"/>
          <w:szCs w:val="20"/>
        </w:rPr>
        <w:t>вестиций. По сравнению с 2011 годом их валовое поступление снизилось на 21,8%.. Значительные объемы прямых иностранных инв</w:t>
      </w:r>
      <w:r w:rsidRPr="00B758C2">
        <w:rPr>
          <w:rFonts w:ascii="Times New Roman" w:hAnsi="Times New Roman" w:cs="Times New Roman"/>
          <w:spacing w:val="2"/>
          <w:sz w:val="20"/>
          <w:szCs w:val="20"/>
        </w:rPr>
        <w:t>е</w:t>
      </w:r>
      <w:r w:rsidRPr="00B758C2">
        <w:rPr>
          <w:rFonts w:ascii="Times New Roman" w:hAnsi="Times New Roman" w:cs="Times New Roman"/>
          <w:spacing w:val="2"/>
          <w:sz w:val="20"/>
          <w:szCs w:val="20"/>
        </w:rPr>
        <w:t xml:space="preserve">стиций с учетом задолженности за товары, работы, услуги поступили от резидентов России (48,6% от общего объема </w:t>
      </w:r>
      <w:r w:rsidRPr="00B758C2">
        <w:rPr>
          <w:rFonts w:ascii="Times New Roman" w:hAnsi="Times New Roman" w:cs="Times New Roman"/>
          <w:spacing w:val="2"/>
          <w:sz w:val="20"/>
          <w:szCs w:val="20"/>
        </w:rPr>
        <w:lastRenderedPageBreak/>
        <w:t>прямых инвестиций), Великобритании (32%), Кипра (4,6%), Украины (3,4%). Прочих ин</w:t>
      </w:r>
      <w:r w:rsidRPr="00B758C2">
        <w:rPr>
          <w:rFonts w:ascii="Times New Roman" w:hAnsi="Times New Roman" w:cs="Times New Roman"/>
          <w:spacing w:val="2"/>
          <w:sz w:val="20"/>
          <w:szCs w:val="20"/>
        </w:rPr>
        <w:t>о</w:t>
      </w:r>
      <w:r w:rsidRPr="00B758C2">
        <w:rPr>
          <w:rFonts w:ascii="Times New Roman" w:hAnsi="Times New Roman" w:cs="Times New Roman"/>
          <w:spacing w:val="2"/>
          <w:sz w:val="20"/>
          <w:szCs w:val="20"/>
        </w:rPr>
        <w:t>странных инвестиций (не от прямого инвестора) получено 3,9 млрд долларов, что на 29,9% меньше, чем за 2011 год.</w:t>
      </w:r>
    </w:p>
    <w:p w:rsidR="0001577A" w:rsidRPr="00B758C2" w:rsidRDefault="0001577A" w:rsidP="0001577A">
      <w:pPr>
        <w:spacing w:after="0" w:line="240" w:lineRule="auto"/>
        <w:ind w:firstLine="284"/>
        <w:jc w:val="both"/>
        <w:rPr>
          <w:rFonts w:ascii="Times New Roman" w:hAnsi="Times New Roman" w:cs="Times New Roman"/>
          <w:spacing w:val="2"/>
          <w:sz w:val="20"/>
          <w:szCs w:val="20"/>
        </w:rPr>
      </w:pPr>
      <w:r w:rsidRPr="00B758C2">
        <w:rPr>
          <w:rFonts w:ascii="Times New Roman" w:hAnsi="Times New Roman" w:cs="Times New Roman"/>
          <w:spacing w:val="2"/>
          <w:sz w:val="20"/>
          <w:szCs w:val="20"/>
        </w:rPr>
        <w:t xml:space="preserve">Важной предпосылкой для привлечения инвестиций и продвижения экспорта служит двусторонняя нормативная правовая база между Республикой Беларусь и другими странами. Например, </w:t>
      </w:r>
      <w:r w:rsidRPr="00B758C2">
        <w:rPr>
          <w:rFonts w:ascii="Times New Roman" w:hAnsi="Times New Roman" w:cs="Times New Roman"/>
          <w:bCs/>
          <w:spacing w:val="2"/>
          <w:sz w:val="20"/>
          <w:szCs w:val="20"/>
        </w:rPr>
        <w:t>сотрудничество Республики Беларусь и Азербайджанской Республикой</w:t>
      </w:r>
      <w:r w:rsidRPr="00B758C2">
        <w:rPr>
          <w:rFonts w:ascii="Times New Roman" w:hAnsi="Times New Roman" w:cs="Times New Roman"/>
          <w:b/>
          <w:bCs/>
          <w:spacing w:val="2"/>
          <w:sz w:val="20"/>
          <w:szCs w:val="20"/>
        </w:rPr>
        <w:t>.</w:t>
      </w:r>
      <w:r w:rsidRPr="00B758C2">
        <w:rPr>
          <w:rFonts w:ascii="Times New Roman" w:hAnsi="Times New Roman" w:cs="Times New Roman"/>
          <w:bCs/>
          <w:spacing w:val="2"/>
          <w:sz w:val="20"/>
          <w:szCs w:val="20"/>
        </w:rPr>
        <w:t xml:space="preserve"> </w:t>
      </w:r>
      <w:r w:rsidRPr="00B758C2">
        <w:rPr>
          <w:rFonts w:ascii="Times New Roman" w:hAnsi="Times New Roman" w:cs="Times New Roman"/>
          <w:spacing w:val="2"/>
          <w:sz w:val="20"/>
          <w:szCs w:val="20"/>
        </w:rPr>
        <w:t>Бел</w:t>
      </w:r>
      <w:r w:rsidRPr="00B758C2">
        <w:rPr>
          <w:rFonts w:ascii="Times New Roman" w:hAnsi="Times New Roman" w:cs="Times New Roman"/>
          <w:spacing w:val="2"/>
          <w:sz w:val="20"/>
          <w:szCs w:val="20"/>
        </w:rPr>
        <w:t>о</w:t>
      </w:r>
      <w:r w:rsidRPr="00B758C2">
        <w:rPr>
          <w:rFonts w:ascii="Times New Roman" w:hAnsi="Times New Roman" w:cs="Times New Roman"/>
          <w:spacing w:val="2"/>
          <w:sz w:val="20"/>
          <w:szCs w:val="20"/>
        </w:rPr>
        <w:t xml:space="preserve">русско-азербайджанские отношения вышли на уровень стратегического партнерства, основанного на открытом, доверительном диалоге, который развивается на всех уровнях в атмосфере дружбы и взаимопонимания. За последние шесть лет </w:t>
      </w:r>
      <w:r w:rsidRPr="00B758C2">
        <w:rPr>
          <w:rFonts w:ascii="Times New Roman" w:hAnsi="Times New Roman" w:cs="Times New Roman"/>
          <w:bCs/>
          <w:spacing w:val="2"/>
          <w:sz w:val="20"/>
          <w:szCs w:val="20"/>
        </w:rPr>
        <w:t>товарооборот между Белар</w:t>
      </w:r>
      <w:r w:rsidRPr="00B758C2">
        <w:rPr>
          <w:rFonts w:ascii="Times New Roman" w:hAnsi="Times New Roman" w:cs="Times New Roman"/>
          <w:bCs/>
          <w:spacing w:val="2"/>
          <w:sz w:val="20"/>
          <w:szCs w:val="20"/>
        </w:rPr>
        <w:t>у</w:t>
      </w:r>
      <w:r w:rsidRPr="00B758C2">
        <w:rPr>
          <w:rFonts w:ascii="Times New Roman" w:hAnsi="Times New Roman" w:cs="Times New Roman"/>
          <w:bCs/>
          <w:spacing w:val="2"/>
          <w:sz w:val="20"/>
          <w:szCs w:val="20"/>
        </w:rPr>
        <w:t>сью и Азербайджаном</w:t>
      </w:r>
      <w:r w:rsidRPr="00B758C2">
        <w:rPr>
          <w:rFonts w:ascii="Times New Roman" w:hAnsi="Times New Roman" w:cs="Times New Roman"/>
          <w:spacing w:val="2"/>
          <w:sz w:val="20"/>
          <w:szCs w:val="20"/>
        </w:rPr>
        <w:t xml:space="preserve">  в нефтяной сфере вырос в 6 раз и приблизился к 250 млн. долл. Во взаимной торговле участвуют более 250 предприятий, поставки осуществляются более чем по 350 позициям. Около 40 азербайджанских компаний являются постоянными дилерами белорусских предприятий. </w:t>
      </w:r>
      <w:r w:rsidRPr="00B758C2">
        <w:rPr>
          <w:rFonts w:ascii="Times New Roman" w:eastAsia="Times New Roman" w:hAnsi="Times New Roman" w:cs="Times New Roman"/>
          <w:spacing w:val="2"/>
          <w:sz w:val="20"/>
          <w:szCs w:val="20"/>
          <w:lang w:eastAsia="ru-RU"/>
        </w:rPr>
        <w:t>Расширяется сотрудн</w:t>
      </w:r>
      <w:r w:rsidRPr="00B758C2">
        <w:rPr>
          <w:rFonts w:ascii="Times New Roman" w:eastAsia="Times New Roman" w:hAnsi="Times New Roman" w:cs="Times New Roman"/>
          <w:spacing w:val="2"/>
          <w:sz w:val="20"/>
          <w:szCs w:val="20"/>
          <w:lang w:eastAsia="ru-RU"/>
        </w:rPr>
        <w:t>и</w:t>
      </w:r>
      <w:r w:rsidRPr="00B758C2">
        <w:rPr>
          <w:rFonts w:ascii="Times New Roman" w:eastAsia="Times New Roman" w:hAnsi="Times New Roman" w:cs="Times New Roman"/>
          <w:spacing w:val="2"/>
          <w:sz w:val="20"/>
          <w:szCs w:val="20"/>
          <w:lang w:eastAsia="ru-RU"/>
        </w:rPr>
        <w:t xml:space="preserve">чество в сфере </w:t>
      </w:r>
      <w:r w:rsidRPr="00B758C2">
        <w:rPr>
          <w:rFonts w:ascii="Times New Roman" w:eastAsia="Times New Roman" w:hAnsi="Times New Roman" w:cs="Times New Roman"/>
          <w:bCs/>
          <w:spacing w:val="2"/>
          <w:sz w:val="20"/>
          <w:szCs w:val="20"/>
          <w:lang w:eastAsia="ru-RU"/>
        </w:rPr>
        <w:t>производственной кооперации</w:t>
      </w:r>
      <w:r w:rsidRPr="00B758C2">
        <w:rPr>
          <w:rFonts w:ascii="Times New Roman" w:eastAsia="Times New Roman" w:hAnsi="Times New Roman" w:cs="Times New Roman"/>
          <w:spacing w:val="2"/>
          <w:sz w:val="20"/>
          <w:szCs w:val="20"/>
          <w:lang w:eastAsia="ru-RU"/>
        </w:rPr>
        <w:t xml:space="preserve">, растет число </w:t>
      </w:r>
      <w:r w:rsidRPr="00B758C2">
        <w:rPr>
          <w:rFonts w:ascii="Times New Roman" w:eastAsia="Times New Roman" w:hAnsi="Times New Roman" w:cs="Times New Roman"/>
          <w:bCs/>
          <w:spacing w:val="2"/>
          <w:sz w:val="20"/>
          <w:szCs w:val="20"/>
          <w:lang w:eastAsia="ru-RU"/>
        </w:rPr>
        <w:t>инвест</w:t>
      </w:r>
      <w:r w:rsidRPr="00B758C2">
        <w:rPr>
          <w:rFonts w:ascii="Times New Roman" w:eastAsia="Times New Roman" w:hAnsi="Times New Roman" w:cs="Times New Roman"/>
          <w:bCs/>
          <w:spacing w:val="2"/>
          <w:sz w:val="20"/>
          <w:szCs w:val="20"/>
          <w:lang w:eastAsia="ru-RU"/>
        </w:rPr>
        <w:t>и</w:t>
      </w:r>
      <w:r w:rsidRPr="00B758C2">
        <w:rPr>
          <w:rFonts w:ascii="Times New Roman" w:eastAsia="Times New Roman" w:hAnsi="Times New Roman" w:cs="Times New Roman"/>
          <w:bCs/>
          <w:spacing w:val="2"/>
          <w:sz w:val="20"/>
          <w:szCs w:val="20"/>
          <w:lang w:eastAsia="ru-RU"/>
        </w:rPr>
        <w:t>ционных</w:t>
      </w:r>
      <w:r w:rsidRPr="00B758C2">
        <w:rPr>
          <w:rFonts w:ascii="Times New Roman" w:eastAsia="Times New Roman" w:hAnsi="Times New Roman" w:cs="Times New Roman"/>
          <w:spacing w:val="2"/>
          <w:sz w:val="20"/>
          <w:szCs w:val="20"/>
          <w:lang w:eastAsia="ru-RU"/>
        </w:rPr>
        <w:t xml:space="preserve"> проектов. Установились долгосрочные контакты между научными кругами двух стран, реализуются совместные научные проекты, растет сотрудничество в сфере услуг. Номенклатура  белорусского </w:t>
      </w:r>
      <w:r w:rsidRPr="00B758C2">
        <w:rPr>
          <w:rFonts w:ascii="Times New Roman" w:eastAsia="Times New Roman" w:hAnsi="Times New Roman" w:cs="Times New Roman"/>
          <w:b/>
          <w:bCs/>
          <w:spacing w:val="2"/>
          <w:sz w:val="20"/>
          <w:szCs w:val="20"/>
          <w:lang w:eastAsia="ru-RU"/>
        </w:rPr>
        <w:t xml:space="preserve">экспорта </w:t>
      </w:r>
      <w:r w:rsidRPr="00B758C2">
        <w:rPr>
          <w:rFonts w:ascii="Times New Roman" w:eastAsia="Times New Roman" w:hAnsi="Times New Roman" w:cs="Times New Roman"/>
          <w:spacing w:val="2"/>
          <w:sz w:val="20"/>
          <w:szCs w:val="20"/>
          <w:lang w:eastAsia="ru-RU"/>
        </w:rPr>
        <w:t xml:space="preserve">в Азербайджан включает продукцию </w:t>
      </w:r>
      <w:r w:rsidRPr="00B758C2">
        <w:rPr>
          <w:rFonts w:ascii="Times New Roman" w:eastAsia="Times New Roman" w:hAnsi="Times New Roman" w:cs="Times New Roman"/>
          <w:i/>
          <w:spacing w:val="2"/>
          <w:sz w:val="20"/>
          <w:szCs w:val="20"/>
          <w:lang w:eastAsia="ru-RU"/>
        </w:rPr>
        <w:t>машиностроения</w:t>
      </w:r>
      <w:r w:rsidRPr="00B758C2">
        <w:rPr>
          <w:rFonts w:ascii="Times New Roman" w:eastAsia="Times New Roman" w:hAnsi="Times New Roman" w:cs="Times New Roman"/>
          <w:spacing w:val="2"/>
          <w:sz w:val="20"/>
          <w:szCs w:val="20"/>
          <w:lang w:eastAsia="ru-RU"/>
        </w:rPr>
        <w:t xml:space="preserve"> (тракторы, грузовые автомобили, холодильники, стирал</w:t>
      </w:r>
      <w:r w:rsidRPr="00B758C2">
        <w:rPr>
          <w:rFonts w:ascii="Times New Roman" w:eastAsia="Times New Roman" w:hAnsi="Times New Roman" w:cs="Times New Roman"/>
          <w:spacing w:val="2"/>
          <w:sz w:val="20"/>
          <w:szCs w:val="20"/>
          <w:lang w:eastAsia="ru-RU"/>
        </w:rPr>
        <w:t>ь</w:t>
      </w:r>
      <w:r w:rsidRPr="00B758C2">
        <w:rPr>
          <w:rFonts w:ascii="Times New Roman" w:eastAsia="Times New Roman" w:hAnsi="Times New Roman" w:cs="Times New Roman"/>
          <w:spacing w:val="2"/>
          <w:sz w:val="20"/>
          <w:szCs w:val="20"/>
          <w:lang w:eastAsia="ru-RU"/>
        </w:rPr>
        <w:t>ные машины, дорожно-строительную технику, провода, кабели, ли</w:t>
      </w:r>
      <w:r w:rsidRPr="00B758C2">
        <w:rPr>
          <w:rFonts w:ascii="Times New Roman" w:eastAsia="Times New Roman" w:hAnsi="Times New Roman" w:cs="Times New Roman"/>
          <w:spacing w:val="2"/>
          <w:sz w:val="20"/>
          <w:szCs w:val="20"/>
          <w:lang w:eastAsia="ru-RU"/>
        </w:rPr>
        <w:t>ф</w:t>
      </w:r>
      <w:r w:rsidRPr="00B758C2">
        <w:rPr>
          <w:rFonts w:ascii="Times New Roman" w:eastAsia="Times New Roman" w:hAnsi="Times New Roman" w:cs="Times New Roman"/>
          <w:spacing w:val="2"/>
          <w:sz w:val="20"/>
          <w:szCs w:val="20"/>
          <w:lang w:eastAsia="ru-RU"/>
        </w:rPr>
        <w:t xml:space="preserve">ты, станки и двигатели), </w:t>
      </w:r>
      <w:r w:rsidRPr="00B758C2">
        <w:rPr>
          <w:rFonts w:ascii="Times New Roman" w:eastAsia="Times New Roman" w:hAnsi="Times New Roman" w:cs="Times New Roman"/>
          <w:i/>
          <w:spacing w:val="2"/>
          <w:sz w:val="20"/>
          <w:szCs w:val="20"/>
          <w:lang w:eastAsia="ru-RU"/>
        </w:rPr>
        <w:t>продукты питания</w:t>
      </w:r>
      <w:r w:rsidRPr="00B758C2">
        <w:rPr>
          <w:rFonts w:ascii="Times New Roman" w:eastAsia="Times New Roman" w:hAnsi="Times New Roman" w:cs="Times New Roman"/>
          <w:spacing w:val="2"/>
          <w:sz w:val="20"/>
          <w:szCs w:val="20"/>
          <w:lang w:eastAsia="ru-RU"/>
        </w:rPr>
        <w:t xml:space="preserve"> (молочная продукция, шоколад, кондитерские изделия), лекарственные средства, продукция нефтехимии (шины, полимеры этилена),  и </w:t>
      </w:r>
      <w:r w:rsidRPr="00B758C2">
        <w:rPr>
          <w:rFonts w:ascii="Times New Roman" w:eastAsia="Times New Roman" w:hAnsi="Times New Roman" w:cs="Times New Roman"/>
          <w:i/>
          <w:spacing w:val="2"/>
          <w:sz w:val="20"/>
          <w:szCs w:val="20"/>
          <w:lang w:eastAsia="ru-RU"/>
        </w:rPr>
        <w:t>деревообработки (</w:t>
      </w:r>
      <w:r w:rsidRPr="00B758C2">
        <w:rPr>
          <w:rFonts w:ascii="Times New Roman" w:eastAsia="Times New Roman" w:hAnsi="Times New Roman" w:cs="Times New Roman"/>
          <w:spacing w:val="2"/>
          <w:sz w:val="20"/>
          <w:szCs w:val="20"/>
          <w:lang w:eastAsia="ru-RU"/>
        </w:rPr>
        <w:t>пил</w:t>
      </w:r>
      <w:r w:rsidRPr="00B758C2">
        <w:rPr>
          <w:rFonts w:ascii="Times New Roman" w:eastAsia="Times New Roman" w:hAnsi="Times New Roman" w:cs="Times New Roman"/>
          <w:spacing w:val="2"/>
          <w:sz w:val="20"/>
          <w:szCs w:val="20"/>
          <w:lang w:eastAsia="ru-RU"/>
        </w:rPr>
        <w:t>о</w:t>
      </w:r>
      <w:r w:rsidRPr="00B758C2">
        <w:rPr>
          <w:rFonts w:ascii="Times New Roman" w:eastAsia="Times New Roman" w:hAnsi="Times New Roman" w:cs="Times New Roman"/>
          <w:spacing w:val="2"/>
          <w:sz w:val="20"/>
          <w:szCs w:val="20"/>
          <w:lang w:eastAsia="ru-RU"/>
        </w:rPr>
        <w:t>материалы, плиты ДВП и ДСП, фанера), хрусталь, стеклянная посуда, керамическая плитка. Азербайджан поставляет в Беларусь </w:t>
      </w:r>
      <w:r w:rsidRPr="00B758C2">
        <w:rPr>
          <w:rFonts w:ascii="Times New Roman" w:eastAsia="Times New Roman" w:hAnsi="Times New Roman" w:cs="Times New Roman"/>
          <w:i/>
          <w:spacing w:val="2"/>
          <w:sz w:val="20"/>
          <w:szCs w:val="20"/>
          <w:lang w:eastAsia="ru-RU"/>
        </w:rPr>
        <w:t>сельскохозяйственную продукцию и сырье</w:t>
      </w:r>
      <w:r w:rsidRPr="00B758C2">
        <w:rPr>
          <w:rFonts w:ascii="Times New Roman" w:eastAsia="Times New Roman" w:hAnsi="Times New Roman" w:cs="Times New Roman"/>
          <w:spacing w:val="2"/>
          <w:sz w:val="20"/>
          <w:szCs w:val="20"/>
          <w:lang w:eastAsia="ru-RU"/>
        </w:rPr>
        <w:t xml:space="preserve"> (соки овощные и фруктовые, орехи, табачное сырье, свежие и консервированные овощи и фрукты), а также продукцию нефтехимического комплекса (синтетические ткани, эфиры, оксиды алюминия). </w:t>
      </w:r>
      <w:r w:rsidRPr="00B758C2">
        <w:rPr>
          <w:rFonts w:ascii="Times New Roman" w:hAnsi="Times New Roman" w:cs="Times New Roman"/>
          <w:spacing w:val="2"/>
          <w:sz w:val="20"/>
          <w:szCs w:val="20"/>
        </w:rPr>
        <w:t>В Азербайджане собираются белорусские тракторы, грузовые автомобили, комм</w:t>
      </w:r>
      <w:r w:rsidRPr="00B758C2">
        <w:rPr>
          <w:rFonts w:ascii="Times New Roman" w:hAnsi="Times New Roman" w:cs="Times New Roman"/>
          <w:spacing w:val="2"/>
          <w:sz w:val="20"/>
          <w:szCs w:val="20"/>
        </w:rPr>
        <w:t>у</w:t>
      </w:r>
      <w:r w:rsidRPr="00B758C2">
        <w:rPr>
          <w:rFonts w:ascii="Times New Roman" w:hAnsi="Times New Roman" w:cs="Times New Roman"/>
          <w:spacing w:val="2"/>
          <w:sz w:val="20"/>
          <w:szCs w:val="20"/>
        </w:rPr>
        <w:t xml:space="preserve">нальная и сельхозтехника, оптические приборы, лифты, светильники на основе светодиодной технологии. Лидером </w:t>
      </w:r>
      <w:r w:rsidRPr="00B758C2">
        <w:rPr>
          <w:rFonts w:ascii="Times New Roman" w:hAnsi="Times New Roman" w:cs="Times New Roman"/>
          <w:bCs/>
          <w:spacing w:val="2"/>
          <w:sz w:val="20"/>
          <w:szCs w:val="20"/>
        </w:rPr>
        <w:t>производственной кооперации</w:t>
      </w:r>
      <w:r w:rsidRPr="00B758C2">
        <w:rPr>
          <w:rFonts w:ascii="Times New Roman" w:hAnsi="Times New Roman" w:cs="Times New Roman"/>
          <w:spacing w:val="2"/>
          <w:sz w:val="20"/>
          <w:szCs w:val="20"/>
        </w:rPr>
        <w:t xml:space="preserve"> является ПО  «Гянджинский автомобильный завод». Вс</w:t>
      </w:r>
      <w:r w:rsidRPr="00B758C2">
        <w:rPr>
          <w:rFonts w:ascii="Times New Roman" w:hAnsi="Times New Roman" w:cs="Times New Roman"/>
          <w:spacing w:val="2"/>
          <w:sz w:val="20"/>
          <w:szCs w:val="20"/>
        </w:rPr>
        <w:t>е</w:t>
      </w:r>
      <w:r w:rsidRPr="00B758C2">
        <w:rPr>
          <w:rFonts w:ascii="Times New Roman" w:hAnsi="Times New Roman" w:cs="Times New Roman"/>
          <w:spacing w:val="2"/>
          <w:sz w:val="20"/>
          <w:szCs w:val="20"/>
        </w:rPr>
        <w:t xml:space="preserve">го за несколько лет это предприятие превратилось в современный производственный комплекс, который по праву можно назвать одним из флагманов </w:t>
      </w:r>
      <w:r w:rsidRPr="00B758C2">
        <w:rPr>
          <w:rFonts w:ascii="Times New Roman" w:hAnsi="Times New Roman" w:cs="Times New Roman"/>
          <w:spacing w:val="2"/>
          <w:sz w:val="20"/>
          <w:szCs w:val="20"/>
        </w:rPr>
        <w:lastRenderedPageBreak/>
        <w:t>азербайджанского машиностроения. Важным индик</w:t>
      </w:r>
      <w:r w:rsidRPr="00B758C2">
        <w:rPr>
          <w:rFonts w:ascii="Times New Roman" w:hAnsi="Times New Roman" w:cs="Times New Roman"/>
          <w:spacing w:val="2"/>
          <w:sz w:val="20"/>
          <w:szCs w:val="20"/>
        </w:rPr>
        <w:t>а</w:t>
      </w:r>
      <w:r w:rsidRPr="00B758C2">
        <w:rPr>
          <w:rFonts w:ascii="Times New Roman" w:hAnsi="Times New Roman" w:cs="Times New Roman"/>
          <w:spacing w:val="2"/>
          <w:sz w:val="20"/>
          <w:szCs w:val="20"/>
        </w:rPr>
        <w:t xml:space="preserve">тором уровня двусторонних отношений, характеризующим степень взаимного доверия и взаимовыгодного характера сотрудничества, являются </w:t>
      </w:r>
      <w:r w:rsidRPr="00B758C2">
        <w:rPr>
          <w:rFonts w:ascii="Times New Roman" w:hAnsi="Times New Roman" w:cs="Times New Roman"/>
          <w:bCs/>
          <w:spacing w:val="2"/>
          <w:sz w:val="20"/>
          <w:szCs w:val="20"/>
        </w:rPr>
        <w:t>инвестиции.</w:t>
      </w:r>
      <w:r w:rsidRPr="00B758C2">
        <w:rPr>
          <w:rFonts w:ascii="Times New Roman" w:hAnsi="Times New Roman" w:cs="Times New Roman"/>
          <w:spacing w:val="2"/>
          <w:sz w:val="20"/>
          <w:szCs w:val="20"/>
        </w:rPr>
        <w:t xml:space="preserve"> Сегодня в Беларуси уже реализуется ряд инфраструктурных проектов, логистических и деловых центров, объектов проживания и общественного питания. Растет интерес азербайджанских бизнесменов к таким проектам в Беларуси как разработка месторождений полезных ископаемых, строительство, банковские и страховые услуги, пищевая промышленность, машиностроение, транспорт и логистика, туризм. Перспективными направлениями инвестиционного сотрудничества являются совместные проекты в сфере сельского хозяйства, производства пищевых продуктов, логист</w:t>
      </w:r>
      <w:r w:rsidRPr="00B758C2">
        <w:rPr>
          <w:rFonts w:ascii="Times New Roman" w:hAnsi="Times New Roman" w:cs="Times New Roman"/>
          <w:spacing w:val="2"/>
          <w:sz w:val="20"/>
          <w:szCs w:val="20"/>
        </w:rPr>
        <w:t>и</w:t>
      </w:r>
      <w:r w:rsidRPr="00B758C2">
        <w:rPr>
          <w:rFonts w:ascii="Times New Roman" w:hAnsi="Times New Roman" w:cs="Times New Roman"/>
          <w:spacing w:val="2"/>
          <w:sz w:val="20"/>
          <w:szCs w:val="20"/>
        </w:rPr>
        <w:t>ки, туризма, фармацевтики, IT-технологий, био- и нанотехнол</w:t>
      </w:r>
      <w:r w:rsidRPr="00B758C2">
        <w:rPr>
          <w:rFonts w:ascii="Times New Roman" w:hAnsi="Times New Roman" w:cs="Times New Roman"/>
          <w:spacing w:val="2"/>
          <w:sz w:val="20"/>
          <w:szCs w:val="20"/>
        </w:rPr>
        <w:t>о</w:t>
      </w:r>
      <w:r w:rsidRPr="00B758C2">
        <w:rPr>
          <w:rFonts w:ascii="Times New Roman" w:hAnsi="Times New Roman" w:cs="Times New Roman"/>
          <w:spacing w:val="2"/>
          <w:sz w:val="20"/>
          <w:szCs w:val="20"/>
        </w:rPr>
        <w:t xml:space="preserve">гий, нефтехимии. Действует более </w:t>
      </w:r>
      <w:r w:rsidRPr="00B758C2">
        <w:rPr>
          <w:rFonts w:ascii="Times New Roman" w:hAnsi="Times New Roman" w:cs="Times New Roman"/>
          <w:i/>
          <w:spacing w:val="2"/>
          <w:sz w:val="20"/>
          <w:szCs w:val="20"/>
        </w:rPr>
        <w:t>50 двусторонних</w:t>
      </w:r>
      <w:r w:rsidRPr="00B758C2">
        <w:rPr>
          <w:rFonts w:ascii="Times New Roman" w:hAnsi="Times New Roman" w:cs="Times New Roman"/>
          <w:spacing w:val="2"/>
          <w:sz w:val="20"/>
          <w:szCs w:val="20"/>
        </w:rPr>
        <w:t xml:space="preserve"> соглашений о защите инвестиций, по </w:t>
      </w:r>
      <w:r w:rsidRPr="00B758C2">
        <w:rPr>
          <w:rFonts w:ascii="Times New Roman" w:hAnsi="Times New Roman" w:cs="Times New Roman"/>
          <w:i/>
          <w:spacing w:val="2"/>
          <w:sz w:val="20"/>
          <w:szCs w:val="20"/>
        </w:rPr>
        <w:t>30 соглашениям</w:t>
      </w:r>
      <w:r w:rsidRPr="00B758C2">
        <w:rPr>
          <w:rFonts w:ascii="Times New Roman" w:hAnsi="Times New Roman" w:cs="Times New Roman"/>
          <w:spacing w:val="2"/>
          <w:sz w:val="20"/>
          <w:szCs w:val="20"/>
        </w:rPr>
        <w:t xml:space="preserve"> ведется работа по заключ</w:t>
      </w:r>
      <w:r w:rsidRPr="00B758C2">
        <w:rPr>
          <w:rFonts w:ascii="Times New Roman" w:hAnsi="Times New Roman" w:cs="Times New Roman"/>
          <w:spacing w:val="2"/>
          <w:sz w:val="20"/>
          <w:szCs w:val="20"/>
        </w:rPr>
        <w:t>е</w:t>
      </w:r>
      <w:r w:rsidRPr="00B758C2">
        <w:rPr>
          <w:rFonts w:ascii="Times New Roman" w:hAnsi="Times New Roman" w:cs="Times New Roman"/>
          <w:spacing w:val="2"/>
          <w:sz w:val="20"/>
          <w:szCs w:val="20"/>
        </w:rPr>
        <w:t>нию. Созданы преференциальные режимы хозяйствования при реализации инвестиционных проектов в свободных экономических з</w:t>
      </w:r>
      <w:r w:rsidRPr="00B758C2">
        <w:rPr>
          <w:rFonts w:ascii="Times New Roman" w:hAnsi="Times New Roman" w:cs="Times New Roman"/>
          <w:spacing w:val="2"/>
          <w:sz w:val="20"/>
          <w:szCs w:val="20"/>
        </w:rPr>
        <w:t>о</w:t>
      </w:r>
      <w:r w:rsidRPr="00B758C2">
        <w:rPr>
          <w:rFonts w:ascii="Times New Roman" w:hAnsi="Times New Roman" w:cs="Times New Roman"/>
          <w:spacing w:val="2"/>
          <w:sz w:val="20"/>
          <w:szCs w:val="20"/>
        </w:rPr>
        <w:t>нах, малых и средних городах, сельской местности, Парке высоких технологий, при заключении инвестиционного договора с Республикой Беларусь, реализации проектов в сфере придорожного сервиса.</w:t>
      </w:r>
    </w:p>
    <w:p w:rsidR="0001577A" w:rsidRPr="00B758C2" w:rsidRDefault="0001577A" w:rsidP="0001577A">
      <w:pPr>
        <w:spacing w:after="0" w:line="240" w:lineRule="auto"/>
        <w:ind w:firstLine="284"/>
        <w:jc w:val="both"/>
        <w:rPr>
          <w:rFonts w:ascii="Times New Roman" w:hAnsi="Times New Roman" w:cs="Times New Roman"/>
          <w:spacing w:val="2"/>
          <w:sz w:val="20"/>
          <w:szCs w:val="20"/>
        </w:rPr>
      </w:pPr>
      <w:r w:rsidRPr="00B758C2">
        <w:rPr>
          <w:rFonts w:ascii="Times New Roman" w:hAnsi="Times New Roman" w:cs="Times New Roman"/>
          <w:spacing w:val="2"/>
          <w:sz w:val="20"/>
          <w:szCs w:val="20"/>
        </w:rPr>
        <w:t xml:space="preserve">  Таким образом, Республика Беларусь в международном кредитовании чаще выступает в качестве страны-заемщика иностранного капитала, так как за счет своих резервов ( банковских) республика способна осуществлять кредитование предприятий, юридических и физических субъектов только внутри страны. Для преодоления данной проблемы следует модернизировать собственный кредитный а</w:t>
      </w:r>
      <w:r w:rsidRPr="00B758C2">
        <w:rPr>
          <w:rFonts w:ascii="Times New Roman" w:hAnsi="Times New Roman" w:cs="Times New Roman"/>
          <w:spacing w:val="2"/>
          <w:sz w:val="20"/>
          <w:szCs w:val="20"/>
        </w:rPr>
        <w:t>п</w:t>
      </w:r>
      <w:r w:rsidRPr="00B758C2">
        <w:rPr>
          <w:rFonts w:ascii="Times New Roman" w:hAnsi="Times New Roman" w:cs="Times New Roman"/>
          <w:spacing w:val="2"/>
          <w:sz w:val="20"/>
          <w:szCs w:val="20"/>
        </w:rPr>
        <w:t>парат: создавать условия для привлечения иностранного капитала в большем объеме за счет снижения налоговой ставки на междунаро</w:t>
      </w:r>
      <w:r w:rsidRPr="00B758C2">
        <w:rPr>
          <w:rFonts w:ascii="Times New Roman" w:hAnsi="Times New Roman" w:cs="Times New Roman"/>
          <w:spacing w:val="2"/>
          <w:sz w:val="20"/>
          <w:szCs w:val="20"/>
        </w:rPr>
        <w:t>д</w:t>
      </w:r>
      <w:r w:rsidRPr="00B758C2">
        <w:rPr>
          <w:rFonts w:ascii="Times New Roman" w:hAnsi="Times New Roman" w:cs="Times New Roman"/>
          <w:spacing w:val="2"/>
          <w:sz w:val="20"/>
          <w:szCs w:val="20"/>
        </w:rPr>
        <w:t>ный капитал ввозимый в страну, предлагать проекты, которые будут привлекать иностранных инвесторов. В данной ситуации объем совокупного предложения иностранного капитала не должен прев</w:t>
      </w:r>
      <w:r w:rsidRPr="00B758C2">
        <w:rPr>
          <w:rFonts w:ascii="Times New Roman" w:hAnsi="Times New Roman" w:cs="Times New Roman"/>
          <w:spacing w:val="2"/>
          <w:sz w:val="20"/>
          <w:szCs w:val="20"/>
        </w:rPr>
        <w:t>ы</w:t>
      </w:r>
      <w:r w:rsidRPr="00B758C2">
        <w:rPr>
          <w:rFonts w:ascii="Times New Roman" w:hAnsi="Times New Roman" w:cs="Times New Roman"/>
          <w:spacing w:val="2"/>
          <w:sz w:val="20"/>
          <w:szCs w:val="20"/>
        </w:rPr>
        <w:t>шать спрос на его так как при несоблюдении этих условий может возникнуть инфляция. Страны-кредиторы оценивая ситуацию в стране потенциального заемщика капитала, приходят к заключения: в</w:t>
      </w:r>
      <w:r w:rsidRPr="00B758C2">
        <w:rPr>
          <w:rFonts w:ascii="Times New Roman" w:hAnsi="Times New Roman" w:cs="Times New Roman"/>
          <w:spacing w:val="2"/>
          <w:sz w:val="20"/>
          <w:szCs w:val="20"/>
        </w:rPr>
        <w:t>ы</w:t>
      </w:r>
      <w:r w:rsidRPr="00B758C2">
        <w:rPr>
          <w:rFonts w:ascii="Times New Roman" w:hAnsi="Times New Roman" w:cs="Times New Roman"/>
          <w:spacing w:val="2"/>
          <w:sz w:val="20"/>
          <w:szCs w:val="20"/>
        </w:rPr>
        <w:t>давать кредит или нет, определяют ставку процента по кредиту в зависимости от платежеспособности страны, в которую будет направлены инвестиции. Несмотря на то, что прямые иностранные инвест</w:t>
      </w:r>
      <w:r w:rsidRPr="00B758C2">
        <w:rPr>
          <w:rFonts w:ascii="Times New Roman" w:hAnsi="Times New Roman" w:cs="Times New Roman"/>
          <w:spacing w:val="2"/>
          <w:sz w:val="20"/>
          <w:szCs w:val="20"/>
        </w:rPr>
        <w:t>и</w:t>
      </w:r>
      <w:r w:rsidRPr="00B758C2">
        <w:rPr>
          <w:rFonts w:ascii="Times New Roman" w:hAnsi="Times New Roman" w:cs="Times New Roman"/>
          <w:spacing w:val="2"/>
          <w:sz w:val="20"/>
          <w:szCs w:val="20"/>
        </w:rPr>
        <w:t xml:space="preserve">ции не </w:t>
      </w:r>
      <w:r w:rsidRPr="00B758C2">
        <w:rPr>
          <w:rFonts w:ascii="Times New Roman" w:hAnsi="Times New Roman" w:cs="Times New Roman"/>
          <w:spacing w:val="2"/>
          <w:sz w:val="20"/>
          <w:szCs w:val="20"/>
        </w:rPr>
        <w:lastRenderedPageBreak/>
        <w:t>стали одним из главных факторов экономического роста ре</w:t>
      </w:r>
      <w:r w:rsidRPr="00B758C2">
        <w:rPr>
          <w:rFonts w:ascii="Times New Roman" w:hAnsi="Times New Roman" w:cs="Times New Roman"/>
          <w:spacing w:val="2"/>
          <w:sz w:val="20"/>
          <w:szCs w:val="20"/>
        </w:rPr>
        <w:t>с</w:t>
      </w:r>
      <w:r w:rsidRPr="00B758C2">
        <w:rPr>
          <w:rFonts w:ascii="Times New Roman" w:hAnsi="Times New Roman" w:cs="Times New Roman"/>
          <w:spacing w:val="2"/>
          <w:sz w:val="20"/>
          <w:szCs w:val="20"/>
        </w:rPr>
        <w:t>публики, высокие темпы развития экономики Беларуси в последние годы, социально-экономическая и политическая стабильность, а</w:t>
      </w:r>
      <w:r w:rsidRPr="00B758C2">
        <w:rPr>
          <w:rFonts w:ascii="Times New Roman" w:hAnsi="Times New Roman" w:cs="Times New Roman"/>
          <w:spacing w:val="2"/>
          <w:sz w:val="20"/>
          <w:szCs w:val="20"/>
        </w:rPr>
        <w:t>к</w:t>
      </w:r>
      <w:r w:rsidRPr="00B758C2">
        <w:rPr>
          <w:rFonts w:ascii="Times New Roman" w:hAnsi="Times New Roman" w:cs="Times New Roman"/>
          <w:spacing w:val="2"/>
          <w:sz w:val="20"/>
          <w:szCs w:val="20"/>
        </w:rPr>
        <w:t>тивное сотрудничество с международными организациями создают предпосылки для привлечения иностранных инвестиций.</w:t>
      </w:r>
    </w:p>
    <w:p w:rsidR="0001577A" w:rsidRPr="00B758C2" w:rsidRDefault="0001577A" w:rsidP="0001577A">
      <w:pPr>
        <w:spacing w:after="0" w:line="240" w:lineRule="auto"/>
        <w:ind w:firstLine="284"/>
        <w:jc w:val="both"/>
        <w:rPr>
          <w:rFonts w:ascii="Times New Roman" w:hAnsi="Times New Roman" w:cs="Times New Roman"/>
          <w:sz w:val="20"/>
          <w:szCs w:val="20"/>
        </w:rPr>
      </w:pPr>
    </w:p>
    <w:p w:rsidR="0001577A" w:rsidRPr="00B758C2" w:rsidRDefault="0001577A" w:rsidP="0001577A">
      <w:pPr>
        <w:spacing w:after="0" w:line="240" w:lineRule="auto"/>
        <w:ind w:firstLine="284"/>
        <w:jc w:val="center"/>
        <w:rPr>
          <w:rFonts w:ascii="Times New Roman" w:hAnsi="Times New Roman" w:cs="Times New Roman"/>
          <w:b/>
          <w:sz w:val="16"/>
          <w:szCs w:val="16"/>
        </w:rPr>
      </w:pPr>
      <w:r w:rsidRPr="00B758C2">
        <w:rPr>
          <w:rFonts w:ascii="Times New Roman" w:hAnsi="Times New Roman" w:cs="Times New Roman"/>
          <w:b/>
          <w:sz w:val="16"/>
          <w:szCs w:val="16"/>
        </w:rPr>
        <w:t>ЛИТЕРАТУРА</w:t>
      </w:r>
    </w:p>
    <w:p w:rsidR="0001577A" w:rsidRPr="00B758C2" w:rsidRDefault="0001577A" w:rsidP="0001577A">
      <w:pPr>
        <w:spacing w:after="0" w:line="240" w:lineRule="auto"/>
        <w:ind w:firstLine="284"/>
        <w:jc w:val="both"/>
        <w:rPr>
          <w:rFonts w:ascii="Times New Roman" w:hAnsi="Times New Roman" w:cs="Times New Roman"/>
          <w:sz w:val="16"/>
          <w:szCs w:val="16"/>
        </w:rPr>
      </w:pP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 xml:space="preserve">1.Реферат [Электронный ресурс] Международная миграция капитала на всех стадиях. Режим доступа: </w:t>
      </w:r>
      <w:hyperlink r:id="rId90" w:history="1">
        <w:r w:rsidRPr="00B758C2">
          <w:rPr>
            <w:rStyle w:val="a4"/>
            <w:rFonts w:ascii="Times New Roman" w:hAnsi="Times New Roman" w:cs="Times New Roman"/>
            <w:sz w:val="16"/>
            <w:szCs w:val="16"/>
          </w:rPr>
          <w:t>http://xreferat.ru/59/2315-2-mezhdunarodnaya-migraciya-kapitala-na-vseh-stadiyah-razvitiya.html</w:t>
        </w:r>
      </w:hyperlink>
      <w:r w:rsidRPr="00B758C2">
        <w:rPr>
          <w:rFonts w:ascii="Times New Roman" w:hAnsi="Times New Roman" w:cs="Times New Roman"/>
          <w:sz w:val="16"/>
          <w:szCs w:val="16"/>
        </w:rPr>
        <w:t>. Дата доступа: 16.10.2013.</w:t>
      </w: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2.</w:t>
      </w:r>
      <w:r w:rsidRPr="00B758C2">
        <w:rPr>
          <w:rFonts w:ascii="Times New Roman" w:hAnsi="Times New Roman" w:cs="Times New Roman"/>
          <w:sz w:val="16"/>
          <w:szCs w:val="16"/>
          <w:lang w:val="en-US"/>
        </w:rPr>
        <w:t>Coolreferat</w:t>
      </w:r>
      <w:r w:rsidRPr="00B758C2">
        <w:rPr>
          <w:rFonts w:ascii="Times New Roman" w:hAnsi="Times New Roman" w:cs="Times New Roman"/>
          <w:sz w:val="16"/>
          <w:szCs w:val="16"/>
        </w:rPr>
        <w:t xml:space="preserve"> [Электронный ресурс] Инвестиционная политика государства,2011. Режим доступа: </w:t>
      </w:r>
      <w:hyperlink r:id="rId91" w:history="1">
        <w:r w:rsidRPr="00B758C2">
          <w:rPr>
            <w:rStyle w:val="a4"/>
            <w:rFonts w:ascii="Times New Roman" w:hAnsi="Times New Roman" w:cs="Times New Roman"/>
            <w:sz w:val="16"/>
            <w:szCs w:val="16"/>
            <w:lang w:val="en-US"/>
          </w:rPr>
          <w:t>http</w:t>
        </w:r>
        <w:r w:rsidRPr="00B758C2">
          <w:rPr>
            <w:rStyle w:val="a4"/>
            <w:rFonts w:ascii="Times New Roman" w:hAnsi="Times New Roman" w:cs="Times New Roman"/>
            <w:sz w:val="16"/>
            <w:szCs w:val="16"/>
          </w:rPr>
          <w:t>://</w:t>
        </w:r>
        <w:r w:rsidRPr="00B758C2">
          <w:rPr>
            <w:rStyle w:val="a4"/>
            <w:rFonts w:ascii="Times New Roman" w:hAnsi="Times New Roman" w:cs="Times New Roman"/>
            <w:sz w:val="16"/>
            <w:szCs w:val="16"/>
            <w:lang w:val="en-US"/>
          </w:rPr>
          <w:t>www</w:t>
        </w:r>
        <w:r w:rsidRPr="00B758C2">
          <w:rPr>
            <w:rStyle w:val="a4"/>
            <w:rFonts w:ascii="Times New Roman" w:hAnsi="Times New Roman" w:cs="Times New Roman"/>
            <w:sz w:val="16"/>
            <w:szCs w:val="16"/>
          </w:rPr>
          <w:t>.</w:t>
        </w:r>
        <w:r w:rsidRPr="00B758C2">
          <w:rPr>
            <w:rStyle w:val="a4"/>
            <w:rFonts w:ascii="Times New Roman" w:hAnsi="Times New Roman" w:cs="Times New Roman"/>
            <w:sz w:val="16"/>
            <w:szCs w:val="16"/>
            <w:lang w:val="en-US"/>
          </w:rPr>
          <w:t>coolreferat</w:t>
        </w:r>
        <w:r w:rsidRPr="00B758C2">
          <w:rPr>
            <w:rStyle w:val="a4"/>
            <w:rFonts w:ascii="Times New Roman" w:hAnsi="Times New Roman" w:cs="Times New Roman"/>
            <w:sz w:val="16"/>
            <w:szCs w:val="16"/>
          </w:rPr>
          <w:t>.</w:t>
        </w:r>
        <w:r w:rsidRPr="00B758C2">
          <w:rPr>
            <w:rStyle w:val="a4"/>
            <w:rFonts w:ascii="Times New Roman" w:hAnsi="Times New Roman" w:cs="Times New Roman"/>
            <w:sz w:val="16"/>
            <w:szCs w:val="16"/>
            <w:lang w:val="en-US"/>
          </w:rPr>
          <w:t>com</w:t>
        </w:r>
        <w:r w:rsidRPr="00B758C2">
          <w:rPr>
            <w:rStyle w:val="a4"/>
            <w:rFonts w:ascii="Times New Roman" w:hAnsi="Times New Roman" w:cs="Times New Roman"/>
            <w:sz w:val="16"/>
            <w:szCs w:val="16"/>
          </w:rPr>
          <w:t>/.Дата</w:t>
        </w:r>
      </w:hyperlink>
      <w:r w:rsidRPr="00B758C2">
        <w:rPr>
          <w:rFonts w:ascii="Times New Roman" w:hAnsi="Times New Roman" w:cs="Times New Roman"/>
          <w:sz w:val="16"/>
          <w:szCs w:val="16"/>
        </w:rPr>
        <w:t xml:space="preserve"> доступа:09.11.2013. </w:t>
      </w: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 xml:space="preserve">3.Национальная экономика Беларуси: учебник/ Я.М. Александрович А.В.,Багданович, В.Н. Шимов,  ; под ред. Д-ра экон. Наук, проф. В.Н.Шимова.-Мн:БГЭУ,2006г. 457-465 с.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339.727.2</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Лагута А.А. </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hAnsi="Times New Roman" w:cs="Times New Roman"/>
          <w:spacing w:val="-4"/>
          <w:sz w:val="20"/>
          <w:szCs w:val="20"/>
        </w:rPr>
        <w:t xml:space="preserve">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МЕЖДУНАРОДНОЕ ДВИЖЕНИЕ КАПИТАЛА</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eastAsia="Times New Roman" w:hAnsi="Times New Roman" w:cs="Times New Roman"/>
          <w:i/>
          <w:color w:val="000000"/>
          <w:spacing w:val="-4"/>
          <w:sz w:val="16"/>
          <w:szCs w:val="16"/>
          <w:lang w:eastAsia="ru-RU"/>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Сказецкая И.А.</w:t>
      </w:r>
      <w:r w:rsidRPr="00984331">
        <w:rPr>
          <w:rFonts w:ascii="Times New Roman" w:hAnsi="Times New Roman" w:cs="Times New Roman"/>
          <w:i/>
          <w:spacing w:val="-4"/>
          <w:sz w:val="20"/>
          <w:szCs w:val="20"/>
        </w:rPr>
        <w:t xml:space="preserve">  – к. э. 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B758C2" w:rsidRDefault="0001577A" w:rsidP="0001577A">
      <w:pPr>
        <w:spacing w:after="0" w:line="240" w:lineRule="auto"/>
        <w:ind w:firstLine="284"/>
        <w:jc w:val="both"/>
        <w:rPr>
          <w:rFonts w:ascii="Times New Roman" w:hAnsi="Times New Roman" w:cs="Times New Roman"/>
          <w:spacing w:val="4"/>
          <w:sz w:val="20"/>
          <w:szCs w:val="20"/>
        </w:rPr>
      </w:pPr>
      <w:r w:rsidRPr="00B758C2">
        <w:rPr>
          <w:rFonts w:ascii="Times New Roman" w:hAnsi="Times New Roman" w:cs="Times New Roman"/>
          <w:i/>
          <w:spacing w:val="4"/>
          <w:sz w:val="20"/>
          <w:szCs w:val="20"/>
        </w:rPr>
        <w:t>Капитал</w:t>
      </w:r>
      <w:r w:rsidRPr="00B758C2">
        <w:rPr>
          <w:rFonts w:ascii="Times New Roman" w:hAnsi="Times New Roman" w:cs="Times New Roman"/>
          <w:spacing w:val="4"/>
          <w:sz w:val="20"/>
          <w:szCs w:val="20"/>
        </w:rPr>
        <w:t xml:space="preserve"> является одним из главных факторов производства, использование которого в экономике на любых уровнях приводит к появлению нового источника дохода. Получение прибыли от капитала может возникнуть только при правильном его использовании. Рынки любых факторов производства направлены на получение прибыли, но каждый из них имеет свои особенности функционир</w:t>
      </w:r>
      <w:r w:rsidRPr="00B758C2">
        <w:rPr>
          <w:rFonts w:ascii="Times New Roman" w:hAnsi="Times New Roman" w:cs="Times New Roman"/>
          <w:spacing w:val="4"/>
          <w:sz w:val="20"/>
          <w:szCs w:val="20"/>
        </w:rPr>
        <w:t>о</w:t>
      </w:r>
      <w:r w:rsidRPr="00B758C2">
        <w:rPr>
          <w:rFonts w:ascii="Times New Roman" w:hAnsi="Times New Roman" w:cs="Times New Roman"/>
          <w:spacing w:val="4"/>
          <w:sz w:val="20"/>
          <w:szCs w:val="20"/>
        </w:rPr>
        <w:t>вания, как и рынок капитала.</w:t>
      </w:r>
    </w:p>
    <w:p w:rsidR="0001577A" w:rsidRPr="00B758C2" w:rsidRDefault="0001577A" w:rsidP="0001577A">
      <w:pPr>
        <w:spacing w:after="0" w:line="240" w:lineRule="auto"/>
        <w:ind w:firstLine="284"/>
        <w:jc w:val="both"/>
        <w:rPr>
          <w:rFonts w:ascii="Times New Roman" w:hAnsi="Times New Roman" w:cs="Times New Roman"/>
          <w:spacing w:val="4"/>
          <w:sz w:val="20"/>
          <w:szCs w:val="20"/>
        </w:rPr>
      </w:pPr>
      <w:r w:rsidRPr="00B758C2">
        <w:rPr>
          <w:rFonts w:ascii="Times New Roman" w:hAnsi="Times New Roman" w:cs="Times New Roman"/>
          <w:spacing w:val="4"/>
          <w:sz w:val="20"/>
          <w:szCs w:val="20"/>
        </w:rPr>
        <w:t>Капитал представляет собой весь накопленный запас средств в денежной, производительной и товарной формах, необходимый для производства  товаров и услуг. Вывоз капитала за пределы страны, его активная миграция между странами является важной отличительной чертой современного мирового хозяйства. Основной причиной и предпосылкой вывоза капитала из страны является относительный избыток его в данной стране, то есть перенакопление капитала. В этом случае в целях получения предпринимательской прибыли или процента он вывозится (перевозится) за границу.</w:t>
      </w:r>
    </w:p>
    <w:p w:rsidR="0001577A" w:rsidRPr="00B758C2" w:rsidRDefault="0001577A" w:rsidP="0001577A">
      <w:pPr>
        <w:pStyle w:val="a6"/>
        <w:spacing w:before="0" w:beforeAutospacing="0" w:after="0" w:afterAutospacing="0"/>
        <w:ind w:firstLine="284"/>
        <w:jc w:val="both"/>
        <w:rPr>
          <w:spacing w:val="4"/>
          <w:sz w:val="20"/>
          <w:szCs w:val="20"/>
        </w:rPr>
      </w:pPr>
      <w:r w:rsidRPr="00B758C2">
        <w:rPr>
          <w:b/>
          <w:spacing w:val="4"/>
          <w:sz w:val="20"/>
          <w:szCs w:val="20"/>
        </w:rPr>
        <w:t xml:space="preserve">Международное движение капитала </w:t>
      </w:r>
      <w:r w:rsidRPr="00B758C2">
        <w:rPr>
          <w:spacing w:val="4"/>
          <w:sz w:val="20"/>
          <w:szCs w:val="20"/>
        </w:rPr>
        <w:t xml:space="preserve">-одно из основных средств </w:t>
      </w:r>
      <w:r w:rsidRPr="00B758C2">
        <w:rPr>
          <w:rStyle w:val="hl"/>
          <w:spacing w:val="4"/>
          <w:sz w:val="20"/>
          <w:szCs w:val="20"/>
        </w:rPr>
        <w:t>интеграции</w:t>
      </w:r>
      <w:r w:rsidRPr="00B758C2">
        <w:rPr>
          <w:spacing w:val="4"/>
          <w:sz w:val="20"/>
          <w:szCs w:val="20"/>
        </w:rPr>
        <w:t xml:space="preserve"> национальной экономики в мировое хозяйство, </w:t>
      </w:r>
      <w:r w:rsidRPr="00B758C2">
        <w:rPr>
          <w:spacing w:val="4"/>
          <w:sz w:val="20"/>
          <w:szCs w:val="20"/>
        </w:rPr>
        <w:lastRenderedPageBreak/>
        <w:t>обеспечивающее приток дополнительных инвестиционных ресурсов, передачу производственных мощностей и передовых технологий, накопленного опыта организации и управления производством. Субъектами международного рынка капитала являются различные институциональные единицы: центральные и местные органы государственного управления, центральные и коммерческие банки, м</w:t>
      </w:r>
      <w:r w:rsidRPr="00B758C2">
        <w:rPr>
          <w:spacing w:val="4"/>
          <w:sz w:val="20"/>
          <w:szCs w:val="20"/>
        </w:rPr>
        <w:t>е</w:t>
      </w:r>
      <w:r w:rsidRPr="00B758C2">
        <w:rPr>
          <w:spacing w:val="4"/>
          <w:sz w:val="20"/>
          <w:szCs w:val="20"/>
        </w:rPr>
        <w:t xml:space="preserve">ждународные организации.  </w:t>
      </w:r>
      <w:r w:rsidRPr="00B758C2">
        <w:rPr>
          <w:b/>
          <w:spacing w:val="4"/>
          <w:sz w:val="20"/>
          <w:szCs w:val="20"/>
        </w:rPr>
        <w:t>Основным субъектом</w:t>
      </w:r>
      <w:r w:rsidRPr="00B758C2">
        <w:rPr>
          <w:spacing w:val="4"/>
          <w:sz w:val="20"/>
          <w:szCs w:val="20"/>
        </w:rPr>
        <w:t xml:space="preserve"> в международном движении капитала являются  </w:t>
      </w:r>
      <w:r w:rsidRPr="00B758C2">
        <w:rPr>
          <w:i/>
          <w:spacing w:val="4"/>
          <w:sz w:val="20"/>
          <w:szCs w:val="20"/>
        </w:rPr>
        <w:t>транснациональные компании</w:t>
      </w:r>
      <w:r w:rsidRPr="00B758C2">
        <w:rPr>
          <w:spacing w:val="4"/>
          <w:sz w:val="20"/>
          <w:szCs w:val="20"/>
        </w:rPr>
        <w:t xml:space="preserve">  (ТНК). В современном мировом хозяйстве международное движ</w:t>
      </w:r>
      <w:r w:rsidRPr="00B758C2">
        <w:rPr>
          <w:spacing w:val="4"/>
          <w:sz w:val="20"/>
          <w:szCs w:val="20"/>
        </w:rPr>
        <w:t>е</w:t>
      </w:r>
      <w:r w:rsidRPr="00B758C2">
        <w:rPr>
          <w:spacing w:val="4"/>
          <w:sz w:val="20"/>
          <w:szCs w:val="20"/>
        </w:rPr>
        <w:t>ние капитала принимает различные формы, но основными формами являются  ввоз и  вывоз предпринимательского и ссудного капит</w:t>
      </w:r>
      <w:r w:rsidRPr="00B758C2">
        <w:rPr>
          <w:spacing w:val="4"/>
          <w:sz w:val="20"/>
          <w:szCs w:val="20"/>
        </w:rPr>
        <w:t>а</w:t>
      </w:r>
      <w:r w:rsidRPr="00B758C2">
        <w:rPr>
          <w:spacing w:val="4"/>
          <w:sz w:val="20"/>
          <w:szCs w:val="20"/>
        </w:rPr>
        <w:t>ла. В первом случае речь идет о вложениях капитала в экономику других стран посредством развития сферы производства и обращения. В случае же вывоза ссудного капитала мы имеем дело с выв</w:t>
      </w:r>
      <w:r w:rsidRPr="00B758C2">
        <w:rPr>
          <w:spacing w:val="4"/>
          <w:sz w:val="20"/>
          <w:szCs w:val="20"/>
        </w:rPr>
        <w:t>о</w:t>
      </w:r>
      <w:r w:rsidRPr="00B758C2">
        <w:rPr>
          <w:spacing w:val="4"/>
          <w:sz w:val="20"/>
          <w:szCs w:val="20"/>
        </w:rPr>
        <w:t>зом капитала в денежной форме.</w:t>
      </w:r>
    </w:p>
    <w:p w:rsidR="0001577A" w:rsidRPr="00B758C2" w:rsidRDefault="0001577A" w:rsidP="0001577A">
      <w:pPr>
        <w:pStyle w:val="a6"/>
        <w:spacing w:before="0" w:beforeAutospacing="0" w:after="0" w:afterAutospacing="0"/>
        <w:ind w:firstLine="284"/>
        <w:jc w:val="both"/>
        <w:rPr>
          <w:spacing w:val="4"/>
          <w:sz w:val="20"/>
          <w:szCs w:val="20"/>
        </w:rPr>
      </w:pPr>
      <w:r w:rsidRPr="00B758C2">
        <w:rPr>
          <w:spacing w:val="4"/>
          <w:sz w:val="20"/>
          <w:szCs w:val="20"/>
        </w:rPr>
        <w:t>Вывоз предпринимательского капитала  представляется как вывоз</w:t>
      </w:r>
    </w:p>
    <w:p w:rsidR="0001577A" w:rsidRPr="00B758C2" w:rsidRDefault="0001577A" w:rsidP="0001577A">
      <w:pPr>
        <w:pStyle w:val="a6"/>
        <w:spacing w:before="0" w:beforeAutospacing="0" w:after="0" w:afterAutospacing="0"/>
        <w:ind w:firstLine="284"/>
        <w:jc w:val="both"/>
        <w:rPr>
          <w:spacing w:val="4"/>
          <w:sz w:val="20"/>
          <w:szCs w:val="20"/>
        </w:rPr>
      </w:pPr>
      <w:r w:rsidRPr="00B758C2">
        <w:rPr>
          <w:color w:val="000000"/>
          <w:spacing w:val="4"/>
          <w:sz w:val="16"/>
          <w:szCs w:val="16"/>
        </w:rPr>
        <w:t xml:space="preserve">– </w:t>
      </w:r>
      <w:r w:rsidRPr="00B758C2">
        <w:rPr>
          <w:i/>
          <w:spacing w:val="4"/>
          <w:sz w:val="20"/>
          <w:szCs w:val="20"/>
        </w:rPr>
        <w:t xml:space="preserve">прямых зарубежных инвестиций </w:t>
      </w:r>
      <w:r w:rsidRPr="00B758C2">
        <w:rPr>
          <w:spacing w:val="4"/>
          <w:sz w:val="20"/>
          <w:szCs w:val="20"/>
        </w:rPr>
        <w:t>– это такая форма инвестирования, когда инвестор  обладает  управленческим  контролем  над  объектом,  в который вложен капитал, прямыми считаются инвестиции, которые охватывают более 10 %  акционерного капитала и дают право контроля над предприятиями. Признаком прямых инвестиций является то, что на их основе возникают длительные деловые связи между предприятиями, инвестор получает значительное влияние на принятие решения предприятием, куда вложены его средства.</w:t>
      </w:r>
    </w:p>
    <w:p w:rsidR="0001577A" w:rsidRPr="00B758C2" w:rsidRDefault="0001577A" w:rsidP="0001577A">
      <w:pPr>
        <w:pStyle w:val="a6"/>
        <w:spacing w:before="0" w:beforeAutospacing="0" w:after="0" w:afterAutospacing="0"/>
        <w:ind w:firstLine="284"/>
        <w:jc w:val="both"/>
        <w:rPr>
          <w:spacing w:val="4"/>
          <w:sz w:val="20"/>
          <w:szCs w:val="20"/>
        </w:rPr>
      </w:pPr>
      <w:r w:rsidRPr="00B758C2">
        <w:rPr>
          <w:spacing w:val="4"/>
          <w:sz w:val="20"/>
          <w:szCs w:val="20"/>
        </w:rPr>
        <w:t xml:space="preserve">– </w:t>
      </w:r>
      <w:r w:rsidRPr="00B758C2">
        <w:rPr>
          <w:i/>
          <w:spacing w:val="4"/>
          <w:sz w:val="20"/>
          <w:szCs w:val="20"/>
        </w:rPr>
        <w:t>портфельных инвестиций</w:t>
      </w:r>
      <w:r w:rsidRPr="00B758C2">
        <w:rPr>
          <w:spacing w:val="4"/>
          <w:sz w:val="20"/>
          <w:szCs w:val="20"/>
        </w:rPr>
        <w:t xml:space="preserve"> </w:t>
      </w:r>
      <w:r w:rsidRPr="00B758C2">
        <w:rPr>
          <w:color w:val="000000"/>
          <w:spacing w:val="4"/>
          <w:sz w:val="16"/>
          <w:szCs w:val="16"/>
        </w:rPr>
        <w:t xml:space="preserve">– </w:t>
      </w:r>
      <w:r w:rsidRPr="00B758C2">
        <w:rPr>
          <w:spacing w:val="4"/>
          <w:sz w:val="20"/>
          <w:szCs w:val="20"/>
        </w:rPr>
        <w:t xml:space="preserve"> это вложения капитала в ценные иностранные бумаги, не дающие инвестору права реального контроля над объектами инвестирования. Это важный источник привлечения иностранного капитала для финансирования облигацио</w:t>
      </w:r>
      <w:r w:rsidRPr="00B758C2">
        <w:rPr>
          <w:spacing w:val="4"/>
          <w:sz w:val="20"/>
          <w:szCs w:val="20"/>
        </w:rPr>
        <w:t>н</w:t>
      </w:r>
      <w:r w:rsidRPr="00B758C2">
        <w:rPr>
          <w:spacing w:val="4"/>
          <w:sz w:val="20"/>
          <w:szCs w:val="20"/>
        </w:rPr>
        <w:t>ных займов, выпускаемых крупнейшими корпорациями, центральными (государственными) и частными банками. Посредником при осуществлении зарубежных портфельных инвестиций выступают, как правило, крупные инвестиционные банки.</w:t>
      </w:r>
    </w:p>
    <w:p w:rsidR="0001577A" w:rsidRPr="00B758C2" w:rsidRDefault="0001577A" w:rsidP="0001577A">
      <w:pPr>
        <w:pStyle w:val="a6"/>
        <w:spacing w:before="0" w:beforeAutospacing="0" w:after="0" w:afterAutospacing="0"/>
        <w:ind w:firstLine="284"/>
        <w:jc w:val="both"/>
        <w:rPr>
          <w:spacing w:val="4"/>
          <w:sz w:val="20"/>
          <w:szCs w:val="20"/>
        </w:rPr>
      </w:pPr>
      <w:r w:rsidRPr="00B758C2">
        <w:rPr>
          <w:spacing w:val="4"/>
          <w:sz w:val="20"/>
          <w:szCs w:val="20"/>
        </w:rPr>
        <w:t xml:space="preserve">Под миграцией капитала в ссудной форме понимается предоставление среднесрочных и долгосрочных международных кредитов в денежной или товарной форме, осуществляемой в </w:t>
      </w:r>
      <w:r w:rsidRPr="00B758C2">
        <w:rPr>
          <w:spacing w:val="4"/>
          <w:sz w:val="20"/>
          <w:szCs w:val="20"/>
        </w:rPr>
        <w:lastRenderedPageBreak/>
        <w:t xml:space="preserve">расчете на получение прибыли из-за выгодной нормы ссудного процента. </w:t>
      </w:r>
      <w:r w:rsidRPr="00B758C2">
        <w:rPr>
          <w:i/>
          <w:spacing w:val="4"/>
          <w:sz w:val="20"/>
          <w:szCs w:val="20"/>
        </w:rPr>
        <w:t>Международный кредит</w:t>
      </w:r>
      <w:r w:rsidRPr="00B758C2">
        <w:rPr>
          <w:spacing w:val="4"/>
          <w:sz w:val="20"/>
          <w:szCs w:val="20"/>
        </w:rPr>
        <w:t xml:space="preserve"> </w:t>
      </w:r>
      <w:r w:rsidRPr="00B758C2">
        <w:rPr>
          <w:color w:val="000000"/>
          <w:spacing w:val="4"/>
          <w:sz w:val="16"/>
          <w:szCs w:val="16"/>
        </w:rPr>
        <w:t xml:space="preserve">– </w:t>
      </w:r>
      <w:r w:rsidRPr="00B758C2">
        <w:rPr>
          <w:spacing w:val="4"/>
          <w:sz w:val="20"/>
          <w:szCs w:val="20"/>
        </w:rPr>
        <w:t xml:space="preserve"> ссуда в денежной или товарной форме, предоставляемая кредитором одной страны заемщику из другой страны на условиях срочности, возвратности и уплаты процентов. Такие кредиты предоставляются как государствам, так и городам, банкам, промышленным, финансовым и прочим компаниям. Вывоз ссудного капитала осуществляется в первую очередь для обслуживания и</w:t>
      </w:r>
      <w:r w:rsidRPr="00B758C2">
        <w:rPr>
          <w:spacing w:val="4"/>
          <w:sz w:val="20"/>
          <w:szCs w:val="20"/>
        </w:rPr>
        <w:t>м</w:t>
      </w:r>
      <w:r w:rsidRPr="00B758C2">
        <w:rPr>
          <w:spacing w:val="4"/>
          <w:sz w:val="20"/>
          <w:szCs w:val="20"/>
        </w:rPr>
        <w:t>портных операций, развития и совершенствования кредитно-банковской системы, обеспечения финансовой стабилизации н</w:t>
      </w:r>
      <w:r w:rsidRPr="00B758C2">
        <w:rPr>
          <w:spacing w:val="4"/>
          <w:sz w:val="20"/>
          <w:szCs w:val="20"/>
        </w:rPr>
        <w:t>а</w:t>
      </w:r>
      <w:r w:rsidRPr="00B758C2">
        <w:rPr>
          <w:spacing w:val="4"/>
          <w:sz w:val="20"/>
          <w:szCs w:val="20"/>
        </w:rPr>
        <w:t>циональной экономики принимающих стран.</w:t>
      </w:r>
    </w:p>
    <w:p w:rsidR="0001577A" w:rsidRPr="00B758C2" w:rsidRDefault="0001577A" w:rsidP="0001577A">
      <w:pPr>
        <w:pStyle w:val="a6"/>
        <w:spacing w:before="0" w:beforeAutospacing="0" w:after="0" w:afterAutospacing="0"/>
        <w:ind w:firstLine="284"/>
        <w:jc w:val="both"/>
        <w:rPr>
          <w:spacing w:val="4"/>
          <w:sz w:val="20"/>
          <w:szCs w:val="20"/>
        </w:rPr>
      </w:pPr>
      <w:r w:rsidRPr="00B758C2">
        <w:rPr>
          <w:spacing w:val="4"/>
          <w:sz w:val="20"/>
          <w:szCs w:val="20"/>
        </w:rPr>
        <w:t>Таким образом, эффект международного перемещения капитала принципиально не отличается от последствий внешней торговли или миграции рабочей силы. Важнейшая специфическая черта капитала как фактора производства состоит в том, что при его использовании большую роль играет фактор времени. Инвестируя или предоставляя в ссуду капитал, его собственник отказывается от т</w:t>
      </w:r>
      <w:r w:rsidRPr="00B758C2">
        <w:rPr>
          <w:spacing w:val="4"/>
          <w:sz w:val="20"/>
          <w:szCs w:val="20"/>
        </w:rPr>
        <w:t>е</w:t>
      </w:r>
      <w:r w:rsidRPr="00B758C2">
        <w:rPr>
          <w:spacing w:val="4"/>
          <w:sz w:val="20"/>
          <w:szCs w:val="20"/>
        </w:rPr>
        <w:t>кущего потребления, чтобы в будущем получить больший доход. Соответственно процент как доход на капитал является платой за то, что кредитор предоставляет заемщику возможность использовать ресурсы сегодня, вместо того чтобы ждать, пока будут нако</w:t>
      </w:r>
      <w:r w:rsidRPr="00B758C2">
        <w:rPr>
          <w:spacing w:val="4"/>
          <w:sz w:val="20"/>
          <w:szCs w:val="20"/>
        </w:rPr>
        <w:t>п</w:t>
      </w:r>
      <w:r w:rsidRPr="00B758C2">
        <w:rPr>
          <w:spacing w:val="4"/>
          <w:sz w:val="20"/>
          <w:szCs w:val="20"/>
        </w:rPr>
        <w:t>лены деньги для их приобретения в будущем.</w:t>
      </w:r>
    </w:p>
    <w:p w:rsidR="0001577A" w:rsidRPr="00B758C2" w:rsidRDefault="0001577A" w:rsidP="0001577A">
      <w:pPr>
        <w:pStyle w:val="a6"/>
        <w:spacing w:before="0" w:beforeAutospacing="0" w:after="0" w:afterAutospacing="0"/>
        <w:ind w:firstLine="284"/>
        <w:jc w:val="both"/>
        <w:rPr>
          <w:spacing w:val="4"/>
          <w:sz w:val="20"/>
          <w:szCs w:val="20"/>
        </w:rPr>
      </w:pPr>
    </w:p>
    <w:p w:rsidR="0001577A" w:rsidRPr="00B758C2" w:rsidRDefault="0001577A" w:rsidP="0001577A">
      <w:pPr>
        <w:pStyle w:val="a6"/>
        <w:spacing w:before="0" w:beforeAutospacing="0" w:after="0" w:afterAutospacing="0"/>
        <w:ind w:firstLine="284"/>
        <w:jc w:val="center"/>
        <w:rPr>
          <w:b/>
          <w:sz w:val="16"/>
          <w:szCs w:val="16"/>
        </w:rPr>
      </w:pPr>
      <w:r w:rsidRPr="00B758C2">
        <w:rPr>
          <w:b/>
          <w:sz w:val="16"/>
          <w:szCs w:val="16"/>
        </w:rPr>
        <w:t>ЛИТЕРАТУРА</w:t>
      </w:r>
    </w:p>
    <w:p w:rsidR="0001577A" w:rsidRPr="00B758C2" w:rsidRDefault="0001577A" w:rsidP="0001577A">
      <w:pPr>
        <w:pStyle w:val="a6"/>
        <w:spacing w:before="0" w:beforeAutospacing="0" w:after="0" w:afterAutospacing="0"/>
        <w:ind w:firstLine="284"/>
        <w:jc w:val="both"/>
        <w:rPr>
          <w:sz w:val="16"/>
          <w:szCs w:val="16"/>
        </w:rPr>
      </w:pP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 xml:space="preserve">1.И в а ш к о в с к и й, С. Н. Макроэкономика: учебник / С.Н. Ивашковский. 2-е изд., испр. и доп. М.: Дело, 2002г.  238–241. </w:t>
      </w: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2.К и р е е в? А. П.  Международная экономика. в 2-х ч. Ч.1. Международная экономика: движение товаров и факторов производства. Уч. пос. для ВУЗов. – М.: Междун</w:t>
      </w:r>
      <w:r w:rsidRPr="00B758C2">
        <w:rPr>
          <w:rFonts w:ascii="Times New Roman" w:hAnsi="Times New Roman" w:cs="Times New Roman"/>
          <w:sz w:val="16"/>
          <w:szCs w:val="16"/>
        </w:rPr>
        <w:t>а</w:t>
      </w:r>
      <w:r w:rsidRPr="00B758C2">
        <w:rPr>
          <w:rFonts w:ascii="Times New Roman" w:hAnsi="Times New Roman" w:cs="Times New Roman"/>
          <w:sz w:val="16"/>
          <w:szCs w:val="16"/>
        </w:rPr>
        <w:t xml:space="preserve">родные отношения, 1997г. 290 – 311 с. </w:t>
      </w: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 xml:space="preserve">3.Мировая экономика и внешнеэкономическая деятельность: учеб. пособие /     С.Ю. Кричевский [и др.]; под общ. ред. М.И. Плотницкого, Г.В. Турбан. Минск: ООО  «Современная школа», 2006 г. 64–76 с. </w:t>
      </w:r>
    </w:p>
    <w:p w:rsidR="0001577A" w:rsidRPr="00B758C2" w:rsidRDefault="0001577A" w:rsidP="0001577A">
      <w:pPr>
        <w:spacing w:after="0" w:line="240" w:lineRule="auto"/>
        <w:ind w:firstLine="284"/>
        <w:jc w:val="both"/>
        <w:rPr>
          <w:rFonts w:ascii="Times New Roman" w:hAnsi="Times New Roman" w:cs="Times New Roman"/>
          <w:sz w:val="16"/>
          <w:szCs w:val="16"/>
        </w:rPr>
      </w:pPr>
      <w:r w:rsidRPr="00B758C2">
        <w:rPr>
          <w:rFonts w:ascii="Times New Roman" w:hAnsi="Times New Roman" w:cs="Times New Roman"/>
          <w:sz w:val="16"/>
          <w:szCs w:val="16"/>
        </w:rPr>
        <w:t xml:space="preserve">4.Международная экономика : учеб. пособие/ Н.А. Миклашевская, А.В. Холопов; под общ. ред. проф. А.В. Сидоровича. 4-е изд., доп. М.: Дело и Сервис, 2000.-107-108 с. </w:t>
      </w:r>
    </w:p>
    <w:p w:rsidR="0001577A" w:rsidRPr="00B758C2" w:rsidRDefault="0001577A" w:rsidP="0001577A">
      <w:pPr>
        <w:pStyle w:val="a6"/>
        <w:spacing w:before="0" w:beforeAutospacing="0" w:after="0" w:afterAutospacing="0"/>
        <w:ind w:firstLine="284"/>
        <w:jc w:val="both"/>
        <w:rPr>
          <w:sz w:val="16"/>
          <w:szCs w:val="16"/>
        </w:rPr>
      </w:pPr>
      <w:r w:rsidRPr="00B758C2">
        <w:rPr>
          <w:sz w:val="16"/>
          <w:szCs w:val="16"/>
        </w:rPr>
        <w:t>5.Экономическая теория: учеб. пособие / И.В. Новикова  [и др.]; под ред. И.В. Новиковой. Минск: БГЭУ, 2006 г. 457–460 с.</w:t>
      </w:r>
    </w:p>
    <w:p w:rsidR="0001577A" w:rsidRPr="00984331" w:rsidRDefault="0001577A" w:rsidP="0001577A">
      <w:pPr>
        <w:pStyle w:val="a6"/>
        <w:spacing w:before="0" w:beforeAutospacing="0" w:after="0" w:afterAutospacing="0"/>
        <w:ind w:firstLine="284"/>
        <w:jc w:val="both"/>
        <w:rPr>
          <w:spacing w:val="-4"/>
          <w:sz w:val="20"/>
          <w:szCs w:val="20"/>
        </w:rPr>
      </w:pPr>
    </w:p>
    <w:p w:rsidR="0001577A" w:rsidRPr="00984331" w:rsidRDefault="0001577A" w:rsidP="0001577A">
      <w:pPr>
        <w:pStyle w:val="a6"/>
        <w:spacing w:before="0" w:beforeAutospacing="0" w:after="0" w:afterAutospacing="0"/>
        <w:ind w:firstLine="284"/>
        <w:jc w:val="both"/>
        <w:rPr>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237AEF">
        <w:rPr>
          <w:rFonts w:ascii="Times New Roman" w:hAnsi="Times New Roman" w:cs="Times New Roman"/>
          <w:spacing w:val="-4"/>
          <w:sz w:val="20"/>
          <w:szCs w:val="20"/>
        </w:rPr>
        <w:t>УДК</w:t>
      </w:r>
      <w:r w:rsidRPr="00984331">
        <w:rPr>
          <w:rFonts w:ascii="Times New Roman" w:hAnsi="Times New Roman" w:cs="Times New Roman"/>
          <w:spacing w:val="-4"/>
          <w:sz w:val="20"/>
          <w:szCs w:val="20"/>
        </w:rPr>
        <w:t xml:space="preserve"> 331.55 (1-87)</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Лагута Т. А</w:t>
      </w:r>
      <w:r w:rsidRPr="00984331">
        <w:rPr>
          <w:rFonts w:ascii="Times New Roman" w:hAnsi="Times New Roman" w:cs="Times New Roman"/>
          <w:spacing w:val="-4"/>
          <w:sz w:val="20"/>
          <w:szCs w:val="20"/>
        </w:rPr>
        <w:t>.-</w:t>
      </w:r>
      <w:r w:rsidRPr="00984331">
        <w:rPr>
          <w:rFonts w:ascii="Times New Roman" w:hAnsi="Times New Roman" w:cs="Times New Roman"/>
          <w:i/>
          <w:spacing w:val="-4"/>
          <w:sz w:val="20"/>
          <w:szCs w:val="20"/>
        </w:rPr>
        <w:t>студентка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 xml:space="preserve">РЕСПУБЛИКА БЕЛАРУСЬ В МИРОВЫХ </w:t>
      </w:r>
      <w:r w:rsidRPr="00984331">
        <w:rPr>
          <w:rFonts w:ascii="Times New Roman" w:hAnsi="Times New Roman" w:cs="Times New Roman"/>
          <w:b/>
          <w:spacing w:val="-4"/>
          <w:sz w:val="20"/>
          <w:szCs w:val="20"/>
        </w:rPr>
        <w:br/>
        <w:t>МИГРАЦИОННЫХ ПОТОКАХ</w:t>
      </w:r>
    </w:p>
    <w:p w:rsidR="0001577A" w:rsidRPr="00984331" w:rsidRDefault="0001577A" w:rsidP="0001577A">
      <w:pPr>
        <w:spacing w:after="0" w:line="240" w:lineRule="auto"/>
        <w:jc w:val="both"/>
        <w:rPr>
          <w:rStyle w:val="ac"/>
          <w:rFonts w:ascii="Times New Roman" w:hAnsi="Times New Roman"/>
          <w:color w:val="000000"/>
          <w:spacing w:val="-4"/>
          <w:sz w:val="20"/>
          <w:szCs w:val="20"/>
          <w:shd w:val="clear" w:color="auto" w:fill="FFFFFF"/>
        </w:rPr>
      </w:pPr>
      <w:r w:rsidRPr="00984331">
        <w:rPr>
          <w:rFonts w:ascii="Times New Roman" w:hAnsi="Times New Roman" w:cs="Times New Roman"/>
          <w:i/>
          <w:spacing w:val="-4"/>
          <w:sz w:val="20"/>
          <w:szCs w:val="20"/>
        </w:rPr>
        <w:t>Научный руководитель</w:t>
      </w:r>
      <w:r w:rsidRPr="00983C08">
        <w:rPr>
          <w:rFonts w:ascii="Times New Roman" w:hAnsi="Times New Roman" w:cs="Times New Roman"/>
          <w:i/>
          <w:spacing w:val="-4"/>
          <w:sz w:val="20"/>
          <w:szCs w:val="20"/>
        </w:rPr>
        <w:t xml:space="preserve"> </w:t>
      </w:r>
      <w:r w:rsidRPr="00984331">
        <w:rPr>
          <w:rFonts w:ascii="Times New Roman" w:eastAsia="Times New Roman" w:hAnsi="Times New Roman" w:cs="Times New Roman"/>
          <w:color w:val="000000"/>
          <w:spacing w:val="-4"/>
          <w:sz w:val="16"/>
          <w:szCs w:val="16"/>
          <w:lang w:eastAsia="ru-RU"/>
        </w:rPr>
        <w:t>–</w:t>
      </w:r>
      <w:r w:rsidRPr="00983C08">
        <w:rPr>
          <w:rFonts w:ascii="Times New Roman" w:eastAsia="Times New Roman" w:hAnsi="Times New Roman" w:cs="Times New Roman"/>
          <w:color w:val="000000"/>
          <w:spacing w:val="-4"/>
          <w:sz w:val="16"/>
          <w:szCs w:val="16"/>
          <w:lang w:eastAsia="ru-RU"/>
        </w:rPr>
        <w:t xml:space="preserve"> </w:t>
      </w:r>
      <w:r w:rsidRPr="00984331">
        <w:rPr>
          <w:rFonts w:ascii="Times New Roman" w:hAnsi="Times New Roman" w:cs="Times New Roman"/>
          <w:b/>
          <w:spacing w:val="-4"/>
          <w:sz w:val="20"/>
          <w:szCs w:val="20"/>
        </w:rPr>
        <w:t xml:space="preserve">И. А. Сказецкая </w:t>
      </w:r>
      <w:r w:rsidRPr="00984331">
        <w:rPr>
          <w:rFonts w:ascii="Times New Roman" w:eastAsia="Times New Roman" w:hAnsi="Times New Roman" w:cs="Times New Roman"/>
          <w:color w:val="000000"/>
          <w:spacing w:val="-4"/>
          <w:sz w:val="16"/>
          <w:szCs w:val="16"/>
          <w:lang w:eastAsia="ru-RU"/>
        </w:rPr>
        <w:t>–</w:t>
      </w:r>
      <w:r w:rsidRPr="00984331">
        <w:rPr>
          <w:rStyle w:val="apple-converted-space"/>
          <w:rFonts w:ascii="Times New Roman" w:hAnsi="Times New Roman" w:cs="Times New Roman"/>
          <w:color w:val="000000"/>
          <w:spacing w:val="-4"/>
          <w:sz w:val="20"/>
          <w:szCs w:val="20"/>
          <w:shd w:val="clear" w:color="auto" w:fill="FFFFFF"/>
        </w:rPr>
        <w:t> </w:t>
      </w:r>
      <w:r w:rsidRPr="00984331">
        <w:rPr>
          <w:rStyle w:val="ac"/>
          <w:rFonts w:ascii="Times New Roman" w:hAnsi="Times New Roman"/>
          <w:color w:val="000000"/>
          <w:spacing w:val="-4"/>
          <w:sz w:val="20"/>
          <w:szCs w:val="20"/>
          <w:shd w:val="clear" w:color="auto" w:fill="FFFFFF"/>
        </w:rPr>
        <w:t>к. э. н., доцент</w:t>
      </w:r>
    </w:p>
    <w:p w:rsidR="0001577A" w:rsidRPr="00984331" w:rsidRDefault="0001577A" w:rsidP="0001577A">
      <w:pPr>
        <w:spacing w:after="0" w:line="240" w:lineRule="auto"/>
        <w:ind w:firstLine="284"/>
        <w:jc w:val="both"/>
        <w:rPr>
          <w:rStyle w:val="ac"/>
          <w:rFonts w:ascii="Times New Roman" w:hAnsi="Times New Roman"/>
          <w:spacing w:val="-4"/>
          <w:sz w:val="20"/>
          <w:szCs w:val="20"/>
          <w:shd w:val="clear" w:color="auto" w:fill="FFFFFF"/>
        </w:rPr>
      </w:pPr>
    </w:p>
    <w:p w:rsidR="0001577A" w:rsidRPr="00B758C2" w:rsidRDefault="0001577A" w:rsidP="0001577A">
      <w:pPr>
        <w:spacing w:after="0" w:line="240" w:lineRule="auto"/>
        <w:ind w:firstLine="284"/>
        <w:jc w:val="both"/>
        <w:rPr>
          <w:rFonts w:ascii="Times New Roman" w:hAnsi="Times New Roman" w:cs="Times New Roman"/>
          <w:color w:val="000000"/>
          <w:spacing w:val="-6"/>
          <w:sz w:val="20"/>
          <w:szCs w:val="20"/>
          <w:shd w:val="clear" w:color="auto" w:fill="FFFFFF"/>
        </w:rPr>
      </w:pPr>
      <w:r w:rsidRPr="00B758C2">
        <w:rPr>
          <w:rFonts w:ascii="Times New Roman" w:hAnsi="Times New Roman" w:cs="Times New Roman"/>
          <w:spacing w:val="-6"/>
          <w:sz w:val="20"/>
          <w:szCs w:val="20"/>
        </w:rPr>
        <w:t xml:space="preserve">В Республике Беларусь учет и анализ миграционных процессов начал осуществляться во второй половине </w:t>
      </w:r>
      <w:r w:rsidRPr="00B758C2">
        <w:rPr>
          <w:rFonts w:ascii="Times New Roman" w:hAnsi="Times New Roman" w:cs="Times New Roman"/>
          <w:spacing w:val="-6"/>
          <w:sz w:val="20"/>
          <w:szCs w:val="20"/>
          <w:lang w:val="en-US"/>
        </w:rPr>
        <w:t>XIX</w:t>
      </w:r>
      <w:r w:rsidRPr="00B758C2">
        <w:rPr>
          <w:rFonts w:ascii="Times New Roman" w:hAnsi="Times New Roman" w:cs="Times New Roman"/>
          <w:spacing w:val="-6"/>
          <w:sz w:val="20"/>
          <w:szCs w:val="20"/>
        </w:rPr>
        <w:t xml:space="preserve"> в. Трудовая миграция в Беларуси  получила развитие в начале перестройки и постепенно наращивала свой потенциал в последующие годы. Так, например, если на начало 2000 г. на работу в Республику Беларусь прибыло 4000 человек, то в 2013 г. эта цифра уже составила более 153 тыс. человек. В настоящее время этот процесс охватил все области республики. Лидером по приему мигрантов является Бр</w:t>
      </w:r>
      <w:r w:rsidRPr="00B758C2">
        <w:rPr>
          <w:rFonts w:ascii="Times New Roman" w:hAnsi="Times New Roman" w:cs="Times New Roman"/>
          <w:spacing w:val="-6"/>
          <w:sz w:val="20"/>
          <w:szCs w:val="20"/>
        </w:rPr>
        <w:t>е</w:t>
      </w:r>
      <w:r w:rsidRPr="00B758C2">
        <w:rPr>
          <w:rFonts w:ascii="Times New Roman" w:hAnsi="Times New Roman" w:cs="Times New Roman"/>
          <w:spacing w:val="-6"/>
          <w:sz w:val="20"/>
          <w:szCs w:val="20"/>
        </w:rPr>
        <w:t>стская область, куда  из приграничных районов Украины прибывает осно</w:t>
      </w:r>
      <w:r w:rsidRPr="00B758C2">
        <w:rPr>
          <w:rFonts w:ascii="Times New Roman" w:hAnsi="Times New Roman" w:cs="Times New Roman"/>
          <w:spacing w:val="-6"/>
          <w:sz w:val="20"/>
          <w:szCs w:val="20"/>
        </w:rPr>
        <w:t>в</w:t>
      </w:r>
      <w:r w:rsidRPr="00B758C2">
        <w:rPr>
          <w:rFonts w:ascii="Times New Roman" w:hAnsi="Times New Roman" w:cs="Times New Roman"/>
          <w:spacing w:val="-6"/>
          <w:sz w:val="20"/>
          <w:szCs w:val="20"/>
        </w:rPr>
        <w:t>ная их масса (около 70 %).</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p>
    <w:p w:rsidR="0001577A" w:rsidRPr="00B758C2" w:rsidRDefault="0001577A" w:rsidP="0001577A">
      <w:pPr>
        <w:tabs>
          <w:tab w:val="left" w:pos="6900"/>
        </w:tabs>
        <w:spacing w:after="0" w:line="240" w:lineRule="auto"/>
        <w:ind w:firstLine="284"/>
        <w:jc w:val="both"/>
        <w:rPr>
          <w:rFonts w:ascii="Times New Roman" w:hAnsi="Times New Roman" w:cs="Times New Roman"/>
          <w:b/>
          <w:spacing w:val="-6"/>
          <w:sz w:val="20"/>
          <w:szCs w:val="20"/>
        </w:rPr>
      </w:pPr>
      <w:r w:rsidRPr="00B758C2">
        <w:rPr>
          <w:rFonts w:ascii="Times New Roman" w:hAnsi="Times New Roman" w:cs="Times New Roman"/>
          <w:spacing w:val="-6"/>
          <w:sz w:val="20"/>
          <w:szCs w:val="20"/>
        </w:rPr>
        <w:t>Такая направленность потока обусловлена разными темпами реформирования экономики Беларуси и Украины, более тяжелой финансовой с</w:t>
      </w:r>
      <w:r w:rsidRPr="00B758C2">
        <w:rPr>
          <w:rFonts w:ascii="Times New Roman" w:hAnsi="Times New Roman" w:cs="Times New Roman"/>
          <w:spacing w:val="-6"/>
          <w:sz w:val="20"/>
          <w:szCs w:val="20"/>
        </w:rPr>
        <w:t>и</w:t>
      </w:r>
      <w:r w:rsidRPr="00B758C2">
        <w:rPr>
          <w:rFonts w:ascii="Times New Roman" w:hAnsi="Times New Roman" w:cs="Times New Roman"/>
          <w:spacing w:val="-6"/>
          <w:sz w:val="20"/>
          <w:szCs w:val="20"/>
        </w:rPr>
        <w:t>туацией, соседством стран. Из стран СНГ, кроме Украины, в Беларусь пр</w:t>
      </w:r>
      <w:r w:rsidRPr="00B758C2">
        <w:rPr>
          <w:rFonts w:ascii="Times New Roman" w:hAnsi="Times New Roman" w:cs="Times New Roman"/>
          <w:spacing w:val="-6"/>
          <w:sz w:val="20"/>
          <w:szCs w:val="20"/>
        </w:rPr>
        <w:t>и</w:t>
      </w:r>
      <w:r w:rsidRPr="00B758C2">
        <w:rPr>
          <w:rFonts w:ascii="Times New Roman" w:hAnsi="Times New Roman" w:cs="Times New Roman"/>
          <w:spacing w:val="-6"/>
          <w:sz w:val="20"/>
          <w:szCs w:val="20"/>
        </w:rPr>
        <w:t>езжают на работу граждане Армении, Российской Федерации, Латвии и др. Значительная часть въезжающих приходится также на наиболее промы</w:t>
      </w:r>
      <w:r w:rsidRPr="00B758C2">
        <w:rPr>
          <w:rFonts w:ascii="Times New Roman" w:hAnsi="Times New Roman" w:cs="Times New Roman"/>
          <w:spacing w:val="-6"/>
          <w:sz w:val="20"/>
          <w:szCs w:val="20"/>
        </w:rPr>
        <w:t>ш</w:t>
      </w:r>
      <w:r w:rsidRPr="00B758C2">
        <w:rPr>
          <w:rFonts w:ascii="Times New Roman" w:hAnsi="Times New Roman" w:cs="Times New Roman"/>
          <w:spacing w:val="-6"/>
          <w:sz w:val="20"/>
          <w:szCs w:val="20"/>
        </w:rPr>
        <w:t>ленно развитые регионы- г.Минск  и Минскую область. Часть прибыва</w:t>
      </w:r>
      <w:r w:rsidRPr="00B758C2">
        <w:rPr>
          <w:rFonts w:ascii="Times New Roman" w:hAnsi="Times New Roman" w:cs="Times New Roman"/>
          <w:spacing w:val="-6"/>
          <w:sz w:val="20"/>
          <w:szCs w:val="20"/>
        </w:rPr>
        <w:t>ю</w:t>
      </w:r>
      <w:r w:rsidRPr="00B758C2">
        <w:rPr>
          <w:rFonts w:ascii="Times New Roman" w:hAnsi="Times New Roman" w:cs="Times New Roman"/>
          <w:spacing w:val="-6"/>
          <w:sz w:val="20"/>
          <w:szCs w:val="20"/>
        </w:rPr>
        <w:t>щих оседает на загрязненных в результате Чернобыльской катастрофы те</w:t>
      </w:r>
      <w:r w:rsidRPr="00B758C2">
        <w:rPr>
          <w:rFonts w:ascii="Times New Roman" w:hAnsi="Times New Roman" w:cs="Times New Roman"/>
          <w:spacing w:val="-6"/>
          <w:sz w:val="20"/>
          <w:szCs w:val="20"/>
        </w:rPr>
        <w:t>р</w:t>
      </w:r>
      <w:r w:rsidRPr="00B758C2">
        <w:rPr>
          <w:rFonts w:ascii="Times New Roman" w:hAnsi="Times New Roman" w:cs="Times New Roman"/>
          <w:spacing w:val="-6"/>
          <w:sz w:val="20"/>
          <w:szCs w:val="20"/>
        </w:rPr>
        <w:t>риториях, испытывающих острую нехватку кадров [1, с. 95; 2; 3].</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Поток мигрантов, выезжающих из Беларуси, связан в основном с выездом на заработки в другие страны. Основной поток направлен в Россию, хотя в последнее годы удельный вес этого потока значительно снизился. Подавляющее большинство мигрантов выезжают на работы, связанные с физической деятельностью, например, строительные и сельскохозяйстве</w:t>
      </w:r>
      <w:r w:rsidRPr="00B758C2">
        <w:rPr>
          <w:rFonts w:ascii="Times New Roman" w:hAnsi="Times New Roman" w:cs="Times New Roman"/>
          <w:spacing w:val="-6"/>
          <w:sz w:val="20"/>
          <w:szCs w:val="20"/>
        </w:rPr>
        <w:t>н</w:t>
      </w:r>
      <w:r w:rsidRPr="00B758C2">
        <w:rPr>
          <w:rFonts w:ascii="Times New Roman" w:hAnsi="Times New Roman" w:cs="Times New Roman"/>
          <w:spacing w:val="-6"/>
          <w:sz w:val="20"/>
          <w:szCs w:val="20"/>
        </w:rPr>
        <w:t>ные работы.</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Наряду с перемещениями на законных основаниях большое распространение получила миграция без соответствующего разрешения, так наз</w:t>
      </w:r>
      <w:r w:rsidRPr="00B758C2">
        <w:rPr>
          <w:rFonts w:ascii="Times New Roman" w:hAnsi="Times New Roman" w:cs="Times New Roman"/>
          <w:spacing w:val="-6"/>
          <w:sz w:val="20"/>
          <w:szCs w:val="20"/>
        </w:rPr>
        <w:t>ы</w:t>
      </w:r>
      <w:r w:rsidRPr="00B758C2">
        <w:rPr>
          <w:rFonts w:ascii="Times New Roman" w:hAnsi="Times New Roman" w:cs="Times New Roman"/>
          <w:spacing w:val="-6"/>
          <w:sz w:val="20"/>
          <w:szCs w:val="20"/>
        </w:rPr>
        <w:t xml:space="preserve">ваемая </w:t>
      </w:r>
      <w:r w:rsidRPr="00B758C2">
        <w:rPr>
          <w:rFonts w:ascii="Times New Roman" w:hAnsi="Times New Roman" w:cs="Times New Roman"/>
          <w:i/>
          <w:spacing w:val="-6"/>
          <w:sz w:val="20"/>
          <w:szCs w:val="20"/>
        </w:rPr>
        <w:t>нелегальная миграция</w:t>
      </w:r>
      <w:r w:rsidRPr="00B758C2">
        <w:rPr>
          <w:rFonts w:ascii="Times New Roman" w:hAnsi="Times New Roman" w:cs="Times New Roman"/>
          <w:spacing w:val="-6"/>
          <w:sz w:val="20"/>
          <w:szCs w:val="20"/>
        </w:rPr>
        <w:t xml:space="preserve">. Проблемы </w:t>
      </w:r>
      <w:r w:rsidRPr="00B758C2">
        <w:rPr>
          <w:rFonts w:ascii="Times New Roman" w:hAnsi="Times New Roman" w:cs="Times New Roman"/>
          <w:i/>
          <w:spacing w:val="-6"/>
          <w:sz w:val="20"/>
          <w:szCs w:val="20"/>
        </w:rPr>
        <w:t>нелегальной миграции</w:t>
      </w:r>
      <w:r w:rsidRPr="00B758C2">
        <w:rPr>
          <w:rFonts w:ascii="Times New Roman" w:hAnsi="Times New Roman" w:cs="Times New Roman"/>
          <w:spacing w:val="-6"/>
          <w:sz w:val="20"/>
          <w:szCs w:val="20"/>
        </w:rPr>
        <w:t xml:space="preserve"> в Беларуси менее актуальны, нежели в странах-соседях, однако стоят остро и требуют соответствующего регулирования.  Для снижения масштабов незаконной трудовой миграции государство прибегает к таким мерам, как: ужесточение контроля за иностранцами на территории страны, быстрая депортация н</w:t>
      </w:r>
      <w:r w:rsidRPr="00B758C2">
        <w:rPr>
          <w:rFonts w:ascii="Times New Roman" w:hAnsi="Times New Roman" w:cs="Times New Roman"/>
          <w:spacing w:val="-6"/>
          <w:sz w:val="20"/>
          <w:szCs w:val="20"/>
        </w:rPr>
        <w:t>а</w:t>
      </w:r>
      <w:r w:rsidRPr="00B758C2">
        <w:rPr>
          <w:rFonts w:ascii="Times New Roman" w:hAnsi="Times New Roman" w:cs="Times New Roman"/>
          <w:spacing w:val="-6"/>
          <w:sz w:val="20"/>
          <w:szCs w:val="20"/>
        </w:rPr>
        <w:t>рушителей миграционного законодательства, упрощение процедуры пол</w:t>
      </w:r>
      <w:r w:rsidRPr="00B758C2">
        <w:rPr>
          <w:rFonts w:ascii="Times New Roman" w:hAnsi="Times New Roman" w:cs="Times New Roman"/>
          <w:spacing w:val="-6"/>
          <w:sz w:val="20"/>
          <w:szCs w:val="20"/>
        </w:rPr>
        <w:t>у</w:t>
      </w:r>
      <w:r w:rsidRPr="00B758C2">
        <w:rPr>
          <w:rFonts w:ascii="Times New Roman" w:hAnsi="Times New Roman" w:cs="Times New Roman"/>
          <w:spacing w:val="-6"/>
          <w:sz w:val="20"/>
          <w:szCs w:val="20"/>
        </w:rPr>
        <w:t>чения разрешения на право работать для мигрантов и др.</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lastRenderedPageBreak/>
        <w:t>Государственное регулирование потоков трудовой миграции в Беларуси  осуществляется посредствам использования взаимосвязанных мер законодательного, экономического и оперативного характера.  При этом законод</w:t>
      </w:r>
      <w:r w:rsidRPr="00B758C2">
        <w:rPr>
          <w:rFonts w:ascii="Times New Roman" w:hAnsi="Times New Roman" w:cs="Times New Roman"/>
          <w:spacing w:val="-6"/>
          <w:sz w:val="20"/>
          <w:szCs w:val="20"/>
        </w:rPr>
        <w:t>а</w:t>
      </w:r>
      <w:r w:rsidRPr="00B758C2">
        <w:rPr>
          <w:rFonts w:ascii="Times New Roman" w:hAnsi="Times New Roman" w:cs="Times New Roman"/>
          <w:spacing w:val="-6"/>
          <w:sz w:val="20"/>
          <w:szCs w:val="20"/>
        </w:rPr>
        <w:t>тельные методы обеспечивают формирование правовой основы разреша</w:t>
      </w:r>
      <w:r w:rsidRPr="00B758C2">
        <w:rPr>
          <w:rFonts w:ascii="Times New Roman" w:hAnsi="Times New Roman" w:cs="Times New Roman"/>
          <w:spacing w:val="-6"/>
          <w:sz w:val="20"/>
          <w:szCs w:val="20"/>
        </w:rPr>
        <w:t>ю</w:t>
      </w:r>
      <w:r w:rsidRPr="00B758C2">
        <w:rPr>
          <w:rFonts w:ascii="Times New Roman" w:hAnsi="Times New Roman" w:cs="Times New Roman"/>
          <w:spacing w:val="-6"/>
          <w:sz w:val="20"/>
          <w:szCs w:val="20"/>
        </w:rPr>
        <w:t>щего или запрещающего характера,  регулируют общественные отношения и опираются на основной закон страны- Конституцию Республики Бел</w:t>
      </w:r>
      <w:r w:rsidRPr="00B758C2">
        <w:rPr>
          <w:rFonts w:ascii="Times New Roman" w:hAnsi="Times New Roman" w:cs="Times New Roman"/>
          <w:spacing w:val="-6"/>
          <w:sz w:val="20"/>
          <w:szCs w:val="20"/>
        </w:rPr>
        <w:t>а</w:t>
      </w:r>
      <w:r w:rsidRPr="00B758C2">
        <w:rPr>
          <w:rFonts w:ascii="Times New Roman" w:hAnsi="Times New Roman" w:cs="Times New Roman"/>
          <w:spacing w:val="-6"/>
          <w:sz w:val="20"/>
          <w:szCs w:val="20"/>
        </w:rPr>
        <w:t>русь.</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Роль государства как экономического регулятора трудовой миграции заключается в определении целей, национальных приоритетов, выработки механизма их реализации, а также создание условий для миграции активной части населения. Привлечение иностранной рабочей силы в Беларусь осуществляется с учетом экономической целесообразности, в интересах защиты внутреннего рынка труда и обеспечения приоритетного права белорусских граждан на труд. Преимущество отдается высококвалифицированным специалистам, иностранным гражданам и лицам без гражданства, которые инвестируют в экономику страны, создают на ее территории иностранные и совместные предприятия, а также осуществляют подготовку и переподг</w:t>
      </w:r>
      <w:r w:rsidRPr="00B758C2">
        <w:rPr>
          <w:rFonts w:ascii="Times New Roman" w:hAnsi="Times New Roman" w:cs="Times New Roman"/>
          <w:spacing w:val="-6"/>
          <w:sz w:val="20"/>
          <w:szCs w:val="20"/>
        </w:rPr>
        <w:t>о</w:t>
      </w:r>
      <w:r w:rsidRPr="00B758C2">
        <w:rPr>
          <w:rFonts w:ascii="Times New Roman" w:hAnsi="Times New Roman" w:cs="Times New Roman"/>
          <w:spacing w:val="-6"/>
          <w:sz w:val="20"/>
          <w:szCs w:val="20"/>
        </w:rPr>
        <w:t xml:space="preserve">товку кадров на уровне современных требований [1, </w:t>
      </w:r>
      <w:r w:rsidRPr="00B758C2">
        <w:rPr>
          <w:rFonts w:ascii="Times New Roman" w:hAnsi="Times New Roman" w:cs="Times New Roman"/>
          <w:spacing w:val="-6"/>
          <w:sz w:val="20"/>
          <w:szCs w:val="20"/>
          <w:lang w:val="en-US"/>
        </w:rPr>
        <w:t>c</w:t>
      </w:r>
      <w:r w:rsidRPr="00B758C2">
        <w:rPr>
          <w:rFonts w:ascii="Times New Roman" w:hAnsi="Times New Roman" w:cs="Times New Roman"/>
          <w:spacing w:val="-6"/>
          <w:sz w:val="20"/>
          <w:szCs w:val="20"/>
        </w:rPr>
        <w:t>. 95-97].</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Что касается будущих тенденций миграции в Республике Беларусь, то направление современных миграционных потоков сохранится и в будущем. Однако общий объем их, по-видимому, сократится. Главным миграционным партнером останется Россия. Расширяется объем международной трудовой миграции, сохраняется "утечка умов" в Российскую Федерацию и за пределы стран СНГ и Балтии. Несмотря на значительный потенциал, из-за ограничительных мер со стороны принимающих стран и языкового барьера эмиграция за пределы СНГ вряд ли значительно увеличится. </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Серьезную проблему по-прежнему будет  представлять нелегальная миграция.</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Следует отметить, что интенсивность практически всех миграционных процессов в значительной степени зависит от развития экономической и политической ситуации как в самой Беларуси, так и в других странах, с которыми у Республики сложились определенные миграционные процессы. Внутриреспубликанские процессы, как и прежде, в основном направлены из сельской местности в города страны, из мелких городов в крупные. Ожидать значительного роста встречного потока нет оснований. </w:t>
      </w:r>
    </w:p>
    <w:p w:rsidR="0001577A" w:rsidRPr="00B758C2" w:rsidRDefault="0001577A" w:rsidP="0001577A">
      <w:pPr>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Мировой опыт показывает, что нет прямой зависимости между увеличением численности иностранных  рабочих и ростом безработицы, </w:t>
      </w:r>
      <w:r w:rsidRPr="00B758C2">
        <w:rPr>
          <w:rFonts w:ascii="Times New Roman" w:hAnsi="Times New Roman" w:cs="Times New Roman"/>
          <w:spacing w:val="-6"/>
          <w:sz w:val="20"/>
          <w:szCs w:val="20"/>
        </w:rPr>
        <w:lastRenderedPageBreak/>
        <w:t>что разумная миграционная политика по привлечению иностранной рабочей силы и соответствующий миграционный контроль,  наоборот, способствуют ра</w:t>
      </w:r>
      <w:r w:rsidRPr="00B758C2">
        <w:rPr>
          <w:rFonts w:ascii="Times New Roman" w:hAnsi="Times New Roman" w:cs="Times New Roman"/>
          <w:spacing w:val="-6"/>
          <w:sz w:val="20"/>
          <w:szCs w:val="20"/>
        </w:rPr>
        <w:t>з</w:t>
      </w:r>
      <w:r w:rsidRPr="00B758C2">
        <w:rPr>
          <w:rFonts w:ascii="Times New Roman" w:hAnsi="Times New Roman" w:cs="Times New Roman"/>
          <w:spacing w:val="-6"/>
          <w:sz w:val="20"/>
          <w:szCs w:val="20"/>
        </w:rPr>
        <w:t>витию производства, экономики в  целом и могут быть очень выгодны как для страны — импортера рабочей силы, так и для страны-экспортера, а также для самих  трудовых мигрантов. В связи с особенностями демогр</w:t>
      </w:r>
      <w:r w:rsidRPr="00B758C2">
        <w:rPr>
          <w:rFonts w:ascii="Times New Roman" w:hAnsi="Times New Roman" w:cs="Times New Roman"/>
          <w:spacing w:val="-6"/>
          <w:sz w:val="20"/>
          <w:szCs w:val="20"/>
        </w:rPr>
        <w:t>а</w:t>
      </w:r>
      <w:r w:rsidRPr="00B758C2">
        <w:rPr>
          <w:rFonts w:ascii="Times New Roman" w:hAnsi="Times New Roman" w:cs="Times New Roman"/>
          <w:spacing w:val="-6"/>
          <w:sz w:val="20"/>
          <w:szCs w:val="20"/>
        </w:rPr>
        <w:t>фической ситуации в Беларуси в последние годы, характеризующейся уб</w:t>
      </w:r>
      <w:r w:rsidRPr="00B758C2">
        <w:rPr>
          <w:rFonts w:ascii="Times New Roman" w:hAnsi="Times New Roman" w:cs="Times New Roman"/>
          <w:spacing w:val="-6"/>
          <w:sz w:val="20"/>
          <w:szCs w:val="20"/>
        </w:rPr>
        <w:t>ы</w:t>
      </w:r>
      <w:r w:rsidRPr="00B758C2">
        <w:rPr>
          <w:rFonts w:ascii="Times New Roman" w:hAnsi="Times New Roman" w:cs="Times New Roman"/>
          <w:spacing w:val="-6"/>
          <w:sz w:val="20"/>
          <w:szCs w:val="20"/>
        </w:rPr>
        <w:t>лью населения за счет естественного прироста, вероятность возрастания в будущем потребности наряду с экспортом импорта рабочей силы весьма значительна [4].</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tabs>
          <w:tab w:val="left" w:pos="284"/>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1.З</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 Н. М. Международная экономика: ответы на экзаменационные вопросы / Н. М. Зубко, А. П. Каллаур. Минск: ТетраСистемс, 2009. С. 95-97.</w:t>
      </w:r>
    </w:p>
    <w:p w:rsidR="0001577A" w:rsidRPr="00984331" w:rsidRDefault="0001577A" w:rsidP="0001577A">
      <w:pPr>
        <w:tabs>
          <w:tab w:val="left" w:pos="284"/>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2.Министерство внутренних дел  Республики Беларусь </w:t>
      </w:r>
      <w:r w:rsidRPr="00984331">
        <w:rPr>
          <w:rFonts w:ascii="Times New Roman" w:hAnsi="Times New Roman" w:cs="Times New Roman"/>
          <w:iCs/>
          <w:spacing w:val="-4"/>
          <w:sz w:val="16"/>
          <w:szCs w:val="16"/>
        </w:rPr>
        <w:t xml:space="preserve">[Электронный ресурс] /   </w:t>
      </w:r>
      <w:r w:rsidRPr="00984331">
        <w:rPr>
          <w:rFonts w:ascii="Times New Roman" w:hAnsi="Times New Roman" w:cs="Times New Roman"/>
          <w:spacing w:val="-4"/>
          <w:sz w:val="16"/>
          <w:szCs w:val="16"/>
        </w:rPr>
        <w:t>Учеттрудящихся- эмигрантов и трудящихся- иммигрантов  за сентябрь 2013 г. Минск, 2013. Р</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 xml:space="preserve">жим доступа: </w:t>
      </w:r>
      <w:hyperlink r:id="rId92" w:history="1">
        <w:r w:rsidRPr="00984331">
          <w:rPr>
            <w:rStyle w:val="a4"/>
            <w:rFonts w:ascii="Times New Roman" w:hAnsi="Times New Roman" w:cs="Times New Roman"/>
            <w:spacing w:val="-4"/>
            <w:sz w:val="16"/>
            <w:szCs w:val="16"/>
          </w:rPr>
          <w:t>http://mvd.gov.by/ru/main.aspx?guid=174683</w:t>
        </w:r>
      </w:hyperlink>
      <w:r w:rsidRPr="00984331">
        <w:rPr>
          <w:rFonts w:ascii="Times New Roman" w:hAnsi="Times New Roman" w:cs="Times New Roman"/>
          <w:spacing w:val="-4"/>
          <w:sz w:val="16"/>
          <w:szCs w:val="16"/>
        </w:rPr>
        <w:t>. Дата доступа: 09.11.2013.</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iCs/>
          <w:spacing w:val="-4"/>
          <w:sz w:val="16"/>
          <w:szCs w:val="16"/>
        </w:rPr>
        <w:t>3.Национальный статистический комитет</w:t>
      </w:r>
      <w:r w:rsidRPr="00984331">
        <w:rPr>
          <w:rFonts w:ascii="Times New Roman" w:hAnsi="Times New Roman" w:cs="Times New Roman"/>
          <w:iCs/>
          <w:spacing w:val="-4"/>
          <w:sz w:val="16"/>
          <w:szCs w:val="16"/>
          <w:lang w:val="en-US"/>
        </w:rPr>
        <w:t> </w:t>
      </w:r>
      <w:r w:rsidRPr="00984331">
        <w:rPr>
          <w:rFonts w:ascii="Times New Roman" w:hAnsi="Times New Roman" w:cs="Times New Roman"/>
          <w:iCs/>
          <w:spacing w:val="-4"/>
          <w:sz w:val="16"/>
          <w:szCs w:val="16"/>
        </w:rPr>
        <w:t xml:space="preserve">Республики Беларусь [Электронный ресурс] / Пресс-релиз </w:t>
      </w:r>
      <w:r w:rsidRPr="00984331">
        <w:rPr>
          <w:rFonts w:ascii="Times New Roman" w:hAnsi="Times New Roman" w:cs="Times New Roman"/>
          <w:bCs/>
          <w:spacing w:val="-4"/>
          <w:sz w:val="16"/>
          <w:szCs w:val="16"/>
        </w:rPr>
        <w:t xml:space="preserve">о демографической ситуации в  январе-сентябре 2013 г. Минск, 2013. Режим доступа: </w:t>
      </w:r>
      <w:hyperlink r:id="rId93" w:history="1">
        <w:r w:rsidRPr="00984331">
          <w:rPr>
            <w:rStyle w:val="a4"/>
            <w:rFonts w:ascii="Times New Roman" w:hAnsi="Times New Roman" w:cs="Times New Roman"/>
            <w:spacing w:val="-4"/>
            <w:sz w:val="16"/>
            <w:szCs w:val="16"/>
          </w:rPr>
          <w:t>http://belstat.gov.by/homep/ru/indicators/pressrel/demographics.php</w:t>
        </w:r>
      </w:hyperlink>
      <w:r w:rsidRPr="00984331">
        <w:rPr>
          <w:rFonts w:ascii="Times New Roman" w:hAnsi="Times New Roman" w:cs="Times New Roman"/>
          <w:spacing w:val="-4"/>
          <w:sz w:val="16"/>
          <w:szCs w:val="16"/>
        </w:rPr>
        <w:t xml:space="preserve"> . Дата доступа: 09.11.2013.</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4.Ш</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х</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т</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ь</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о,  Л. </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Миграционные процессы в Республике Беларусь / Л. Шахотько / Белорусский журнал международного права и международных отношений № 5[Электронный ресурс]. 2000. Режим доступа :</w:t>
      </w:r>
      <w:hyperlink r:id="rId94" w:history="1">
        <w:r w:rsidRPr="00984331">
          <w:rPr>
            <w:rStyle w:val="a4"/>
            <w:rFonts w:ascii="Times New Roman" w:hAnsi="Times New Roman" w:cs="Times New Roman"/>
            <w:spacing w:val="-4"/>
            <w:sz w:val="16"/>
            <w:szCs w:val="16"/>
          </w:rPr>
          <w:t>http://elib.bsu.by/bitstream/1234567 89/300 91/1/20 00_5_ JIL IR _   shakhotko_r.pdf</w:t>
        </w:r>
      </w:hyperlink>
      <w:r w:rsidRPr="00984331">
        <w:rPr>
          <w:rFonts w:ascii="Times New Roman" w:hAnsi="Times New Roman" w:cs="Times New Roman"/>
          <w:spacing w:val="-4"/>
          <w:sz w:val="16"/>
          <w:szCs w:val="16"/>
        </w:rPr>
        <w:t>. Дата доступа: 10 .11.2013.</w:t>
      </w:r>
    </w:p>
    <w:p w:rsidR="0001577A" w:rsidRPr="00984331" w:rsidRDefault="0001577A" w:rsidP="0001577A">
      <w:pPr>
        <w:spacing w:after="0" w:line="240" w:lineRule="auto"/>
        <w:ind w:firstLine="284"/>
        <w:jc w:val="right"/>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w:t>
      </w:r>
    </w:p>
    <w:p w:rsidR="0001577A" w:rsidRPr="00237AEF" w:rsidRDefault="0001577A" w:rsidP="0001577A">
      <w:pPr>
        <w:spacing w:after="0" w:line="240" w:lineRule="auto"/>
        <w:jc w:val="both"/>
        <w:rPr>
          <w:rFonts w:ascii="Times New Roman" w:hAnsi="Times New Roman" w:cs="Times New Roman"/>
          <w:spacing w:val="-4"/>
          <w:sz w:val="20"/>
          <w:szCs w:val="20"/>
          <w:shd w:val="clear" w:color="auto" w:fill="FFFFFF"/>
        </w:rPr>
      </w:pPr>
      <w:r w:rsidRPr="00237AEF">
        <w:rPr>
          <w:rFonts w:ascii="Times New Roman" w:hAnsi="Times New Roman" w:cs="Times New Roman"/>
          <w:spacing w:val="-4"/>
          <w:sz w:val="20"/>
          <w:szCs w:val="20"/>
          <w:shd w:val="clear" w:color="auto" w:fill="FFFFFF"/>
        </w:rPr>
        <w:t>УДК  631.14:331.108.3</w:t>
      </w:r>
    </w:p>
    <w:p w:rsidR="0001577A" w:rsidRPr="00237AEF" w:rsidRDefault="0001577A" w:rsidP="0001577A">
      <w:pPr>
        <w:spacing w:after="0" w:line="240" w:lineRule="auto"/>
        <w:jc w:val="both"/>
        <w:rPr>
          <w:rFonts w:ascii="Times New Roman" w:hAnsi="Times New Roman" w:cs="Times New Roman"/>
          <w:i/>
          <w:spacing w:val="-4"/>
          <w:sz w:val="20"/>
          <w:szCs w:val="20"/>
          <w:shd w:val="clear" w:color="auto" w:fill="FFFFFF"/>
        </w:rPr>
      </w:pPr>
      <w:r w:rsidRPr="00237AEF">
        <w:rPr>
          <w:rFonts w:ascii="Times New Roman" w:hAnsi="Times New Roman" w:cs="Times New Roman"/>
          <w:b/>
          <w:spacing w:val="-4"/>
          <w:sz w:val="20"/>
          <w:szCs w:val="20"/>
          <w:shd w:val="clear" w:color="auto" w:fill="FFFFFF"/>
        </w:rPr>
        <w:t xml:space="preserve">Лаппо В.С. </w:t>
      </w:r>
      <w:r w:rsidRPr="00237AEF">
        <w:rPr>
          <w:rFonts w:ascii="Times New Roman" w:hAnsi="Times New Roman" w:cs="Times New Roman"/>
          <w:b/>
          <w:i/>
          <w:spacing w:val="-4"/>
          <w:sz w:val="20"/>
          <w:szCs w:val="20"/>
          <w:shd w:val="clear" w:color="auto" w:fill="FFFFFF"/>
        </w:rPr>
        <w:t xml:space="preserve">– </w:t>
      </w:r>
      <w:r w:rsidRPr="00237AEF">
        <w:rPr>
          <w:rFonts w:ascii="Times New Roman" w:hAnsi="Times New Roman" w:cs="Times New Roman"/>
          <w:spacing w:val="-4"/>
          <w:sz w:val="20"/>
          <w:szCs w:val="20"/>
          <w:shd w:val="clear" w:color="auto" w:fill="FFFFFF"/>
        </w:rPr>
        <w:t>студентка 2 курса</w:t>
      </w:r>
    </w:p>
    <w:p w:rsidR="0001577A" w:rsidRPr="00237AEF" w:rsidRDefault="0001577A" w:rsidP="0001577A">
      <w:pPr>
        <w:spacing w:after="0" w:line="240" w:lineRule="auto"/>
        <w:jc w:val="center"/>
        <w:rPr>
          <w:rFonts w:ascii="Times New Roman" w:hAnsi="Times New Roman" w:cs="Times New Roman"/>
          <w:b/>
          <w:spacing w:val="-4"/>
          <w:sz w:val="20"/>
          <w:szCs w:val="20"/>
          <w:shd w:val="clear" w:color="auto" w:fill="FFFFFF"/>
        </w:rPr>
      </w:pPr>
      <w:r w:rsidRPr="00237AEF">
        <w:rPr>
          <w:rFonts w:ascii="Times New Roman" w:hAnsi="Times New Roman" w:cs="Times New Roman"/>
          <w:b/>
          <w:spacing w:val="-4"/>
          <w:sz w:val="20"/>
          <w:szCs w:val="20"/>
          <w:shd w:val="clear" w:color="auto" w:fill="FFFFFF"/>
        </w:rPr>
        <w:t xml:space="preserve">СОВРЕМЕННЫЕ ПРОБЛЕМЫ ОБЕСПЕЧЕННОСТИ </w:t>
      </w:r>
      <w:r w:rsidRPr="00237AEF">
        <w:rPr>
          <w:rFonts w:ascii="Times New Roman" w:hAnsi="Times New Roman" w:cs="Times New Roman"/>
          <w:b/>
          <w:spacing w:val="-4"/>
          <w:sz w:val="20"/>
          <w:szCs w:val="20"/>
          <w:shd w:val="clear" w:color="auto" w:fill="FFFFFF"/>
        </w:rPr>
        <w:br/>
        <w:t>АПК КВАЛИФИЦИРОВАННЫМ  ПЕРСОНАЛОМ</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237AEF">
        <w:rPr>
          <w:rFonts w:ascii="Times New Roman" w:hAnsi="Times New Roman" w:cs="Times New Roman"/>
          <w:i/>
          <w:spacing w:val="-4"/>
          <w:sz w:val="20"/>
          <w:szCs w:val="20"/>
        </w:rPr>
        <w:t>Научный руководитель</w:t>
      </w:r>
      <w:r w:rsidRPr="00237AEF">
        <w:rPr>
          <w:rFonts w:ascii="Times New Roman" w:hAnsi="Times New Roman" w:cs="Times New Roman"/>
          <w:spacing w:val="-4"/>
          <w:sz w:val="20"/>
          <w:szCs w:val="20"/>
        </w:rPr>
        <w:t xml:space="preserve"> –</w:t>
      </w:r>
      <w:r w:rsidRPr="00983C08">
        <w:rPr>
          <w:rFonts w:ascii="Times New Roman" w:hAnsi="Times New Roman" w:cs="Times New Roman"/>
          <w:spacing w:val="-4"/>
          <w:sz w:val="20"/>
          <w:szCs w:val="20"/>
        </w:rPr>
        <w:t xml:space="preserve"> </w:t>
      </w:r>
      <w:r w:rsidRPr="00237AEF">
        <w:rPr>
          <w:rFonts w:ascii="Times New Roman" w:hAnsi="Times New Roman" w:cs="Times New Roman"/>
          <w:b/>
          <w:spacing w:val="-4"/>
          <w:sz w:val="20"/>
          <w:szCs w:val="20"/>
        </w:rPr>
        <w:t>Гончарова Е. В.</w:t>
      </w:r>
      <w:r w:rsidRPr="00237AEF">
        <w:rPr>
          <w:rFonts w:ascii="Times New Roman" w:hAnsi="Times New Roman" w:cs="Times New Roman"/>
          <w:spacing w:val="-4"/>
          <w:sz w:val="20"/>
          <w:szCs w:val="20"/>
        </w:rPr>
        <w:t xml:space="preserve">, </w:t>
      </w:r>
      <w:r w:rsidRPr="00237AEF">
        <w:rPr>
          <w:rFonts w:ascii="Times New Roman" w:hAnsi="Times New Roman" w:cs="Times New Roman"/>
          <w:i/>
          <w:spacing w:val="-4"/>
          <w:sz w:val="20"/>
          <w:szCs w:val="20"/>
        </w:rPr>
        <w:t>ст.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Сельское хозяйство является одной из важнейших отраслей экономики любого государства,  обеспечивающая 7,5 % ВВП страны, 17,1 % инвестиций в основной капитал. В сельском хозяйстве занято 9,7 % населения. Оно дает жизненно необходимую человеку продукцию: основные продукты питания и сырье для выработки предметов п</w:t>
      </w:r>
      <w:r w:rsidRPr="00B758C2">
        <w:rPr>
          <w:rFonts w:ascii="Times New Roman" w:hAnsi="Times New Roman" w:cs="Times New Roman"/>
          <w:sz w:val="20"/>
          <w:szCs w:val="20"/>
          <w:shd w:val="clear" w:color="auto" w:fill="FFFFFF"/>
        </w:rPr>
        <w:t>о</w:t>
      </w:r>
      <w:r w:rsidRPr="00B758C2">
        <w:rPr>
          <w:rFonts w:ascii="Times New Roman" w:hAnsi="Times New Roman" w:cs="Times New Roman"/>
          <w:sz w:val="20"/>
          <w:szCs w:val="20"/>
          <w:shd w:val="clear" w:color="auto" w:fill="FFFFFF"/>
        </w:rPr>
        <w:t xml:space="preserve">требления. </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 xml:space="preserve">Агропромышленный комплекс –  это комплекс отраслей, которые имеют тесные экономические и производственные взаимосвязи, специализирующиеся на производстве сельскохозяйственной продукции, ее переработке и хранении, а также обеспечивающие </w:t>
      </w:r>
      <w:r w:rsidRPr="00B758C2">
        <w:rPr>
          <w:rFonts w:ascii="Times New Roman" w:hAnsi="Times New Roman" w:cs="Times New Roman"/>
          <w:sz w:val="20"/>
          <w:szCs w:val="20"/>
          <w:shd w:val="clear" w:color="auto" w:fill="FFFFFF"/>
        </w:rPr>
        <w:lastRenderedPageBreak/>
        <w:t>сельское хозяйство и перерабатывающую промышленность средствами производства. Основой агропромышленного комплекса Республики Беларусь явл</w:t>
      </w:r>
      <w:r w:rsidRPr="00B758C2">
        <w:rPr>
          <w:rFonts w:ascii="Times New Roman" w:hAnsi="Times New Roman" w:cs="Times New Roman"/>
          <w:sz w:val="20"/>
          <w:szCs w:val="20"/>
          <w:shd w:val="clear" w:color="auto" w:fill="FFFFFF"/>
        </w:rPr>
        <w:t>я</w:t>
      </w:r>
      <w:r w:rsidRPr="00B758C2">
        <w:rPr>
          <w:rFonts w:ascii="Times New Roman" w:hAnsi="Times New Roman" w:cs="Times New Roman"/>
          <w:sz w:val="20"/>
          <w:szCs w:val="20"/>
          <w:shd w:val="clear" w:color="auto" w:fill="FFFFFF"/>
        </w:rPr>
        <w:t>ются сельскохозяйственные предприятия. Они очень важны для страны т.к. они обеспечивают страну продуктами питания и промышле</w:t>
      </w:r>
      <w:r w:rsidRPr="00B758C2">
        <w:rPr>
          <w:rFonts w:ascii="Times New Roman" w:hAnsi="Times New Roman" w:cs="Times New Roman"/>
          <w:sz w:val="20"/>
          <w:szCs w:val="20"/>
          <w:shd w:val="clear" w:color="auto" w:fill="FFFFFF"/>
        </w:rPr>
        <w:t>н</w:t>
      </w:r>
      <w:r w:rsidRPr="00B758C2">
        <w:rPr>
          <w:rFonts w:ascii="Times New Roman" w:hAnsi="Times New Roman" w:cs="Times New Roman"/>
          <w:sz w:val="20"/>
          <w:szCs w:val="20"/>
          <w:shd w:val="clear" w:color="auto" w:fill="FFFFFF"/>
        </w:rPr>
        <w:t>ность сырьем.</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Но при этом, предприятия АПК в настоящее время имеют ряд проблем, требующих скорейшего их разрешения.</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Одной из серьезных проблем является отсутствие квалифицированного трудового персонала, что сказывается на работе предприятий.  Можно выделить несколько причин отказа от такой работы молодыми специалистами.</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 xml:space="preserve">Первая их причин – это низкая заработная плата. </w:t>
      </w:r>
      <w:r w:rsidRPr="00B758C2">
        <w:rPr>
          <w:rFonts w:ascii="Times New Roman" w:hAnsi="Times New Roman" w:cs="Times New Roman"/>
          <w:bCs/>
          <w:sz w:val="20"/>
          <w:szCs w:val="20"/>
          <w:shd w:val="clear" w:color="auto" w:fill="FFFFFF"/>
        </w:rPr>
        <w:t>Заработная</w:t>
      </w:r>
      <w:r w:rsidRPr="00B758C2">
        <w:rPr>
          <w:rStyle w:val="apple-converted-space"/>
          <w:rFonts w:ascii="Times New Roman" w:hAnsi="Times New Roman" w:cs="Times New Roman"/>
          <w:sz w:val="20"/>
          <w:szCs w:val="20"/>
          <w:shd w:val="clear" w:color="auto" w:fill="FFFFFF"/>
        </w:rPr>
        <w:t> </w:t>
      </w:r>
      <w:r w:rsidRPr="00B758C2">
        <w:rPr>
          <w:rFonts w:ascii="Times New Roman" w:hAnsi="Times New Roman" w:cs="Times New Roman"/>
          <w:bCs/>
          <w:sz w:val="20"/>
          <w:szCs w:val="20"/>
          <w:shd w:val="clear" w:color="auto" w:fill="FFFFFF"/>
        </w:rPr>
        <w:t>плата</w:t>
      </w:r>
      <w:r w:rsidRPr="00B758C2">
        <w:rPr>
          <w:rStyle w:val="apple-converted-space"/>
          <w:rFonts w:ascii="Times New Roman" w:hAnsi="Times New Roman" w:cs="Times New Roman"/>
          <w:sz w:val="20"/>
          <w:szCs w:val="20"/>
          <w:shd w:val="clear" w:color="auto" w:fill="FFFFFF"/>
        </w:rPr>
        <w:t> </w:t>
      </w:r>
      <w:r w:rsidRPr="00B758C2">
        <w:rPr>
          <w:rFonts w:ascii="Times New Roman" w:hAnsi="Times New Roman" w:cs="Times New Roman"/>
          <w:bCs/>
          <w:sz w:val="20"/>
          <w:szCs w:val="20"/>
          <w:shd w:val="clear" w:color="auto" w:fill="FFFFFF"/>
        </w:rPr>
        <w:t>является</w:t>
      </w:r>
      <w:r w:rsidRPr="00B758C2">
        <w:rPr>
          <w:rStyle w:val="apple-converted-space"/>
          <w:rFonts w:ascii="Times New Roman" w:hAnsi="Times New Roman" w:cs="Times New Roman"/>
          <w:sz w:val="20"/>
          <w:szCs w:val="20"/>
          <w:shd w:val="clear" w:color="auto" w:fill="FFFFFF"/>
        </w:rPr>
        <w:t> </w:t>
      </w:r>
      <w:r w:rsidRPr="00B758C2">
        <w:rPr>
          <w:rFonts w:ascii="Times New Roman" w:hAnsi="Times New Roman" w:cs="Times New Roman"/>
          <w:sz w:val="20"/>
          <w:szCs w:val="20"/>
          <w:shd w:val="clear" w:color="auto" w:fill="FFFFFF"/>
        </w:rPr>
        <w:t>ведущим мотивом, побуждающим работников к</w:t>
      </w:r>
      <w:r w:rsidRPr="00B758C2">
        <w:rPr>
          <w:rStyle w:val="apple-converted-space"/>
          <w:rFonts w:ascii="Times New Roman" w:hAnsi="Times New Roman" w:cs="Times New Roman"/>
          <w:sz w:val="20"/>
          <w:szCs w:val="20"/>
          <w:shd w:val="clear" w:color="auto" w:fill="FFFFFF"/>
        </w:rPr>
        <w:t> </w:t>
      </w:r>
      <w:r w:rsidRPr="00B758C2">
        <w:rPr>
          <w:rFonts w:ascii="Times New Roman" w:hAnsi="Times New Roman" w:cs="Times New Roman"/>
          <w:sz w:val="20"/>
          <w:szCs w:val="20"/>
          <w:shd w:val="clear" w:color="auto" w:fill="FFFFFF"/>
        </w:rPr>
        <w:t>труду. Недостаточно высокая заработная плата специалистов не пр</w:t>
      </w:r>
      <w:r w:rsidRPr="00B758C2">
        <w:rPr>
          <w:rFonts w:ascii="Times New Roman" w:hAnsi="Times New Roman" w:cs="Times New Roman"/>
          <w:sz w:val="20"/>
          <w:szCs w:val="20"/>
          <w:shd w:val="clear" w:color="auto" w:fill="FFFFFF"/>
        </w:rPr>
        <w:t>и</w:t>
      </w:r>
      <w:r w:rsidRPr="00B758C2">
        <w:rPr>
          <w:rFonts w:ascii="Times New Roman" w:hAnsi="Times New Roman" w:cs="Times New Roman"/>
          <w:sz w:val="20"/>
          <w:szCs w:val="20"/>
          <w:shd w:val="clear" w:color="auto" w:fill="FFFFFF"/>
        </w:rPr>
        <w:t>влекает.</w:t>
      </w:r>
    </w:p>
    <w:p w:rsidR="0001577A" w:rsidRPr="00B758C2" w:rsidRDefault="0001577A" w:rsidP="0001577A">
      <w:pPr>
        <w:spacing w:after="0" w:line="240" w:lineRule="auto"/>
        <w:ind w:firstLine="284"/>
        <w:jc w:val="both"/>
        <w:rPr>
          <w:rFonts w:ascii="Times New Roman" w:hAnsi="Times New Roman" w:cs="Times New Roman"/>
          <w:bCs/>
          <w:sz w:val="20"/>
          <w:szCs w:val="20"/>
        </w:rPr>
      </w:pPr>
      <w:r w:rsidRPr="00B758C2">
        <w:rPr>
          <w:rFonts w:ascii="Times New Roman" w:hAnsi="Times New Roman" w:cs="Times New Roman"/>
          <w:sz w:val="20"/>
          <w:szCs w:val="20"/>
          <w:shd w:val="clear" w:color="auto" w:fill="FFFFFF"/>
        </w:rPr>
        <w:t xml:space="preserve">Вторая причина </w:t>
      </w:r>
      <w:r w:rsidRPr="00B758C2">
        <w:rPr>
          <w:rFonts w:ascii="Times New Roman" w:hAnsi="Times New Roman" w:cs="Times New Roman"/>
          <w:bCs/>
          <w:sz w:val="20"/>
          <w:szCs w:val="20"/>
        </w:rPr>
        <w:t>отсутствие благоустроенного жилья. Сейчас молодым специалистам предоставляют бесплатное жилье. Но в доме нет удобств как в городских квартирах.</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bCs/>
          <w:sz w:val="20"/>
          <w:szCs w:val="20"/>
        </w:rPr>
        <w:t>Третья причина это отсутствие перспектив и карьерного роста для работников.</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 xml:space="preserve">Для решения этой проблемы нужно  улучшить условия проживания работников: создать комфортные условия проживания; наличие детских садов и учебных образований для детей; улучшить состояние  магазинов, чтобы не было дефицита продуктов; так же построены зоны отдыха для различных возрастов населения. Стабильная зарплата и дальнейшие перспективы тоже немало важны. </w:t>
      </w:r>
    </w:p>
    <w:p w:rsidR="0001577A" w:rsidRPr="00B758C2" w:rsidRDefault="0001577A" w:rsidP="0001577A">
      <w:pPr>
        <w:spacing w:after="0" w:line="240" w:lineRule="auto"/>
        <w:ind w:firstLine="284"/>
        <w:jc w:val="both"/>
        <w:rPr>
          <w:rFonts w:ascii="Times New Roman" w:hAnsi="Times New Roman" w:cs="Times New Roman"/>
          <w:sz w:val="20"/>
          <w:szCs w:val="20"/>
          <w:shd w:val="clear" w:color="auto" w:fill="FFFFFF"/>
        </w:rPr>
      </w:pPr>
      <w:r w:rsidRPr="00B758C2">
        <w:rPr>
          <w:rFonts w:ascii="Times New Roman" w:hAnsi="Times New Roman" w:cs="Times New Roman"/>
          <w:sz w:val="20"/>
          <w:szCs w:val="20"/>
          <w:shd w:val="clear" w:color="auto" w:fill="FFFFFF"/>
        </w:rPr>
        <w:t>Рассматривая все вышеперечисленное и принимая во внимание вышесказанное можно обеспечить трудовыми кадрами предприятие и таким образом решить одну из основных сельскохозяйственных проблем.</w:t>
      </w:r>
    </w:p>
    <w:p w:rsidR="0001577A" w:rsidRPr="00B758C2" w:rsidRDefault="0001577A" w:rsidP="0001577A">
      <w:pPr>
        <w:spacing w:after="0" w:line="240" w:lineRule="auto"/>
        <w:ind w:firstLine="284"/>
        <w:jc w:val="both"/>
        <w:rPr>
          <w:rFonts w:ascii="Times New Roman" w:hAnsi="Times New Roman" w:cs="Times New Roman"/>
          <w:sz w:val="20"/>
          <w:szCs w:val="20"/>
        </w:rPr>
      </w:pPr>
    </w:p>
    <w:p w:rsidR="0001577A" w:rsidRPr="00B758C2" w:rsidRDefault="0001577A" w:rsidP="0001577A">
      <w:pPr>
        <w:spacing w:after="0" w:line="240" w:lineRule="auto"/>
        <w:ind w:firstLine="284"/>
        <w:jc w:val="both"/>
        <w:rPr>
          <w:rFonts w:ascii="Times New Roman" w:hAnsi="Times New Roman" w:cs="Times New Roman"/>
          <w:sz w:val="20"/>
          <w:szCs w:val="20"/>
        </w:rPr>
      </w:pPr>
    </w:p>
    <w:p w:rsidR="0001577A" w:rsidRPr="00B758C2" w:rsidRDefault="0001577A" w:rsidP="0001577A">
      <w:pPr>
        <w:spacing w:after="0" w:line="240" w:lineRule="auto"/>
        <w:jc w:val="both"/>
        <w:rPr>
          <w:rFonts w:ascii="Times New Roman" w:hAnsi="Times New Roman" w:cs="Times New Roman"/>
          <w:sz w:val="20"/>
          <w:szCs w:val="20"/>
        </w:rPr>
      </w:pPr>
      <w:r w:rsidRPr="00B758C2">
        <w:rPr>
          <w:rFonts w:ascii="Times New Roman" w:hAnsi="Times New Roman" w:cs="Times New Roman"/>
          <w:sz w:val="20"/>
          <w:szCs w:val="20"/>
        </w:rPr>
        <w:t>УДК 330.322.011</w:t>
      </w:r>
    </w:p>
    <w:p w:rsidR="0001577A" w:rsidRPr="00237AEF" w:rsidRDefault="0001577A" w:rsidP="0001577A">
      <w:pPr>
        <w:spacing w:after="0" w:line="240" w:lineRule="auto"/>
        <w:jc w:val="both"/>
        <w:rPr>
          <w:rFonts w:ascii="Times New Roman" w:hAnsi="Times New Roman" w:cs="Times New Roman"/>
          <w:b/>
          <w:spacing w:val="-4"/>
          <w:sz w:val="20"/>
          <w:szCs w:val="20"/>
        </w:rPr>
      </w:pPr>
      <w:r w:rsidRPr="00237AEF">
        <w:rPr>
          <w:rFonts w:ascii="Times New Roman" w:hAnsi="Times New Roman" w:cs="Times New Roman"/>
          <w:b/>
          <w:spacing w:val="-4"/>
          <w:sz w:val="20"/>
          <w:szCs w:val="20"/>
        </w:rPr>
        <w:t xml:space="preserve">Ластовский В.Г. </w:t>
      </w:r>
      <w:r w:rsidRPr="00237AEF">
        <w:rPr>
          <w:rFonts w:ascii="Times New Roman" w:eastAsia="Calibri" w:hAnsi="Times New Roman" w:cs="Times New Roman"/>
          <w:i/>
          <w:color w:val="000000"/>
          <w:spacing w:val="-4"/>
          <w:sz w:val="20"/>
          <w:szCs w:val="20"/>
        </w:rPr>
        <w:t xml:space="preserve">– </w:t>
      </w:r>
      <w:r w:rsidRPr="00237AEF">
        <w:rPr>
          <w:rFonts w:ascii="Times New Roman" w:hAnsi="Times New Roman" w:cs="Times New Roman"/>
          <w:b/>
          <w:spacing w:val="-4"/>
          <w:sz w:val="20"/>
          <w:szCs w:val="20"/>
        </w:rPr>
        <w:t xml:space="preserve"> </w:t>
      </w:r>
      <w:r w:rsidRPr="00237AEF">
        <w:rPr>
          <w:rFonts w:ascii="Times New Roman" w:hAnsi="Times New Roman" w:cs="Times New Roman"/>
          <w:spacing w:val="-4"/>
          <w:sz w:val="20"/>
          <w:szCs w:val="20"/>
        </w:rPr>
        <w:t>студент</w:t>
      </w:r>
    </w:p>
    <w:p w:rsidR="0001577A" w:rsidRPr="00237AEF" w:rsidRDefault="0001577A" w:rsidP="0001577A">
      <w:pPr>
        <w:spacing w:after="0" w:line="240" w:lineRule="auto"/>
        <w:jc w:val="center"/>
        <w:rPr>
          <w:rFonts w:ascii="Times New Roman" w:hAnsi="Times New Roman" w:cs="Times New Roman"/>
          <w:b/>
          <w:spacing w:val="-4"/>
          <w:sz w:val="20"/>
          <w:szCs w:val="20"/>
        </w:rPr>
      </w:pPr>
      <w:r w:rsidRPr="00237AEF">
        <w:rPr>
          <w:rFonts w:ascii="Times New Roman" w:hAnsi="Times New Roman" w:cs="Times New Roman"/>
          <w:b/>
          <w:spacing w:val="-4"/>
          <w:sz w:val="20"/>
          <w:szCs w:val="20"/>
        </w:rPr>
        <w:t xml:space="preserve">ИССЛЕДОВАНИЕ МУЛЬТИПЛИКАЦИОННОЙ </w:t>
      </w:r>
      <w:r w:rsidRPr="00237AEF">
        <w:rPr>
          <w:rFonts w:ascii="Times New Roman" w:hAnsi="Times New Roman" w:cs="Times New Roman"/>
          <w:b/>
          <w:spacing w:val="-4"/>
          <w:sz w:val="20"/>
          <w:szCs w:val="20"/>
        </w:rPr>
        <w:br/>
        <w:t>ЗАВИСИМОСТИ ИНВЕСТИЦИОННЫХ ВЛОЖЕНИЙ</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237AEF">
        <w:rPr>
          <w:rFonts w:ascii="Times New Roman" w:hAnsi="Times New Roman" w:cs="Times New Roman"/>
          <w:i/>
          <w:spacing w:val="-4"/>
          <w:sz w:val="20"/>
          <w:szCs w:val="20"/>
        </w:rPr>
        <w:t xml:space="preserve">Научный руководитель - </w:t>
      </w:r>
      <w:r w:rsidRPr="00237AEF">
        <w:rPr>
          <w:rFonts w:ascii="Times New Roman" w:hAnsi="Times New Roman" w:cs="Times New Roman"/>
          <w:b/>
          <w:i/>
          <w:spacing w:val="-4"/>
          <w:sz w:val="20"/>
          <w:szCs w:val="20"/>
        </w:rPr>
        <w:t>Китаёва Л.И</w:t>
      </w:r>
      <w:r w:rsidRPr="00237AEF">
        <w:rPr>
          <w:rFonts w:ascii="Times New Roman" w:hAnsi="Times New Roman" w:cs="Times New Roman"/>
          <w:i/>
          <w:spacing w:val="-4"/>
          <w:sz w:val="20"/>
          <w:szCs w:val="20"/>
        </w:rPr>
        <w:t xml:space="preserve"> – к.э.н.,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Инвестиции  являются самым значимым фактором экономического роста. Именно этим объясняется интерес не только к содержанию инвестиций, но также поиску источников их образования, формированию 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ходного инвестиционного портфеля фирм, активного их привлечения в экономику. При этом следует учитывать, что особенностью  инвес</w:t>
      </w:r>
      <w:r w:rsidRPr="00984331">
        <w:rPr>
          <w:rFonts w:ascii="Times New Roman" w:hAnsi="Times New Roman" w:cs="Times New Roman"/>
          <w:spacing w:val="-4"/>
          <w:sz w:val="20"/>
          <w:szCs w:val="20"/>
        </w:rPr>
        <w:softHyphen/>
        <w:t>тиций являются то, что они - самая неустойчивая часть совокупного спроса и более всего подвержены конъюнктурным колебаниям, так как доходность по ним, возможность обеспечения прироста ВВП у различных субъектов и объектов может быть разная.</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для того, чтобы иметь представление о механизме инвестиционной деятельности в реальной экономике, необходимо учитывать их специфику.</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макроэкономическом толковании механизма действия инвестиций важны два момента. </w:t>
      </w:r>
      <w:r w:rsidRPr="00984331">
        <w:rPr>
          <w:rFonts w:ascii="Times New Roman" w:hAnsi="Times New Roman" w:cs="Times New Roman"/>
          <w:i/>
          <w:iCs/>
          <w:spacing w:val="-4"/>
          <w:sz w:val="20"/>
          <w:szCs w:val="20"/>
        </w:rPr>
        <w:t xml:space="preserve">Во-первых, </w:t>
      </w:r>
      <w:r w:rsidRPr="00984331">
        <w:rPr>
          <w:rFonts w:ascii="Times New Roman" w:hAnsi="Times New Roman" w:cs="Times New Roman"/>
          <w:spacing w:val="-4"/>
          <w:sz w:val="20"/>
          <w:szCs w:val="20"/>
        </w:rPr>
        <w:t>они (инвестиции) подразумевают только уве</w:t>
      </w:r>
      <w:r w:rsidRPr="00984331">
        <w:rPr>
          <w:rFonts w:ascii="Times New Roman" w:hAnsi="Times New Roman" w:cs="Times New Roman"/>
          <w:spacing w:val="-4"/>
          <w:sz w:val="20"/>
          <w:szCs w:val="20"/>
        </w:rPr>
        <w:softHyphen/>
        <w:t xml:space="preserve">личение капитала, а не замену его выбывающих элементов (происходящих, например, при амортизации основных средств), как принято считать в микроэкономическом анализе. То есть, на уровне фирмы выбытие элементов основных средств и замена их новыми в том же объеме не может вызвать прирост объемов выпуска. Хотя, с точки зрения экономики, такого рода вложения капитала будут являться инвестиционными, но их действие (отдача) будет ограничено прежними объемами производства. Поэтому для анализа «работы» инвестиций существенным является не абсолютное их значение, а изменение их величины, т.е. прирост. </w:t>
      </w:r>
      <w:r w:rsidRPr="00984331">
        <w:rPr>
          <w:rFonts w:ascii="Times New Roman" w:hAnsi="Times New Roman" w:cs="Times New Roman"/>
          <w:i/>
          <w:iCs/>
          <w:spacing w:val="-4"/>
          <w:sz w:val="20"/>
          <w:szCs w:val="20"/>
        </w:rPr>
        <w:t xml:space="preserve">Во-вторых, </w:t>
      </w:r>
      <w:r w:rsidRPr="00984331">
        <w:rPr>
          <w:rFonts w:ascii="Times New Roman" w:hAnsi="Times New Roman" w:cs="Times New Roman"/>
          <w:spacing w:val="-4"/>
          <w:sz w:val="20"/>
          <w:szCs w:val="20"/>
        </w:rPr>
        <w:t>инвести</w:t>
      </w:r>
      <w:r w:rsidRPr="00984331">
        <w:rPr>
          <w:rFonts w:ascii="Times New Roman" w:hAnsi="Times New Roman" w:cs="Times New Roman"/>
          <w:spacing w:val="-4"/>
          <w:sz w:val="20"/>
          <w:szCs w:val="20"/>
        </w:rPr>
        <w:softHyphen/>
        <w:t>ции формируют затраты, прежде всего, на приобретение новых машин и оборудования, жилищное строительство, сырье, матери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лы и т.п. Действие же затратного механизма в экономике требует возм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щения затрат, в том числе и инвестиционного характера. А от инвестиционных затрат любого плана ожидается не только возмещение, но и рост, причем кратный приросту инвестиций.</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оценке формирования инвестиций предпринимательских структур, обратим внимание на финансовые источни</w:t>
      </w:r>
      <w:r w:rsidRPr="00984331">
        <w:rPr>
          <w:rFonts w:ascii="Times New Roman" w:hAnsi="Times New Roman" w:cs="Times New Roman"/>
          <w:spacing w:val="-4"/>
          <w:sz w:val="20"/>
          <w:szCs w:val="20"/>
        </w:rPr>
        <w:softHyphen/>
        <w:t>ки бизнеса, который:</w:t>
      </w:r>
    </w:p>
    <w:p w:rsidR="0001577A" w:rsidRPr="00984331" w:rsidRDefault="0001577A" w:rsidP="0001577A">
      <w:pPr>
        <w:keepNext/>
        <w:widowControl w:val="0"/>
        <w:numPr>
          <w:ilvl w:val="0"/>
          <w:numId w:val="84"/>
        </w:numPr>
        <w:shd w:val="clear" w:color="auto" w:fill="FFFFFF"/>
        <w:tabs>
          <w:tab w:val="left" w:pos="835"/>
        </w:tabs>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аккумулирует амортизационные отчисления (отчисления на восстановление затрат на приобретенные элементы основных средств) и создает </w:t>
      </w:r>
      <w:r w:rsidRPr="00984331">
        <w:rPr>
          <w:rFonts w:ascii="Times New Roman" w:hAnsi="Times New Roman" w:cs="Times New Roman"/>
          <w:i/>
          <w:iCs/>
          <w:spacing w:val="-4"/>
          <w:sz w:val="20"/>
          <w:szCs w:val="20"/>
        </w:rPr>
        <w:t xml:space="preserve">амортизационный фонд. </w:t>
      </w:r>
      <w:r w:rsidRPr="00984331">
        <w:rPr>
          <w:rFonts w:ascii="Times New Roman" w:hAnsi="Times New Roman" w:cs="Times New Roman"/>
          <w:spacing w:val="-4"/>
          <w:sz w:val="20"/>
          <w:szCs w:val="20"/>
        </w:rPr>
        <w:t>Амортизационные средства выступа</w:t>
      </w:r>
      <w:r w:rsidRPr="00984331">
        <w:rPr>
          <w:rFonts w:ascii="Times New Roman" w:hAnsi="Times New Roman" w:cs="Times New Roman"/>
          <w:spacing w:val="-4"/>
          <w:sz w:val="20"/>
          <w:szCs w:val="20"/>
        </w:rPr>
        <w:softHyphen/>
        <w:t xml:space="preserve">ют источником так называемых </w:t>
      </w:r>
      <w:r w:rsidRPr="00984331">
        <w:rPr>
          <w:rFonts w:ascii="Times New Roman" w:hAnsi="Times New Roman" w:cs="Times New Roman"/>
          <w:i/>
          <w:iCs/>
          <w:spacing w:val="-4"/>
          <w:sz w:val="20"/>
          <w:szCs w:val="20"/>
        </w:rPr>
        <w:t xml:space="preserve">реинвестиций. </w:t>
      </w:r>
      <w:r w:rsidRPr="00984331">
        <w:rPr>
          <w:rFonts w:ascii="Times New Roman" w:hAnsi="Times New Roman" w:cs="Times New Roman"/>
          <w:spacing w:val="-4"/>
          <w:sz w:val="20"/>
          <w:szCs w:val="20"/>
        </w:rPr>
        <w:t>Равенство реин</w:t>
      </w:r>
      <w:r w:rsidRPr="00984331">
        <w:rPr>
          <w:rFonts w:ascii="Times New Roman" w:hAnsi="Times New Roman" w:cs="Times New Roman"/>
          <w:spacing w:val="-4"/>
          <w:sz w:val="20"/>
          <w:szCs w:val="20"/>
        </w:rPr>
        <w:softHyphen/>
        <w:t>вестиций амортизационному фонду есть одно из частных равно</w:t>
      </w:r>
      <w:r w:rsidRPr="00984331">
        <w:rPr>
          <w:rFonts w:ascii="Times New Roman" w:hAnsi="Times New Roman" w:cs="Times New Roman"/>
          <w:spacing w:val="-4"/>
          <w:sz w:val="20"/>
          <w:szCs w:val="20"/>
        </w:rPr>
        <w:softHyphen/>
        <w:t>весий в макроэкономике;</w:t>
      </w:r>
    </w:p>
    <w:p w:rsidR="0001577A" w:rsidRPr="00984331" w:rsidRDefault="0001577A" w:rsidP="0001577A">
      <w:pPr>
        <w:keepNext/>
        <w:widowControl w:val="0"/>
        <w:numPr>
          <w:ilvl w:val="0"/>
          <w:numId w:val="84"/>
        </w:numPr>
        <w:shd w:val="clear" w:color="auto" w:fill="FFFFFF"/>
        <w:tabs>
          <w:tab w:val="left" w:pos="835"/>
        </w:tabs>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использует </w:t>
      </w:r>
      <w:r w:rsidRPr="00984331">
        <w:rPr>
          <w:rFonts w:ascii="Times New Roman" w:hAnsi="Times New Roman" w:cs="Times New Roman"/>
          <w:i/>
          <w:iCs/>
          <w:spacing w:val="-4"/>
          <w:sz w:val="20"/>
          <w:szCs w:val="20"/>
        </w:rPr>
        <w:t xml:space="preserve">чистую прибыль </w:t>
      </w:r>
      <w:r w:rsidRPr="00984331">
        <w:rPr>
          <w:rFonts w:ascii="Times New Roman" w:hAnsi="Times New Roman" w:cs="Times New Roman"/>
          <w:spacing w:val="-4"/>
          <w:sz w:val="20"/>
          <w:szCs w:val="20"/>
        </w:rPr>
        <w:t>на накопление капитала.</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iCs/>
          <w:spacing w:val="-4"/>
          <w:sz w:val="20"/>
          <w:szCs w:val="20"/>
        </w:rPr>
      </w:pPr>
      <w:r w:rsidRPr="00984331">
        <w:rPr>
          <w:rFonts w:ascii="Times New Roman" w:hAnsi="Times New Roman" w:cs="Times New Roman"/>
          <w:spacing w:val="-4"/>
          <w:sz w:val="20"/>
          <w:szCs w:val="20"/>
        </w:rPr>
        <w:t xml:space="preserve">Финансовые источники государства, в основном аккумулированы в </w:t>
      </w:r>
      <w:r w:rsidRPr="00984331">
        <w:rPr>
          <w:rFonts w:ascii="Times New Roman" w:hAnsi="Times New Roman" w:cs="Times New Roman"/>
          <w:spacing w:val="-4"/>
          <w:sz w:val="20"/>
          <w:szCs w:val="20"/>
        </w:rPr>
        <w:lastRenderedPageBreak/>
        <w:t>бюджете, и их величина зависит от проводимой правительством налоговой политики в отношении бизнеса и физических лиц и экономической ситуации (кризиса или подъема). По особым программам государство направ</w:t>
      </w:r>
      <w:r w:rsidRPr="00984331">
        <w:rPr>
          <w:rFonts w:ascii="Times New Roman" w:hAnsi="Times New Roman" w:cs="Times New Roman"/>
          <w:spacing w:val="-4"/>
          <w:sz w:val="20"/>
          <w:szCs w:val="20"/>
        </w:rPr>
        <w:softHyphen/>
        <w:t xml:space="preserve">ляет эти средства на развитие национальной экономики в соответствии с целями и задачами долгосрочной или краткосрочной перспективы. Это так называемые </w:t>
      </w:r>
      <w:r w:rsidRPr="00984331">
        <w:rPr>
          <w:rFonts w:ascii="Times New Roman" w:hAnsi="Times New Roman" w:cs="Times New Roman"/>
          <w:iCs/>
          <w:spacing w:val="-4"/>
          <w:sz w:val="20"/>
          <w:szCs w:val="20"/>
        </w:rPr>
        <w:t>государственные инвестиции.</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Cs/>
          <w:spacing w:val="-4"/>
          <w:sz w:val="20"/>
          <w:szCs w:val="20"/>
        </w:rPr>
        <w:t xml:space="preserve">Имея денежные средства и стремясь использовать их в виде инвестиций, любой субъект (домашнее хозяйство, фирма, государство) ожидают от них отдачу. К примеру, депозиты наглядно демонстрируют действие ожидаемого эффекта – приводят к росту дохода их владельцев. Таким образом, </w:t>
      </w:r>
      <w:r w:rsidRPr="00984331">
        <w:rPr>
          <w:rFonts w:ascii="Times New Roman" w:hAnsi="Times New Roman" w:cs="Times New Roman"/>
          <w:spacing w:val="-4"/>
          <w:sz w:val="20"/>
          <w:szCs w:val="20"/>
        </w:rPr>
        <w:t>между инвестициями и доходом существует устойчивая завис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мость. </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макроуровне вышеуказанная зависимость отражена в мультипликаторе инвестиций.</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Мультипликатор инвестиций (М</w:t>
      </w:r>
      <w:r w:rsidRPr="00984331">
        <w:rPr>
          <w:rFonts w:ascii="Times New Roman" w:hAnsi="Times New Roman" w:cs="Times New Roman"/>
          <w:spacing w:val="-4"/>
          <w:sz w:val="20"/>
          <w:szCs w:val="20"/>
          <w:vertAlign w:val="subscript"/>
          <w:lang w:val="en-US"/>
        </w:rPr>
        <w:t>I</w:t>
      </w:r>
      <w:r w:rsidRPr="00984331">
        <w:rPr>
          <w:rFonts w:ascii="Times New Roman" w:hAnsi="Times New Roman" w:cs="Times New Roman"/>
          <w:spacing w:val="-4"/>
          <w:sz w:val="20"/>
          <w:szCs w:val="20"/>
        </w:rPr>
        <w:t>) – числовой коэффициент, показывающий увеличение дохода, вызванное ростом инвестиций. Он рассчит</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вается как отношение ∆</w:t>
      </w:r>
      <w:r w:rsidRPr="00984331">
        <w:rPr>
          <w:rFonts w:ascii="Times New Roman" w:hAnsi="Times New Roman" w:cs="Times New Roman"/>
          <w:spacing w:val="-4"/>
          <w:sz w:val="20"/>
          <w:szCs w:val="20"/>
          <w:lang w:val="en-US"/>
        </w:rPr>
        <w:t>Y</w:t>
      </w:r>
      <w:r w:rsidRPr="00984331">
        <w:rPr>
          <w:rFonts w:ascii="Times New Roman" w:hAnsi="Times New Roman" w:cs="Times New Roman"/>
          <w:spacing w:val="-4"/>
          <w:sz w:val="20"/>
          <w:szCs w:val="20"/>
        </w:rPr>
        <w:t xml:space="preserve"> к ∆</w:t>
      </w:r>
      <w:r w:rsidRPr="00984331">
        <w:rPr>
          <w:rFonts w:ascii="Times New Roman" w:hAnsi="Times New Roman" w:cs="Times New Roman"/>
          <w:spacing w:val="-4"/>
          <w:sz w:val="20"/>
          <w:szCs w:val="20"/>
          <w:lang w:val="en-US"/>
        </w:rPr>
        <w:t>I</w:t>
      </w:r>
      <w:r w:rsidRPr="00984331">
        <w:rPr>
          <w:rFonts w:ascii="Times New Roman" w:hAnsi="Times New Roman" w:cs="Times New Roman"/>
          <w:spacing w:val="-4"/>
          <w:sz w:val="20"/>
          <w:szCs w:val="20"/>
        </w:rPr>
        <w:t>:</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spacing w:val="-4"/>
          <w:sz w:val="20"/>
          <w:szCs w:val="20"/>
        </w:rPr>
      </w:pP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vertAlign w:val="subscript"/>
          <w:lang w:val="en-US"/>
        </w:rPr>
        <w:t>I</w:t>
      </w:r>
      <w:r w:rsidRPr="00984331">
        <w:rPr>
          <w:rFonts w:ascii="Times New Roman" w:hAnsi="Times New Roman" w:cs="Times New Roman"/>
          <w:spacing w:val="-4"/>
          <w:sz w:val="20"/>
          <w:szCs w:val="20"/>
        </w:rPr>
        <w:t>= ∆</w:t>
      </w:r>
      <w:r w:rsidRPr="00984331">
        <w:rPr>
          <w:rFonts w:ascii="Times New Roman" w:hAnsi="Times New Roman" w:cs="Times New Roman"/>
          <w:spacing w:val="-4"/>
          <w:sz w:val="20"/>
          <w:szCs w:val="20"/>
          <w:lang w:val="en-US"/>
        </w:rPr>
        <w:t>Y</w:t>
      </w:r>
      <w:r w:rsidRPr="00984331">
        <w:rPr>
          <w:rFonts w:ascii="Times New Roman" w:hAnsi="Times New Roman" w:cs="Times New Roman"/>
          <w:spacing w:val="-4"/>
          <w:sz w:val="20"/>
          <w:szCs w:val="20"/>
        </w:rPr>
        <w:t xml:space="preserve"> / ∆</w:t>
      </w:r>
      <w:r w:rsidRPr="00984331">
        <w:rPr>
          <w:rFonts w:ascii="Times New Roman" w:hAnsi="Times New Roman" w:cs="Times New Roman"/>
          <w:spacing w:val="-4"/>
          <w:sz w:val="20"/>
          <w:szCs w:val="20"/>
          <w:lang w:val="en-US"/>
        </w:rPr>
        <w:t>I</w:t>
      </w:r>
    </w:p>
    <w:p w:rsidR="0001577A" w:rsidRPr="00984331" w:rsidRDefault="0001577A" w:rsidP="0001577A">
      <w:pPr>
        <w:spacing w:after="0" w:line="240" w:lineRule="auto"/>
        <w:ind w:firstLine="284"/>
        <w:jc w:val="center"/>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 xml:space="preserve">где </w:t>
      </w:r>
      <w:r w:rsidRPr="00984331">
        <w:rPr>
          <w:rFonts w:ascii="Times New Roman" w:hAnsi="Times New Roman" w:cs="Times New Roman"/>
          <w:spacing w:val="-4"/>
          <w:sz w:val="20"/>
          <w:szCs w:val="20"/>
        </w:rPr>
        <w:t>∆</w:t>
      </w:r>
      <w:r w:rsidRPr="00984331">
        <w:rPr>
          <w:rFonts w:ascii="Times New Roman" w:hAnsi="Times New Roman" w:cs="Times New Roman"/>
          <w:spacing w:val="-4"/>
          <w:sz w:val="20"/>
          <w:szCs w:val="20"/>
          <w:lang w:val="en-US"/>
        </w:rPr>
        <w:t>Y</w:t>
      </w:r>
      <w:r w:rsidRPr="00984331">
        <w:rPr>
          <w:rFonts w:ascii="Times New Roman" w:hAnsi="Times New Roman" w:cs="Times New Roman"/>
          <w:spacing w:val="-4"/>
          <w:sz w:val="20"/>
          <w:szCs w:val="20"/>
        </w:rPr>
        <w:t xml:space="preserve"> – прирост совокупного дохода (ВВП), руб.;</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lang w:val="en-US"/>
        </w:rPr>
        <w:t>I</w:t>
      </w:r>
      <w:r w:rsidRPr="00984331">
        <w:rPr>
          <w:rFonts w:ascii="Times New Roman" w:hAnsi="Times New Roman" w:cs="Times New Roman"/>
          <w:spacing w:val="-4"/>
          <w:sz w:val="20"/>
          <w:szCs w:val="20"/>
        </w:rPr>
        <w:t xml:space="preserve">  - прирост инвестиций, руб.;</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Концепция мультипликатора инвестиций имеет большое значение для экономики, находящейся в состоянии кризиса с высоким уровнем безработицы и недоиспользованием производственных мощностей. Именно в таких условиях проявляется эффект мультипликатора, поскольку он оп</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сывает не увеличение факторов производства, а более полное и эффе</w:t>
      </w:r>
      <w:r w:rsidRPr="00984331">
        <w:rPr>
          <w:rFonts w:ascii="Times New Roman" w:hAnsi="Times New Roman" w:cs="Times New Roman"/>
          <w:color w:val="000000"/>
          <w:spacing w:val="-4"/>
          <w:sz w:val="20"/>
          <w:szCs w:val="20"/>
        </w:rPr>
        <w:t>к</w:t>
      </w:r>
      <w:r w:rsidRPr="00984331">
        <w:rPr>
          <w:rFonts w:ascii="Times New Roman" w:hAnsi="Times New Roman" w:cs="Times New Roman"/>
          <w:color w:val="000000"/>
          <w:spacing w:val="-4"/>
          <w:sz w:val="20"/>
          <w:szCs w:val="20"/>
        </w:rPr>
        <w:t>тивное использование имеющихся, но не задействованных должным образом факторов. В условиях полной занятости эффект мультипликатора проявится в росте цен и инфляции.</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Применение принципа мультипликатора имеет ряд ограни</w:t>
      </w:r>
      <w:r w:rsidRPr="00984331">
        <w:rPr>
          <w:rFonts w:ascii="Times New Roman" w:hAnsi="Times New Roman" w:cs="Times New Roman"/>
          <w:spacing w:val="-4"/>
          <w:sz w:val="20"/>
          <w:szCs w:val="20"/>
        </w:rPr>
        <w:softHyphen/>
        <w:t xml:space="preserve">чений для конкретной экономики. </w:t>
      </w:r>
      <w:r w:rsidRPr="00984331">
        <w:rPr>
          <w:rFonts w:ascii="Times New Roman" w:hAnsi="Times New Roman" w:cs="Times New Roman"/>
          <w:i/>
          <w:iCs/>
          <w:spacing w:val="-4"/>
          <w:sz w:val="20"/>
          <w:szCs w:val="20"/>
        </w:rPr>
        <w:t xml:space="preserve">Во-первых, </w:t>
      </w:r>
      <w:r w:rsidRPr="00984331">
        <w:rPr>
          <w:rFonts w:ascii="Times New Roman" w:hAnsi="Times New Roman" w:cs="Times New Roman"/>
          <w:spacing w:val="-4"/>
          <w:sz w:val="20"/>
          <w:szCs w:val="20"/>
        </w:rPr>
        <w:t>это денежное вы</w:t>
      </w:r>
      <w:r w:rsidRPr="00984331">
        <w:rPr>
          <w:rFonts w:ascii="Times New Roman" w:hAnsi="Times New Roman" w:cs="Times New Roman"/>
          <w:spacing w:val="-4"/>
          <w:sz w:val="20"/>
          <w:szCs w:val="20"/>
        </w:rPr>
        <w:softHyphen/>
        <w:t>ражение данного эффекта. Так, дополнительное инвестирование вызывает рост совокупного денежного дохода. Изменения реаль</w:t>
      </w:r>
      <w:r w:rsidRPr="00984331">
        <w:rPr>
          <w:rFonts w:ascii="Times New Roman" w:hAnsi="Times New Roman" w:cs="Times New Roman"/>
          <w:spacing w:val="-4"/>
          <w:sz w:val="20"/>
          <w:szCs w:val="20"/>
        </w:rPr>
        <w:softHyphen/>
        <w:t>ного совокупного дохода зависят от эластичности предложения факторов производства. Если предложение факторов неэластич</w:t>
      </w:r>
      <w:r w:rsidRPr="00984331">
        <w:rPr>
          <w:rFonts w:ascii="Times New Roman" w:hAnsi="Times New Roman" w:cs="Times New Roman"/>
          <w:spacing w:val="-4"/>
          <w:sz w:val="20"/>
          <w:szCs w:val="20"/>
        </w:rPr>
        <w:softHyphen/>
        <w:t xml:space="preserve">но и в отдельных секторах экономики существуют «узкие места», то общее повышение совокупного денежного дохода происходит без соответствующего увеличения </w:t>
      </w:r>
      <w:r w:rsidRPr="00984331">
        <w:rPr>
          <w:rFonts w:ascii="Times New Roman" w:hAnsi="Times New Roman" w:cs="Times New Roman"/>
          <w:spacing w:val="-4"/>
          <w:sz w:val="20"/>
          <w:szCs w:val="20"/>
        </w:rPr>
        <w:lastRenderedPageBreak/>
        <w:t>совокупного продукта. В этом случае эффект мультипликатора проявляется в росте цен.</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Вторым </w:t>
      </w:r>
      <w:r w:rsidRPr="00984331">
        <w:rPr>
          <w:rFonts w:ascii="Times New Roman" w:hAnsi="Times New Roman" w:cs="Times New Roman"/>
          <w:spacing w:val="-4"/>
          <w:sz w:val="20"/>
          <w:szCs w:val="20"/>
        </w:rPr>
        <w:t>ограничением применимости принципа мульти</w:t>
      </w:r>
      <w:r w:rsidRPr="00984331">
        <w:rPr>
          <w:rFonts w:ascii="Times New Roman" w:hAnsi="Times New Roman" w:cs="Times New Roman"/>
          <w:spacing w:val="-4"/>
          <w:sz w:val="20"/>
          <w:szCs w:val="20"/>
        </w:rPr>
        <w:softHyphen/>
        <w:t>пликации является упрощенное представление о ресурсе време</w:t>
      </w:r>
      <w:r w:rsidRPr="00984331">
        <w:rPr>
          <w:rFonts w:ascii="Times New Roman" w:hAnsi="Times New Roman" w:cs="Times New Roman"/>
          <w:spacing w:val="-4"/>
          <w:sz w:val="20"/>
          <w:szCs w:val="20"/>
        </w:rPr>
        <w:softHyphen/>
        <w:t>ни. Последовательные (вторичное и т.д.) увеличения доходов следуют друг за другом с различным временным интервалом. Поэтому процесс мультиплицирования неопределенен с учетом фактора времени. Например, производители могут изменить объем производства до того, как поступят денежные выплаты из торговли.</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Наконец, </w:t>
      </w:r>
      <w:r w:rsidRPr="00984331">
        <w:rPr>
          <w:rFonts w:ascii="Times New Roman" w:hAnsi="Times New Roman" w:cs="Times New Roman"/>
          <w:i/>
          <w:iCs/>
          <w:spacing w:val="-4"/>
          <w:sz w:val="20"/>
          <w:szCs w:val="20"/>
        </w:rPr>
        <w:t xml:space="preserve">в-третьих, </w:t>
      </w:r>
      <w:r w:rsidRPr="00984331">
        <w:rPr>
          <w:rFonts w:ascii="Times New Roman" w:hAnsi="Times New Roman" w:cs="Times New Roman"/>
          <w:spacing w:val="-4"/>
          <w:sz w:val="20"/>
          <w:szCs w:val="20"/>
        </w:rPr>
        <w:t>действие эффекта мультипликатора нелинейно. Так, ученый-исследователь Ф. Махлуп выявил сле</w:t>
      </w:r>
      <w:r w:rsidRPr="00984331">
        <w:rPr>
          <w:rFonts w:ascii="Times New Roman" w:hAnsi="Times New Roman" w:cs="Times New Roman"/>
          <w:spacing w:val="-4"/>
          <w:sz w:val="20"/>
          <w:szCs w:val="20"/>
        </w:rPr>
        <w:softHyphen/>
        <w:t>дующие взаимосвязи изменений в экономике, вызванных при</w:t>
      </w:r>
      <w:r w:rsidRPr="00984331">
        <w:rPr>
          <w:rFonts w:ascii="Times New Roman" w:hAnsi="Times New Roman" w:cs="Times New Roman"/>
          <w:spacing w:val="-4"/>
          <w:sz w:val="20"/>
          <w:szCs w:val="20"/>
        </w:rPr>
        <w:softHyphen/>
        <w:t>ростом инвестиций: изменения эффективного спроса влияют на предельную склонность к инвестированию; степень доверия ин</w:t>
      </w:r>
      <w:r w:rsidRPr="00984331">
        <w:rPr>
          <w:rFonts w:ascii="Times New Roman" w:hAnsi="Times New Roman" w:cs="Times New Roman"/>
          <w:spacing w:val="-4"/>
          <w:sz w:val="20"/>
          <w:szCs w:val="20"/>
        </w:rPr>
        <w:softHyphen/>
        <w:t>весторов зависит от институциональных измен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ний; изменение ставки процента влияет на объем наличного капитала; частич</w:t>
      </w:r>
      <w:r w:rsidRPr="00984331">
        <w:rPr>
          <w:rFonts w:ascii="Times New Roman" w:hAnsi="Times New Roman" w:cs="Times New Roman"/>
          <w:spacing w:val="-4"/>
          <w:sz w:val="20"/>
          <w:szCs w:val="20"/>
        </w:rPr>
        <w:softHyphen/>
        <w:t>ное инвестирование ведет к росту издержек производства.</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Вышеназванные ограничения, тем не менее, не снижают значения мультипликатора инвестиций для экономики, кото</w:t>
      </w:r>
      <w:r w:rsidRPr="00984331">
        <w:rPr>
          <w:rFonts w:ascii="Times New Roman" w:hAnsi="Times New Roman" w:cs="Times New Roman"/>
          <w:spacing w:val="-4"/>
          <w:sz w:val="20"/>
          <w:szCs w:val="20"/>
        </w:rPr>
        <w:softHyphen/>
        <w:t>рое сводится к общей закономерности: инвестирование имеет для экономики «дополнительный эффект», выражающийся в более значительном увеличении совокупного дохода по сравне</w:t>
      </w:r>
      <w:r w:rsidRPr="00984331">
        <w:rPr>
          <w:rFonts w:ascii="Times New Roman" w:hAnsi="Times New Roman" w:cs="Times New Roman"/>
          <w:spacing w:val="-4"/>
          <w:sz w:val="20"/>
          <w:szCs w:val="20"/>
        </w:rPr>
        <w:softHyphen/>
        <w:t>нию с объемом первоначального инвестирования.</w:t>
      </w:r>
    </w:p>
    <w:p w:rsidR="0001577A" w:rsidRPr="00984331" w:rsidRDefault="0001577A" w:rsidP="0001577A">
      <w:pPr>
        <w:keepNext/>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Учитывая величину мультипликатора, рассчитанную математическим способом по вышеприведенной формуле за прошлые периоды и выводя ее среднее значение, однозначно можно сказать, что от прироста инвестиций следует ожидать значительно больший экономический эффект как в экономике Беларуси в целом, так и на уровне регионов, отдельных фирм.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outlineLvl w:val="0"/>
        <w:rPr>
          <w:rFonts w:ascii="Times New Roman" w:hAnsi="Times New Roman" w:cs="Times New Roman"/>
          <w:spacing w:val="-4"/>
          <w:kern w:val="36"/>
          <w:sz w:val="20"/>
          <w:szCs w:val="20"/>
        </w:rPr>
      </w:pPr>
      <w:r w:rsidRPr="00984331">
        <w:rPr>
          <w:rFonts w:ascii="Times New Roman" w:hAnsi="Times New Roman" w:cs="Times New Roman"/>
          <w:spacing w:val="-4"/>
          <w:kern w:val="36"/>
          <w:sz w:val="20"/>
          <w:szCs w:val="20"/>
        </w:rPr>
        <w:t xml:space="preserve">УДК 33.06:334.012.42(476.4) </w:t>
      </w:r>
    </w:p>
    <w:p w:rsidR="0001577A" w:rsidRPr="00984331" w:rsidRDefault="0001577A" w:rsidP="0001577A">
      <w:pPr>
        <w:spacing w:after="0" w:line="240" w:lineRule="auto"/>
        <w:jc w:val="both"/>
        <w:outlineLvl w:val="0"/>
        <w:rPr>
          <w:rFonts w:ascii="Times New Roman" w:hAnsi="Times New Roman" w:cs="Times New Roman"/>
          <w:iCs/>
          <w:spacing w:val="-4"/>
          <w:kern w:val="36"/>
          <w:sz w:val="20"/>
          <w:szCs w:val="20"/>
        </w:rPr>
      </w:pPr>
      <w:r w:rsidRPr="00984331">
        <w:rPr>
          <w:rFonts w:ascii="Times New Roman" w:hAnsi="Times New Roman" w:cs="Times New Roman"/>
          <w:b/>
          <w:spacing w:val="-4"/>
          <w:sz w:val="20"/>
          <w:szCs w:val="20"/>
        </w:rPr>
        <w:t>Лычагина Е.С.</w:t>
      </w:r>
      <w:r w:rsidRPr="00984331">
        <w:rPr>
          <w:rFonts w:ascii="Times New Roman" w:hAnsi="Times New Roman" w:cs="Times New Roman"/>
          <w:iCs/>
          <w:spacing w:val="-4"/>
          <w:kern w:val="36"/>
          <w:sz w:val="20"/>
          <w:szCs w:val="20"/>
        </w:rPr>
        <w:t xml:space="preserve"> </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hAnsi="Times New Roman" w:cs="Times New Roman"/>
          <w:iCs/>
          <w:spacing w:val="-4"/>
          <w:kern w:val="36"/>
          <w:sz w:val="20"/>
          <w:szCs w:val="20"/>
        </w:rPr>
        <w:t xml:space="preserve"> студентка</w:t>
      </w:r>
    </w:p>
    <w:p w:rsidR="0001577A" w:rsidRPr="00984331" w:rsidRDefault="0001577A" w:rsidP="0001577A">
      <w:pPr>
        <w:spacing w:after="0" w:line="240" w:lineRule="auto"/>
        <w:jc w:val="center"/>
        <w:outlineLvl w:val="0"/>
        <w:rPr>
          <w:rFonts w:ascii="Times New Roman" w:hAnsi="Times New Roman" w:cs="Times New Roman"/>
          <w:b/>
          <w:bCs/>
          <w:caps/>
          <w:spacing w:val="-4"/>
          <w:kern w:val="36"/>
          <w:sz w:val="20"/>
          <w:szCs w:val="20"/>
        </w:rPr>
      </w:pPr>
      <w:r w:rsidRPr="00984331">
        <w:rPr>
          <w:rFonts w:ascii="Times New Roman" w:hAnsi="Times New Roman" w:cs="Times New Roman"/>
          <w:b/>
          <w:bCs/>
          <w:caps/>
          <w:spacing w:val="-4"/>
          <w:kern w:val="36"/>
          <w:sz w:val="20"/>
          <w:szCs w:val="20"/>
        </w:rPr>
        <w:t xml:space="preserve">ДИАГНОСТИКА ФИНАНСОВОГО СОСТОЯНИЯ </w:t>
      </w:r>
      <w:r w:rsidRPr="00984331">
        <w:rPr>
          <w:rFonts w:ascii="Times New Roman" w:hAnsi="Times New Roman" w:cs="Times New Roman"/>
          <w:b/>
          <w:bCs/>
          <w:caps/>
          <w:spacing w:val="-4"/>
          <w:kern w:val="36"/>
          <w:sz w:val="20"/>
          <w:szCs w:val="20"/>
        </w:rPr>
        <w:br/>
        <w:t xml:space="preserve">КОММЕРЧЕСКИХ ПРЕДПРИЯТИЙ НА ОСНОВЕ МЕТОДИК </w:t>
      </w:r>
      <w:r w:rsidRPr="00984331">
        <w:rPr>
          <w:rFonts w:ascii="Times New Roman" w:hAnsi="Times New Roman" w:cs="Times New Roman"/>
          <w:b/>
          <w:bCs/>
          <w:caps/>
          <w:spacing w:val="-4"/>
          <w:kern w:val="36"/>
          <w:sz w:val="20"/>
          <w:szCs w:val="20"/>
        </w:rPr>
        <w:br/>
        <w:t>ЗАРУБЕЖНЫХ АВТОРОВ (НА ПРИМЕРЕ УКСП «ГОРЕЦКОЕ»)</w:t>
      </w:r>
    </w:p>
    <w:p w:rsidR="0001577A" w:rsidRPr="00984331" w:rsidRDefault="0001577A" w:rsidP="0001577A">
      <w:pPr>
        <w:spacing w:after="0" w:line="240" w:lineRule="auto"/>
        <w:jc w:val="both"/>
        <w:outlineLvl w:val="0"/>
        <w:rPr>
          <w:rFonts w:ascii="Times New Roman" w:hAnsi="Times New Roman" w:cs="Times New Roman"/>
          <w:i/>
          <w:iCs/>
          <w:spacing w:val="-4"/>
          <w:kern w:val="36"/>
          <w:sz w:val="20"/>
          <w:szCs w:val="20"/>
        </w:rPr>
      </w:pPr>
      <w:r w:rsidRPr="00984331">
        <w:rPr>
          <w:rFonts w:ascii="Times New Roman" w:hAnsi="Times New Roman" w:cs="Times New Roman"/>
          <w:i/>
          <w:iCs/>
          <w:spacing w:val="-4"/>
          <w:kern w:val="36"/>
          <w:sz w:val="20"/>
          <w:szCs w:val="20"/>
        </w:rPr>
        <w:t xml:space="preserve">Научный руководитель – </w:t>
      </w:r>
      <w:r w:rsidRPr="00984331">
        <w:rPr>
          <w:rFonts w:ascii="Times New Roman" w:hAnsi="Times New Roman" w:cs="Times New Roman"/>
          <w:b/>
          <w:i/>
          <w:iCs/>
          <w:spacing w:val="-4"/>
          <w:kern w:val="36"/>
          <w:sz w:val="20"/>
          <w:szCs w:val="20"/>
        </w:rPr>
        <w:t>Быков В.В.</w:t>
      </w:r>
      <w:r w:rsidRPr="00984331">
        <w:rPr>
          <w:rFonts w:ascii="Times New Roman" w:eastAsia="Times New Roman" w:hAnsi="Times New Roman" w:cs="Times New Roman"/>
          <w:color w:val="000000"/>
          <w:spacing w:val="-4"/>
          <w:sz w:val="16"/>
          <w:szCs w:val="16"/>
          <w:lang w:eastAsia="ru-RU"/>
        </w:rPr>
        <w:t xml:space="preserve"> – </w:t>
      </w:r>
      <w:r w:rsidRPr="00984331">
        <w:rPr>
          <w:rFonts w:ascii="Times New Roman" w:hAnsi="Times New Roman" w:cs="Times New Roman"/>
          <w:i/>
          <w:iCs/>
          <w:spacing w:val="-4"/>
          <w:kern w:val="36"/>
          <w:sz w:val="20"/>
          <w:szCs w:val="20"/>
        </w:rPr>
        <w:t xml:space="preserve"> к.э.н., профессор</w:t>
      </w:r>
    </w:p>
    <w:p w:rsidR="0001577A" w:rsidRPr="00984331" w:rsidRDefault="0001577A" w:rsidP="0001577A">
      <w:pPr>
        <w:spacing w:after="0" w:line="240" w:lineRule="auto"/>
        <w:ind w:firstLine="284"/>
        <w:jc w:val="both"/>
        <w:outlineLvl w:val="0"/>
        <w:rPr>
          <w:rFonts w:ascii="Times New Roman" w:hAnsi="Times New Roman" w:cs="Times New Roman"/>
          <w:i/>
          <w:iCs/>
          <w:spacing w:val="-4"/>
          <w:kern w:val="36"/>
          <w:sz w:val="20"/>
          <w:szCs w:val="20"/>
        </w:rPr>
      </w:pP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В настоящее время одним из важнейших условий успешного управления финансами предприятия является анализ финансового состояния предприятия. Он представляет собой научно обоснованное исследование финансовых отношений и движения финансовых ресурсов </w:t>
      </w:r>
      <w:r w:rsidRPr="00984331">
        <w:rPr>
          <w:rFonts w:ascii="Times New Roman" w:eastAsia="Calibri" w:hAnsi="Times New Roman" w:cs="Times New Roman"/>
          <w:bCs/>
          <w:spacing w:val="-4"/>
          <w:sz w:val="20"/>
          <w:szCs w:val="20"/>
        </w:rPr>
        <w:lastRenderedPageBreak/>
        <w:t>предприятия с целью получения ключевых (наиболее информативных) параметров, дающих объективную и точную картину финансового состояния пре</w:t>
      </w:r>
      <w:r w:rsidRPr="00984331">
        <w:rPr>
          <w:rFonts w:ascii="Times New Roman" w:eastAsia="Calibri" w:hAnsi="Times New Roman" w:cs="Times New Roman"/>
          <w:bCs/>
          <w:spacing w:val="-4"/>
          <w:sz w:val="20"/>
          <w:szCs w:val="20"/>
        </w:rPr>
        <w:t>д</w:t>
      </w:r>
      <w:r w:rsidRPr="00984331">
        <w:rPr>
          <w:rFonts w:ascii="Times New Roman" w:eastAsia="Calibri" w:hAnsi="Times New Roman" w:cs="Times New Roman"/>
          <w:bCs/>
          <w:spacing w:val="-4"/>
          <w:sz w:val="20"/>
          <w:szCs w:val="20"/>
        </w:rPr>
        <w:t>приятия, его прибылей и убытков, изменений в структуре активов и па</w:t>
      </w:r>
      <w:r w:rsidRPr="00984331">
        <w:rPr>
          <w:rFonts w:ascii="Times New Roman" w:eastAsia="Calibri" w:hAnsi="Times New Roman" w:cs="Times New Roman"/>
          <w:bCs/>
          <w:spacing w:val="-4"/>
          <w:sz w:val="20"/>
          <w:szCs w:val="20"/>
        </w:rPr>
        <w:t>с</w:t>
      </w:r>
      <w:r w:rsidRPr="00984331">
        <w:rPr>
          <w:rFonts w:ascii="Times New Roman" w:eastAsia="Calibri" w:hAnsi="Times New Roman" w:cs="Times New Roman"/>
          <w:bCs/>
          <w:spacing w:val="-4"/>
          <w:sz w:val="20"/>
          <w:szCs w:val="20"/>
        </w:rPr>
        <w:t>сивов, в расчетах с дебиторами и кредиторами.</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Цель работы: анализ финансового состояния УКСП «Горецкое» Гоецкого района по методикам зарубежных авторов.</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Для анализа финансового состояния сельскохозяйственного предприятия намииспользовлись методики американских экономистовФулмера и Г. Спрингейта.</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Среди многокритериальных выделяется модель, предложенная в 1978 г. Г. Спрингейтом, который использовал мультипликативный дискриминантный анализ для выбора четырех из 19 самых известных финансовых показателей, которые наибольшим образом различаются для успешно действующих фирм и фирм-банкротов.</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Модель Спрингейта:</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Z = 1,03 А + 3,07В + 0,66С + 0,4D,</w:t>
      </w: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где А - (собственные оборотные средства) /(всего активов);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В - (прибыль до уплаты налога и процентов) / (всего активов);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С - (прибыль до налогообложения) / (текущие обязательства);</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D - (оборот) / (всего активов).</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Критическое значение индекса Z составило 0,862. Сопоставление с этой величиной расчетного значения индекса Z для конкретной фирмы позволяет говорить о возможном в будущем (2-3 года) банкротстве одних (Z &lt; 0,862) и устойчивом положении других (Z &gt; 0,862) фирм. Точность прогноза является достаточно высокой и составляет 90,5 % для обследованных Спрингейтом 40 компаний.</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Американский экономист Фулмер в 1984 г. предложил модель, полученную при анализе 40 финансовых показателей 60 компаний, из которых 30 действующих успешно и 30 фирм-банкротов со средней стоимостью активов, равной 455 тыс. долл. США.</w:t>
      </w:r>
      <w:r w:rsidRPr="00984331">
        <w:rPr>
          <w:rFonts w:ascii="Times New Roman" w:eastAsia="Calibri" w:hAnsi="Times New Roman" w:cs="Times New Roman"/>
          <w:bCs/>
          <w:spacing w:val="-4"/>
          <w:sz w:val="20"/>
          <w:szCs w:val="20"/>
        </w:rPr>
        <w:tab/>
        <w:t>,</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Модель Фулмера:</w:t>
      </w: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2= 5,528А + 0,212В + 0,073С + 1,270D - 0,120Е + 2,335Р +</w:t>
      </w: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+ 0,575G + 1,083Н + 0,894I - 6,075,</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где А - (нераспределенная прибыль) / (всего активов);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В - (оборот) / (всего активов);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С - (прибыль до налогообложения) / (собственный капитал);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D - (изменение остатка денежных средств) / (кредиторская </w:t>
      </w:r>
      <w:r w:rsidRPr="00984331">
        <w:rPr>
          <w:rFonts w:ascii="Times New Roman" w:eastAsia="Calibri" w:hAnsi="Times New Roman" w:cs="Times New Roman"/>
          <w:bCs/>
          <w:spacing w:val="-4"/>
          <w:sz w:val="20"/>
          <w:szCs w:val="20"/>
        </w:rPr>
        <w:lastRenderedPageBreak/>
        <w:t xml:space="preserve">задолженность);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Е - (заемные средства) / (всего активов);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F - (текущие обязательства) / ( всего активов);</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G - (материальные внеоборотные активы) / (всего активов);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Н - (собственные оборотные средства) / (кредиторская задолженность); </w:t>
      </w:r>
    </w:p>
    <w:p w:rsidR="0001577A" w:rsidRPr="00984331" w:rsidRDefault="0001577A" w:rsidP="0001577A">
      <w:pPr>
        <w:widowControl w:val="0"/>
        <w:spacing w:after="0" w:line="240" w:lineRule="auto"/>
        <w:ind w:firstLine="567"/>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I - (прибыль до уплаты процентов и налога) / (проценты).</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Критическим значением Z является 0.Фулмер объявил точность для своей модели в 98 % при прогнозировании банкротства в течение года и точность в 81 % при прогнозировании банкротства за период больше года[1, с. 134 – 135].</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Расчет Z по модели Спрингейта по данным годового отчета за 2013 год УКСП «Горецкое»:</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Z = 1,03* (30730/228718) + 3,07* (6895/228718) + 0,66 *     *(6895/121422) +0,4 (41923/228718) = 0,375</w:t>
      </w: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Сравнив полученное значение с критическим, получим, что финансовые показатели находятся на низком уровне и предприятие подвержено банкротству.</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Расчет Z по Фулмеру по данным годового отчета за 2013 год УКСП «Горецкое»:</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p>
    <w:p w:rsidR="0001577A" w:rsidRPr="00984331" w:rsidRDefault="0001577A" w:rsidP="0001577A">
      <w:pPr>
        <w:widowControl w:val="0"/>
        <w:spacing w:after="0" w:line="240" w:lineRule="auto"/>
        <w:ind w:firstLine="284"/>
        <w:jc w:val="center"/>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Z = 5,528 * (6895/228718) + 0,212 * (20143/228718) + 0,073 * * (6895/107296) + 1,270 * (60026/54893) – 0,12 * (55803/228718) + + 2,335 * (121422/228718) + 0,574 * (137758/228718) + 1,083*</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(30730/54893) + 0,894 * (6895/2551) – 6,075 =  –0,047</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 xml:space="preserve">Рассчитанное значение Z по Фулмеру, также отражает низкий уровень управления финансами предприятия. </w:t>
      </w:r>
    </w:p>
    <w:p w:rsidR="0001577A" w:rsidRPr="00984331" w:rsidRDefault="0001577A" w:rsidP="0001577A">
      <w:pPr>
        <w:widowControl w:val="0"/>
        <w:spacing w:after="0" w:line="240" w:lineRule="auto"/>
        <w:ind w:firstLine="284"/>
        <w:jc w:val="both"/>
        <w:rPr>
          <w:rFonts w:ascii="Times New Roman" w:eastAsia="Calibri" w:hAnsi="Times New Roman" w:cs="Times New Roman"/>
          <w:bCs/>
          <w:spacing w:val="-4"/>
          <w:sz w:val="20"/>
          <w:szCs w:val="20"/>
        </w:rPr>
      </w:pPr>
      <w:r w:rsidRPr="00984331">
        <w:rPr>
          <w:rFonts w:ascii="Times New Roman" w:eastAsia="Calibri" w:hAnsi="Times New Roman" w:cs="Times New Roman"/>
          <w:bCs/>
          <w:spacing w:val="-4"/>
          <w:sz w:val="20"/>
          <w:szCs w:val="20"/>
        </w:rPr>
        <w:t>Результаты анализа показывают, что УКСП «Горецкое» имеет низкий уровень управления финансами. Так как данное предприятие является сельскохозяйственным, то оно не обанкротится лишь потому, что в Республике Беларусь предусмотрена государственная поддержка предприятиям, которые являются общественно значимыми.</w:t>
      </w:r>
    </w:p>
    <w:p w:rsidR="0001577A" w:rsidRPr="00984331" w:rsidRDefault="0001577A" w:rsidP="0001577A">
      <w:pPr>
        <w:widowControl w:val="0"/>
        <w:spacing w:after="0" w:line="240" w:lineRule="auto"/>
        <w:ind w:firstLine="284"/>
        <w:jc w:val="both"/>
        <w:rPr>
          <w:rFonts w:ascii="Times New Roman" w:eastAsia="Calibri" w:hAnsi="Times New Roman" w:cs="Times New Roman"/>
          <w:bCs/>
          <w:color w:val="FF0000"/>
          <w:spacing w:val="-4"/>
          <w:sz w:val="20"/>
          <w:szCs w:val="20"/>
        </w:rPr>
      </w:pPr>
    </w:p>
    <w:p w:rsidR="0001577A" w:rsidRPr="00984331" w:rsidRDefault="0001577A" w:rsidP="0001577A">
      <w:pPr>
        <w:tabs>
          <w:tab w:val="left" w:pos="426"/>
        </w:tabs>
        <w:spacing w:after="0" w:line="240" w:lineRule="auto"/>
        <w:ind w:firstLine="284"/>
        <w:jc w:val="center"/>
        <w:rPr>
          <w:rFonts w:ascii="Times New Roman" w:hAnsi="Times New Roman" w:cs="Times New Roman"/>
          <w:b/>
          <w:snapToGrid w:val="0"/>
          <w:spacing w:val="-4"/>
          <w:sz w:val="16"/>
          <w:szCs w:val="16"/>
        </w:rPr>
      </w:pPr>
      <w:r w:rsidRPr="00984331">
        <w:rPr>
          <w:rFonts w:ascii="Times New Roman" w:hAnsi="Times New Roman" w:cs="Times New Roman"/>
          <w:b/>
          <w:snapToGrid w:val="0"/>
          <w:spacing w:val="-4"/>
          <w:sz w:val="16"/>
          <w:szCs w:val="16"/>
        </w:rPr>
        <w:t>ЛИТЕРАТУРА</w:t>
      </w:r>
    </w:p>
    <w:p w:rsidR="0001577A" w:rsidRPr="00984331" w:rsidRDefault="0001577A" w:rsidP="0001577A">
      <w:pPr>
        <w:tabs>
          <w:tab w:val="left" w:pos="426"/>
        </w:tabs>
        <w:spacing w:after="0" w:line="240" w:lineRule="auto"/>
        <w:ind w:firstLine="284"/>
        <w:jc w:val="both"/>
        <w:rPr>
          <w:rFonts w:ascii="Times New Roman" w:hAnsi="Times New Roman" w:cs="Times New Roman"/>
          <w:b/>
          <w:snapToGrid w:val="0"/>
          <w:spacing w:val="-4"/>
          <w:sz w:val="16"/>
          <w:szCs w:val="16"/>
        </w:rPr>
      </w:pPr>
    </w:p>
    <w:p w:rsidR="0001577A" w:rsidRPr="00984331" w:rsidRDefault="0001577A" w:rsidP="0001577A">
      <w:pPr>
        <w:pStyle w:val="af"/>
        <w:spacing w:after="0" w:line="240" w:lineRule="auto"/>
        <w:ind w:left="0" w:firstLine="284"/>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1. Крум, Э. В. Антикризисное управление предприятием : учеб.-метод. комплекс  / Э. В. Крум. – Минск :ГИУСТ БГУ, 2009. – 284 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outlineLvl w:val="0"/>
        <w:rPr>
          <w:rFonts w:ascii="Times New Roman" w:hAnsi="Times New Roman" w:cs="Times New Roman"/>
          <w:spacing w:val="-4"/>
          <w:kern w:val="36"/>
          <w:sz w:val="20"/>
          <w:szCs w:val="20"/>
        </w:rPr>
      </w:pPr>
      <w:r w:rsidRPr="00984331">
        <w:rPr>
          <w:rFonts w:ascii="Times New Roman" w:hAnsi="Times New Roman" w:cs="Times New Roman"/>
          <w:spacing w:val="-4"/>
          <w:kern w:val="36"/>
          <w:sz w:val="20"/>
          <w:szCs w:val="20"/>
        </w:rPr>
        <w:t>УДК [631.16:658.155]:633.1(476.4)</w:t>
      </w:r>
    </w:p>
    <w:p w:rsidR="0001577A" w:rsidRPr="00984331" w:rsidRDefault="0001577A" w:rsidP="0001577A">
      <w:pPr>
        <w:pStyle w:val="13"/>
        <w:spacing w:line="240" w:lineRule="auto"/>
        <w:jc w:val="both"/>
        <w:rPr>
          <w:rFonts w:ascii="Times New Roman" w:hAnsi="Times New Roman" w:cs="Times New Roman"/>
          <w:b/>
          <w:bCs/>
          <w:caps/>
          <w:color w:val="000000"/>
          <w:spacing w:val="-4"/>
          <w:sz w:val="20"/>
          <w:szCs w:val="20"/>
        </w:rPr>
      </w:pPr>
      <w:r w:rsidRPr="00984331">
        <w:rPr>
          <w:rFonts w:ascii="Times New Roman" w:hAnsi="Times New Roman" w:cs="Times New Roman"/>
          <w:b/>
          <w:bCs/>
          <w:caps/>
          <w:color w:val="000000"/>
          <w:spacing w:val="-4"/>
          <w:sz w:val="20"/>
          <w:szCs w:val="20"/>
        </w:rPr>
        <w:t>Л</w:t>
      </w:r>
      <w:r w:rsidRPr="00984331">
        <w:rPr>
          <w:rFonts w:ascii="Times New Roman" w:hAnsi="Times New Roman" w:cs="Times New Roman"/>
          <w:b/>
          <w:bCs/>
          <w:color w:val="000000"/>
          <w:spacing w:val="-4"/>
          <w:sz w:val="20"/>
          <w:szCs w:val="20"/>
        </w:rPr>
        <w:t>ычагина</w:t>
      </w:r>
      <w:r w:rsidRPr="00984331">
        <w:rPr>
          <w:rFonts w:ascii="Times New Roman" w:hAnsi="Times New Roman" w:cs="Times New Roman"/>
          <w:b/>
          <w:bCs/>
          <w:caps/>
          <w:color w:val="000000"/>
          <w:spacing w:val="-4"/>
          <w:sz w:val="20"/>
          <w:szCs w:val="20"/>
        </w:rPr>
        <w:t xml:space="preserve"> Е. с. </w:t>
      </w:r>
      <w:r w:rsidRPr="00984331">
        <w:rPr>
          <w:rFonts w:ascii="Times New Roman" w:hAnsi="Times New Roman" w:cs="Times New Roman"/>
          <w:i/>
          <w:iCs/>
          <w:spacing w:val="-4"/>
          <w:sz w:val="20"/>
          <w:szCs w:val="20"/>
          <w:lang w:eastAsia="ru-RU"/>
        </w:rPr>
        <w:t xml:space="preserve">– студентка 3 курса  </w:t>
      </w:r>
    </w:p>
    <w:p w:rsidR="0001577A" w:rsidRPr="00984331" w:rsidRDefault="0001577A" w:rsidP="0001577A">
      <w:pPr>
        <w:spacing w:after="0" w:line="240" w:lineRule="auto"/>
        <w:jc w:val="center"/>
        <w:outlineLvl w:val="0"/>
        <w:rPr>
          <w:rFonts w:ascii="Times New Roman" w:hAnsi="Times New Roman" w:cs="Times New Roman"/>
          <w:b/>
          <w:bCs/>
          <w:caps/>
          <w:spacing w:val="-4"/>
          <w:kern w:val="36"/>
          <w:sz w:val="20"/>
          <w:szCs w:val="20"/>
        </w:rPr>
      </w:pPr>
      <w:r w:rsidRPr="00984331">
        <w:rPr>
          <w:rFonts w:ascii="Times New Roman" w:hAnsi="Times New Roman" w:cs="Times New Roman"/>
          <w:b/>
          <w:bCs/>
          <w:caps/>
          <w:spacing w:val="-4"/>
          <w:kern w:val="36"/>
          <w:sz w:val="20"/>
          <w:szCs w:val="20"/>
        </w:rPr>
        <w:t>СОВРЕМЕННОЕ СОСТОЯНИЕ И ЭФФЕКТИВНОСТЬ</w:t>
      </w:r>
      <w:r>
        <w:rPr>
          <w:rFonts w:ascii="Times New Roman" w:hAnsi="Times New Roman" w:cs="Times New Roman"/>
          <w:b/>
          <w:bCs/>
          <w:caps/>
          <w:spacing w:val="-4"/>
          <w:kern w:val="36"/>
          <w:sz w:val="20"/>
          <w:szCs w:val="20"/>
        </w:rPr>
        <w:br/>
      </w:r>
      <w:r w:rsidRPr="00984331">
        <w:rPr>
          <w:rFonts w:ascii="Times New Roman" w:hAnsi="Times New Roman" w:cs="Times New Roman"/>
          <w:b/>
          <w:bCs/>
          <w:caps/>
          <w:spacing w:val="-4"/>
          <w:kern w:val="36"/>
          <w:sz w:val="20"/>
          <w:szCs w:val="20"/>
        </w:rPr>
        <w:t xml:space="preserve"> ПРОИЗВОДСТВА ЗЕРНА В гОРЕЦКОМ РАЙОНЕ</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bCs/>
          <w:i/>
          <w:iCs/>
          <w:spacing w:val="-4"/>
          <w:sz w:val="20"/>
          <w:szCs w:val="20"/>
        </w:rPr>
        <w:t xml:space="preserve">Радюк В. И. </w:t>
      </w:r>
      <w:r w:rsidRPr="00984331">
        <w:rPr>
          <w:rFonts w:ascii="Times New Roman" w:eastAsia="Times New Roman" w:hAnsi="Times New Roman" w:cs="Times New Roman"/>
          <w:color w:val="000000"/>
          <w:spacing w:val="-4"/>
          <w:sz w:val="16"/>
          <w:szCs w:val="16"/>
          <w:lang w:eastAsia="ru-RU"/>
        </w:rPr>
        <w:t>–  к.э.н.</w:t>
      </w:r>
      <w:r w:rsidRPr="00984331">
        <w:rPr>
          <w:rFonts w:ascii="Times New Roman" w:hAnsi="Times New Roman" w:cs="Times New Roman"/>
          <w:i/>
          <w:iCs/>
          <w:spacing w:val="-4"/>
          <w:sz w:val="20"/>
          <w:szCs w:val="20"/>
        </w:rPr>
        <w:t>, доцент</w:t>
      </w:r>
    </w:p>
    <w:p w:rsidR="0001577A" w:rsidRPr="00984331" w:rsidRDefault="0001577A" w:rsidP="0001577A">
      <w:pPr>
        <w:spacing w:after="0" w:line="240" w:lineRule="auto"/>
        <w:jc w:val="both"/>
        <w:outlineLvl w:val="0"/>
        <w:rPr>
          <w:rFonts w:ascii="Times New Roman" w:hAnsi="Times New Roman" w:cs="Times New Roman"/>
          <w:i/>
          <w:iCs/>
          <w:spacing w:val="-4"/>
          <w:kern w:val="36"/>
          <w:sz w:val="20"/>
          <w:szCs w:val="20"/>
        </w:rPr>
      </w:pP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Зерновое производство имеет первостепенное значение в экономике страны. Экономическая роль его определяется значимостью пр</w:t>
      </w:r>
      <w:r w:rsidRPr="00B758C2">
        <w:rPr>
          <w:rFonts w:ascii="Times New Roman" w:eastAsia="Times New Roman" w:hAnsi="Times New Roman" w:cs="Times New Roman"/>
          <w:bCs/>
          <w:sz w:val="20"/>
          <w:szCs w:val="20"/>
        </w:rPr>
        <w:t>о</w:t>
      </w:r>
      <w:r w:rsidRPr="00B758C2">
        <w:rPr>
          <w:rFonts w:ascii="Times New Roman" w:eastAsia="Times New Roman" w:hAnsi="Times New Roman" w:cs="Times New Roman"/>
          <w:bCs/>
          <w:sz w:val="20"/>
          <w:szCs w:val="20"/>
        </w:rPr>
        <w:t>дукции, ее воздействием на развитие других отраслей сельского хозяйства. Зерно – основной продукт питания человека, сырье для многих отраслей промышленности. От состояния зернового производства з</w:t>
      </w:r>
      <w:r w:rsidRPr="00B758C2">
        <w:rPr>
          <w:rFonts w:ascii="Times New Roman" w:eastAsia="Times New Roman" w:hAnsi="Times New Roman" w:cs="Times New Roman"/>
          <w:bCs/>
          <w:sz w:val="20"/>
          <w:szCs w:val="20"/>
        </w:rPr>
        <w:t>а</w:t>
      </w:r>
      <w:r w:rsidRPr="00B758C2">
        <w:rPr>
          <w:rFonts w:ascii="Times New Roman" w:eastAsia="Times New Roman" w:hAnsi="Times New Roman" w:cs="Times New Roman"/>
          <w:bCs/>
          <w:sz w:val="20"/>
          <w:szCs w:val="20"/>
        </w:rPr>
        <w:t>висит успешное развитие животноводства.</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Значение производства зерна определяются его особой ролью в формировании продовольственных ресурсов страны. Зерно является незаметным сырьем для производства таких продуктов как хлеб, макароны и др. Зерно широко используется так же в качестве фуража, то есть корма для животных. Зерно используют в технических целях для производства спирта, клея и др. продуктов. Зерно хорошо хранится, его усушка составляет не более 3 % в год.</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Зерно имеет большое значение в развитии торговых связей Республики Беларусь с другими странами. Экспорт зерна – важный фактор упрочения экономических связей с другими странами, импортиру</w:t>
      </w:r>
      <w:r w:rsidRPr="00B758C2">
        <w:rPr>
          <w:rFonts w:ascii="Times New Roman" w:eastAsia="Times New Roman" w:hAnsi="Times New Roman" w:cs="Times New Roman"/>
          <w:bCs/>
          <w:sz w:val="20"/>
          <w:szCs w:val="20"/>
        </w:rPr>
        <w:t>ю</w:t>
      </w:r>
      <w:r w:rsidRPr="00B758C2">
        <w:rPr>
          <w:rFonts w:ascii="Times New Roman" w:eastAsia="Times New Roman" w:hAnsi="Times New Roman" w:cs="Times New Roman"/>
          <w:bCs/>
          <w:sz w:val="20"/>
          <w:szCs w:val="20"/>
        </w:rPr>
        <w:t>щими хлеб. Зерно выполняет роль средства производства.</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 xml:space="preserve">По характеру использования зерновые культуры подразделяют на продовольственные (хлебные) </w:t>
      </w: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 xml:space="preserve"> пшеница и рожь; крупяные и бобовые - просо, гречиха, рис, горох, фасоль; фуражные - кукуруза, ячмень, овес, вика, кормовые бобы; промышленные </w:t>
      </w: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 xml:space="preserve"> ячмень, кукуруза.</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Основу зернового хозяйства республики составляют такие культуры, как ячмень, пшеница озимая и яровая, тритикале, рожь, овес, кот</w:t>
      </w:r>
      <w:r w:rsidRPr="00B758C2">
        <w:rPr>
          <w:rFonts w:ascii="Times New Roman" w:eastAsia="Times New Roman" w:hAnsi="Times New Roman" w:cs="Times New Roman"/>
          <w:bCs/>
          <w:sz w:val="20"/>
          <w:szCs w:val="20"/>
        </w:rPr>
        <w:t>о</w:t>
      </w:r>
      <w:r w:rsidRPr="00B758C2">
        <w:rPr>
          <w:rFonts w:ascii="Times New Roman" w:eastAsia="Times New Roman" w:hAnsi="Times New Roman" w:cs="Times New Roman"/>
          <w:bCs/>
          <w:sz w:val="20"/>
          <w:szCs w:val="20"/>
        </w:rPr>
        <w:t>рые в структуре зернового клина занимают 87 %. Беларусь обеспечивает себя зерном, за исключением высококачественных продовольс</w:t>
      </w:r>
      <w:r w:rsidRPr="00B758C2">
        <w:rPr>
          <w:rFonts w:ascii="Times New Roman" w:eastAsia="Times New Roman" w:hAnsi="Times New Roman" w:cs="Times New Roman"/>
          <w:bCs/>
          <w:sz w:val="20"/>
          <w:szCs w:val="20"/>
        </w:rPr>
        <w:t>т</w:t>
      </w:r>
      <w:r w:rsidRPr="00B758C2">
        <w:rPr>
          <w:rFonts w:ascii="Times New Roman" w:eastAsia="Times New Roman" w:hAnsi="Times New Roman" w:cs="Times New Roman"/>
          <w:bCs/>
          <w:sz w:val="20"/>
          <w:szCs w:val="20"/>
        </w:rPr>
        <w:t>венных сортов пшеницы. По объемам его производства и на душу н</w:t>
      </w:r>
      <w:r w:rsidRPr="00B758C2">
        <w:rPr>
          <w:rFonts w:ascii="Times New Roman" w:eastAsia="Times New Roman" w:hAnsi="Times New Roman" w:cs="Times New Roman"/>
          <w:bCs/>
          <w:sz w:val="20"/>
          <w:szCs w:val="20"/>
        </w:rPr>
        <w:t>а</w:t>
      </w:r>
      <w:r w:rsidRPr="00B758C2">
        <w:rPr>
          <w:rFonts w:ascii="Times New Roman" w:eastAsia="Times New Roman" w:hAnsi="Times New Roman" w:cs="Times New Roman"/>
          <w:bCs/>
          <w:sz w:val="20"/>
          <w:szCs w:val="20"/>
        </w:rPr>
        <w:t>селения Беларусь сравнялась со многими европейскими государств</w:t>
      </w:r>
      <w:r w:rsidRPr="00B758C2">
        <w:rPr>
          <w:rFonts w:ascii="Times New Roman" w:eastAsia="Times New Roman" w:hAnsi="Times New Roman" w:cs="Times New Roman"/>
          <w:bCs/>
          <w:sz w:val="20"/>
          <w:szCs w:val="20"/>
        </w:rPr>
        <w:t>а</w:t>
      </w:r>
      <w:r w:rsidRPr="00B758C2">
        <w:rPr>
          <w:rFonts w:ascii="Times New Roman" w:eastAsia="Times New Roman" w:hAnsi="Times New Roman" w:cs="Times New Roman"/>
          <w:bCs/>
          <w:sz w:val="20"/>
          <w:szCs w:val="20"/>
        </w:rPr>
        <w:t xml:space="preserve">ми. </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В настоящее время потребности нашей страны в продовольственном зерне, бобовых и крупяных культурах в основном удовлетворяются. Недостаток в концентрированных кормах для животноводства п</w:t>
      </w:r>
      <w:r w:rsidRPr="00B758C2">
        <w:rPr>
          <w:rFonts w:ascii="Times New Roman" w:eastAsia="Times New Roman" w:hAnsi="Times New Roman" w:cs="Times New Roman"/>
          <w:bCs/>
          <w:sz w:val="20"/>
          <w:szCs w:val="20"/>
        </w:rPr>
        <w:t>о</w:t>
      </w:r>
      <w:r w:rsidRPr="00B758C2">
        <w:rPr>
          <w:rFonts w:ascii="Times New Roman" w:eastAsia="Times New Roman" w:hAnsi="Times New Roman" w:cs="Times New Roman"/>
          <w:bCs/>
          <w:sz w:val="20"/>
          <w:szCs w:val="20"/>
        </w:rPr>
        <w:t xml:space="preserve">степенно ликвидируется за счет роста производства </w:t>
      </w:r>
      <w:r w:rsidRPr="00B758C2">
        <w:rPr>
          <w:rFonts w:ascii="Times New Roman" w:eastAsia="Times New Roman" w:hAnsi="Times New Roman" w:cs="Times New Roman"/>
          <w:bCs/>
          <w:sz w:val="20"/>
          <w:szCs w:val="20"/>
        </w:rPr>
        <w:lastRenderedPageBreak/>
        <w:t>зерна и развития комбикормовой промышленности. Развитию зернового производства в стране способствуют интенсификация земледелия, расширение ор</w:t>
      </w:r>
      <w:r w:rsidRPr="00B758C2">
        <w:rPr>
          <w:rFonts w:ascii="Times New Roman" w:eastAsia="Times New Roman" w:hAnsi="Times New Roman" w:cs="Times New Roman"/>
          <w:bCs/>
          <w:sz w:val="20"/>
          <w:szCs w:val="20"/>
        </w:rPr>
        <w:t>о</w:t>
      </w:r>
      <w:r w:rsidRPr="00B758C2">
        <w:rPr>
          <w:rFonts w:ascii="Times New Roman" w:eastAsia="Times New Roman" w:hAnsi="Times New Roman" w:cs="Times New Roman"/>
          <w:bCs/>
          <w:sz w:val="20"/>
          <w:szCs w:val="20"/>
        </w:rPr>
        <w:t xml:space="preserve">шаемого земледелия и ряд экономических мер </w:t>
      </w: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 xml:space="preserve"> улучшение системы государственных заготовок, повышение закупочных цен на зерно основных культур, установление повышенных цен (на 50 %) на пшеницу, рожь и другие культуры, продаваемые сверх твердых плановых зак</w:t>
      </w:r>
      <w:r w:rsidRPr="00B758C2">
        <w:rPr>
          <w:rFonts w:ascii="Times New Roman" w:eastAsia="Times New Roman" w:hAnsi="Times New Roman" w:cs="Times New Roman"/>
          <w:bCs/>
          <w:sz w:val="20"/>
          <w:szCs w:val="20"/>
        </w:rPr>
        <w:t>у</w:t>
      </w:r>
      <w:r w:rsidRPr="00B758C2">
        <w:rPr>
          <w:rFonts w:ascii="Times New Roman" w:eastAsia="Times New Roman" w:hAnsi="Times New Roman" w:cs="Times New Roman"/>
          <w:bCs/>
          <w:sz w:val="20"/>
          <w:szCs w:val="20"/>
        </w:rPr>
        <w:t>пок. [1]</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Балл плодородия пахотных земель по Горецкому району составил 32,8, что на 3,47 % выше, чем по Могилевской области и на 5,13 % выше, чем по Республике.</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 xml:space="preserve">В 2012 г. в Горецком районе произведено 69760 тонн зерна в физической массе после доработки. Урожайность составила 34,8 ц/га, что на 1,2 % выше, чем по республике. </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Реализовано в 2012 г.  в районе зерна в зачетном весе 30929 тонн, следовательно, уровень товарности составил 44,3 %. Полная себестоимость проданного зерна и зернобобовых составила 38230 млн. руб., реализованное зерно принесло 5598 млн. руб. прибыли. Таким образом, уровень рентабельности производства зерна за 2012 г. составил 14,6 %, т.е. на каждый вложенный рубль получено 0,14 руб. прибыли.</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Программой социально-экономического развития Горецкого района предусмотрено расширение в структуре посевных площадей зерновых культур посевов озимой и яровой пшеницы, озимого и ярового тритикале, зернобобовых культур. Планируется в Горецком районе к 2015 г. произвести зерновых и зернобобовых культур (в весе после доработки) 130 тысяч тонн.</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В Горецком районе на перспективу в отрасли растениеводства намечено:</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bCs/>
          <w:sz w:val="20"/>
          <w:szCs w:val="20"/>
        </w:rPr>
        <w:t xml:space="preserve"> </w:t>
      </w: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повышение плодородия почв. К концу 2015 г. планируется увеличение внесения органических удобрений – не менее 11 тонн на гектар пашни, минеральных – до 215 килограммов действующего вещества на гектар сельскохозяйственных земель и до 300 килограммов на гектар пашни, ежегодное проведение известкования не менее 20 % пахотных земель;</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 xml:space="preserve">улучшение и качественное обновление семенного фонда. Использование всеми сельскохозяйственными организациями района комплексов микроэлементов при протравливании семян. Использование сортов семян, характеризующихся высокой потенциальной продуктивностью зерновых (60 - 70 центнеров с </w:t>
      </w:r>
      <w:r w:rsidRPr="00B758C2">
        <w:rPr>
          <w:rFonts w:ascii="Times New Roman" w:eastAsia="Times New Roman" w:hAnsi="Times New Roman" w:cs="Times New Roman"/>
          <w:bCs/>
          <w:sz w:val="20"/>
          <w:szCs w:val="20"/>
        </w:rPr>
        <w:lastRenderedPageBreak/>
        <w:t>гектара) на посевной площади более 50 %;</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применение эффективных средств защиты сельскохозяйственных культур от вредителей и болезней;</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r w:rsidRPr="00B758C2">
        <w:rPr>
          <w:rFonts w:ascii="Times New Roman" w:eastAsia="Times New Roman" w:hAnsi="Times New Roman" w:cs="Times New Roman"/>
          <w:color w:val="000000"/>
          <w:sz w:val="16"/>
          <w:szCs w:val="16"/>
          <w:lang w:eastAsia="ru-RU"/>
        </w:rPr>
        <w:t xml:space="preserve">– </w:t>
      </w:r>
      <w:r w:rsidRPr="00B758C2">
        <w:rPr>
          <w:rFonts w:ascii="Times New Roman" w:eastAsia="Times New Roman" w:hAnsi="Times New Roman" w:cs="Times New Roman"/>
          <w:bCs/>
          <w:sz w:val="20"/>
          <w:szCs w:val="20"/>
        </w:rPr>
        <w:t>внедрение новейших разработок сельскохозяйственной продукции. Привлечение ученых республиканского унитарного предприятия «Научно-практический центр НАН Беларуси по земледелию», респу</w:t>
      </w:r>
      <w:r w:rsidRPr="00B758C2">
        <w:rPr>
          <w:rFonts w:ascii="Times New Roman" w:eastAsia="Times New Roman" w:hAnsi="Times New Roman" w:cs="Times New Roman"/>
          <w:bCs/>
          <w:sz w:val="20"/>
          <w:szCs w:val="20"/>
        </w:rPr>
        <w:t>б</w:t>
      </w:r>
      <w:r w:rsidRPr="00B758C2">
        <w:rPr>
          <w:rFonts w:ascii="Times New Roman" w:eastAsia="Times New Roman" w:hAnsi="Times New Roman" w:cs="Times New Roman"/>
          <w:bCs/>
          <w:sz w:val="20"/>
          <w:szCs w:val="20"/>
        </w:rPr>
        <w:t>ликанского унитарного предприятия «Институт почвоведения и агрохимии», республиканского унитарного предприятия «Опытная научная станция по сахарной свекле» для научного сопровождения по выращиванию высоких и стабильных урожаев. [3]</w:t>
      </w:r>
    </w:p>
    <w:p w:rsidR="0001577A" w:rsidRPr="00B758C2" w:rsidRDefault="0001577A" w:rsidP="0001577A">
      <w:pPr>
        <w:widowControl w:val="0"/>
        <w:spacing w:after="0" w:line="240" w:lineRule="auto"/>
        <w:ind w:firstLine="284"/>
        <w:jc w:val="both"/>
        <w:rPr>
          <w:rFonts w:ascii="Times New Roman" w:eastAsia="Times New Roman" w:hAnsi="Times New Roman" w:cs="Times New Roman"/>
          <w:bCs/>
          <w:sz w:val="20"/>
          <w:szCs w:val="20"/>
        </w:rPr>
      </w:pPr>
    </w:p>
    <w:p w:rsidR="0001577A" w:rsidRPr="00B758C2" w:rsidRDefault="0001577A" w:rsidP="0001577A">
      <w:pPr>
        <w:tabs>
          <w:tab w:val="left" w:pos="426"/>
        </w:tabs>
        <w:spacing w:after="0" w:line="240" w:lineRule="auto"/>
        <w:ind w:firstLine="284"/>
        <w:jc w:val="center"/>
        <w:rPr>
          <w:rFonts w:ascii="Times New Roman" w:hAnsi="Times New Roman" w:cs="Times New Roman"/>
          <w:b/>
          <w:snapToGrid w:val="0"/>
          <w:sz w:val="16"/>
          <w:szCs w:val="16"/>
        </w:rPr>
      </w:pPr>
      <w:r w:rsidRPr="00B758C2">
        <w:rPr>
          <w:rFonts w:ascii="Times New Roman" w:hAnsi="Times New Roman" w:cs="Times New Roman"/>
          <w:b/>
          <w:snapToGrid w:val="0"/>
          <w:sz w:val="16"/>
          <w:szCs w:val="16"/>
        </w:rPr>
        <w:t>ЛИТЕРАТУРА</w:t>
      </w:r>
    </w:p>
    <w:p w:rsidR="0001577A" w:rsidRPr="00B758C2" w:rsidRDefault="0001577A" w:rsidP="0001577A">
      <w:pPr>
        <w:tabs>
          <w:tab w:val="left" w:pos="426"/>
        </w:tabs>
        <w:spacing w:after="0" w:line="240" w:lineRule="auto"/>
        <w:ind w:firstLine="284"/>
        <w:jc w:val="both"/>
        <w:rPr>
          <w:rFonts w:ascii="Times New Roman" w:hAnsi="Times New Roman" w:cs="Times New Roman"/>
          <w:snapToGrid w:val="0"/>
          <w:sz w:val="16"/>
          <w:szCs w:val="16"/>
        </w:rPr>
      </w:pPr>
    </w:p>
    <w:p w:rsidR="0001577A" w:rsidRPr="00B758C2" w:rsidRDefault="0001577A" w:rsidP="0001577A">
      <w:pPr>
        <w:pStyle w:val="af"/>
        <w:spacing w:after="0" w:line="240" w:lineRule="auto"/>
        <w:ind w:left="0" w:firstLine="284"/>
        <w:jc w:val="both"/>
        <w:rPr>
          <w:rFonts w:ascii="Times New Roman" w:hAnsi="Times New Roman" w:cs="Times New Roman"/>
          <w:bCs/>
          <w:sz w:val="16"/>
          <w:szCs w:val="16"/>
        </w:rPr>
      </w:pPr>
      <w:r w:rsidRPr="00B758C2">
        <w:rPr>
          <w:rFonts w:ascii="Times New Roman" w:hAnsi="Times New Roman" w:cs="Times New Roman"/>
          <w:bCs/>
          <w:sz w:val="16"/>
          <w:szCs w:val="16"/>
        </w:rPr>
        <w:t>1. Посев зерновых культур при интенсивной технологии возделывания (практическое руководство). - Горки: БСА, 2008. - 155 с</w:t>
      </w:r>
    </w:p>
    <w:p w:rsidR="0001577A" w:rsidRPr="00B758C2" w:rsidRDefault="0001577A" w:rsidP="0001577A">
      <w:pPr>
        <w:spacing w:after="0" w:line="240" w:lineRule="auto"/>
        <w:ind w:firstLine="284"/>
        <w:jc w:val="both"/>
        <w:rPr>
          <w:rFonts w:ascii="Times New Roman" w:hAnsi="Times New Roman" w:cs="Times New Roman"/>
          <w:spacing w:val="4"/>
          <w:sz w:val="16"/>
          <w:szCs w:val="16"/>
        </w:rPr>
      </w:pPr>
      <w:r w:rsidRPr="00B758C2">
        <w:rPr>
          <w:rFonts w:ascii="Times New Roman" w:hAnsi="Times New Roman" w:cs="Times New Roman"/>
          <w:bCs/>
          <w:sz w:val="16"/>
          <w:szCs w:val="16"/>
        </w:rPr>
        <w:t>3.</w:t>
      </w:r>
      <w:r w:rsidRPr="00B758C2">
        <w:rPr>
          <w:rFonts w:ascii="Times New Roman" w:hAnsi="Times New Roman" w:cs="Times New Roman"/>
          <w:sz w:val="16"/>
          <w:szCs w:val="16"/>
        </w:rPr>
        <w:t>Решение Горецкого районного Совета депутатов от 14.10.2011 № 14-3 «Об утверждении Программы</w:t>
      </w:r>
      <w:r w:rsidRPr="00B758C2">
        <w:rPr>
          <w:rFonts w:ascii="Times New Roman" w:hAnsi="Times New Roman" w:cs="Times New Roman"/>
          <w:spacing w:val="4"/>
          <w:sz w:val="16"/>
          <w:szCs w:val="16"/>
        </w:rPr>
        <w:t xml:space="preserve"> социально-экономического развития Горецкого района на 2011 - 2015 годы».</w:t>
      </w:r>
    </w:p>
    <w:p w:rsidR="0001577A" w:rsidRDefault="0001577A" w:rsidP="0001577A">
      <w:pPr>
        <w:spacing w:after="0" w:line="240" w:lineRule="auto"/>
        <w:ind w:firstLine="284"/>
        <w:jc w:val="both"/>
        <w:rPr>
          <w:rFonts w:ascii="Times New Roman" w:hAnsi="Times New Roman" w:cs="Times New Roman"/>
          <w:bCs/>
          <w:spacing w:val="-4"/>
          <w:sz w:val="20"/>
          <w:szCs w:val="20"/>
        </w:rPr>
      </w:pPr>
    </w:p>
    <w:p w:rsidR="0001577A" w:rsidRPr="00984331" w:rsidRDefault="0001577A" w:rsidP="0001577A">
      <w:pPr>
        <w:spacing w:after="0" w:line="240" w:lineRule="auto"/>
        <w:ind w:firstLine="284"/>
        <w:jc w:val="both"/>
        <w:rPr>
          <w:rFonts w:ascii="Times New Roman" w:hAnsi="Times New Roman" w:cs="Times New Roman"/>
          <w:bCs/>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kern w:val="36"/>
          <w:sz w:val="20"/>
          <w:szCs w:val="20"/>
        </w:rPr>
      </w:pPr>
      <w:r w:rsidRPr="00984331">
        <w:rPr>
          <w:rFonts w:ascii="Times New Roman" w:hAnsi="Times New Roman" w:cs="Times New Roman"/>
          <w:spacing w:val="-4"/>
          <w:kern w:val="36"/>
          <w:sz w:val="20"/>
          <w:szCs w:val="20"/>
        </w:rPr>
        <w:t>УДК 631.15:[631.16:658.155]:636.22/.28.084.522(476.4)</w:t>
      </w:r>
    </w:p>
    <w:p w:rsidR="0001577A" w:rsidRPr="00984331" w:rsidRDefault="0001577A" w:rsidP="0001577A">
      <w:pPr>
        <w:pStyle w:val="aa"/>
        <w:jc w:val="both"/>
        <w:rPr>
          <w:rFonts w:ascii="Times New Roman" w:hAnsi="Times New Roman"/>
          <w:b/>
          <w:bCs/>
          <w:caps/>
          <w:color w:val="000000"/>
          <w:spacing w:val="-4"/>
          <w:sz w:val="20"/>
          <w:szCs w:val="20"/>
        </w:rPr>
      </w:pPr>
      <w:r w:rsidRPr="00984331">
        <w:rPr>
          <w:rFonts w:ascii="Times New Roman" w:hAnsi="Times New Roman"/>
          <w:b/>
          <w:bCs/>
          <w:caps/>
          <w:color w:val="000000"/>
          <w:spacing w:val="-4"/>
          <w:sz w:val="20"/>
          <w:szCs w:val="20"/>
        </w:rPr>
        <w:t>Л</w:t>
      </w:r>
      <w:r w:rsidRPr="00984331">
        <w:rPr>
          <w:rFonts w:ascii="Times New Roman" w:hAnsi="Times New Roman"/>
          <w:b/>
          <w:bCs/>
          <w:color w:val="000000"/>
          <w:spacing w:val="-4"/>
          <w:sz w:val="20"/>
          <w:szCs w:val="20"/>
        </w:rPr>
        <w:t>ычагина</w:t>
      </w:r>
      <w:r w:rsidRPr="00984331">
        <w:rPr>
          <w:rFonts w:ascii="Times New Roman" w:hAnsi="Times New Roman"/>
          <w:b/>
          <w:bCs/>
          <w:caps/>
          <w:color w:val="000000"/>
          <w:spacing w:val="-4"/>
          <w:sz w:val="20"/>
          <w:szCs w:val="20"/>
        </w:rPr>
        <w:t xml:space="preserve"> Е. с. </w:t>
      </w:r>
      <w:r w:rsidRPr="00984331">
        <w:rPr>
          <w:rFonts w:ascii="Times New Roman" w:hAnsi="Times New Roman"/>
          <w:i/>
          <w:iCs/>
          <w:spacing w:val="-4"/>
          <w:sz w:val="20"/>
          <w:szCs w:val="20"/>
        </w:rPr>
        <w:t xml:space="preserve">– </w:t>
      </w:r>
      <w:r w:rsidRPr="00984331">
        <w:rPr>
          <w:rFonts w:ascii="Times New Roman" w:hAnsi="Times New Roman"/>
          <w:iCs/>
          <w:spacing w:val="-4"/>
          <w:sz w:val="20"/>
          <w:szCs w:val="20"/>
        </w:rPr>
        <w:t>студентка 3 курса</w:t>
      </w:r>
    </w:p>
    <w:p w:rsidR="0001577A" w:rsidRPr="00984331" w:rsidRDefault="0001577A" w:rsidP="0001577A">
      <w:pPr>
        <w:spacing w:after="0" w:line="240" w:lineRule="auto"/>
        <w:jc w:val="center"/>
        <w:rPr>
          <w:rFonts w:ascii="Times New Roman" w:hAnsi="Times New Roman" w:cs="Times New Roman"/>
          <w:b/>
          <w:bCs/>
          <w:caps/>
          <w:spacing w:val="-4"/>
          <w:kern w:val="36"/>
          <w:sz w:val="20"/>
          <w:szCs w:val="20"/>
        </w:rPr>
      </w:pPr>
      <w:r w:rsidRPr="00984331">
        <w:rPr>
          <w:rFonts w:ascii="Times New Roman" w:hAnsi="Times New Roman" w:cs="Times New Roman"/>
          <w:b/>
          <w:bCs/>
          <w:caps/>
          <w:spacing w:val="-4"/>
          <w:kern w:val="36"/>
          <w:sz w:val="20"/>
          <w:szCs w:val="20"/>
        </w:rPr>
        <w:t xml:space="preserve">СОВРЕМЕННОЕ СОСТОЯНИЕ И ЭФФЕКТИВНОСТЬ </w:t>
      </w:r>
      <w:r w:rsidRPr="00984331">
        <w:rPr>
          <w:rFonts w:ascii="Times New Roman" w:hAnsi="Times New Roman" w:cs="Times New Roman"/>
          <w:b/>
          <w:bCs/>
          <w:caps/>
          <w:spacing w:val="-4"/>
          <w:kern w:val="36"/>
          <w:sz w:val="20"/>
          <w:szCs w:val="20"/>
        </w:rPr>
        <w:br/>
        <w:t>ПРОИЗВОДСТВА ПРИРОСТА КРС В гОРЕЦКОМ РАЙОНЕ</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bCs/>
          <w:i/>
          <w:iCs/>
          <w:spacing w:val="-4"/>
          <w:sz w:val="20"/>
          <w:szCs w:val="20"/>
        </w:rPr>
        <w:t xml:space="preserve">Радюк В. И. </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hAnsi="Times New Roman" w:cs="Times New Roman"/>
          <w:i/>
          <w:iCs/>
          <w:spacing w:val="-4"/>
          <w:sz w:val="20"/>
          <w:szCs w:val="20"/>
        </w:rPr>
        <w:t>канд. экон. наук, доцент</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Скотоводство </w:t>
      </w:r>
      <w:r w:rsidRPr="00B758C2">
        <w:rPr>
          <w:rFonts w:ascii="Times New Roman" w:eastAsia="Times New Roman" w:hAnsi="Times New Roman" w:cs="Times New Roman"/>
          <w:color w:val="000000"/>
          <w:spacing w:val="6"/>
          <w:sz w:val="16"/>
          <w:szCs w:val="16"/>
          <w:lang w:eastAsia="ru-RU"/>
        </w:rPr>
        <w:t xml:space="preserve">– </w:t>
      </w:r>
      <w:r w:rsidRPr="00B758C2">
        <w:rPr>
          <w:rFonts w:ascii="Times New Roman" w:hAnsi="Times New Roman" w:cs="Times New Roman"/>
          <w:spacing w:val="6"/>
          <w:sz w:val="20"/>
          <w:szCs w:val="20"/>
        </w:rPr>
        <w:t xml:space="preserve"> важнейшая отрасль животноводства республики. На долю скотоводства приходится более половины стоимости валовой продукции животноводства. Основная часть поголовья крупного рогатого скота сосредоточена в сельскохозяйственных организациях — 96 процентов и коров 90 %. На 1 января 2014 г. в сельскохозяйственных организациях насчитывалось 4168 тыс. г</w:t>
      </w:r>
      <w:r w:rsidRPr="00B758C2">
        <w:rPr>
          <w:rFonts w:ascii="Times New Roman" w:hAnsi="Times New Roman" w:cs="Times New Roman"/>
          <w:spacing w:val="6"/>
          <w:sz w:val="20"/>
          <w:szCs w:val="20"/>
        </w:rPr>
        <w:t>о</w:t>
      </w:r>
      <w:r w:rsidRPr="00B758C2">
        <w:rPr>
          <w:rFonts w:ascii="Times New Roman" w:hAnsi="Times New Roman" w:cs="Times New Roman"/>
          <w:spacing w:val="6"/>
          <w:sz w:val="20"/>
          <w:szCs w:val="20"/>
        </w:rPr>
        <w:t>лов крупного рогатого скота, из них 1411 тыс. коров.</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Более 98 % говядины сельскохозяйственные организации получают от разведения черно-пестрого скота. В настоящее время его генетический потенциал составляет: по молочной продуктивности коров в среднем 10 – 11 тыс. кг, а в племенных заводах – 11 – 12 тыс. кг  молока за лактацию; по суточным </w:t>
      </w:r>
      <w:r w:rsidRPr="00B758C2">
        <w:rPr>
          <w:rFonts w:ascii="Times New Roman" w:hAnsi="Times New Roman" w:cs="Times New Roman"/>
          <w:spacing w:val="6"/>
          <w:sz w:val="20"/>
          <w:szCs w:val="20"/>
        </w:rPr>
        <w:lastRenderedPageBreak/>
        <w:t>приростам живой массы бычков от рождения до 18 месяцев – на уровне 1000 граммов. [1]</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В Горецком районе в 2012 г. насчитывалось 22107 голов КРС на выращивании и откорме. Среднесуточный прирост составил 598 грамм.</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Имеются комплексы по выращиванию и откорму крупного рогатого скота: СЗАО «Горы» и УКСП «Совхоз-комбинат «Горки». Фактическое наличие голов на 1 января 2013 г. соответственно составило 3026 и 6534 голов. Прирост живой массы валовой в 2013 году составил соответственно 513 тонн (66 % к 2012 г.) и 880 тонн (56 % к 2012 году).  Среднесуточный прирост живой массы крупного рогатого скота на выращивании и откорме в СЗАО «Г</w:t>
      </w:r>
      <w:r w:rsidRPr="00B758C2">
        <w:rPr>
          <w:rFonts w:ascii="Times New Roman" w:hAnsi="Times New Roman" w:cs="Times New Roman"/>
          <w:spacing w:val="6"/>
          <w:sz w:val="20"/>
          <w:szCs w:val="20"/>
        </w:rPr>
        <w:t>о</w:t>
      </w:r>
      <w:r w:rsidRPr="00B758C2">
        <w:rPr>
          <w:rFonts w:ascii="Times New Roman" w:hAnsi="Times New Roman" w:cs="Times New Roman"/>
          <w:spacing w:val="6"/>
          <w:sz w:val="20"/>
          <w:szCs w:val="20"/>
        </w:rPr>
        <w:t>ры» составил  в 2013 г. 489 граммов, что на 33,6 % выше, чем в УКСП «Совхоз-комбинат «Горки», по сравнению с 2012 г. данный показатель снизился по комплексам соответственно на 229 и 318 грамм. [3]</w:t>
      </w:r>
    </w:p>
    <w:p w:rsidR="0001577A" w:rsidRPr="00B758C2" w:rsidRDefault="0001577A" w:rsidP="0001577A">
      <w:pPr>
        <w:widowControl w:val="0"/>
        <w:spacing w:after="0" w:line="240" w:lineRule="auto"/>
        <w:ind w:firstLine="284"/>
        <w:jc w:val="both"/>
        <w:rPr>
          <w:rFonts w:ascii="Times New Roman" w:hAnsi="Times New Roman" w:cs="Times New Roman"/>
          <w:color w:val="FF0000"/>
          <w:spacing w:val="6"/>
          <w:sz w:val="20"/>
          <w:szCs w:val="20"/>
        </w:rPr>
      </w:pPr>
      <w:r w:rsidRPr="00B758C2">
        <w:rPr>
          <w:rFonts w:ascii="Times New Roman" w:hAnsi="Times New Roman" w:cs="Times New Roman"/>
          <w:spacing w:val="6"/>
          <w:sz w:val="20"/>
          <w:szCs w:val="20"/>
        </w:rPr>
        <w:t xml:space="preserve">Программой социально-экономического развития Горецкого района предусмотрено к 201. достичь объемов производства скота и птицы в живом весе в размере 12 тысяч тонн. </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В 2013 г. хуже сработали сельскохозяйственные организации и по воспроизводству стада. За год по району получено меньше телят от коров и телок на 300 голов.  </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 xml:space="preserve">За 2013 г. в целом по району пало 695 голов крупного рогатого скота, что на 242 головы больше по сравнению с 2012 г. </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В январе-декабре 2013 г. в районе реализовано 7889 тонн скота на убой, что на 1,0 %  больше аналогичного периода 2012 г. Из общего объема реализации мясо крупного рогатого скота составило 4961 тонн (95,4 % к уровню 2012 г.). Таким образом, уровень рентабельности составил 1,1 %.</w:t>
      </w:r>
    </w:p>
    <w:p w:rsidR="0001577A" w:rsidRPr="00B758C2" w:rsidRDefault="0001577A" w:rsidP="0001577A">
      <w:pPr>
        <w:widowControl w:val="0"/>
        <w:spacing w:after="0" w:line="240" w:lineRule="auto"/>
        <w:ind w:firstLine="284"/>
        <w:jc w:val="both"/>
        <w:rPr>
          <w:rFonts w:ascii="Times New Roman" w:hAnsi="Times New Roman" w:cs="Times New Roman"/>
          <w:spacing w:val="6"/>
          <w:sz w:val="20"/>
          <w:szCs w:val="20"/>
        </w:rPr>
      </w:pPr>
      <w:r w:rsidRPr="00B758C2">
        <w:rPr>
          <w:rFonts w:ascii="Times New Roman" w:hAnsi="Times New Roman" w:cs="Times New Roman"/>
          <w:spacing w:val="6"/>
          <w:sz w:val="20"/>
          <w:szCs w:val="20"/>
        </w:rPr>
        <w:t>Намечен комплекс мер по увеличению продуктивности сельскохозяйственных животных, рост объема производства продукции животноводства, повышение качества и снижение затрат. [2]</w:t>
      </w:r>
    </w:p>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p>
    <w:p w:rsidR="0001577A" w:rsidRPr="00984331" w:rsidRDefault="0001577A" w:rsidP="0001577A">
      <w:pPr>
        <w:tabs>
          <w:tab w:val="left" w:pos="426"/>
        </w:tabs>
        <w:spacing w:after="0" w:line="240" w:lineRule="auto"/>
        <w:ind w:firstLine="284"/>
        <w:jc w:val="center"/>
        <w:rPr>
          <w:rFonts w:ascii="Times New Roman" w:hAnsi="Times New Roman" w:cs="Times New Roman"/>
          <w:b/>
          <w:bCs/>
          <w:snapToGrid w:val="0"/>
          <w:spacing w:val="-4"/>
          <w:sz w:val="16"/>
          <w:szCs w:val="16"/>
        </w:rPr>
      </w:pPr>
      <w:r w:rsidRPr="00984331">
        <w:rPr>
          <w:rFonts w:ascii="Times New Roman" w:hAnsi="Times New Roman" w:cs="Times New Roman"/>
          <w:b/>
          <w:bCs/>
          <w:snapToGrid w:val="0"/>
          <w:spacing w:val="-4"/>
          <w:sz w:val="16"/>
          <w:szCs w:val="16"/>
        </w:rPr>
        <w:t>ЛИТЕРАТУРА</w:t>
      </w:r>
    </w:p>
    <w:p w:rsidR="0001577A" w:rsidRPr="00984331" w:rsidRDefault="0001577A" w:rsidP="0001577A">
      <w:pPr>
        <w:tabs>
          <w:tab w:val="left" w:pos="426"/>
        </w:tabs>
        <w:spacing w:after="0" w:line="240" w:lineRule="auto"/>
        <w:ind w:firstLine="284"/>
        <w:jc w:val="both"/>
        <w:rPr>
          <w:rFonts w:ascii="Times New Roman" w:hAnsi="Times New Roman" w:cs="Times New Roman"/>
          <w:bCs/>
          <w:snapToGrid w:val="0"/>
          <w:spacing w:val="-4"/>
          <w:sz w:val="16"/>
          <w:szCs w:val="16"/>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1. Министерство сельского хозяйства и продовольствия Республики Беларусь.-</w:t>
      </w:r>
      <w:r w:rsidRPr="00984331">
        <w:rPr>
          <w:rFonts w:ascii="Times New Roman" w:hAnsi="Times New Roman" w:cs="Times New Roman"/>
          <w:color w:val="000000"/>
          <w:spacing w:val="-4"/>
          <w:sz w:val="16"/>
          <w:szCs w:val="16"/>
          <w:lang w:eastAsia="ru-RU"/>
        </w:rPr>
        <w:t xml:space="preserve">[Электронный ресурс]. / - Режим доступа: </w:t>
      </w:r>
      <w:r w:rsidRPr="00984331">
        <w:rPr>
          <w:rFonts w:ascii="Times New Roman" w:hAnsi="Times New Roman" w:cs="Times New Roman"/>
          <w:spacing w:val="-4"/>
          <w:sz w:val="16"/>
          <w:szCs w:val="16"/>
        </w:rPr>
        <w:t>http://mshp.minsk.by</w:t>
      </w:r>
      <w:r w:rsidRPr="00984331">
        <w:rPr>
          <w:rFonts w:ascii="Times New Roman" w:hAnsi="Times New Roman" w:cs="Times New Roman"/>
          <w:color w:val="000000"/>
          <w:spacing w:val="-4"/>
          <w:sz w:val="16"/>
          <w:szCs w:val="16"/>
          <w:lang w:eastAsia="ru-RU"/>
        </w:rPr>
        <w:t>. -  Дата доступа: 27.04.2014г.</w:t>
      </w:r>
      <w:r w:rsidRPr="00984331">
        <w:rPr>
          <w:rFonts w:ascii="Times New Roman" w:hAnsi="Times New Roman" w:cs="Times New Roman"/>
          <w:spacing w:val="-4"/>
          <w:sz w:val="16"/>
          <w:szCs w:val="16"/>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2.Решение Горецкого районного Совета депутатов от 14.10.2011 № 14-3 "Об утверждении Программы социально-экономического развития Горецкого района на 2011 - 2015 годы".</w:t>
      </w:r>
    </w:p>
    <w:p w:rsidR="0001577A" w:rsidRDefault="0001577A" w:rsidP="0001577A">
      <w:pPr>
        <w:spacing w:after="0" w:line="240" w:lineRule="auto"/>
        <w:jc w:val="both"/>
        <w:rPr>
          <w:rFonts w:ascii="Times New Roman" w:hAnsi="Times New Roman" w:cs="Times New Roman"/>
          <w:spacing w:val="-4"/>
          <w:sz w:val="20"/>
          <w:szCs w:val="20"/>
        </w:rPr>
      </w:pPr>
    </w:p>
    <w:p w:rsidR="0001577A"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631.17: 631. 15 (476)</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Ляхович А.Н</w:t>
      </w:r>
      <w:r w:rsidRPr="00984331">
        <w:rPr>
          <w:rFonts w:ascii="Times New Roman" w:hAnsi="Times New Roman" w:cs="Times New Roman"/>
          <w:spacing w:val="-4"/>
          <w:sz w:val="20"/>
          <w:szCs w:val="20"/>
        </w:rPr>
        <w:t>. – студентка 3 курса</w:t>
      </w:r>
    </w:p>
    <w:p w:rsidR="0001577A" w:rsidRPr="00984331" w:rsidRDefault="0001577A" w:rsidP="0001577A">
      <w:pPr>
        <w:spacing w:after="0" w:line="240" w:lineRule="auto"/>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 xml:space="preserve">Организационная структура </w:t>
      </w:r>
      <w:r>
        <w:rPr>
          <w:rFonts w:ascii="Times New Roman" w:hAnsi="Times New Roman" w:cs="Times New Roman"/>
          <w:b/>
          <w:caps/>
          <w:spacing w:val="-4"/>
          <w:sz w:val="20"/>
          <w:szCs w:val="20"/>
        </w:rPr>
        <w:br/>
      </w:r>
      <w:r w:rsidRPr="00984331">
        <w:rPr>
          <w:rFonts w:ascii="Times New Roman" w:hAnsi="Times New Roman" w:cs="Times New Roman"/>
          <w:b/>
          <w:caps/>
          <w:spacing w:val="-4"/>
          <w:sz w:val="20"/>
          <w:szCs w:val="20"/>
        </w:rPr>
        <w:t xml:space="preserve">РО «Белагросервис» </w:t>
      </w:r>
      <w:r>
        <w:rPr>
          <w:rFonts w:ascii="Times New Roman" w:hAnsi="Times New Roman" w:cs="Times New Roman"/>
          <w:b/>
          <w:caps/>
          <w:spacing w:val="-4"/>
          <w:sz w:val="20"/>
          <w:szCs w:val="20"/>
        </w:rPr>
        <w:t xml:space="preserve"> </w:t>
      </w:r>
      <w:r w:rsidRPr="00984331">
        <w:rPr>
          <w:rFonts w:ascii="Times New Roman" w:hAnsi="Times New Roman" w:cs="Times New Roman"/>
          <w:b/>
          <w:caps/>
          <w:spacing w:val="-4"/>
          <w:sz w:val="20"/>
          <w:szCs w:val="20"/>
        </w:rPr>
        <w:t>в Республике Беларусь</w:t>
      </w:r>
    </w:p>
    <w:p w:rsidR="0001577A" w:rsidRPr="00984331" w:rsidRDefault="0001577A" w:rsidP="0001577A">
      <w:pPr>
        <w:widowControl w:val="0"/>
        <w:spacing w:after="0" w:line="240" w:lineRule="auto"/>
        <w:jc w:val="both"/>
        <w:rPr>
          <w:rFonts w:ascii="Times New Roman" w:eastAsia="Calibri" w:hAnsi="Times New Roman" w:cs="Times New Roman"/>
          <w:i/>
          <w:color w:val="000000"/>
          <w:spacing w:val="-4"/>
          <w:sz w:val="20"/>
          <w:szCs w:val="20"/>
        </w:rPr>
      </w:pPr>
      <w:r w:rsidRPr="00984331">
        <w:rPr>
          <w:rFonts w:ascii="Times New Roman" w:eastAsia="Calibri" w:hAnsi="Times New Roman" w:cs="Times New Roman"/>
          <w:i/>
          <w:color w:val="000000"/>
          <w:spacing w:val="-4"/>
          <w:sz w:val="20"/>
          <w:szCs w:val="20"/>
        </w:rPr>
        <w:t xml:space="preserve">Научный руководитель – </w:t>
      </w:r>
      <w:r w:rsidRPr="00984331">
        <w:rPr>
          <w:rFonts w:ascii="Times New Roman" w:eastAsia="Calibri" w:hAnsi="Times New Roman" w:cs="Times New Roman"/>
          <w:b/>
          <w:i/>
          <w:color w:val="000000"/>
          <w:spacing w:val="-4"/>
          <w:sz w:val="20"/>
          <w:szCs w:val="20"/>
        </w:rPr>
        <w:t>Хроменкова Т.Л.</w:t>
      </w:r>
      <w:r w:rsidRPr="00984331">
        <w:rPr>
          <w:rFonts w:ascii="Times New Roman" w:eastAsia="Calibri" w:hAnsi="Times New Roman" w:cs="Times New Roman"/>
          <w:i/>
          <w:color w:val="000000"/>
          <w:spacing w:val="-4"/>
          <w:sz w:val="20"/>
          <w:szCs w:val="20"/>
        </w:rPr>
        <w:t xml:space="preserve"> </w:t>
      </w:r>
      <w:r w:rsidRPr="00984331">
        <w:rPr>
          <w:rFonts w:ascii="Times New Roman" w:eastAsia="Times New Roman" w:hAnsi="Times New Roman" w:cs="Times New Roman"/>
          <w:color w:val="000000"/>
          <w:spacing w:val="-4"/>
          <w:sz w:val="16"/>
          <w:szCs w:val="16"/>
          <w:lang w:eastAsia="ru-RU"/>
        </w:rPr>
        <w:t>–  к.э.н.,</w:t>
      </w:r>
      <w:r w:rsidRPr="00984331">
        <w:rPr>
          <w:rFonts w:ascii="Times New Roman" w:eastAsia="Calibri" w:hAnsi="Times New Roman" w:cs="Times New Roman"/>
          <w:i/>
          <w:color w:val="000000"/>
          <w:spacing w:val="-4"/>
          <w:sz w:val="20"/>
          <w:szCs w:val="20"/>
        </w:rPr>
        <w:t xml:space="preserve"> доцент</w:t>
      </w:r>
    </w:p>
    <w:p w:rsidR="0001577A" w:rsidRPr="00984331" w:rsidRDefault="0001577A" w:rsidP="0001577A">
      <w:pPr>
        <w:widowControl w:val="0"/>
        <w:spacing w:after="0" w:line="240" w:lineRule="auto"/>
        <w:jc w:val="both"/>
        <w:rPr>
          <w:rFonts w:ascii="Times New Roman" w:eastAsia="Calibri" w:hAnsi="Times New Roman" w:cs="Times New Roman"/>
          <w:i/>
          <w:color w:val="000000"/>
          <w:spacing w:val="-4"/>
          <w:sz w:val="20"/>
          <w:szCs w:val="20"/>
        </w:rPr>
      </w:pP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Для организации производственной деятельности сельскохозяйственному предприятию необходимы товарно-материальные ценности и средства производства: тракторы и автомобили, комбайны и другая сельскохозяйственная техника, оборудование для животноводческих ферм и инструменты, минеральные удобрения и средства защиты растений, нефтепродукты и электроэнергия, запасные части и т.д. Следовательно, функционирование сельскохозяйственного предпр</w:t>
      </w:r>
      <w:r w:rsidRPr="00781CFE">
        <w:rPr>
          <w:rFonts w:ascii="Times New Roman" w:hAnsi="Times New Roman" w:cs="Times New Roman"/>
          <w:spacing w:val="2"/>
          <w:sz w:val="20"/>
          <w:szCs w:val="20"/>
        </w:rPr>
        <w:t>и</w:t>
      </w:r>
      <w:r w:rsidRPr="00781CFE">
        <w:rPr>
          <w:rFonts w:ascii="Times New Roman" w:hAnsi="Times New Roman" w:cs="Times New Roman"/>
          <w:spacing w:val="2"/>
          <w:sz w:val="20"/>
          <w:szCs w:val="20"/>
        </w:rPr>
        <w:t>ятия во многом зависит от своевременного удовлетворения его спр</w:t>
      </w:r>
      <w:r w:rsidRPr="00781CFE">
        <w:rPr>
          <w:rFonts w:ascii="Times New Roman" w:hAnsi="Times New Roman" w:cs="Times New Roman"/>
          <w:spacing w:val="2"/>
          <w:sz w:val="20"/>
          <w:szCs w:val="20"/>
        </w:rPr>
        <w:t>о</w:t>
      </w:r>
      <w:r w:rsidRPr="00781CFE">
        <w:rPr>
          <w:rFonts w:ascii="Times New Roman" w:hAnsi="Times New Roman" w:cs="Times New Roman"/>
          <w:spacing w:val="2"/>
          <w:sz w:val="20"/>
          <w:szCs w:val="20"/>
        </w:rPr>
        <w:t>са на материалы и средства промышленного производства, агротехнических и снабженческо-торговых услуг, т.е. от аграрного сервиса [1].</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В настоящее время в соответствии с Указом Президента Республики Беларусь от 27 января 2003 г.  № 40 «О совершенствовании управления организациями агропромышленного комплекса»  весь комплекс услуг по обеспечению сельскохозяйственного производс</w:t>
      </w:r>
      <w:r w:rsidRPr="00781CFE">
        <w:rPr>
          <w:rFonts w:ascii="Times New Roman" w:hAnsi="Times New Roman" w:cs="Times New Roman"/>
          <w:spacing w:val="2"/>
          <w:sz w:val="20"/>
          <w:szCs w:val="20"/>
        </w:rPr>
        <w:t>т</w:t>
      </w:r>
      <w:r w:rsidRPr="00781CFE">
        <w:rPr>
          <w:rFonts w:ascii="Times New Roman" w:hAnsi="Times New Roman" w:cs="Times New Roman"/>
          <w:spacing w:val="2"/>
          <w:sz w:val="20"/>
          <w:szCs w:val="20"/>
        </w:rPr>
        <w:t>ва машинами, оборудованием и приборами, эффективному использованию и поддержанию их в исправном техническом состоянии, а также выполнение работ по энергетике, электрификации, агрохимическому обслуживанию и водоснабжению субъектов сельского  хозяйства и других на республиканском уровне осуществляется Республиканским объединением (РО) «Белагросервис», а на областном и районном – соответствующими обслуживающими организациями «Агросервис», которые либо находятся в прямом подчинении вышестоящей организации, либо взаимодействуют с ней и между собой на основе договоров о сотрудничестве (рис.1) [3].</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РО «Белагросервис»  создано в результате реорганизации, путем слияния следующих организаций:</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lastRenderedPageBreak/>
        <w:t>1.Республиканского унитарного предприятия по материально-техническому снабжению агропромышленного комплекса «Белагроснаб»;</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2.Республиканского специализированного объединения «Трест Промбурвод»;</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3.Республиканского унитарного предприятия по материально-техническому обеспечению «Белагропромкомплект»;</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4.Республиканского объединения по производственно-техническому обслуживанию агропромышленного комплекса «Белагропромтехника»;</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xml:space="preserve">5.Республиканского унитарного предприятия по агрохимическому обслуживанию сельского хозяйства «Белсельхозхимия». </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РО «Белагросервис» находится в подчинении Министерства сельского хозяйства и продовольствия Республики Беларусь, осуществл</w:t>
      </w:r>
      <w:r w:rsidRPr="00781CFE">
        <w:rPr>
          <w:rFonts w:ascii="Times New Roman" w:hAnsi="Times New Roman" w:cs="Times New Roman"/>
          <w:spacing w:val="2"/>
          <w:sz w:val="20"/>
          <w:szCs w:val="20"/>
        </w:rPr>
        <w:t>я</w:t>
      </w:r>
      <w:r w:rsidRPr="00781CFE">
        <w:rPr>
          <w:rFonts w:ascii="Times New Roman" w:hAnsi="Times New Roman" w:cs="Times New Roman"/>
          <w:spacing w:val="2"/>
          <w:sz w:val="20"/>
          <w:szCs w:val="20"/>
        </w:rPr>
        <w:t>ет предпринимательскую деятельность, необходимую и соответс</w:t>
      </w:r>
      <w:r w:rsidRPr="00781CFE">
        <w:rPr>
          <w:rFonts w:ascii="Times New Roman" w:hAnsi="Times New Roman" w:cs="Times New Roman"/>
          <w:spacing w:val="2"/>
          <w:sz w:val="20"/>
          <w:szCs w:val="20"/>
        </w:rPr>
        <w:t>т</w:t>
      </w:r>
      <w:r w:rsidRPr="00781CFE">
        <w:rPr>
          <w:rFonts w:ascii="Times New Roman" w:hAnsi="Times New Roman" w:cs="Times New Roman"/>
          <w:spacing w:val="2"/>
          <w:sz w:val="20"/>
          <w:szCs w:val="20"/>
        </w:rPr>
        <w:t>вующую его уставным целям и отвечающую ее предмету, вплоть до особого решения Президента Республики Беларусь.</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Предметом деятельности РО «Белагросервис» является создание условий для расширения и удешевления услуг, оказываемых сельскохозяйственным организациям, крестьянским (фермерским) хозяйствам и населению республики по поддержанию в работоспособном состоянии имеющихся у них сельскохозяйственной техники и оборудования и выполнению механизированными отрядами кормозаготовительных, уборочных и иных сельскохозяйственных  работ и др. [2,264].</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По состоянию на 01.01.2013 г. в системе РО «Белагросервис» более 200 организаций различных форм собственности, в том числе:</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eastAsia="Times New Roman" w:hAnsi="Times New Roman" w:cs="Times New Roman"/>
          <w:color w:val="000000"/>
          <w:spacing w:val="2"/>
          <w:sz w:val="16"/>
          <w:szCs w:val="16"/>
          <w:lang w:eastAsia="ru-RU"/>
        </w:rPr>
        <w:t xml:space="preserve">–  </w:t>
      </w:r>
      <w:r w:rsidRPr="00781CFE">
        <w:rPr>
          <w:rFonts w:ascii="Times New Roman" w:hAnsi="Times New Roman" w:cs="Times New Roman"/>
          <w:spacing w:val="2"/>
          <w:sz w:val="20"/>
          <w:szCs w:val="20"/>
        </w:rPr>
        <w:t>РО «Белагросервис» как головная организация;</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6 облагросервисов;</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132 районных организаций агросервиса;</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24 завода (в т.ч. 6 мотороремонтных);</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10 специализированных транспортных предприятий;</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7 организаций управления «Трест Промбурвод»;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781CFE">
        <w:rPr>
          <w:rFonts w:ascii="Times New Roman" w:hAnsi="Times New Roman" w:cs="Times New Roman"/>
          <w:spacing w:val="2"/>
          <w:sz w:val="20"/>
          <w:szCs w:val="20"/>
        </w:rPr>
        <w:t>– 133 присоединенных к агросервисам сельскохозяйственных организаций [3].</w:t>
      </w:r>
    </w:p>
    <w:tbl>
      <w:tblPr>
        <w:tblStyle w:val="a8"/>
        <w:tblpPr w:leftFromText="180" w:rightFromText="180" w:vertAnchor="text" w:horzAnchor="page" w:tblpX="6501" w:tblpY="1216"/>
        <w:tblW w:w="0" w:type="auto"/>
        <w:tblLook w:val="04A0"/>
      </w:tblPr>
      <w:tblGrid>
        <w:gridCol w:w="562"/>
      </w:tblGrid>
      <w:tr w:rsidR="0001577A" w:rsidRPr="00984331" w:rsidTr="0006285B">
        <w:trPr>
          <w:cantSplit/>
          <w:trHeight w:val="6708"/>
        </w:trPr>
        <w:tc>
          <w:tcPr>
            <w:tcW w:w="562" w:type="dxa"/>
            <w:tcBorders>
              <w:top w:val="nil"/>
              <w:left w:val="nil"/>
              <w:bottom w:val="nil"/>
              <w:right w:val="nil"/>
            </w:tcBorders>
            <w:textDirection w:val="btLr"/>
          </w:tcPr>
          <w:p w:rsidR="0001577A" w:rsidRPr="00984331" w:rsidRDefault="0001577A" w:rsidP="0006285B">
            <w:pPr>
              <w:ind w:left="113" w:right="113"/>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Рис 1. Организационная структура системы РО «Белагросервис»</w:t>
            </w:r>
          </w:p>
        </w:tc>
      </w:tr>
    </w:tbl>
    <w:p w:rsidR="0001577A" w:rsidRPr="00984331" w:rsidRDefault="0001577A" w:rsidP="0001577A">
      <w:pPr>
        <w:ind w:left="113" w:right="312"/>
        <w:jc w:val="both"/>
        <w:rPr>
          <w:rFonts w:ascii="Times New Roman" w:hAnsi="Times New Roman" w:cs="Times New Roman"/>
          <w:spacing w:val="-4"/>
          <w:sz w:val="20"/>
          <w:szCs w:val="20"/>
        </w:rPr>
      </w:pPr>
      <w:r>
        <w:rPr>
          <w:rFonts w:ascii="Times New Roman" w:hAnsi="Times New Roman" w:cs="Times New Roman"/>
          <w:noProof/>
          <w:spacing w:val="-4"/>
          <w:sz w:val="20"/>
          <w:szCs w:val="20"/>
          <w:lang w:eastAsia="ru-RU"/>
        </w:rPr>
        <w:drawing>
          <wp:anchor distT="0" distB="0" distL="114300" distR="114300" simplePos="0" relativeHeight="251666432" behindDoc="1" locked="0" layoutInCell="1" allowOverlap="1">
            <wp:simplePos x="0" y="0"/>
            <wp:positionH relativeFrom="margin">
              <wp:posOffset>-1217930</wp:posOffset>
            </wp:positionH>
            <wp:positionV relativeFrom="margin">
              <wp:posOffset>1076960</wp:posOffset>
            </wp:positionV>
            <wp:extent cx="5527675" cy="3439160"/>
            <wp:effectExtent l="0" t="1047750" r="0" b="101854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2014.JPG"/>
                    <pic:cNvPicPr/>
                  </pic:nvPicPr>
                  <pic:blipFill>
                    <a:blip r:embed="rId9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6">
                              <a14:imgEffect>
                                <a14:saturation sat="0"/>
                              </a14:imgEffect>
                              <a14:imgEffect>
                                <a14:brightnessContrast bright="40000"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5527675" cy="3439160"/>
                    </a:xfrm>
                    <a:prstGeom prst="rect">
                      <a:avLst/>
                    </a:prstGeom>
                  </pic:spPr>
                </pic:pic>
              </a:graphicData>
            </a:graphic>
          </wp:anchor>
        </w:drawing>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xml:space="preserve">В составе райагросервисов насчитывается 15 специализированных ремонтных мастерских, 62 станции технического обслуживания. Сегодня можно сказать, что организации системы «Белагросервиса», несмотря на непродолжительный период деятельности, внесли определенный вклад в достижения сельскохозяйственного производства республики. РО «Белагросервис» сумело организовать и укрепить связи между агросервисными организациями. Квалифицированные специалисты РО "Белагросервис" располагают широким опытом в сфере производственно-технического, материально-технического обеспечения, агрохимического, сервисного обслуживания сельскохозяйственных организаций агропромышленного комплекса республики.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p>
    <w:p w:rsidR="0001577A" w:rsidRPr="00984331" w:rsidRDefault="0001577A" w:rsidP="0001577A">
      <w:pPr>
        <w:pStyle w:val="a3"/>
        <w:numPr>
          <w:ilvl w:val="0"/>
          <w:numId w:val="25"/>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Повышение эффективности функционирования системы производственно-технического обслуживания [Электронный ресурс]. – 2014. –Режим доступа: </w:t>
      </w:r>
      <w:hyperlink r:id="rId97" w:history="1">
        <w:r w:rsidRPr="00984331">
          <w:rPr>
            <w:rStyle w:val="a4"/>
            <w:rFonts w:ascii="Times New Roman" w:hAnsi="Times New Roman" w:cs="Times New Roman"/>
            <w:spacing w:val="-4"/>
            <w:sz w:val="16"/>
            <w:szCs w:val="16"/>
          </w:rPr>
          <w:t>http://www.refor.by/scientific_effort/</w:t>
        </w:r>
      </w:hyperlink>
      <w:r w:rsidRPr="00984331">
        <w:rPr>
          <w:rStyle w:val="a4"/>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Дата доступа: 10.03.2014.</w:t>
      </w:r>
    </w:p>
    <w:p w:rsidR="0001577A" w:rsidRPr="00984331" w:rsidRDefault="0001577A" w:rsidP="0001577A">
      <w:pPr>
        <w:pStyle w:val="a3"/>
        <w:numPr>
          <w:ilvl w:val="0"/>
          <w:numId w:val="25"/>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Формирование рыночного механизма хозяйствования в АПК Р.Б.: курс лекций для студентов экономических специальностей и слушателей факультета повышения квалификации УО «БГСХА». – Горки: БГСХА, 2008. - 372с.</w:t>
      </w:r>
    </w:p>
    <w:p w:rsidR="0001577A" w:rsidRPr="00984331" w:rsidRDefault="0001577A" w:rsidP="0001577A">
      <w:pPr>
        <w:pStyle w:val="a3"/>
        <w:numPr>
          <w:ilvl w:val="0"/>
          <w:numId w:val="25"/>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Организационная структура РО «Белагросервис» [Электронный ресурс]. – 2014. –Режим доступа: </w:t>
      </w:r>
      <w:hyperlink r:id="rId98"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www</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belagroservice</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by</w:t>
        </w:r>
        <w:r w:rsidRPr="00984331">
          <w:rPr>
            <w:rStyle w:val="a4"/>
            <w:rFonts w:ascii="Times New Roman" w:hAnsi="Times New Roman" w:cs="Times New Roman"/>
            <w:spacing w:val="-4"/>
            <w:sz w:val="16"/>
            <w:szCs w:val="16"/>
          </w:rPr>
          <w:t>/</w:t>
        </w:r>
      </w:hyperlink>
      <w:r w:rsidRPr="00984331">
        <w:rPr>
          <w:rFonts w:ascii="Times New Roman" w:hAnsi="Times New Roman" w:cs="Times New Roman"/>
          <w:spacing w:val="-4"/>
          <w:sz w:val="16"/>
          <w:szCs w:val="16"/>
        </w:rPr>
        <w:t xml:space="preserve"> - Дата доступа: 10.03.2014.</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631.17</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Ляхович А.Н</w:t>
      </w:r>
      <w:r w:rsidRPr="00984331">
        <w:rPr>
          <w:rFonts w:ascii="Times New Roman" w:hAnsi="Times New Roman" w:cs="Times New Roman"/>
          <w:spacing w:val="-4"/>
          <w:sz w:val="20"/>
          <w:szCs w:val="20"/>
        </w:rPr>
        <w:t xml:space="preserve">. – студентка 3 курса </w:t>
      </w:r>
    </w:p>
    <w:p w:rsidR="0001577A" w:rsidRPr="00984331" w:rsidRDefault="0001577A" w:rsidP="0001577A">
      <w:pPr>
        <w:spacing w:after="0" w:line="240" w:lineRule="auto"/>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 xml:space="preserve">ФОРМЫ ВЗАИМОДЕЙСТВИЯ ПРЕДПРИЯТИЙ </w:t>
      </w:r>
      <w:r w:rsidRPr="00984331">
        <w:rPr>
          <w:rFonts w:ascii="Times New Roman" w:hAnsi="Times New Roman" w:cs="Times New Roman"/>
          <w:b/>
          <w:caps/>
          <w:spacing w:val="-4"/>
          <w:sz w:val="20"/>
          <w:szCs w:val="20"/>
        </w:rPr>
        <w:br/>
        <w:t xml:space="preserve">АГРОСЕРВИСА  С СЕЛЬСКОХОЗЯЙСТВЕННЫМИ </w:t>
      </w:r>
      <w:r w:rsidRPr="00984331">
        <w:rPr>
          <w:rFonts w:ascii="Times New Roman" w:hAnsi="Times New Roman" w:cs="Times New Roman"/>
          <w:b/>
          <w:caps/>
          <w:spacing w:val="-4"/>
          <w:sz w:val="20"/>
          <w:szCs w:val="20"/>
        </w:rPr>
        <w:br/>
        <w:t>ОРГАНИЗАЦИЯМИ</w:t>
      </w:r>
    </w:p>
    <w:p w:rsidR="0001577A" w:rsidRPr="00984331" w:rsidRDefault="0001577A" w:rsidP="0001577A">
      <w:pPr>
        <w:widowControl w:val="0"/>
        <w:spacing w:after="0" w:line="240" w:lineRule="auto"/>
        <w:jc w:val="both"/>
        <w:rPr>
          <w:rFonts w:ascii="Times New Roman" w:eastAsia="Calibri" w:hAnsi="Times New Roman" w:cs="Times New Roman"/>
          <w:i/>
          <w:color w:val="000000"/>
          <w:spacing w:val="-4"/>
          <w:sz w:val="20"/>
          <w:szCs w:val="20"/>
        </w:rPr>
      </w:pPr>
      <w:r w:rsidRPr="00984331">
        <w:rPr>
          <w:rFonts w:ascii="Times New Roman" w:eastAsia="Calibri" w:hAnsi="Times New Roman" w:cs="Times New Roman"/>
          <w:i/>
          <w:color w:val="000000"/>
          <w:spacing w:val="-4"/>
          <w:sz w:val="20"/>
          <w:szCs w:val="20"/>
        </w:rPr>
        <w:t xml:space="preserve">Научный руководитель – </w:t>
      </w:r>
      <w:r w:rsidRPr="00984331">
        <w:rPr>
          <w:rFonts w:ascii="Times New Roman" w:eastAsia="Calibri" w:hAnsi="Times New Roman" w:cs="Times New Roman"/>
          <w:b/>
          <w:i/>
          <w:color w:val="000000"/>
          <w:spacing w:val="-4"/>
          <w:sz w:val="20"/>
          <w:szCs w:val="20"/>
        </w:rPr>
        <w:t>Хроменко</w:t>
      </w:r>
      <w:r w:rsidRPr="00984331">
        <w:rPr>
          <w:rFonts w:ascii="Times New Roman" w:eastAsia="Calibri" w:hAnsi="Times New Roman" w:cs="Times New Roman"/>
          <w:i/>
          <w:color w:val="000000"/>
          <w:spacing w:val="-4"/>
          <w:sz w:val="20"/>
          <w:szCs w:val="20"/>
        </w:rPr>
        <w:t>ва</w:t>
      </w:r>
      <w:r w:rsidRPr="00984331">
        <w:rPr>
          <w:rFonts w:ascii="Times New Roman" w:eastAsia="Calibri" w:hAnsi="Times New Roman" w:cs="Times New Roman"/>
          <w:b/>
          <w:i/>
          <w:color w:val="000000"/>
          <w:spacing w:val="-4"/>
          <w:sz w:val="20"/>
          <w:szCs w:val="20"/>
        </w:rPr>
        <w:t xml:space="preserve"> Т.Л.</w:t>
      </w:r>
      <w:r w:rsidRPr="00984331">
        <w:rPr>
          <w:rFonts w:ascii="Times New Roman" w:eastAsia="Calibri" w:hAnsi="Times New Roman" w:cs="Times New Roman"/>
          <w:i/>
          <w:color w:val="000000"/>
          <w:spacing w:val="-4"/>
          <w:sz w:val="20"/>
          <w:szCs w:val="20"/>
        </w:rPr>
        <w:t xml:space="preserve"> – к.э.н., доцент</w:t>
      </w:r>
    </w:p>
    <w:p w:rsidR="0001577A" w:rsidRPr="00984331" w:rsidRDefault="0001577A" w:rsidP="0001577A">
      <w:pPr>
        <w:widowControl w:val="0"/>
        <w:spacing w:after="0" w:line="240" w:lineRule="auto"/>
        <w:jc w:val="both"/>
        <w:rPr>
          <w:rFonts w:ascii="Times New Roman" w:eastAsia="Calibri" w:hAnsi="Times New Roman" w:cs="Times New Roman"/>
          <w:i/>
          <w:color w:val="000000"/>
          <w:spacing w:val="-4"/>
          <w:sz w:val="20"/>
          <w:szCs w:val="20"/>
        </w:rPr>
      </w:pP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 xml:space="preserve">Взаимоотношения сельскохозяйственных предприятий и обслуживающих их структур в условиях рынка строятся на договорной основе. В зависимости от вида предоставляемых услуг (производственно-технологический или технический сервис) применяются договоры на поставку товаров, оказание услуг, лизинга и др.  </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Договора могут заключаться сроком на год по широкому  спектру услуг или носить разовый характер на выполнение отдельной работы (услуги). В тех случаях, когда условия производства  не позволяют определить на год вперед договорные обязательства, взаимоотношения исполнителей и заказчиков могут юридически фиксироваться двумя взаимодополня</w:t>
      </w:r>
      <w:r w:rsidRPr="00984331">
        <w:rPr>
          <w:rFonts w:ascii="Times New Roman" w:eastAsia="Calibri" w:hAnsi="Times New Roman" w:cs="Times New Roman"/>
          <w:color w:val="000000"/>
          <w:spacing w:val="-4"/>
          <w:sz w:val="20"/>
          <w:szCs w:val="20"/>
        </w:rPr>
        <w:t>ю</w:t>
      </w:r>
      <w:r w:rsidRPr="00984331">
        <w:rPr>
          <w:rFonts w:ascii="Times New Roman" w:eastAsia="Calibri" w:hAnsi="Times New Roman" w:cs="Times New Roman"/>
          <w:color w:val="000000"/>
          <w:spacing w:val="-4"/>
          <w:sz w:val="20"/>
          <w:szCs w:val="20"/>
        </w:rPr>
        <w:t xml:space="preserve">щими документами: договором (соглашением) на год и </w:t>
      </w:r>
      <w:r w:rsidRPr="00984331">
        <w:rPr>
          <w:rFonts w:ascii="Times New Roman" w:eastAsia="Calibri" w:hAnsi="Times New Roman" w:cs="Times New Roman"/>
          <w:color w:val="000000"/>
          <w:spacing w:val="-4"/>
          <w:sz w:val="20"/>
          <w:szCs w:val="20"/>
        </w:rPr>
        <w:lastRenderedPageBreak/>
        <w:t>уточняющими и конкретизирующими его заявками на услуги.</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В договоре (соглашении) определяются общие условия взаимоотношений:</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виды услуг и работ;</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требования к качеству и срокам;</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форма оплаты;</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уровень расценок или порядок их определения;</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порядок и сроки подачи уточняющих договор заявок и гарантии их выполнения;</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взаимные санкции за невыполнение сторонами договора.</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Заявка уточняет и конкретизирует объемы и сроки выполнения работ, требования к качеству и т.д. [3,242].</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Производственное обслуживание и материально-техническое снабжение организациями РО «Белагросервис»  осуществляется в порядке св</w:t>
      </w:r>
      <w:r w:rsidRPr="00984331">
        <w:rPr>
          <w:rFonts w:ascii="Times New Roman" w:eastAsia="Calibri" w:hAnsi="Times New Roman" w:cs="Times New Roman"/>
          <w:color w:val="000000"/>
          <w:spacing w:val="-4"/>
          <w:sz w:val="20"/>
          <w:szCs w:val="20"/>
        </w:rPr>
        <w:t>о</w:t>
      </w:r>
      <w:r w:rsidRPr="00984331">
        <w:rPr>
          <w:rFonts w:ascii="Times New Roman" w:eastAsia="Calibri" w:hAnsi="Times New Roman" w:cs="Times New Roman"/>
          <w:color w:val="000000"/>
          <w:spacing w:val="-4"/>
          <w:sz w:val="20"/>
          <w:szCs w:val="20"/>
        </w:rPr>
        <w:t>бодной продажи и на договорной основе. Более того, они гарантируют соответствующее качество и своевременность оказываемых услуг. Главной их задачей является максимальное удовлетворение потребностей сельскохозяйственных предприятий в материально-технических ресурсах и услугах [1,426].</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Договоры на технический сервис машинно-тракторного парка заключают, как правило, до начала планируемого периода на основе заявок з</w:t>
      </w:r>
      <w:r w:rsidRPr="00984331">
        <w:rPr>
          <w:rFonts w:ascii="Times New Roman" w:eastAsia="Calibri" w:hAnsi="Times New Roman" w:cs="Times New Roman"/>
          <w:color w:val="000000"/>
          <w:spacing w:val="-4"/>
          <w:sz w:val="20"/>
          <w:szCs w:val="20"/>
        </w:rPr>
        <w:t>а</w:t>
      </w:r>
      <w:r w:rsidRPr="00984331">
        <w:rPr>
          <w:rFonts w:ascii="Times New Roman" w:eastAsia="Calibri" w:hAnsi="Times New Roman" w:cs="Times New Roman"/>
          <w:color w:val="000000"/>
          <w:spacing w:val="-4"/>
          <w:sz w:val="20"/>
          <w:szCs w:val="20"/>
        </w:rPr>
        <w:t>казчиков. Оформление проекта договора и его представление заказчику входит в обязанности исполнителя [2,350].</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Хозяйство подает заявку только на работы, оплачиваемые за счет собственных средств. Заявки на работы, оплачиваемые за счет бюджетных средств, формируются хозяйствами совместно с районными органами управления АПК и направляются исполнителю. Если в период действия договора возникает необходимость внести изменения, касающиеся объемов, видов и сроков выполнения работ, стороны составляют дополн</w:t>
      </w:r>
      <w:r w:rsidRPr="00984331">
        <w:rPr>
          <w:rFonts w:ascii="Times New Roman" w:eastAsia="Calibri" w:hAnsi="Times New Roman" w:cs="Times New Roman"/>
          <w:color w:val="000000"/>
          <w:spacing w:val="-4"/>
          <w:sz w:val="20"/>
          <w:szCs w:val="20"/>
        </w:rPr>
        <w:t>и</w:t>
      </w:r>
      <w:r w:rsidRPr="00984331">
        <w:rPr>
          <w:rFonts w:ascii="Times New Roman" w:eastAsia="Calibri" w:hAnsi="Times New Roman" w:cs="Times New Roman"/>
          <w:color w:val="000000"/>
          <w:spacing w:val="-4"/>
          <w:sz w:val="20"/>
          <w:szCs w:val="20"/>
        </w:rPr>
        <w:t>тельное соглашение.</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Заказчик имеет право в любое время проверять ход и качество работ, а также качество используемых  материалов, не вмешиваясь при этом в оперативно-хозяйственную деятельность подрядчика. Порядок сдачи и приемки выполненных работ состоит в следующем. Подрядчик сдает, а заказчик принимает работы по мере их выполнения. Некачественная работа переделывается подрядчиком за его счет. Оплата работ осуществляется по действующим и договорным расценкам. За нарушение обяз</w:t>
      </w:r>
      <w:r w:rsidRPr="00984331">
        <w:rPr>
          <w:rFonts w:ascii="Times New Roman" w:eastAsia="Calibri" w:hAnsi="Times New Roman" w:cs="Times New Roman"/>
          <w:color w:val="000000"/>
          <w:spacing w:val="-4"/>
          <w:sz w:val="20"/>
          <w:szCs w:val="20"/>
        </w:rPr>
        <w:t>а</w:t>
      </w:r>
      <w:r w:rsidRPr="00984331">
        <w:rPr>
          <w:rFonts w:ascii="Times New Roman" w:eastAsia="Calibri" w:hAnsi="Times New Roman" w:cs="Times New Roman"/>
          <w:color w:val="000000"/>
          <w:spacing w:val="-4"/>
          <w:sz w:val="20"/>
          <w:szCs w:val="20"/>
        </w:rPr>
        <w:t>тельств по договору стороны несут материальную ответственность в у</w:t>
      </w:r>
      <w:r w:rsidRPr="00984331">
        <w:rPr>
          <w:rFonts w:ascii="Times New Roman" w:eastAsia="Calibri" w:hAnsi="Times New Roman" w:cs="Times New Roman"/>
          <w:color w:val="000000"/>
          <w:spacing w:val="-4"/>
          <w:sz w:val="20"/>
          <w:szCs w:val="20"/>
        </w:rPr>
        <w:t>с</w:t>
      </w:r>
      <w:r w:rsidRPr="00984331">
        <w:rPr>
          <w:rFonts w:ascii="Times New Roman" w:eastAsia="Calibri" w:hAnsi="Times New Roman" w:cs="Times New Roman"/>
          <w:color w:val="000000"/>
          <w:spacing w:val="-4"/>
          <w:sz w:val="20"/>
          <w:szCs w:val="20"/>
        </w:rPr>
        <w:t>тановленном порядке.</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lastRenderedPageBreak/>
        <w:t>Предоставление техники потребителям может осуществляться в форме лизинга или обычной аренды. При этом плата определяется в соотве</w:t>
      </w:r>
      <w:r w:rsidRPr="00984331">
        <w:rPr>
          <w:rFonts w:ascii="Times New Roman" w:eastAsia="Calibri" w:hAnsi="Times New Roman" w:cs="Times New Roman"/>
          <w:color w:val="000000"/>
          <w:spacing w:val="-4"/>
          <w:sz w:val="20"/>
          <w:szCs w:val="20"/>
        </w:rPr>
        <w:t>т</w:t>
      </w:r>
      <w:r w:rsidRPr="00984331">
        <w:rPr>
          <w:rFonts w:ascii="Times New Roman" w:eastAsia="Calibri" w:hAnsi="Times New Roman" w:cs="Times New Roman"/>
          <w:color w:val="000000"/>
          <w:spacing w:val="-4"/>
          <w:sz w:val="20"/>
          <w:szCs w:val="20"/>
        </w:rPr>
        <w:t>ствии с действующими нормативными документами. Плата при обычной форме аренды  может быть установлена по согласованию сторон на дог</w:t>
      </w:r>
      <w:r w:rsidRPr="00984331">
        <w:rPr>
          <w:rFonts w:ascii="Times New Roman" w:eastAsia="Calibri" w:hAnsi="Times New Roman" w:cs="Times New Roman"/>
          <w:color w:val="000000"/>
          <w:spacing w:val="-4"/>
          <w:sz w:val="20"/>
          <w:szCs w:val="20"/>
        </w:rPr>
        <w:t>о</w:t>
      </w:r>
      <w:r w:rsidRPr="00984331">
        <w:rPr>
          <w:rFonts w:ascii="Times New Roman" w:eastAsia="Calibri" w:hAnsi="Times New Roman" w:cs="Times New Roman"/>
          <w:color w:val="000000"/>
          <w:spacing w:val="-4"/>
          <w:sz w:val="20"/>
          <w:szCs w:val="20"/>
        </w:rPr>
        <w:t>ворной основе, исходя из следующих предпосылок. За срок найма арендодатель должен получить средства на компенсацию износа машин, выплату установленных налогов и покрытие убытков от роста цен на технику в связи с инфляцией, возмещение  других расходов. [4]</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Договоры сельскохозяйственных предприятий с предприятиями агросервиса, в основном, бывают двух видов: поставки и купли-продажи. Договор купли-продажи представляет собой  документ, определяющий пр</w:t>
      </w:r>
      <w:r w:rsidRPr="00984331">
        <w:rPr>
          <w:rFonts w:ascii="Times New Roman" w:eastAsia="Calibri" w:hAnsi="Times New Roman" w:cs="Times New Roman"/>
          <w:color w:val="000000"/>
          <w:spacing w:val="-4"/>
          <w:sz w:val="20"/>
          <w:szCs w:val="20"/>
        </w:rPr>
        <w:t>а</w:t>
      </w:r>
      <w:r w:rsidRPr="00984331">
        <w:rPr>
          <w:rFonts w:ascii="Times New Roman" w:eastAsia="Calibri" w:hAnsi="Times New Roman" w:cs="Times New Roman"/>
          <w:color w:val="000000"/>
          <w:spacing w:val="-4"/>
          <w:sz w:val="20"/>
          <w:szCs w:val="20"/>
        </w:rPr>
        <w:t>ва и обязанности сторон при реализации материально-технических средств. В нем указывают наименование и марку поставляемых средств производства; качество и сортность материалов; цены; условия оплаты в денежной или натуральной форме; платежные и почтовые реквизиты покупателя; сроки поставок, другие сведения.</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Договор поставки может быть заключен непосредственно между хозяйствами и предприятиями-поставщиками, их дилерами и  другими п</w:t>
      </w:r>
      <w:r w:rsidRPr="00984331">
        <w:rPr>
          <w:rFonts w:ascii="Times New Roman" w:eastAsia="Calibri" w:hAnsi="Times New Roman" w:cs="Times New Roman"/>
          <w:color w:val="000000"/>
          <w:spacing w:val="-4"/>
          <w:sz w:val="20"/>
          <w:szCs w:val="20"/>
        </w:rPr>
        <w:t>о</w:t>
      </w:r>
      <w:r w:rsidRPr="00984331">
        <w:rPr>
          <w:rFonts w:ascii="Times New Roman" w:eastAsia="Calibri" w:hAnsi="Times New Roman" w:cs="Times New Roman"/>
          <w:color w:val="000000"/>
          <w:spacing w:val="-4"/>
          <w:sz w:val="20"/>
          <w:szCs w:val="20"/>
        </w:rPr>
        <w:t>ставщиками и посредниками.</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Техническое обслуживание, ремонт машинно-тракторного парка и оборудования животноводческих ферм осуществляется на основе ежегодных взаимный договоров сельскохозяйственного предприятия и организаций аграрного сервиса. Расчеты за работы, связанные с техническим обслуживанием и ремонтом, между заказчиком и исполнителем произв</w:t>
      </w:r>
      <w:r w:rsidRPr="00984331">
        <w:rPr>
          <w:rFonts w:ascii="Times New Roman" w:eastAsia="Calibri" w:hAnsi="Times New Roman" w:cs="Times New Roman"/>
          <w:color w:val="000000"/>
          <w:spacing w:val="-4"/>
          <w:sz w:val="20"/>
          <w:szCs w:val="20"/>
        </w:rPr>
        <w:t>о</w:t>
      </w:r>
      <w:r w:rsidRPr="00984331">
        <w:rPr>
          <w:rFonts w:ascii="Times New Roman" w:eastAsia="Calibri" w:hAnsi="Times New Roman" w:cs="Times New Roman"/>
          <w:color w:val="000000"/>
          <w:spacing w:val="-4"/>
          <w:sz w:val="20"/>
          <w:szCs w:val="20"/>
        </w:rPr>
        <w:t>дятся в следующем порядке:</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капитальный ремонт машин и оборудования – по прейскурантным и договорным ценам;</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текущий ремонт – по сметной стоимости с включением нормативных накоплений (нормы прибыли, рентабельности);</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eastAsia="Calibri" w:hAnsi="Times New Roman" w:cs="Times New Roman"/>
          <w:color w:val="000000"/>
          <w:spacing w:val="-4"/>
          <w:sz w:val="20"/>
          <w:szCs w:val="20"/>
        </w:rPr>
        <w:t xml:space="preserve"> техническое обслуживание – по утвержденным ценам и расценкам.</w:t>
      </w:r>
    </w:p>
    <w:p w:rsidR="0001577A" w:rsidRPr="00781CFE" w:rsidRDefault="0001577A" w:rsidP="0001577A">
      <w:pPr>
        <w:widowControl w:val="0"/>
        <w:spacing w:after="0" w:line="240" w:lineRule="auto"/>
        <w:ind w:firstLine="284"/>
        <w:jc w:val="both"/>
        <w:rPr>
          <w:rFonts w:ascii="Times New Roman" w:eastAsia="Calibri" w:hAnsi="Times New Roman" w:cs="Times New Roman"/>
          <w:color w:val="000000"/>
          <w:spacing w:val="-2"/>
          <w:sz w:val="20"/>
          <w:szCs w:val="20"/>
        </w:rPr>
      </w:pPr>
      <w:r w:rsidRPr="00781CFE">
        <w:rPr>
          <w:rFonts w:ascii="Times New Roman" w:eastAsia="Calibri" w:hAnsi="Times New Roman" w:cs="Times New Roman"/>
          <w:color w:val="000000"/>
          <w:spacing w:val="-2"/>
          <w:sz w:val="20"/>
          <w:szCs w:val="20"/>
        </w:rPr>
        <w:t>Работа технических обменных пунктов на договорной основе тесно связана с заказчиками ремонтных услуг. Их деятельность оценивается по уровню выполнения договорных обязательств, по степени технической готовности машинно-тракторного парка обслуживаемых сельск</w:t>
      </w:r>
      <w:r w:rsidRPr="00781CFE">
        <w:rPr>
          <w:rFonts w:ascii="Times New Roman" w:eastAsia="Calibri" w:hAnsi="Times New Roman" w:cs="Times New Roman"/>
          <w:color w:val="000000"/>
          <w:spacing w:val="-2"/>
          <w:sz w:val="20"/>
          <w:szCs w:val="20"/>
        </w:rPr>
        <w:t>о</w:t>
      </w:r>
      <w:r w:rsidRPr="00781CFE">
        <w:rPr>
          <w:rFonts w:ascii="Times New Roman" w:eastAsia="Calibri" w:hAnsi="Times New Roman" w:cs="Times New Roman"/>
          <w:color w:val="000000"/>
          <w:spacing w:val="-2"/>
          <w:sz w:val="20"/>
          <w:szCs w:val="20"/>
        </w:rPr>
        <w:t>хозяйственных предприятий.</w:t>
      </w:r>
    </w:p>
    <w:p w:rsidR="0001577A" w:rsidRPr="00781CFE" w:rsidRDefault="0001577A" w:rsidP="0001577A">
      <w:pPr>
        <w:widowControl w:val="0"/>
        <w:spacing w:after="0" w:line="240" w:lineRule="auto"/>
        <w:ind w:firstLine="284"/>
        <w:jc w:val="both"/>
        <w:rPr>
          <w:rFonts w:ascii="Times New Roman" w:eastAsia="Calibri" w:hAnsi="Times New Roman" w:cs="Times New Roman"/>
          <w:color w:val="000000"/>
          <w:spacing w:val="-2"/>
          <w:sz w:val="20"/>
          <w:szCs w:val="20"/>
        </w:rPr>
      </w:pPr>
      <w:r w:rsidRPr="00781CFE">
        <w:rPr>
          <w:rFonts w:ascii="Times New Roman" w:eastAsia="Calibri" w:hAnsi="Times New Roman" w:cs="Times New Roman"/>
          <w:color w:val="000000"/>
          <w:spacing w:val="-2"/>
          <w:sz w:val="20"/>
          <w:szCs w:val="20"/>
        </w:rPr>
        <w:t xml:space="preserve"> Неиспользованные средства заказчика, перечисленные за техническое обслуживание в виде аванса, в конце года  возвращаются ему или по его согласию зачисляются в счет следующего года.  За нарушение взаимных обязательств стороны несут ответственность в </w:t>
      </w:r>
      <w:r w:rsidRPr="00781CFE">
        <w:rPr>
          <w:rFonts w:ascii="Times New Roman" w:eastAsia="Calibri" w:hAnsi="Times New Roman" w:cs="Times New Roman"/>
          <w:color w:val="000000"/>
          <w:spacing w:val="-2"/>
          <w:sz w:val="20"/>
          <w:szCs w:val="20"/>
        </w:rPr>
        <w:lastRenderedPageBreak/>
        <w:t xml:space="preserve">соответствии с условиями договора.  </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Договоры на агрохимические и мелиоративные работы, оплачиваемые за счет средств хозяйств, заключаются только между заказчиком и подрядчиком. Если работы оплачиваются за счет государственного бюджета, договор заключается между организацией, через которую финансируются эти операции, с одной стороны, и подрядчиком – с другой. За счет гос</w:t>
      </w:r>
      <w:r w:rsidRPr="00984331">
        <w:rPr>
          <w:rFonts w:ascii="Times New Roman" w:eastAsia="Calibri" w:hAnsi="Times New Roman" w:cs="Times New Roman"/>
          <w:color w:val="000000"/>
          <w:spacing w:val="-4"/>
          <w:sz w:val="20"/>
          <w:szCs w:val="20"/>
        </w:rPr>
        <w:t>у</w:t>
      </w:r>
      <w:r w:rsidRPr="00984331">
        <w:rPr>
          <w:rFonts w:ascii="Times New Roman" w:eastAsia="Calibri" w:hAnsi="Times New Roman" w:cs="Times New Roman"/>
          <w:color w:val="000000"/>
          <w:spacing w:val="-4"/>
          <w:sz w:val="20"/>
          <w:szCs w:val="20"/>
        </w:rPr>
        <w:t>дарственного бюджета оплачиваются  известкование и гипсование почв, добыча и транспортировка торфа, часть работ по применению химических средств защиты растений от вредителей, болезней и сорняков, кул</w:t>
      </w:r>
      <w:r w:rsidRPr="00984331">
        <w:rPr>
          <w:rFonts w:ascii="Times New Roman" w:eastAsia="Calibri" w:hAnsi="Times New Roman" w:cs="Times New Roman"/>
          <w:color w:val="000000"/>
          <w:spacing w:val="-4"/>
          <w:sz w:val="20"/>
          <w:szCs w:val="20"/>
        </w:rPr>
        <w:t>ь</w:t>
      </w:r>
      <w:r w:rsidRPr="00984331">
        <w:rPr>
          <w:rFonts w:ascii="Times New Roman" w:eastAsia="Calibri" w:hAnsi="Times New Roman" w:cs="Times New Roman"/>
          <w:color w:val="000000"/>
          <w:spacing w:val="-4"/>
          <w:sz w:val="20"/>
          <w:szCs w:val="20"/>
        </w:rPr>
        <w:t>туротехнические и другие работы. В последнее время перечень таких р</w:t>
      </w:r>
      <w:r w:rsidRPr="00984331">
        <w:rPr>
          <w:rFonts w:ascii="Times New Roman" w:eastAsia="Calibri" w:hAnsi="Times New Roman" w:cs="Times New Roman"/>
          <w:color w:val="000000"/>
          <w:spacing w:val="-4"/>
          <w:sz w:val="20"/>
          <w:szCs w:val="20"/>
        </w:rPr>
        <w:t>а</w:t>
      </w:r>
      <w:r w:rsidRPr="00984331">
        <w:rPr>
          <w:rFonts w:ascii="Times New Roman" w:eastAsia="Calibri" w:hAnsi="Times New Roman" w:cs="Times New Roman"/>
          <w:color w:val="000000"/>
          <w:spacing w:val="-4"/>
          <w:sz w:val="20"/>
          <w:szCs w:val="20"/>
        </w:rPr>
        <w:t>бот, к сожалению, сокращается [2,352].</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Основанием для включения в договор сведений о видах, объемах и стоимости работ по техническому обслуживанию гидромелиоративных сооружений является проектно-сметная документация, составляемая по актам осмотра технического состояния объектов или материалам изысканий. Стоимость работ по составлению проектно-сметной документации включают в стоимость технического обслуживания внутрихозяйственной сети и сооружений.</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 xml:space="preserve">Работы могут осуществляться с привлечением рабочей силы хозяйств, но это должно быть отражено в договоре. </w:t>
      </w:r>
    </w:p>
    <w:p w:rsidR="0001577A" w:rsidRPr="00984331" w:rsidRDefault="0001577A" w:rsidP="0001577A">
      <w:pPr>
        <w:widowControl w:val="0"/>
        <w:spacing w:after="0" w:line="240" w:lineRule="auto"/>
        <w:ind w:firstLine="284"/>
        <w:jc w:val="both"/>
        <w:rPr>
          <w:rFonts w:ascii="Times New Roman" w:eastAsia="Calibri" w:hAnsi="Times New Roman" w:cs="Times New Roman"/>
          <w:color w:val="000000"/>
          <w:spacing w:val="-4"/>
          <w:sz w:val="20"/>
          <w:szCs w:val="20"/>
        </w:rPr>
      </w:pPr>
      <w:r w:rsidRPr="00984331">
        <w:rPr>
          <w:rFonts w:ascii="Times New Roman" w:eastAsia="Calibri" w:hAnsi="Times New Roman" w:cs="Times New Roman"/>
          <w:color w:val="000000"/>
          <w:spacing w:val="-4"/>
          <w:sz w:val="20"/>
          <w:szCs w:val="20"/>
        </w:rPr>
        <w:t>Взаимоотношения службы аграрного сервиса АПК с сельскохозяйственными предприятиями базируются на взаимовыгодных договорных отношениях. Эффективность коммерческой деятельности организаций агросервиса напрямую зависит от результативности хозяйствования сельскохозяйственных предприятий и их платежеспособности. Поэтому усл</w:t>
      </w:r>
      <w:r w:rsidRPr="00984331">
        <w:rPr>
          <w:rFonts w:ascii="Times New Roman" w:eastAsia="Calibri" w:hAnsi="Times New Roman" w:cs="Times New Roman"/>
          <w:color w:val="000000"/>
          <w:spacing w:val="-4"/>
          <w:sz w:val="20"/>
          <w:szCs w:val="20"/>
        </w:rPr>
        <w:t>у</w:t>
      </w:r>
      <w:r w:rsidRPr="00984331">
        <w:rPr>
          <w:rFonts w:ascii="Times New Roman" w:eastAsia="Calibri" w:hAnsi="Times New Roman" w:cs="Times New Roman"/>
          <w:color w:val="000000"/>
          <w:spacing w:val="-4"/>
          <w:sz w:val="20"/>
          <w:szCs w:val="20"/>
        </w:rPr>
        <w:t xml:space="preserve">ги аграрного сервиса должны быть качественными и доступными, а экономические интересы сторон (организаций агросервиса и сельскохозяйственных предприятий) – согласованными между собой и отвечать общим интересам. </w:t>
      </w:r>
    </w:p>
    <w:p w:rsidR="0001577A" w:rsidRPr="00984331" w:rsidRDefault="0001577A" w:rsidP="0001577A">
      <w:pPr>
        <w:widowControl w:val="0"/>
        <w:spacing w:after="0" w:line="240" w:lineRule="auto"/>
        <w:ind w:firstLine="284"/>
        <w:jc w:val="center"/>
        <w:rPr>
          <w:rFonts w:ascii="Times New Roman" w:eastAsia="Calibri" w:hAnsi="Times New Roman" w:cs="Times New Roman"/>
          <w:b/>
          <w:color w:val="000000"/>
          <w:spacing w:val="-4"/>
          <w:sz w:val="16"/>
          <w:szCs w:val="16"/>
        </w:rPr>
      </w:pPr>
      <w:r w:rsidRPr="00984331">
        <w:rPr>
          <w:rFonts w:ascii="Times New Roman" w:eastAsia="Calibri" w:hAnsi="Times New Roman" w:cs="Times New Roman"/>
          <w:b/>
          <w:color w:val="000000"/>
          <w:spacing w:val="-4"/>
          <w:sz w:val="16"/>
          <w:szCs w:val="16"/>
        </w:rPr>
        <w:t>ЛИТЕРАТУРА</w:t>
      </w:r>
    </w:p>
    <w:p w:rsidR="0001577A" w:rsidRPr="00984331" w:rsidRDefault="0001577A" w:rsidP="0001577A">
      <w:pPr>
        <w:widowControl w:val="0"/>
        <w:spacing w:after="0" w:line="240" w:lineRule="auto"/>
        <w:ind w:firstLine="284"/>
        <w:jc w:val="center"/>
        <w:rPr>
          <w:rFonts w:ascii="Times New Roman" w:eastAsia="Calibri" w:hAnsi="Times New Roman" w:cs="Times New Roman"/>
          <w:b/>
          <w:color w:val="000000"/>
          <w:spacing w:val="-4"/>
          <w:sz w:val="16"/>
          <w:szCs w:val="16"/>
        </w:rPr>
      </w:pPr>
    </w:p>
    <w:p w:rsidR="0001577A" w:rsidRPr="00984331" w:rsidRDefault="0001577A" w:rsidP="0001577A">
      <w:pPr>
        <w:pStyle w:val="a3"/>
        <w:numPr>
          <w:ilvl w:val="0"/>
          <w:numId w:val="8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 И. П. Экономика сельскохозяйственного предприятия с основами менеджмента: Учеб. пособие / 2-е изд. перераб. и доп. / И. П. Бусел, П. И. Малихторович – М.: Л</w:t>
      </w:r>
      <w:r w:rsidRPr="00984331">
        <w:rPr>
          <w:rFonts w:ascii="Times New Roman" w:hAnsi="Times New Roman" w:cs="Times New Roman"/>
          <w:spacing w:val="-4"/>
          <w:sz w:val="16"/>
          <w:szCs w:val="16"/>
          <w:lang w:val="en-US"/>
        </w:rPr>
        <w:t>i</w:t>
      </w:r>
      <w:r w:rsidRPr="00984331">
        <w:rPr>
          <w:rFonts w:ascii="Times New Roman" w:hAnsi="Times New Roman" w:cs="Times New Roman"/>
          <w:spacing w:val="-4"/>
          <w:sz w:val="16"/>
          <w:szCs w:val="16"/>
        </w:rPr>
        <w:t xml:space="preserve">таратура </w:t>
      </w:r>
      <w:r w:rsidRPr="00984331">
        <w:rPr>
          <w:rFonts w:ascii="Times New Roman" w:hAnsi="Times New Roman" w:cs="Times New Roman"/>
          <w:spacing w:val="-4"/>
          <w:sz w:val="16"/>
          <w:szCs w:val="16"/>
          <w:lang w:val="en-US"/>
        </w:rPr>
        <w:t>i</w:t>
      </w:r>
      <w:r w:rsidRPr="00984331">
        <w:rPr>
          <w:rFonts w:ascii="Times New Roman" w:hAnsi="Times New Roman" w:cs="Times New Roman"/>
          <w:spacing w:val="-4"/>
          <w:sz w:val="16"/>
          <w:szCs w:val="16"/>
        </w:rPr>
        <w:t xml:space="preserve"> мастацтва, 2009. - 464 с.</w:t>
      </w:r>
    </w:p>
    <w:p w:rsidR="0001577A" w:rsidRPr="00984331" w:rsidRDefault="0001577A" w:rsidP="0001577A">
      <w:pPr>
        <w:pStyle w:val="a3"/>
        <w:numPr>
          <w:ilvl w:val="0"/>
          <w:numId w:val="8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д</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я</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В.</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Т. Организация и управление производством на сельскохозяйственных предприятиях / В.Т.Водянников [и др.]; под общ. ред. В.Т.Водянникова. – М.: Изд-во «Колосс», Изд-во СтГАУ «АГРУС», 2006. - 506с.</w:t>
      </w:r>
    </w:p>
    <w:p w:rsidR="0001577A" w:rsidRPr="00984331" w:rsidRDefault="0001577A" w:rsidP="0001577A">
      <w:pPr>
        <w:pStyle w:val="a3"/>
        <w:numPr>
          <w:ilvl w:val="0"/>
          <w:numId w:val="8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sidRPr="00983C08">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В.Г. Реформирование агропромышленного комплекса: Учеб. методич. и  практич. пособие / В.Г. Гусаков – М.: Учреждение «БелНИИ аграрной экономики», 2002. - 420с.</w:t>
      </w:r>
    </w:p>
    <w:p w:rsidR="0001577A" w:rsidRPr="00984331" w:rsidRDefault="0001577A" w:rsidP="0001577A">
      <w:pPr>
        <w:pStyle w:val="a3"/>
        <w:numPr>
          <w:ilvl w:val="0"/>
          <w:numId w:val="8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Белагросервис расширяет перечень услуг [Электронный ресурс]. – 2014. – Режим доступа: </w:t>
      </w:r>
      <w:hyperlink r:id="rId99"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www</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infobaza</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by</w:t>
        </w:r>
      </w:hyperlink>
      <w:r w:rsidRPr="00984331">
        <w:rPr>
          <w:rFonts w:ascii="Times New Roman" w:hAnsi="Times New Roman" w:cs="Times New Roman"/>
          <w:spacing w:val="-4"/>
          <w:sz w:val="16"/>
          <w:szCs w:val="16"/>
        </w:rPr>
        <w:t xml:space="preserve"> – Дата доступа: 14.03.2014.</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lastRenderedPageBreak/>
        <w:t>УДК 637.4(476)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Макаревич М. Н. </w:t>
      </w:r>
      <w:r w:rsidRPr="00984331">
        <w:rPr>
          <w:rFonts w:ascii="Times New Roman" w:hAnsi="Times New Roman" w:cs="Times New Roman"/>
          <w:spacing w:val="-4"/>
          <w:sz w:val="20"/>
          <w:szCs w:val="20"/>
        </w:rPr>
        <w:t xml:space="preserve"> –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СОВРЕМЕННОЕ СОСТОЯНИЕ ПТИЦЕВОДСТВА</w:t>
      </w:r>
    </w:p>
    <w:p w:rsidR="0001577A" w:rsidRPr="00984331" w:rsidRDefault="0001577A" w:rsidP="0001577A">
      <w:pPr>
        <w:spacing w:after="0" w:line="240" w:lineRule="auto"/>
        <w:jc w:val="center"/>
        <w:rPr>
          <w:rFonts w:ascii="Times New Roman" w:hAnsi="Times New Roman" w:cs="Times New Roman"/>
          <w:i/>
          <w:spacing w:val="-4"/>
          <w:sz w:val="20"/>
          <w:szCs w:val="20"/>
        </w:rPr>
      </w:pPr>
      <w:r w:rsidRPr="00984331">
        <w:rPr>
          <w:rFonts w:ascii="Times New Roman" w:hAnsi="Times New Roman" w:cs="Times New Roman"/>
          <w:b/>
          <w:spacing w:val="-4"/>
          <w:sz w:val="20"/>
          <w:szCs w:val="20"/>
        </w:rPr>
        <w:t>В РЕСПУБЛИКЕ БЕЛАРУСЬ</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Тоболич З. А. </w:t>
      </w:r>
      <w:r w:rsidRPr="00984331">
        <w:rPr>
          <w:rFonts w:ascii="Times New Roman" w:hAnsi="Times New Roman" w:cs="Times New Roman"/>
          <w:i/>
          <w:spacing w:val="-4"/>
          <w:sz w:val="20"/>
          <w:szCs w:val="20"/>
        </w:rPr>
        <w:t>– ст. 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Птицеводство является одной из наиболее экономически выгодных отрас</w:t>
      </w:r>
      <w:r w:rsidRPr="00984331">
        <w:rPr>
          <w:rFonts w:ascii="Times New Roman" w:hAnsi="Times New Roman" w:cs="Times New Roman"/>
          <w:spacing w:val="-4"/>
          <w:sz w:val="20"/>
          <w:szCs w:val="20"/>
        </w:rPr>
        <w:softHyphen/>
        <w:t>лей животноводства. Отрасль представлена 57 бройлерными птицефабриками и 46 птицефабриками яичного направления. Из них около 70 % птицы и яиц производят 8 крупных птицефабрик мясного и 12 – яичн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направления.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Семь крупнейших бройлерных птицефабрик республики с годовым производством свыше 3000 т дают 90 % всего мяса бройлеров. Это Дзержинский агрокомбинат, Могилевская, Гомельская, Витебская, Смолевичская и другие бройлерные птицефабрики. Крупнейшими яичными птицефабриками с поголовьем кур-несушек свыше 300 тыс. голов и валовым производством яиц около 100 млн. шт. являются Оршанская, Городокская, Кобринская, Барановичская, Гродненская, Новобелицкая, Бобруйская, Приднепровская, Солигорская, Первая Минская, птицефабрика им. Крупской. </w:t>
      </w:r>
      <w:r>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В 2012 г. производство яиц составило более 3,8 млрд. штук (с учетом домашних хозяйств). На каждого жителя Беларуси приходится около 400 яиц в год. Потребление яиц незначительно превышает мед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цинскую установленную норму – 296 шт. (норма – 294 шт.).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Основные показатели птицеводства представлены в табл.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1</w:t>
      </w:r>
      <w:r w:rsidRPr="00984331">
        <w:rPr>
          <w:rFonts w:ascii="Times New Roman" w:hAnsi="Times New Roman" w:cs="Times New Roman"/>
          <w:b/>
          <w:spacing w:val="-4"/>
          <w:sz w:val="16"/>
          <w:szCs w:val="16"/>
        </w:rPr>
        <w:t xml:space="preserve"> – Основные показатели птицеводства в республике</w:t>
      </w:r>
    </w:p>
    <w:tbl>
      <w:tblPr>
        <w:tblW w:w="0" w:type="auto"/>
        <w:tblInd w:w="108" w:type="dxa"/>
        <w:tblLayout w:type="fixed"/>
        <w:tblLook w:val="0000"/>
      </w:tblPr>
      <w:tblGrid>
        <w:gridCol w:w="1713"/>
        <w:gridCol w:w="545"/>
        <w:gridCol w:w="544"/>
        <w:gridCol w:w="544"/>
        <w:gridCol w:w="545"/>
        <w:gridCol w:w="544"/>
        <w:gridCol w:w="545"/>
        <w:gridCol w:w="544"/>
        <w:gridCol w:w="555"/>
      </w:tblGrid>
      <w:tr w:rsidR="0001577A" w:rsidRPr="00984331" w:rsidTr="0006285B">
        <w:trPr>
          <w:trHeight w:val="153"/>
        </w:trPr>
        <w:tc>
          <w:tcPr>
            <w:tcW w:w="171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center"/>
              <w:rPr>
                <w:rFonts w:ascii="Times New Roman" w:hAnsi="Times New Roman" w:cs="Times New Roman"/>
                <w:spacing w:val="-4"/>
                <w:sz w:val="15"/>
                <w:szCs w:val="15"/>
              </w:rPr>
            </w:pPr>
            <w:r w:rsidRPr="00781CFE">
              <w:rPr>
                <w:rFonts w:ascii="Times New Roman" w:hAnsi="Times New Roman" w:cs="Times New Roman"/>
                <w:spacing w:val="-4"/>
                <w:sz w:val="15"/>
                <w:szCs w:val="15"/>
              </w:rPr>
              <w:t xml:space="preserve">Наименование </w:t>
            </w:r>
            <w:r w:rsidRPr="00781CFE">
              <w:rPr>
                <w:rFonts w:ascii="Times New Roman" w:hAnsi="Times New Roman" w:cs="Times New Roman"/>
                <w:spacing w:val="-4"/>
                <w:sz w:val="15"/>
                <w:szCs w:val="15"/>
              </w:rPr>
              <w:br/>
              <w:t>показателей</w:t>
            </w:r>
          </w:p>
        </w:tc>
        <w:tc>
          <w:tcPr>
            <w:tcW w:w="4366"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r>
      <w:tr w:rsidR="0001577A" w:rsidRPr="00984331" w:rsidTr="0006285B">
        <w:trPr>
          <w:trHeight w:val="147"/>
        </w:trPr>
        <w:tc>
          <w:tcPr>
            <w:tcW w:w="171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center"/>
              <w:rPr>
                <w:rFonts w:ascii="Times New Roman" w:hAnsi="Times New Roman" w:cs="Times New Roman"/>
                <w:spacing w:val="-4"/>
                <w:sz w:val="15"/>
                <w:szCs w:val="15"/>
              </w:rPr>
            </w:pP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2006</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2007</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01577A" w:rsidRPr="00984331" w:rsidTr="0006285B">
        <w:trPr>
          <w:trHeight w:val="506"/>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t>Численность поголовья птицы (на конец года), млн. гол.</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28,5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28,7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29,4</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31,2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34,1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37,5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39,9</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42,4</w:t>
            </w:r>
          </w:p>
        </w:tc>
      </w:tr>
      <w:tr w:rsidR="0001577A" w:rsidRPr="00984331" w:rsidTr="0006285B">
        <w:trPr>
          <w:trHeight w:val="337"/>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t>в т.ч. в сельскохозяйственных организациях</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22,0</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23,1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25,0</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27,7</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31,1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33,6</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36,3</w:t>
            </w:r>
          </w:p>
        </w:tc>
      </w:tr>
      <w:tr w:rsidR="0001577A" w:rsidRPr="00984331" w:rsidTr="0006285B">
        <w:trPr>
          <w:trHeight w:val="337"/>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t>Производство яиц, млн. шт.</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3103</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3337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3228</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3312</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3430</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3536</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3656</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3846</w:t>
            </w:r>
          </w:p>
        </w:tc>
      </w:tr>
      <w:tr w:rsidR="0001577A" w:rsidRPr="00984331" w:rsidTr="0006285B">
        <w:trPr>
          <w:trHeight w:val="322"/>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t>в т.ч. в сельскохозяйственных организациях</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1921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2187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2085</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2184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2291</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2395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2422</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2612</w:t>
            </w:r>
          </w:p>
        </w:tc>
      </w:tr>
      <w:tr w:rsidR="0001577A" w:rsidRPr="00984331" w:rsidTr="0006285B">
        <w:trPr>
          <w:trHeight w:val="337"/>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t>Рентабельность реализации мяса птицы, %</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26,7</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25,3</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11,9</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14,0</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18,1</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18,2</w:t>
            </w:r>
          </w:p>
        </w:tc>
      </w:tr>
      <w:tr w:rsidR="0001577A" w:rsidRPr="00984331" w:rsidTr="0006285B">
        <w:trPr>
          <w:trHeight w:val="337"/>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lastRenderedPageBreak/>
              <w:t>Рентабельность реализации яиц, %</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4,0</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11,6</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12,6</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10,5</w:t>
            </w:r>
          </w:p>
        </w:tc>
      </w:tr>
      <w:tr w:rsidR="0001577A" w:rsidRPr="00984331" w:rsidTr="0006285B">
        <w:trPr>
          <w:trHeight w:val="169"/>
        </w:trPr>
        <w:tc>
          <w:tcPr>
            <w:tcW w:w="171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781CFE" w:rsidRDefault="0001577A" w:rsidP="0006285B">
            <w:pPr>
              <w:spacing w:after="0" w:line="240" w:lineRule="auto"/>
              <w:jc w:val="both"/>
              <w:rPr>
                <w:rFonts w:ascii="Times New Roman" w:hAnsi="Times New Roman" w:cs="Times New Roman"/>
                <w:spacing w:val="-4"/>
                <w:sz w:val="15"/>
                <w:szCs w:val="15"/>
              </w:rPr>
            </w:pPr>
            <w:r w:rsidRPr="00781CFE">
              <w:rPr>
                <w:rFonts w:ascii="Times New Roman" w:hAnsi="Times New Roman" w:cs="Times New Roman"/>
                <w:spacing w:val="-4"/>
                <w:sz w:val="15"/>
                <w:szCs w:val="15"/>
              </w:rPr>
              <w:t>Экспорт яиц, млн. шт.</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441,8</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516,4</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437,9</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463,5</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522,8</w:t>
            </w:r>
          </w:p>
        </w:tc>
        <w:tc>
          <w:tcPr>
            <w:tcW w:w="5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551,1</w:t>
            </w:r>
          </w:p>
        </w:tc>
        <w:tc>
          <w:tcPr>
            <w:tcW w:w="54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608,6</w:t>
            </w:r>
          </w:p>
        </w:tc>
        <w:tc>
          <w:tcPr>
            <w:tcW w:w="55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ind w:left="-57" w:right="-57"/>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674,6</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01.01.2013 г. поголовье птицы в сельскохозяйственных организациях составило 36,3 млн. гол., увеличившись к 2006 г. на 65,0%. Рентабельность реализации мяса птицы за последний год составила 18,2%, яиц – 10,5%.</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2012 г. в Беларуси получено около 467 тысяч тонн мяса птицы. Рост производства составил 19 %. В 2013 году планируется увеличение производства мяса птицы на 8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spacing w:val="-4"/>
          <w:sz w:val="20"/>
          <w:szCs w:val="20"/>
        </w:rPr>
        <w:t xml:space="preserve"> 9 %. Производство яиц сельскохозяйственн</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ми организациями Беларуси в 2012 году составило  более 2 миллиарда 600 миллионов штук яиц.</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Производство яиц в сельскохозяйственных организациях Республики Беларусь по областям, млн. шт.</w:t>
      </w:r>
    </w:p>
    <w:tbl>
      <w:tblPr>
        <w:tblW w:w="0" w:type="auto"/>
        <w:tblInd w:w="109" w:type="dxa"/>
        <w:tblLayout w:type="fixed"/>
        <w:tblLook w:val="0000"/>
      </w:tblPr>
      <w:tblGrid>
        <w:gridCol w:w="1319"/>
        <w:gridCol w:w="884"/>
        <w:gridCol w:w="826"/>
        <w:gridCol w:w="766"/>
        <w:gridCol w:w="765"/>
        <w:gridCol w:w="766"/>
        <w:gridCol w:w="829"/>
      </w:tblGrid>
      <w:tr w:rsidR="0001577A" w:rsidRPr="00984331" w:rsidTr="0006285B">
        <w:trPr>
          <w:trHeight w:val="211"/>
        </w:trPr>
        <w:tc>
          <w:tcPr>
            <w:tcW w:w="131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Области</w:t>
            </w:r>
          </w:p>
        </w:tc>
        <w:tc>
          <w:tcPr>
            <w:tcW w:w="48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r>
      <w:tr w:rsidR="0001577A" w:rsidRPr="00984331" w:rsidTr="0006285B">
        <w:trPr>
          <w:trHeight w:val="202"/>
        </w:trPr>
        <w:tc>
          <w:tcPr>
            <w:tcW w:w="1319"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2005</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01577A" w:rsidRPr="00984331" w:rsidTr="0006285B">
        <w:trPr>
          <w:trHeight w:val="211"/>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Брестская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325,7</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335,1</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355,8</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377,4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366,8</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417,9</w:t>
            </w:r>
          </w:p>
        </w:tc>
      </w:tr>
      <w:tr w:rsidR="0001577A" w:rsidRPr="00984331" w:rsidTr="0006285B">
        <w:trPr>
          <w:trHeight w:val="232"/>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Витебская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259,7</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339,5</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350,3</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385,1</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394,6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402,6</w:t>
            </w:r>
          </w:p>
        </w:tc>
      </w:tr>
      <w:tr w:rsidR="0001577A" w:rsidRPr="00984331" w:rsidTr="0006285B">
        <w:trPr>
          <w:trHeight w:val="232"/>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Гомельская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197,6</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261,0</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254,7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246,9</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253,1</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289,4</w:t>
            </w:r>
          </w:p>
        </w:tc>
      </w:tr>
      <w:tr w:rsidR="0001577A" w:rsidRPr="00984331" w:rsidTr="0006285B">
        <w:trPr>
          <w:trHeight w:val="211"/>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Гродненская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212,0</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215,0</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239,1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270,6</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254,6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273,5</w:t>
            </w:r>
          </w:p>
        </w:tc>
      </w:tr>
      <w:tr w:rsidR="0001577A" w:rsidRPr="00984331" w:rsidTr="0006285B">
        <w:trPr>
          <w:trHeight w:val="232"/>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Минская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728,7</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784,9</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831,7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860,4</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893,6</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937,2</w:t>
            </w:r>
          </w:p>
        </w:tc>
      </w:tr>
      <w:tr w:rsidR="0001577A" w:rsidRPr="00984331" w:rsidTr="0006285B">
        <w:trPr>
          <w:trHeight w:val="232"/>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Могилевская</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196,8</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248,0</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259,1</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254,7</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259,7</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291,3</w:t>
            </w:r>
          </w:p>
        </w:tc>
      </w:tr>
      <w:tr w:rsidR="0001577A" w:rsidRPr="00984331" w:rsidTr="0006285B">
        <w:trPr>
          <w:trHeight w:val="232"/>
        </w:trPr>
        <w:tc>
          <w:tcPr>
            <w:tcW w:w="13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Итого</w:t>
            </w:r>
          </w:p>
        </w:tc>
        <w:tc>
          <w:tcPr>
            <w:tcW w:w="8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1920,5</w:t>
            </w:r>
          </w:p>
        </w:tc>
        <w:tc>
          <w:tcPr>
            <w:tcW w:w="8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2183,5</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2290,7</w:t>
            </w:r>
          </w:p>
        </w:tc>
        <w:tc>
          <w:tcPr>
            <w:tcW w:w="76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2395,1</w:t>
            </w:r>
          </w:p>
        </w:tc>
        <w:tc>
          <w:tcPr>
            <w:tcW w:w="766"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2422,4</w:t>
            </w:r>
          </w:p>
        </w:tc>
        <w:tc>
          <w:tcPr>
            <w:tcW w:w="829" w:type="dxa"/>
            <w:tcBorders>
              <w:top w:val="single" w:sz="4" w:space="0" w:color="000000"/>
              <w:left w:val="single" w:sz="4" w:space="0" w:color="000000"/>
              <w:bottom w:val="single" w:sz="4" w:space="0" w:color="000000"/>
              <w:right w:val="single" w:sz="4" w:space="0" w:color="000000"/>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2611,9</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Наибольшее количество яиц производят предприятия Минской области – 35,9 % всего объема.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Темпы прироста производства яиц к уровню 2010 г. составили: Брестская область – 10,7 %; Витебская – 4,5 %; Гомельская – 17,2 %; Гродне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ская – 1,1 %; Минская – 8,9 %; Могилевская – 14,4 %.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Многие белорусские птицеводческие предприятия, и в первую очередь такие известные, как агрокомбинат «Дзержинский», ОАО «Смолевичская бройлерная птицефабрика», птицефабрика «Дружба» и ряд других, взяли на вооружение передовые технологии содержания птицы. В частности, благодаря использованию клеточного оборудования новейших образцов им удалось увеличить выход продукции с одного квадратного метра птичников. По разным оценкам, это увеличение составляет от 1,5 до 2 раз.</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К 2020 г. предприятиям отрасли необходимо будет произвести 625 тысяч тонн мяса птицы в живом весе и существенно увеличить его </w:t>
      </w:r>
      <w:r w:rsidRPr="00984331">
        <w:rPr>
          <w:rFonts w:ascii="Times New Roman" w:hAnsi="Times New Roman" w:cs="Times New Roman"/>
          <w:spacing w:val="-4"/>
          <w:sz w:val="20"/>
          <w:szCs w:val="20"/>
        </w:rPr>
        <w:lastRenderedPageBreak/>
        <w:t>экспорт. Среднесуточный привес бройлеров должен составить 65 граммов, или на 30 % больше, чем было получено в 2010 г.. Затраты же кормов на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водство одного центнера привеса бройлеров необходимо снизить до 1,6 центнера.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факторами, влияющими на формирование и эффективное функционирование птицеводческих предприятий, являются: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территориально-строительные – ориентация на центры потребления, оптимальное зональное размещение производственных подразделений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производственно-технологические – использование высокопродуктивных кроссов и инновационных технологий выращивания, содержания и кормления птиц, использование полнорационных кормов, их совершенствование и удешевление, регулярный зооветеринарный контроль;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организационно-экономические – рациональная организация трудовых коллективов и производственных процессов, концентрация и специ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лизация производства, кооперация и межотраслевая интеграция;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маркетинговая деятельность – разработка товарной стратегии: ассортимент, инновации, планирование; стратегия товаропродвижения: рекл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ма, товары сбыта, прогнозирование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Республике Беларусь производство яиц ориентировано на экспорт, который в разные годы в валовом производстве составлял от 3 % до 67 %. Основной торговый партнер на рынке яиц – Россия.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Ввиду того, что мяса птицы и яиц, которые производят птицефабрики республики, более чем достаточно для внутреннего рынка, многие предприятия предлагают свою продукцию иностранному потребителю и нах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дят спрос. К сожалению, эти действия носят порой разрозненный, а потому недостаточно эффективный характер. Это, по мнению специалистов, один из отрицательных результатов упразднения бывшего республика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ского объединения «Белптицепром». Так как  белорусские птицеводч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ские предприятия не могут успешно развиваться каждое само по себе – теряются годами наработанные связи, технология, нет заинтересованного обобщения опыта, как и возможности сообща выйти на зарубежный р</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 xml:space="preserve">нок посредством учреждения общего торгового дома – то исходя из этого птицеводческие организации создали Союз Птицеводов «Белптицесоюз».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Сегодня птицеводство развивается в соответствии с Программой развития птицеводства в Республике Беларусь на 2011-2015 г. г. Ее реализация должна привести к дальнейшему росту экономической </w:t>
      </w:r>
      <w:r w:rsidRPr="00984331">
        <w:rPr>
          <w:rFonts w:ascii="Times New Roman" w:hAnsi="Times New Roman" w:cs="Times New Roman"/>
          <w:spacing w:val="-4"/>
          <w:sz w:val="20"/>
          <w:szCs w:val="20"/>
        </w:rPr>
        <w:lastRenderedPageBreak/>
        <w:t>эффективности птицеводческой отрасли на основе повышения конкурентоспособности. Программа нацелена не только на полное удовлетворение потребн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стей внутреннего рынка страны в яйце и мясе птицы, но также и на нар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щивание объемов поставок этой продукции на экспорт.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пять лет будет обеспечено прибыльное ведение птицеводства с рентабельностью в 2015 г. не менее 40 % в мясном птицеводстве и 20 % в производстве яиц. Поставка яиц на экспорт составит не менее 0,7 млрд. шт. в год, что на 27 % выше по сравнению с 2010 г. Валютная выручка в 2015 г. должна увеличиться до 250 млн. долларов США от экспорта тушек бройлеров и до 49 млн. долларов США – куриных яиц.</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Увеличение объемов производства в этой сфере предусматривается за счет привлечения новейших пород и кроссов, оптимизации сырьевой базы для производства полноценных комбикормов, строительства и реконструкции производственных помещений с их техническим переоснащением на основе перспективного отечественного и зарубежного оборудования, а также увеличения среднесуточных привесов бройлеров до уровня не ниже 60 г, что на 20 % больше по сравнению с 2010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2015 г. в 46 сельскохозяйственных организациях различных форм собственности планируется производить 2 743,4 млн. яиц (в 2012 г. фактически произведено 2612 млн.шт.).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Интенсивное развитие птицеводства в Беларуси предусматривает увеличение производства мяса птицы к 2020 г. до 750 тысяч тонн в живой массе.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птицеводческая отрасль вносит значительный вклад в продовольственную безопасность Республики Беларусь, удовлетворяет потребности населения республики в яйце и мясе птицы, минимизирует импортные закупки и реализует экспортный потенциал. Важнейшей задачей современного птицеводства остается повышение продуктивности за счет более высокой эффективности использования питательных веществ корма, что можно достичь путем увеличения трансформации питательных веществ корма в продукцию.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84746E" w:rsidRDefault="0001577A" w:rsidP="0001577A">
      <w:pPr>
        <w:pStyle w:val="a6"/>
        <w:spacing w:before="0" w:beforeAutospacing="0" w:after="0" w:afterAutospacing="0"/>
        <w:contextualSpacing/>
        <w:jc w:val="both"/>
        <w:rPr>
          <w:color w:val="000000"/>
          <w:spacing w:val="-4"/>
          <w:sz w:val="20"/>
          <w:szCs w:val="20"/>
        </w:rPr>
      </w:pPr>
      <w:r w:rsidRPr="0084746E">
        <w:rPr>
          <w:color w:val="000000"/>
          <w:spacing w:val="-4"/>
          <w:sz w:val="20"/>
          <w:szCs w:val="20"/>
        </w:rPr>
        <w:t>УДК 633.853.494:330.5 (476)</w:t>
      </w:r>
    </w:p>
    <w:p w:rsidR="0001577A" w:rsidRPr="0084746E" w:rsidRDefault="0001577A" w:rsidP="0001577A">
      <w:pPr>
        <w:pStyle w:val="a6"/>
        <w:spacing w:before="0" w:beforeAutospacing="0" w:after="0" w:afterAutospacing="0"/>
        <w:contextualSpacing/>
        <w:jc w:val="both"/>
        <w:rPr>
          <w:color w:val="000000"/>
          <w:spacing w:val="-4"/>
          <w:sz w:val="20"/>
          <w:szCs w:val="20"/>
        </w:rPr>
      </w:pPr>
      <w:r w:rsidRPr="0084746E">
        <w:rPr>
          <w:b/>
          <w:color w:val="000000"/>
          <w:spacing w:val="-4"/>
          <w:sz w:val="20"/>
          <w:szCs w:val="20"/>
        </w:rPr>
        <w:t>Малей</w:t>
      </w:r>
      <w:r w:rsidRPr="0084746E">
        <w:rPr>
          <w:color w:val="000000"/>
          <w:spacing w:val="-4"/>
          <w:sz w:val="20"/>
          <w:szCs w:val="20"/>
        </w:rPr>
        <w:t xml:space="preserve"> </w:t>
      </w:r>
      <w:r w:rsidRPr="0084746E">
        <w:rPr>
          <w:b/>
          <w:color w:val="000000"/>
          <w:spacing w:val="-4"/>
          <w:sz w:val="20"/>
          <w:szCs w:val="20"/>
        </w:rPr>
        <w:t xml:space="preserve">Т.М. </w:t>
      </w:r>
      <w:r w:rsidRPr="0084746E">
        <w:rPr>
          <w:rFonts w:eastAsia="Calibri"/>
          <w:i/>
          <w:color w:val="000000"/>
          <w:spacing w:val="-4"/>
          <w:sz w:val="20"/>
          <w:szCs w:val="20"/>
        </w:rPr>
        <w:t xml:space="preserve">–  </w:t>
      </w:r>
      <w:r w:rsidRPr="0084746E">
        <w:rPr>
          <w:color w:val="000000"/>
          <w:spacing w:val="-4"/>
          <w:sz w:val="20"/>
          <w:szCs w:val="20"/>
        </w:rPr>
        <w:t>студент 3 курса</w:t>
      </w:r>
    </w:p>
    <w:p w:rsidR="0001577A" w:rsidRPr="0084746E" w:rsidRDefault="0001577A" w:rsidP="0001577A">
      <w:pPr>
        <w:pStyle w:val="a6"/>
        <w:spacing w:before="0" w:beforeAutospacing="0" w:after="0" w:afterAutospacing="0"/>
        <w:contextualSpacing/>
        <w:jc w:val="center"/>
        <w:rPr>
          <w:b/>
          <w:color w:val="000000"/>
          <w:spacing w:val="-4"/>
          <w:sz w:val="20"/>
          <w:szCs w:val="20"/>
        </w:rPr>
      </w:pPr>
      <w:r w:rsidRPr="0084746E">
        <w:rPr>
          <w:b/>
          <w:spacing w:val="-4"/>
          <w:sz w:val="20"/>
          <w:szCs w:val="20"/>
        </w:rPr>
        <w:t>НАРОДНОХОЗЯЙСТВЕННОЕ ЗНАЧЕНИЕ</w:t>
      </w:r>
      <w:r w:rsidRPr="0084746E">
        <w:rPr>
          <w:b/>
          <w:spacing w:val="-4"/>
          <w:sz w:val="20"/>
          <w:szCs w:val="20"/>
          <w:lang w:val="be-BY"/>
        </w:rPr>
        <w:t xml:space="preserve"> И </w:t>
      </w:r>
      <w:r w:rsidRPr="0084746E">
        <w:rPr>
          <w:b/>
          <w:color w:val="000000"/>
          <w:spacing w:val="-4"/>
          <w:sz w:val="20"/>
          <w:szCs w:val="20"/>
        </w:rPr>
        <w:t>СОВРЕМЕННОЕ СОСТОЯНИЕ ОТРАСЛИ ПРОИЗВОДСТВА РАПСА</w:t>
      </w:r>
      <w:r w:rsidRPr="0084746E">
        <w:rPr>
          <w:b/>
          <w:color w:val="000000"/>
          <w:spacing w:val="-4"/>
          <w:sz w:val="20"/>
          <w:szCs w:val="20"/>
        </w:rPr>
        <w:br/>
        <w:t xml:space="preserve"> В РЕСПУБЛИКЕ БЕЛАРУСЬ</w:t>
      </w:r>
    </w:p>
    <w:p w:rsidR="0001577A" w:rsidRPr="00984331" w:rsidRDefault="0001577A" w:rsidP="0001577A">
      <w:pPr>
        <w:pStyle w:val="a6"/>
        <w:tabs>
          <w:tab w:val="right" w:pos="6124"/>
        </w:tabs>
        <w:spacing w:before="0" w:beforeAutospacing="0" w:after="0" w:afterAutospacing="0"/>
        <w:contextualSpacing/>
        <w:jc w:val="both"/>
        <w:rPr>
          <w:b/>
          <w:i/>
          <w:color w:val="000000"/>
          <w:spacing w:val="-4"/>
          <w:sz w:val="20"/>
          <w:szCs w:val="20"/>
        </w:rPr>
      </w:pPr>
      <w:r w:rsidRPr="0084746E">
        <w:rPr>
          <w:i/>
          <w:color w:val="000000"/>
          <w:spacing w:val="-4"/>
          <w:sz w:val="20"/>
          <w:szCs w:val="20"/>
        </w:rPr>
        <w:lastRenderedPageBreak/>
        <w:t xml:space="preserve">Научный руководитель – </w:t>
      </w:r>
      <w:r w:rsidRPr="0084746E">
        <w:rPr>
          <w:b/>
          <w:i/>
          <w:color w:val="000000"/>
          <w:spacing w:val="-4"/>
          <w:sz w:val="20"/>
          <w:szCs w:val="20"/>
        </w:rPr>
        <w:t xml:space="preserve">Лобанова И.В. </w:t>
      </w:r>
      <w:r w:rsidRPr="0084746E">
        <w:rPr>
          <w:rFonts w:eastAsia="Calibri"/>
          <w:i/>
          <w:color w:val="000000"/>
          <w:spacing w:val="-4"/>
          <w:sz w:val="20"/>
          <w:szCs w:val="20"/>
        </w:rPr>
        <w:t xml:space="preserve">– </w:t>
      </w:r>
      <w:r w:rsidRPr="0084746E">
        <w:rPr>
          <w:i/>
          <w:color w:val="000000"/>
          <w:spacing w:val="-4"/>
          <w:sz w:val="20"/>
          <w:szCs w:val="20"/>
        </w:rPr>
        <w:t xml:space="preserve"> к. э. н., доцент</w:t>
      </w:r>
      <w:r w:rsidRPr="0084746E">
        <w:rPr>
          <w:b/>
          <w:i/>
          <w:color w:val="000000"/>
          <w:spacing w:val="-4"/>
          <w:sz w:val="20"/>
          <w:szCs w:val="20"/>
        </w:rPr>
        <w:tab/>
      </w:r>
    </w:p>
    <w:p w:rsidR="0001577A" w:rsidRPr="00781CFE" w:rsidRDefault="0001577A" w:rsidP="0001577A">
      <w:pPr>
        <w:pStyle w:val="a6"/>
        <w:spacing w:before="0" w:beforeAutospacing="0" w:after="0" w:afterAutospacing="0"/>
        <w:contextualSpacing/>
        <w:jc w:val="both"/>
        <w:rPr>
          <w:color w:val="000000"/>
          <w:sz w:val="20"/>
          <w:szCs w:val="20"/>
        </w:rPr>
      </w:pP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 xml:space="preserve">Рапс </w:t>
      </w:r>
      <w:r w:rsidRPr="00781CFE">
        <w:rPr>
          <w:rFonts w:eastAsia="Calibri"/>
          <w:i/>
          <w:color w:val="000000"/>
          <w:sz w:val="20"/>
          <w:szCs w:val="20"/>
        </w:rPr>
        <w:t xml:space="preserve">– </w:t>
      </w:r>
      <w:r w:rsidRPr="00781CFE">
        <w:rPr>
          <w:color w:val="000000"/>
          <w:sz w:val="20"/>
          <w:szCs w:val="20"/>
        </w:rPr>
        <w:t xml:space="preserve"> ценная масличная и кормовая культура. Повышенный интерес к рапсу обусловлен хорошей приспособленностью этого растения к умеренному климату; высокой продуктивностью современных сортов; увеличивающейся потребностью в растительных маслах и высокобелковых кормах. По пищевым и кормовым достоинствам он значительно превосходит многие сельскохозяйственные культуры. В семенах рапса содержится 40 </w:t>
      </w:r>
      <w:r w:rsidRPr="00781CFE">
        <w:rPr>
          <w:rFonts w:eastAsia="Calibri"/>
          <w:i/>
          <w:color w:val="000000"/>
          <w:sz w:val="20"/>
          <w:szCs w:val="20"/>
        </w:rPr>
        <w:t xml:space="preserve">– </w:t>
      </w:r>
      <w:r w:rsidRPr="00781CFE">
        <w:rPr>
          <w:color w:val="000000"/>
          <w:sz w:val="20"/>
          <w:szCs w:val="20"/>
        </w:rPr>
        <w:t xml:space="preserve">45 %  полувысыхающего масла и 21 </w:t>
      </w:r>
      <w:r w:rsidRPr="00781CFE">
        <w:rPr>
          <w:rFonts w:eastAsia="Calibri"/>
          <w:i/>
          <w:color w:val="000000"/>
          <w:sz w:val="20"/>
          <w:szCs w:val="20"/>
        </w:rPr>
        <w:t xml:space="preserve">– </w:t>
      </w:r>
      <w:r w:rsidRPr="00781CFE">
        <w:rPr>
          <w:color w:val="000000"/>
          <w:sz w:val="20"/>
          <w:szCs w:val="20"/>
        </w:rPr>
        <w:t>33 % белка. Его жиры и белки имеют важное пищевое и кормовое значение. Рапсовое масло, содержащее ненасыщенные кислоты (олеиновую, линоленовую, линолевую) высококалорийно и по вкусу приравнивается к оливковому. После рафинирования оно используется в пищевых целях. Шир</w:t>
      </w:r>
      <w:r w:rsidRPr="00781CFE">
        <w:rPr>
          <w:color w:val="000000"/>
          <w:sz w:val="20"/>
          <w:szCs w:val="20"/>
        </w:rPr>
        <w:t>о</w:t>
      </w:r>
      <w:r w:rsidRPr="00781CFE">
        <w:rPr>
          <w:color w:val="000000"/>
          <w:sz w:val="20"/>
          <w:szCs w:val="20"/>
        </w:rPr>
        <w:t>кое применение масло находит в химической и многих других отра</w:t>
      </w:r>
      <w:r w:rsidRPr="00781CFE">
        <w:rPr>
          <w:color w:val="000000"/>
          <w:sz w:val="20"/>
          <w:szCs w:val="20"/>
        </w:rPr>
        <w:t>с</w:t>
      </w:r>
      <w:r w:rsidRPr="00781CFE">
        <w:rPr>
          <w:color w:val="000000"/>
          <w:sz w:val="20"/>
          <w:szCs w:val="20"/>
        </w:rPr>
        <w:t>лях народного хозяйства.</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Рапс способен формировать высокие урожаи семян и зеленой массы. По некоторым данным урожайность рапса с каждого гектара м</w:t>
      </w:r>
      <w:r w:rsidRPr="00781CFE">
        <w:rPr>
          <w:color w:val="000000"/>
          <w:sz w:val="20"/>
          <w:szCs w:val="20"/>
        </w:rPr>
        <w:t>о</w:t>
      </w:r>
      <w:r w:rsidRPr="00781CFE">
        <w:rPr>
          <w:color w:val="000000"/>
          <w:sz w:val="20"/>
          <w:szCs w:val="20"/>
        </w:rPr>
        <w:t>жет составлять до 20,1 ц/га.</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rStyle w:val="apple-converted-space"/>
          <w:color w:val="000000"/>
          <w:sz w:val="20"/>
          <w:szCs w:val="20"/>
        </w:rPr>
        <w:t xml:space="preserve">В </w:t>
      </w:r>
      <w:r w:rsidRPr="00781CFE">
        <w:rPr>
          <w:color w:val="000000"/>
          <w:sz w:val="20"/>
          <w:szCs w:val="20"/>
        </w:rPr>
        <w:t>Беларуси яровой рапс получил широкое распространение не только для производства семян, но и для использования его на кормовые цели. Хозяйства используют его на зеленый корм, для приготовл</w:t>
      </w:r>
      <w:r w:rsidRPr="00781CFE">
        <w:rPr>
          <w:color w:val="000000"/>
          <w:sz w:val="20"/>
          <w:szCs w:val="20"/>
        </w:rPr>
        <w:t>е</w:t>
      </w:r>
      <w:r w:rsidRPr="00781CFE">
        <w:rPr>
          <w:color w:val="000000"/>
          <w:sz w:val="20"/>
          <w:szCs w:val="20"/>
        </w:rPr>
        <w:t>ния силоса, сенажа, травяной резки, брикетов, рапсовой муки. В р</w:t>
      </w:r>
      <w:r w:rsidRPr="00781CFE">
        <w:rPr>
          <w:color w:val="000000"/>
          <w:sz w:val="20"/>
          <w:szCs w:val="20"/>
        </w:rPr>
        <w:t>а</w:t>
      </w:r>
      <w:r w:rsidRPr="00781CFE">
        <w:rPr>
          <w:color w:val="000000"/>
          <w:sz w:val="20"/>
          <w:szCs w:val="20"/>
        </w:rPr>
        <w:t xml:space="preserve">ционах кормления используются рапсовый жмых и шроты. Как кормовая культура он обеспечивает хороший выход белка. В килограмме рапсовой муки (из семян) содержится 400 </w:t>
      </w:r>
      <w:r w:rsidRPr="00781CFE">
        <w:rPr>
          <w:rFonts w:eastAsia="Calibri"/>
          <w:i/>
          <w:color w:val="000000"/>
          <w:sz w:val="20"/>
          <w:szCs w:val="20"/>
        </w:rPr>
        <w:t xml:space="preserve">– </w:t>
      </w:r>
      <w:r w:rsidRPr="00781CFE">
        <w:rPr>
          <w:color w:val="000000"/>
          <w:sz w:val="20"/>
          <w:szCs w:val="20"/>
        </w:rPr>
        <w:t xml:space="preserve">450 г жира, до 380 г белка, что в 1,9 </w:t>
      </w:r>
      <w:r w:rsidRPr="00781CFE">
        <w:rPr>
          <w:rFonts w:eastAsia="Calibri"/>
          <w:i/>
          <w:color w:val="000000"/>
          <w:sz w:val="20"/>
          <w:szCs w:val="20"/>
        </w:rPr>
        <w:t xml:space="preserve">– </w:t>
      </w:r>
      <w:r w:rsidRPr="00781CFE">
        <w:rPr>
          <w:color w:val="000000"/>
          <w:sz w:val="20"/>
          <w:szCs w:val="20"/>
        </w:rPr>
        <w:t>4 раза больше, чем в гороховой, пшеничной и ячменной муке. Ценным кормом, не уступающим по содержанию белка бобовым культурам является зеленая масса рапса. При урожае 400 ц каждый гектар ее дает 6400 кормовых единиц и около 820 кг переваримого протеина, что значительно больше, чем в зеленой массе кукурузы и подсолнечника. Зеленый корм отличается сочностью, хорошей перев</w:t>
      </w:r>
      <w:r w:rsidRPr="00781CFE">
        <w:rPr>
          <w:color w:val="000000"/>
          <w:sz w:val="20"/>
          <w:szCs w:val="20"/>
        </w:rPr>
        <w:t>а</w:t>
      </w:r>
      <w:r w:rsidRPr="00781CFE">
        <w:rPr>
          <w:color w:val="000000"/>
          <w:sz w:val="20"/>
          <w:szCs w:val="20"/>
        </w:rPr>
        <w:t>римостью, незначительным содержанием клетчатки. Рапс можно широко использовать в системе зеленого конвейера в качестве поукосных и пожнивных культур. При хорошей обеспеченности влагой он спос</w:t>
      </w:r>
      <w:r w:rsidRPr="00781CFE">
        <w:rPr>
          <w:color w:val="000000"/>
          <w:sz w:val="20"/>
          <w:szCs w:val="20"/>
        </w:rPr>
        <w:t>о</w:t>
      </w:r>
      <w:r w:rsidRPr="00781CFE">
        <w:rPr>
          <w:color w:val="000000"/>
          <w:sz w:val="20"/>
          <w:szCs w:val="20"/>
        </w:rPr>
        <w:t xml:space="preserve">бен давать 2 </w:t>
      </w:r>
      <w:r w:rsidRPr="00781CFE">
        <w:rPr>
          <w:rFonts w:eastAsia="Calibri"/>
          <w:i/>
          <w:color w:val="000000"/>
          <w:sz w:val="20"/>
          <w:szCs w:val="20"/>
        </w:rPr>
        <w:t xml:space="preserve">–  </w:t>
      </w:r>
      <w:r w:rsidRPr="00781CFE">
        <w:rPr>
          <w:color w:val="000000"/>
          <w:sz w:val="20"/>
          <w:szCs w:val="20"/>
        </w:rPr>
        <w:t>3 укоса зеленой массы [2]/</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 xml:space="preserve">Рапс - легко силосуемое растение и является хорошим консервантом для других кормов. В смеси с другими культурами из </w:t>
      </w:r>
      <w:r w:rsidRPr="00781CFE">
        <w:rPr>
          <w:color w:val="000000"/>
          <w:sz w:val="20"/>
          <w:szCs w:val="20"/>
        </w:rPr>
        <w:lastRenderedPageBreak/>
        <w:t>него готовят питательный силос высокого качества. По сравнению с кукурузным он богаче протеином и каротином.</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 xml:space="preserve">Выход жмыхов и шротов из семян рапса доходит до 63 процентов и на 40 -50 процентов выше, чем из семян подсолнечника. Одна тонна этих кормов по белку равнозначна 8 тоннам комбикормов. Добавки их в рацион скоту значительно сокращают расход кормов и повышают продуктивность животных. </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 xml:space="preserve">Для удовлетворения потребностей населения республики в растительных жирах надо ежегодно производить 120 </w:t>
      </w:r>
      <w:r w:rsidRPr="00781CFE">
        <w:rPr>
          <w:rFonts w:eastAsia="Calibri"/>
          <w:i/>
          <w:color w:val="000000"/>
          <w:sz w:val="20"/>
          <w:szCs w:val="20"/>
        </w:rPr>
        <w:t xml:space="preserve">– </w:t>
      </w:r>
      <w:r w:rsidRPr="00781CFE">
        <w:rPr>
          <w:color w:val="000000"/>
          <w:sz w:val="20"/>
          <w:szCs w:val="20"/>
        </w:rPr>
        <w:t>140 тыс. т растител</w:t>
      </w:r>
      <w:r w:rsidRPr="00781CFE">
        <w:rPr>
          <w:color w:val="000000"/>
          <w:sz w:val="20"/>
          <w:szCs w:val="20"/>
        </w:rPr>
        <w:t>ь</w:t>
      </w:r>
      <w:r w:rsidRPr="00781CFE">
        <w:rPr>
          <w:color w:val="000000"/>
          <w:sz w:val="20"/>
          <w:szCs w:val="20"/>
        </w:rPr>
        <w:t>ного масла, где на долю рапсового масла приходится 85-90 тыс. т. При соблюдении технологии возделывания озимый и яровой рапс может расти практически во всех областях республики. Успешное выращивание озимого и ярового рапса возможно только при соблюдении техн</w:t>
      </w:r>
      <w:r w:rsidRPr="00781CFE">
        <w:rPr>
          <w:color w:val="000000"/>
          <w:sz w:val="20"/>
          <w:szCs w:val="20"/>
        </w:rPr>
        <w:t>о</w:t>
      </w:r>
      <w:r w:rsidRPr="00781CFE">
        <w:rPr>
          <w:color w:val="000000"/>
          <w:sz w:val="20"/>
          <w:szCs w:val="20"/>
        </w:rPr>
        <w:t>логии возделывания.</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Для получения высококачественной продукции (пищевого масла и кормового белка) необходимо высевать сорта озимого рапса, продукция которого соответствует мировым стандартам качества: содержание эруковой кислоты не более 2%, глюкозинолатов - 25 мкмоль/г сухого вещества, или не более 1%. Мировым стандартам качества соответс</w:t>
      </w:r>
      <w:r w:rsidRPr="00781CFE">
        <w:rPr>
          <w:color w:val="000000"/>
          <w:sz w:val="20"/>
          <w:szCs w:val="20"/>
        </w:rPr>
        <w:t>т</w:t>
      </w:r>
      <w:r w:rsidRPr="00781CFE">
        <w:rPr>
          <w:color w:val="000000"/>
          <w:sz w:val="20"/>
          <w:szCs w:val="20"/>
        </w:rPr>
        <w:t>вуют сорта Козерог, Лидер. Шпак, перспективные сорта Прогресс, В</w:t>
      </w:r>
      <w:r w:rsidRPr="00781CFE">
        <w:rPr>
          <w:color w:val="000000"/>
          <w:sz w:val="20"/>
          <w:szCs w:val="20"/>
        </w:rPr>
        <w:t>и</w:t>
      </w:r>
      <w:r w:rsidRPr="00781CFE">
        <w:rPr>
          <w:color w:val="000000"/>
          <w:sz w:val="20"/>
          <w:szCs w:val="20"/>
        </w:rPr>
        <w:t>тязь. Сорта зарубежной селекции, районированные в республике, - Лираджет, Экспресс, Валеска, Казими.[1].</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 xml:space="preserve">Кроме удовлетворения продовольственных и кормовых потребностей 500 </w:t>
      </w:r>
      <w:r w:rsidRPr="00781CFE">
        <w:rPr>
          <w:rFonts w:eastAsia="Calibri"/>
          <w:i/>
          <w:color w:val="000000"/>
          <w:sz w:val="20"/>
          <w:szCs w:val="20"/>
        </w:rPr>
        <w:t xml:space="preserve">–  </w:t>
      </w:r>
      <w:r w:rsidRPr="00781CFE">
        <w:rPr>
          <w:color w:val="000000"/>
          <w:sz w:val="20"/>
          <w:szCs w:val="20"/>
        </w:rPr>
        <w:t xml:space="preserve">550 тыс. т рапсового масла необходимо производить на технические цели - производство технических масел и рапсового дизельного топлива. Для этого надо будет расширить посевы площади под рапс еще на 500 </w:t>
      </w:r>
      <w:r w:rsidRPr="00781CFE">
        <w:rPr>
          <w:rFonts w:eastAsia="Calibri"/>
          <w:i/>
          <w:color w:val="000000"/>
          <w:sz w:val="20"/>
          <w:szCs w:val="20"/>
        </w:rPr>
        <w:t xml:space="preserve">– </w:t>
      </w:r>
      <w:r w:rsidRPr="00781CFE">
        <w:rPr>
          <w:color w:val="000000"/>
          <w:sz w:val="20"/>
          <w:szCs w:val="20"/>
        </w:rPr>
        <w:t>550 тыс. га.</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При возделывании рапса порог эффективности производства расположен на уровне получения урожайности не ниже 14 ц/га и выходе семян на 1 балло-гектар 40 кг и выше. Расширение посевных площадей рапса, совершенствование технологии его возделывания и внедрение высокопродуктивных сортов с комплексом хозяйственно-ценных пр</w:t>
      </w:r>
      <w:r w:rsidRPr="00781CFE">
        <w:rPr>
          <w:color w:val="000000"/>
          <w:sz w:val="20"/>
          <w:szCs w:val="20"/>
        </w:rPr>
        <w:t>и</w:t>
      </w:r>
      <w:r w:rsidRPr="00781CFE">
        <w:rPr>
          <w:color w:val="000000"/>
          <w:sz w:val="20"/>
          <w:szCs w:val="20"/>
        </w:rPr>
        <w:t xml:space="preserve">знаков позволит повысить урожайность семян рапса до мирового уровня 25 </w:t>
      </w:r>
      <w:r w:rsidRPr="00781CFE">
        <w:rPr>
          <w:rFonts w:eastAsia="Calibri"/>
          <w:i/>
          <w:color w:val="000000"/>
          <w:sz w:val="20"/>
          <w:szCs w:val="20"/>
        </w:rPr>
        <w:t xml:space="preserve">–  </w:t>
      </w:r>
      <w:r w:rsidRPr="00781CFE">
        <w:rPr>
          <w:color w:val="000000"/>
          <w:sz w:val="20"/>
          <w:szCs w:val="20"/>
        </w:rPr>
        <w:t>40 ц/га, обеспечить Республику Беларусь растительным рапсовым маслом и в значительной мере решить проблему кормового белка.</w:t>
      </w:r>
    </w:p>
    <w:p w:rsidR="0001577A" w:rsidRPr="00781CFE" w:rsidRDefault="0001577A" w:rsidP="0001577A">
      <w:pPr>
        <w:pStyle w:val="a6"/>
        <w:spacing w:before="0" w:beforeAutospacing="0" w:after="0" w:afterAutospacing="0"/>
        <w:ind w:firstLine="284"/>
        <w:contextualSpacing/>
        <w:jc w:val="both"/>
        <w:rPr>
          <w:color w:val="000000"/>
          <w:sz w:val="20"/>
          <w:szCs w:val="20"/>
        </w:rPr>
      </w:pPr>
      <w:r w:rsidRPr="00781CFE">
        <w:rPr>
          <w:color w:val="000000"/>
          <w:sz w:val="20"/>
          <w:szCs w:val="20"/>
        </w:rPr>
        <w:t>К 2015 г. производство рапса в Беларуси должно достигнуть миллиона тонн в год. На данный момент сельское хозяйство страны пр</w:t>
      </w:r>
      <w:r w:rsidRPr="00781CFE">
        <w:rPr>
          <w:color w:val="000000"/>
          <w:sz w:val="20"/>
          <w:szCs w:val="20"/>
        </w:rPr>
        <w:t>о</w:t>
      </w:r>
      <w:r w:rsidRPr="00781CFE">
        <w:rPr>
          <w:color w:val="000000"/>
          <w:sz w:val="20"/>
          <w:szCs w:val="20"/>
        </w:rPr>
        <w:t xml:space="preserve">изводит рапсового масла в количестве, превышающем внутренние </w:t>
      </w:r>
      <w:r w:rsidRPr="00781CFE">
        <w:rPr>
          <w:color w:val="000000"/>
          <w:sz w:val="20"/>
          <w:szCs w:val="20"/>
        </w:rPr>
        <w:lastRenderedPageBreak/>
        <w:t>п</w:t>
      </w:r>
      <w:r w:rsidRPr="00781CFE">
        <w:rPr>
          <w:color w:val="000000"/>
          <w:sz w:val="20"/>
          <w:szCs w:val="20"/>
        </w:rPr>
        <w:t>о</w:t>
      </w:r>
      <w:r w:rsidRPr="00781CFE">
        <w:rPr>
          <w:color w:val="000000"/>
          <w:sz w:val="20"/>
          <w:szCs w:val="20"/>
        </w:rPr>
        <w:t>требности Беларуси. Страна также полностью обеспечена рапсовым шротом, который используется для изготовления комбикормов. Таким образом, Беларусь реализовала политику импортозамещения по данной продукции.</w:t>
      </w:r>
    </w:p>
    <w:p w:rsidR="0001577A" w:rsidRPr="00781CFE" w:rsidRDefault="0001577A" w:rsidP="0001577A">
      <w:pPr>
        <w:spacing w:after="0" w:line="240" w:lineRule="auto"/>
        <w:ind w:firstLine="284"/>
        <w:contextualSpacing/>
        <w:jc w:val="both"/>
        <w:rPr>
          <w:rFonts w:ascii="Times New Roman" w:hAnsi="Times New Roman" w:cs="Times New Roman"/>
          <w:b/>
          <w:sz w:val="20"/>
          <w:szCs w:val="20"/>
        </w:rPr>
      </w:pPr>
    </w:p>
    <w:p w:rsidR="0001577A" w:rsidRPr="00781CFE" w:rsidRDefault="0001577A" w:rsidP="0001577A">
      <w:pPr>
        <w:spacing w:after="0" w:line="240" w:lineRule="auto"/>
        <w:ind w:firstLine="284"/>
        <w:contextualSpacing/>
        <w:jc w:val="center"/>
        <w:rPr>
          <w:rFonts w:ascii="Times New Roman" w:hAnsi="Times New Roman" w:cs="Times New Roman"/>
          <w:b/>
          <w:sz w:val="16"/>
          <w:szCs w:val="16"/>
        </w:rPr>
      </w:pPr>
      <w:r w:rsidRPr="00781CFE">
        <w:rPr>
          <w:rFonts w:ascii="Times New Roman" w:hAnsi="Times New Roman" w:cs="Times New Roman"/>
          <w:b/>
          <w:sz w:val="16"/>
          <w:szCs w:val="16"/>
        </w:rPr>
        <w:t>ЛИТЕРАТУРА</w:t>
      </w:r>
    </w:p>
    <w:p w:rsidR="0001577A" w:rsidRPr="00781CFE" w:rsidRDefault="0001577A" w:rsidP="0001577A">
      <w:pPr>
        <w:spacing w:after="0" w:line="240" w:lineRule="auto"/>
        <w:ind w:firstLine="284"/>
        <w:contextualSpacing/>
        <w:jc w:val="center"/>
        <w:rPr>
          <w:rFonts w:ascii="Times New Roman" w:hAnsi="Times New Roman" w:cs="Times New Roman"/>
          <w:b/>
          <w:sz w:val="16"/>
          <w:szCs w:val="16"/>
        </w:rPr>
      </w:pPr>
    </w:p>
    <w:p w:rsidR="0001577A" w:rsidRPr="00781CFE" w:rsidRDefault="0001577A" w:rsidP="0001577A">
      <w:pPr>
        <w:spacing w:after="0" w:line="240" w:lineRule="auto"/>
        <w:ind w:firstLine="284"/>
        <w:contextualSpacing/>
        <w:jc w:val="both"/>
        <w:rPr>
          <w:rFonts w:ascii="Times New Roman" w:hAnsi="Times New Roman" w:cs="Times New Roman"/>
          <w:sz w:val="16"/>
          <w:szCs w:val="16"/>
        </w:rPr>
      </w:pPr>
      <w:r w:rsidRPr="00781CFE">
        <w:rPr>
          <w:rFonts w:ascii="Times New Roman" w:hAnsi="Times New Roman" w:cs="Times New Roman"/>
          <w:sz w:val="16"/>
          <w:szCs w:val="16"/>
        </w:rPr>
        <w:t>1. Ежемесячный научный журнал «Аграрная экономика». Режим доступа [</w:t>
      </w:r>
      <w:r w:rsidRPr="00781CFE">
        <w:rPr>
          <w:rFonts w:ascii="Times New Roman" w:hAnsi="Times New Roman" w:cs="Times New Roman"/>
          <w:sz w:val="16"/>
          <w:szCs w:val="16"/>
          <w:lang w:val="en-US"/>
        </w:rPr>
        <w:t>http</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csl</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bas</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net</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by</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xfile</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agroeco</w:t>
      </w:r>
      <w:r w:rsidRPr="00781CFE">
        <w:rPr>
          <w:rFonts w:ascii="Times New Roman" w:hAnsi="Times New Roman" w:cs="Times New Roman"/>
          <w:sz w:val="16"/>
          <w:szCs w:val="16"/>
        </w:rPr>
        <w:t>/2013/1/</w:t>
      </w:r>
      <w:r w:rsidRPr="00781CFE">
        <w:rPr>
          <w:rFonts w:ascii="Times New Roman" w:hAnsi="Times New Roman" w:cs="Times New Roman"/>
          <w:sz w:val="16"/>
          <w:szCs w:val="16"/>
          <w:lang w:val="en-US"/>
        </w:rPr>
        <w:t>bp</w:t>
      </w:r>
      <w:r w:rsidRPr="00781CFE">
        <w:rPr>
          <w:rFonts w:ascii="Times New Roman" w:hAnsi="Times New Roman" w:cs="Times New Roman"/>
          <w:sz w:val="16"/>
          <w:szCs w:val="16"/>
        </w:rPr>
        <w:t>70</w:t>
      </w:r>
      <w:r w:rsidRPr="00781CFE">
        <w:rPr>
          <w:rFonts w:ascii="Times New Roman" w:hAnsi="Times New Roman" w:cs="Times New Roman"/>
          <w:sz w:val="16"/>
          <w:szCs w:val="16"/>
          <w:lang w:val="en-US"/>
        </w:rPr>
        <w:t>m</w:t>
      </w:r>
      <w:r w:rsidRPr="00781CFE">
        <w:rPr>
          <w:rFonts w:ascii="Times New Roman" w:hAnsi="Times New Roman" w:cs="Times New Roman"/>
          <w:sz w:val="16"/>
          <w:szCs w:val="16"/>
        </w:rPr>
        <w:t>.</w:t>
      </w:r>
      <w:r w:rsidRPr="00781CFE">
        <w:rPr>
          <w:rFonts w:ascii="Times New Roman" w:hAnsi="Times New Roman" w:cs="Times New Roman"/>
          <w:sz w:val="16"/>
          <w:szCs w:val="16"/>
          <w:lang w:val="en-US"/>
        </w:rPr>
        <w:t>pdf</w:t>
      </w:r>
      <w:r w:rsidRPr="00781CFE">
        <w:rPr>
          <w:rFonts w:ascii="Times New Roman" w:hAnsi="Times New Roman" w:cs="Times New Roman"/>
          <w:sz w:val="16"/>
          <w:szCs w:val="16"/>
        </w:rPr>
        <w:t xml:space="preserve">]. </w:t>
      </w:r>
      <w:r w:rsidRPr="00781CFE">
        <w:rPr>
          <w:rFonts w:ascii="Times New Roman" w:eastAsia="Calibri" w:hAnsi="Times New Roman" w:cs="Times New Roman"/>
          <w:i/>
          <w:color w:val="000000"/>
          <w:sz w:val="16"/>
          <w:szCs w:val="16"/>
        </w:rPr>
        <w:t xml:space="preserve">– </w:t>
      </w:r>
      <w:r w:rsidRPr="00781CFE">
        <w:rPr>
          <w:rFonts w:ascii="Times New Roman" w:hAnsi="Times New Roman" w:cs="Times New Roman"/>
          <w:sz w:val="16"/>
          <w:szCs w:val="16"/>
        </w:rPr>
        <w:t>Дата доступа 3.03.2014г.</w:t>
      </w:r>
    </w:p>
    <w:p w:rsidR="0001577A" w:rsidRPr="00781CFE" w:rsidRDefault="0001577A" w:rsidP="0001577A">
      <w:pPr>
        <w:spacing w:after="0" w:line="240" w:lineRule="auto"/>
        <w:ind w:firstLine="284"/>
        <w:contextualSpacing/>
        <w:jc w:val="both"/>
        <w:rPr>
          <w:rFonts w:ascii="Times New Roman" w:hAnsi="Times New Roman" w:cs="Times New Roman"/>
          <w:sz w:val="16"/>
          <w:szCs w:val="16"/>
        </w:rPr>
      </w:pPr>
      <w:r w:rsidRPr="00781CFE">
        <w:rPr>
          <w:rFonts w:ascii="Times New Roman" w:hAnsi="Times New Roman" w:cs="Times New Roman"/>
          <w:sz w:val="16"/>
          <w:szCs w:val="16"/>
        </w:rPr>
        <w:t xml:space="preserve">2. «Наше сельское хозяйство. Режим доступа [http://nsh.by/articles/agro/72/73.html]. </w:t>
      </w:r>
      <w:r w:rsidRPr="00781CFE">
        <w:rPr>
          <w:rFonts w:ascii="Times New Roman" w:eastAsia="Calibri" w:hAnsi="Times New Roman" w:cs="Times New Roman"/>
          <w:i/>
          <w:color w:val="000000"/>
          <w:sz w:val="16"/>
          <w:szCs w:val="16"/>
        </w:rPr>
        <w:t xml:space="preserve">– </w:t>
      </w:r>
      <w:r w:rsidRPr="00781CFE">
        <w:rPr>
          <w:rFonts w:ascii="Times New Roman" w:hAnsi="Times New Roman" w:cs="Times New Roman"/>
          <w:sz w:val="16"/>
          <w:szCs w:val="16"/>
        </w:rPr>
        <w:t xml:space="preserve">Дата доступа 15.03.2014г. </w:t>
      </w:r>
    </w:p>
    <w:p w:rsidR="0001577A" w:rsidRPr="00984331" w:rsidRDefault="0001577A" w:rsidP="0001577A">
      <w:pPr>
        <w:pStyle w:val="a6"/>
        <w:spacing w:before="0" w:beforeAutospacing="0" w:after="0" w:afterAutospacing="0"/>
        <w:ind w:firstLine="284"/>
        <w:jc w:val="both"/>
        <w:rPr>
          <w:color w:val="000000"/>
          <w:spacing w:val="-4"/>
          <w:sz w:val="20"/>
          <w:szCs w:val="20"/>
        </w:rPr>
      </w:pPr>
      <w:r w:rsidRPr="00984331">
        <w:rPr>
          <w:color w:val="000000"/>
          <w:spacing w:val="-4"/>
          <w:sz w:val="20"/>
          <w:szCs w:val="20"/>
        </w:rPr>
        <w:t>УДК 633.853.494(476)</w:t>
      </w:r>
    </w:p>
    <w:p w:rsidR="0001577A" w:rsidRPr="00984331" w:rsidRDefault="0001577A" w:rsidP="0001577A">
      <w:pPr>
        <w:pStyle w:val="a6"/>
        <w:spacing w:before="0" w:beforeAutospacing="0" w:after="0" w:afterAutospacing="0"/>
        <w:ind w:firstLine="284"/>
        <w:jc w:val="both"/>
        <w:rPr>
          <w:b/>
          <w:color w:val="000000"/>
          <w:spacing w:val="-4"/>
          <w:sz w:val="20"/>
          <w:szCs w:val="20"/>
        </w:rPr>
      </w:pPr>
      <w:r w:rsidRPr="00984331">
        <w:rPr>
          <w:b/>
          <w:color w:val="000000"/>
          <w:spacing w:val="-4"/>
          <w:sz w:val="20"/>
          <w:szCs w:val="20"/>
        </w:rPr>
        <w:t xml:space="preserve">Малей Т.М. – </w:t>
      </w:r>
      <w:r w:rsidRPr="00984331">
        <w:rPr>
          <w:i/>
          <w:color w:val="000000"/>
          <w:spacing w:val="-4"/>
          <w:sz w:val="20"/>
          <w:szCs w:val="20"/>
        </w:rPr>
        <w:t xml:space="preserve">студентка 3 курса </w:t>
      </w:r>
    </w:p>
    <w:p w:rsidR="0001577A" w:rsidRPr="00984331" w:rsidRDefault="0001577A" w:rsidP="0001577A">
      <w:pPr>
        <w:spacing w:after="0" w:line="240" w:lineRule="auto"/>
        <w:ind w:firstLine="284"/>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СОСТОЯНИЕ И ПЕРСПЕКТИВЫ РАЗВИТИЯ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ПРОИЗВОДСТВА</w:t>
      </w:r>
      <w:r>
        <w:rPr>
          <w:rFonts w:ascii="Times New Roman" w:hAnsi="Times New Roman" w:cs="Times New Roman"/>
          <w:b/>
          <w:spacing w:val="-4"/>
          <w:sz w:val="20"/>
          <w:szCs w:val="20"/>
        </w:rPr>
        <w:t xml:space="preserve"> </w:t>
      </w:r>
      <w:r w:rsidRPr="00984331">
        <w:rPr>
          <w:rFonts w:ascii="Times New Roman" w:hAnsi="Times New Roman" w:cs="Times New Roman"/>
          <w:b/>
          <w:spacing w:val="-4"/>
          <w:sz w:val="20"/>
          <w:szCs w:val="20"/>
        </w:rPr>
        <w:t>РАПСА В РЕСПУБЛИКЕ БЕЛАРУСЬ</w:t>
      </w:r>
    </w:p>
    <w:p w:rsidR="0001577A" w:rsidRPr="00984331" w:rsidRDefault="0001577A" w:rsidP="0001577A">
      <w:pPr>
        <w:pStyle w:val="a6"/>
        <w:spacing w:before="0" w:beforeAutospacing="0" w:after="0" w:afterAutospacing="0"/>
        <w:ind w:firstLine="284"/>
        <w:jc w:val="both"/>
        <w:rPr>
          <w:i/>
          <w:color w:val="000000"/>
          <w:spacing w:val="-4"/>
          <w:sz w:val="20"/>
          <w:szCs w:val="20"/>
        </w:rPr>
      </w:pPr>
      <w:r w:rsidRPr="00984331">
        <w:rPr>
          <w:i/>
          <w:color w:val="000000"/>
          <w:spacing w:val="-4"/>
          <w:sz w:val="20"/>
          <w:szCs w:val="20"/>
        </w:rPr>
        <w:t xml:space="preserve">Научный руководитель – </w:t>
      </w:r>
      <w:r w:rsidRPr="00984331">
        <w:rPr>
          <w:b/>
          <w:i/>
          <w:color w:val="000000"/>
          <w:spacing w:val="-4"/>
          <w:sz w:val="20"/>
          <w:szCs w:val="20"/>
        </w:rPr>
        <w:t xml:space="preserve">Лобанова И. В. </w:t>
      </w:r>
      <w:r w:rsidRPr="00984331">
        <w:rPr>
          <w:rFonts w:eastAsia="Calibri"/>
          <w:i/>
          <w:color w:val="000000"/>
          <w:spacing w:val="-4"/>
          <w:sz w:val="20"/>
          <w:szCs w:val="20"/>
        </w:rPr>
        <w:t>– к.э.н., доцент</w:t>
      </w:r>
    </w:p>
    <w:p w:rsidR="0001577A" w:rsidRPr="00984331" w:rsidRDefault="0001577A" w:rsidP="0001577A">
      <w:pPr>
        <w:pStyle w:val="a6"/>
        <w:shd w:val="clear" w:color="auto" w:fill="FFFFFF"/>
        <w:spacing w:before="0" w:beforeAutospacing="0" w:after="0" w:afterAutospacing="0"/>
        <w:jc w:val="both"/>
        <w:rPr>
          <w:bCs/>
          <w:color w:val="000000"/>
          <w:spacing w:val="-4"/>
          <w:sz w:val="20"/>
          <w:szCs w:val="20"/>
        </w:rPr>
      </w:pPr>
    </w:p>
    <w:p w:rsidR="0001577A" w:rsidRPr="00781CFE" w:rsidRDefault="0001577A" w:rsidP="0001577A">
      <w:pPr>
        <w:pStyle w:val="a6"/>
        <w:shd w:val="clear" w:color="auto" w:fill="FFFFFF"/>
        <w:spacing w:before="0" w:beforeAutospacing="0" w:after="0" w:afterAutospacing="0"/>
        <w:ind w:firstLine="284"/>
        <w:jc w:val="both"/>
        <w:rPr>
          <w:bCs/>
          <w:color w:val="000000"/>
          <w:spacing w:val="-6"/>
          <w:sz w:val="20"/>
          <w:szCs w:val="20"/>
        </w:rPr>
      </w:pPr>
      <w:r w:rsidRPr="00781CFE">
        <w:rPr>
          <w:bCs/>
          <w:color w:val="000000"/>
          <w:spacing w:val="-6"/>
          <w:sz w:val="20"/>
          <w:szCs w:val="20"/>
        </w:rPr>
        <w:t>Основным источником получение растительных масел является переработка семян и плодов масличных культур. В Беларуси возделываются оз</w:t>
      </w:r>
      <w:r w:rsidRPr="00781CFE">
        <w:rPr>
          <w:bCs/>
          <w:color w:val="000000"/>
          <w:spacing w:val="-6"/>
          <w:sz w:val="20"/>
          <w:szCs w:val="20"/>
        </w:rPr>
        <w:t>и</w:t>
      </w:r>
      <w:r w:rsidRPr="00781CFE">
        <w:rPr>
          <w:bCs/>
          <w:color w:val="000000"/>
          <w:spacing w:val="-6"/>
          <w:sz w:val="20"/>
          <w:szCs w:val="20"/>
        </w:rPr>
        <w:t>мый и яровой рапс, лен-долгунец, в незначительных объемах выращиваю</w:t>
      </w:r>
      <w:r w:rsidRPr="00781CFE">
        <w:rPr>
          <w:bCs/>
          <w:color w:val="000000"/>
          <w:spacing w:val="-6"/>
          <w:sz w:val="20"/>
          <w:szCs w:val="20"/>
        </w:rPr>
        <w:t>т</w:t>
      </w:r>
      <w:r w:rsidRPr="00781CFE">
        <w:rPr>
          <w:bCs/>
          <w:color w:val="000000"/>
          <w:spacing w:val="-6"/>
          <w:sz w:val="20"/>
          <w:szCs w:val="20"/>
        </w:rPr>
        <w:t>ся подсолнечник и соя. Рапс наиболее приспособлен к нашему климату, имеет высокий потенциал урожайности, значительное содержание жира и белка. Основными проблемами его возделывания в наших условиях являются: распыленность производства по всей территории без учета почвенно-климатических факторов; несоблюдение технологий возделывания; недо</w:t>
      </w:r>
      <w:r w:rsidRPr="00781CFE">
        <w:rPr>
          <w:bCs/>
          <w:color w:val="000000"/>
          <w:spacing w:val="-6"/>
          <w:sz w:val="20"/>
          <w:szCs w:val="20"/>
        </w:rPr>
        <w:t>с</w:t>
      </w:r>
      <w:r w:rsidRPr="00781CFE">
        <w:rPr>
          <w:bCs/>
          <w:color w:val="000000"/>
          <w:spacing w:val="-6"/>
          <w:sz w:val="20"/>
          <w:szCs w:val="20"/>
        </w:rPr>
        <w:t>таточная обеспеченность производителей качественным посевным материалом, удобрениями, средствами химической защиты растений, специал</w:t>
      </w:r>
      <w:r w:rsidRPr="00781CFE">
        <w:rPr>
          <w:bCs/>
          <w:color w:val="000000"/>
          <w:spacing w:val="-6"/>
          <w:sz w:val="20"/>
          <w:szCs w:val="20"/>
        </w:rPr>
        <w:t>ь</w:t>
      </w:r>
      <w:r w:rsidRPr="00781CFE">
        <w:rPr>
          <w:bCs/>
          <w:color w:val="000000"/>
          <w:spacing w:val="-6"/>
          <w:sz w:val="20"/>
          <w:szCs w:val="20"/>
        </w:rPr>
        <w:t xml:space="preserve">ной техникой. </w:t>
      </w:r>
    </w:p>
    <w:p w:rsidR="0001577A" w:rsidRPr="00781CFE" w:rsidRDefault="0001577A" w:rsidP="0001577A">
      <w:pPr>
        <w:spacing w:after="0" w:line="240" w:lineRule="auto"/>
        <w:ind w:firstLine="284"/>
        <w:jc w:val="both"/>
        <w:rPr>
          <w:rFonts w:ascii="Times New Roman" w:hAnsi="Times New Roman" w:cs="Times New Roman"/>
          <w:bCs/>
          <w:color w:val="000000"/>
          <w:spacing w:val="-6"/>
          <w:sz w:val="20"/>
          <w:szCs w:val="20"/>
        </w:rPr>
      </w:pPr>
      <w:r w:rsidRPr="00781CFE">
        <w:rPr>
          <w:rFonts w:ascii="Times New Roman" w:hAnsi="Times New Roman" w:cs="Times New Roman"/>
          <w:bCs/>
          <w:color w:val="000000"/>
          <w:spacing w:val="-6"/>
          <w:sz w:val="20"/>
          <w:szCs w:val="20"/>
        </w:rPr>
        <w:t>Рапс является культурой значительных потенциальных возможностей для европейского региона. Рапсовое масло относится к группе высококачественных пищевых масел. Оно длительное время сохраняет прозрачность, не приобретает неприятного запаха.</w:t>
      </w:r>
    </w:p>
    <w:p w:rsidR="0001577A" w:rsidRPr="00781CFE" w:rsidRDefault="0001577A" w:rsidP="0001577A">
      <w:pPr>
        <w:spacing w:after="0" w:line="240" w:lineRule="auto"/>
        <w:ind w:firstLine="284"/>
        <w:jc w:val="both"/>
        <w:rPr>
          <w:rFonts w:ascii="Times New Roman" w:hAnsi="Times New Roman" w:cs="Times New Roman"/>
          <w:color w:val="000000"/>
          <w:spacing w:val="-6"/>
          <w:sz w:val="20"/>
          <w:szCs w:val="20"/>
        </w:rPr>
      </w:pPr>
      <w:r w:rsidRPr="00781CFE">
        <w:rPr>
          <w:rFonts w:ascii="Times New Roman" w:hAnsi="Times New Roman" w:cs="Times New Roman"/>
          <w:color w:val="000000"/>
          <w:spacing w:val="-6"/>
          <w:sz w:val="20"/>
          <w:szCs w:val="20"/>
        </w:rPr>
        <w:t>Кроме удовлетворения продовольственных и кормовых потребностей 500-550 тыс. т рапсового масла необходимо производить на технические цели - производство технических масел и рапсового дизельного топлива. [1]</w:t>
      </w:r>
    </w:p>
    <w:p w:rsidR="0001577A" w:rsidRPr="00781CFE" w:rsidRDefault="0001577A" w:rsidP="0001577A">
      <w:pPr>
        <w:shd w:val="clear" w:color="auto" w:fill="FFFFFF"/>
        <w:autoSpaceDE w:val="0"/>
        <w:autoSpaceDN w:val="0"/>
        <w:adjustRightInd w:val="0"/>
        <w:spacing w:after="0" w:line="240" w:lineRule="auto"/>
        <w:ind w:firstLine="284"/>
        <w:jc w:val="both"/>
        <w:rPr>
          <w:rFonts w:ascii="Times New Roman" w:hAnsi="Times New Roman" w:cs="Times New Roman"/>
          <w:bCs/>
          <w:spacing w:val="-6"/>
          <w:sz w:val="20"/>
          <w:szCs w:val="20"/>
        </w:rPr>
      </w:pPr>
      <w:r w:rsidRPr="00781CFE">
        <w:rPr>
          <w:rFonts w:ascii="Times New Roman" w:hAnsi="Times New Roman" w:cs="Times New Roman"/>
          <w:bCs/>
          <w:spacing w:val="-6"/>
          <w:sz w:val="20"/>
          <w:szCs w:val="20"/>
        </w:rPr>
        <w:t xml:space="preserve">Валовой сбор рапса в Республике Беларусь растет. В 2012 г.  был получен рекордный урожай в 705 тыс. т. Это на 86 % больше, чем в предыдущем году и на 15 % больше предыдущего рекорда в 2009 году.  </w:t>
      </w:r>
      <w:r w:rsidRPr="00781CFE">
        <w:rPr>
          <w:rFonts w:ascii="Times New Roman" w:hAnsi="Times New Roman" w:cs="Times New Roman"/>
          <w:spacing w:val="-6"/>
          <w:sz w:val="20"/>
          <w:szCs w:val="20"/>
          <w:lang w:eastAsia="ja-JP"/>
        </w:rPr>
        <w:t>В структуре п</w:t>
      </w:r>
      <w:r w:rsidRPr="00781CFE">
        <w:rPr>
          <w:rFonts w:ascii="Times New Roman" w:hAnsi="Times New Roman" w:cs="Times New Roman"/>
          <w:spacing w:val="-6"/>
          <w:sz w:val="20"/>
          <w:szCs w:val="20"/>
          <w:lang w:eastAsia="ja-JP"/>
        </w:rPr>
        <w:t>о</w:t>
      </w:r>
      <w:r w:rsidRPr="00781CFE">
        <w:rPr>
          <w:rFonts w:ascii="Times New Roman" w:hAnsi="Times New Roman" w:cs="Times New Roman"/>
          <w:spacing w:val="-6"/>
          <w:sz w:val="20"/>
          <w:szCs w:val="20"/>
          <w:lang w:eastAsia="ja-JP"/>
        </w:rPr>
        <w:t>севных площадей культура заняла 400 тыс. га.</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 xml:space="preserve">Самая высокая урожайность по итогам уборки 2012 г. получена в Минской  области – 20,4 ц/га. В Гродненской области – 19,2  ц/га, Брестской </w:t>
      </w:r>
      <w:r w:rsidRPr="00781CFE">
        <w:rPr>
          <w:rFonts w:ascii="Times New Roman" w:hAnsi="Times New Roman" w:cs="Times New Roman"/>
          <w:spacing w:val="-6"/>
          <w:sz w:val="20"/>
          <w:szCs w:val="20"/>
        </w:rPr>
        <w:lastRenderedPageBreak/>
        <w:t xml:space="preserve">– 18,9 ц/га, Могилевской – 17,4 ц/га, Гомельской – 14,1 ц/га, Витебской – 11,1 ц/га. </w:t>
      </w:r>
    </w:p>
    <w:p w:rsidR="0001577A" w:rsidRPr="00781CFE" w:rsidRDefault="0001577A" w:rsidP="0001577A">
      <w:pPr>
        <w:pStyle w:val="a6"/>
        <w:shd w:val="clear" w:color="auto" w:fill="FFFFFF"/>
        <w:spacing w:before="0" w:beforeAutospacing="0" w:after="0" w:afterAutospacing="0"/>
        <w:ind w:firstLine="284"/>
        <w:jc w:val="both"/>
        <w:rPr>
          <w:color w:val="000000"/>
          <w:spacing w:val="-6"/>
          <w:sz w:val="20"/>
          <w:szCs w:val="20"/>
        </w:rPr>
      </w:pPr>
      <w:r w:rsidRPr="00781CFE">
        <w:rPr>
          <w:color w:val="000000"/>
          <w:spacing w:val="-6"/>
          <w:sz w:val="20"/>
          <w:szCs w:val="20"/>
        </w:rPr>
        <w:t xml:space="preserve">Масложировая промышленность Беларуси включает маслодобывающую и маслоперерабатывающую сферы. К первой из них относятся предприятия, занимающиеся производством растительного масла, а ко второй – предприятия, осуществляющие его дальнейшую переработку для получения масложировой продукции. В последние несколько лет производством растительного масла также стали заниматься комбинаты хлебопродуктов, комбикормовые заводы и некоторые другие организации. </w:t>
      </w:r>
    </w:p>
    <w:p w:rsidR="0001577A" w:rsidRPr="00781CFE" w:rsidRDefault="0001577A" w:rsidP="0001577A">
      <w:pPr>
        <w:spacing w:after="0" w:line="240" w:lineRule="auto"/>
        <w:ind w:firstLine="284"/>
        <w:jc w:val="both"/>
        <w:rPr>
          <w:rFonts w:ascii="Times New Roman" w:hAnsi="Times New Roman" w:cs="Times New Roman"/>
          <w:color w:val="000000"/>
          <w:spacing w:val="-6"/>
          <w:sz w:val="20"/>
          <w:szCs w:val="20"/>
        </w:rPr>
      </w:pPr>
      <w:r w:rsidRPr="00781CFE">
        <w:rPr>
          <w:rFonts w:ascii="Times New Roman" w:hAnsi="Times New Roman" w:cs="Times New Roman"/>
          <w:color w:val="000000"/>
          <w:spacing w:val="-6"/>
          <w:sz w:val="20"/>
          <w:szCs w:val="20"/>
        </w:rPr>
        <w:t>Значительная часть мощностей по переработке маслосемян сосредоточена в Витебской (25 %), Гродненской (22 %) и Брестской (20 %) областях. Основной производитель растительного масла в республике – ОАО «В</w:t>
      </w:r>
      <w:r w:rsidRPr="00781CFE">
        <w:rPr>
          <w:rFonts w:ascii="Times New Roman" w:hAnsi="Times New Roman" w:cs="Times New Roman"/>
          <w:color w:val="000000"/>
          <w:spacing w:val="-6"/>
          <w:sz w:val="20"/>
          <w:szCs w:val="20"/>
        </w:rPr>
        <w:t>и</w:t>
      </w:r>
      <w:r w:rsidRPr="00781CFE">
        <w:rPr>
          <w:rFonts w:ascii="Times New Roman" w:hAnsi="Times New Roman" w:cs="Times New Roman"/>
          <w:color w:val="000000"/>
          <w:spacing w:val="-6"/>
          <w:sz w:val="20"/>
          <w:szCs w:val="20"/>
        </w:rPr>
        <w:t>тебский маслоэкстракционный завод».</w:t>
      </w:r>
    </w:p>
    <w:p w:rsidR="0001577A" w:rsidRPr="00781CFE" w:rsidRDefault="0001577A" w:rsidP="0001577A">
      <w:pPr>
        <w:shd w:val="clear" w:color="auto" w:fill="FFFFFF"/>
        <w:autoSpaceDE w:val="0"/>
        <w:autoSpaceDN w:val="0"/>
        <w:adjustRightInd w:val="0"/>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Рынок растительного масла в Беларуси формируют отечественное и импортируемое сырье, а также продукты из него. Большая часть (70,2 %) пр</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изведенного в стране масла перерабатывается. Из этого количества 53,3 % направляется на выработку пищевой продукции, до 35% идет на технические цели.</w:t>
      </w:r>
    </w:p>
    <w:p w:rsidR="0001577A" w:rsidRPr="00781CFE" w:rsidRDefault="0001577A" w:rsidP="0001577A">
      <w:pPr>
        <w:pStyle w:val="a6"/>
        <w:shd w:val="clear" w:color="auto" w:fill="FFFFFF"/>
        <w:spacing w:before="0" w:beforeAutospacing="0" w:after="0" w:afterAutospacing="0"/>
        <w:ind w:firstLine="284"/>
        <w:jc w:val="both"/>
        <w:textAlignment w:val="baseline"/>
        <w:rPr>
          <w:spacing w:val="-6"/>
          <w:sz w:val="20"/>
          <w:szCs w:val="20"/>
        </w:rPr>
      </w:pPr>
      <w:r w:rsidRPr="00781CFE">
        <w:rPr>
          <w:spacing w:val="-6"/>
          <w:sz w:val="20"/>
          <w:szCs w:val="20"/>
        </w:rPr>
        <w:t>Согласно данным Национального статистического комитета, в январе 2014 года ввоз растительного масла производства стран вне СНГ в сравнении с январем 2013 г. увеличился на треть до 351 тонны.</w:t>
      </w:r>
    </w:p>
    <w:p w:rsidR="0001577A" w:rsidRPr="00781CFE" w:rsidRDefault="0001577A" w:rsidP="0001577A">
      <w:pPr>
        <w:pStyle w:val="a6"/>
        <w:shd w:val="clear" w:color="auto" w:fill="FFFFFF"/>
        <w:spacing w:before="0" w:beforeAutospacing="0" w:after="0" w:afterAutospacing="0"/>
        <w:ind w:firstLine="284"/>
        <w:jc w:val="both"/>
        <w:textAlignment w:val="baseline"/>
        <w:rPr>
          <w:spacing w:val="-6"/>
          <w:sz w:val="20"/>
          <w:szCs w:val="20"/>
        </w:rPr>
      </w:pPr>
      <w:r w:rsidRPr="00781CFE">
        <w:rPr>
          <w:spacing w:val="-6"/>
          <w:sz w:val="20"/>
          <w:szCs w:val="20"/>
        </w:rPr>
        <w:t>При этом его цена выросла на 39,4% до 2,6 тыс. долларов за тонну. В то же время импорт растительного масла из стран СНГ снизился на 1,2 % до 7,9 тыс. тонн, а его цена — на 22,5% до 1 тыс. долларов за тонну.</w:t>
      </w:r>
    </w:p>
    <w:p w:rsidR="0001577A" w:rsidRPr="00781CFE" w:rsidRDefault="0001577A" w:rsidP="0001577A">
      <w:pPr>
        <w:pStyle w:val="a6"/>
        <w:shd w:val="clear" w:color="auto" w:fill="FFFFFF"/>
        <w:spacing w:before="0" w:beforeAutospacing="0" w:after="0" w:afterAutospacing="0"/>
        <w:ind w:firstLine="284"/>
        <w:jc w:val="both"/>
        <w:textAlignment w:val="baseline"/>
        <w:rPr>
          <w:color w:val="282828"/>
          <w:spacing w:val="-6"/>
          <w:sz w:val="20"/>
          <w:szCs w:val="20"/>
        </w:rPr>
      </w:pPr>
      <w:r w:rsidRPr="00781CFE">
        <w:rPr>
          <w:spacing w:val="-6"/>
          <w:sz w:val="20"/>
          <w:szCs w:val="20"/>
        </w:rPr>
        <w:t xml:space="preserve">Общий импорт растительного масла снизился на 0,1% до 8,2 тыс. тонн, а цена </w:t>
      </w:r>
      <w:r w:rsidRPr="00781CFE">
        <w:rPr>
          <w:rFonts w:eastAsia="Calibri"/>
          <w:i/>
          <w:color w:val="000000"/>
          <w:spacing w:val="-6"/>
          <w:sz w:val="20"/>
          <w:szCs w:val="20"/>
        </w:rPr>
        <w:t xml:space="preserve">– </w:t>
      </w:r>
      <w:r w:rsidRPr="00781CFE">
        <w:rPr>
          <w:spacing w:val="-6"/>
          <w:sz w:val="20"/>
          <w:szCs w:val="20"/>
        </w:rPr>
        <w:t xml:space="preserve"> на 18,5 % до 1,1 тыс. долларов за тонну.</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В настоящее время структура масла по направлениям использования (на пищевые и технические цели) приблизилась к рациональной. Дальнейшее ее совершенствование связано с углублением переработки сырья и расширением ассортимента выпускаемых продуктов. Это позволит увеличить потребление различ</w:t>
      </w:r>
      <w:r w:rsidRPr="00781CFE">
        <w:rPr>
          <w:rFonts w:ascii="Times New Roman" w:hAnsi="Times New Roman" w:cs="Times New Roman"/>
          <w:spacing w:val="-6"/>
          <w:sz w:val="20"/>
          <w:szCs w:val="20"/>
        </w:rPr>
        <w:softHyphen/>
        <w:t>ных маргаринов, майонезов, кулинарных жиров и нек</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торых иных легкоусвояемых продуктов не менее чем на 20%.</w:t>
      </w:r>
    </w:p>
    <w:p w:rsidR="0001577A" w:rsidRPr="00781CFE" w:rsidRDefault="0001577A" w:rsidP="0001577A">
      <w:pPr>
        <w:spacing w:after="0" w:line="240" w:lineRule="auto"/>
        <w:ind w:firstLine="284"/>
        <w:jc w:val="both"/>
        <w:rPr>
          <w:rFonts w:ascii="Times New Roman" w:hAnsi="Times New Roman" w:cs="Times New Roman"/>
          <w:spacing w:val="-6"/>
          <w:sz w:val="20"/>
          <w:szCs w:val="20"/>
          <w:lang w:eastAsia="ja-JP"/>
        </w:rPr>
      </w:pPr>
      <w:r w:rsidRPr="00781CFE">
        <w:rPr>
          <w:rFonts w:ascii="Times New Roman" w:hAnsi="Times New Roman" w:cs="Times New Roman"/>
          <w:spacing w:val="-6"/>
          <w:sz w:val="20"/>
          <w:szCs w:val="20"/>
        </w:rPr>
        <w:t>Согласно программе деятельности правительства на 2011-2015 г. г., к концу пятилетки объем производства маслосемян рапса должен быть обеспечен на уровне 1,1 млн. тонн; урожайность – 21,5 ц/га.</w:t>
      </w:r>
    </w:p>
    <w:p w:rsidR="0001577A" w:rsidRPr="00781CFE" w:rsidRDefault="0001577A" w:rsidP="0001577A">
      <w:pPr>
        <w:pStyle w:val="a6"/>
        <w:shd w:val="clear" w:color="auto" w:fill="FFFFFF"/>
        <w:spacing w:before="0" w:beforeAutospacing="0" w:after="0" w:afterAutospacing="0"/>
        <w:ind w:firstLine="284"/>
        <w:jc w:val="both"/>
        <w:rPr>
          <w:color w:val="000000"/>
          <w:spacing w:val="-6"/>
          <w:sz w:val="20"/>
          <w:szCs w:val="20"/>
        </w:rPr>
      </w:pPr>
      <w:r w:rsidRPr="00781CFE">
        <w:rPr>
          <w:color w:val="000000"/>
          <w:spacing w:val="-6"/>
          <w:sz w:val="20"/>
          <w:szCs w:val="20"/>
        </w:rPr>
        <w:t xml:space="preserve">На данный момент сельское хозяйство страны производит рапсового масла в количестве, превышающем внутренние потребности Беларуси. Страна также полностью обеспечена рапсовым шротом, который </w:t>
      </w:r>
      <w:r w:rsidRPr="00781CFE">
        <w:rPr>
          <w:color w:val="000000"/>
          <w:spacing w:val="-6"/>
          <w:sz w:val="20"/>
          <w:szCs w:val="20"/>
        </w:rPr>
        <w:lastRenderedPageBreak/>
        <w:t xml:space="preserve">используется для изготовления комбикормов. Таким образом, Беларусь реализовала политику импортозамещения по данной продукции. </w:t>
      </w:r>
    </w:p>
    <w:p w:rsidR="0001577A" w:rsidRPr="00781CFE" w:rsidRDefault="0001577A" w:rsidP="0001577A">
      <w:pPr>
        <w:spacing w:after="0" w:line="240" w:lineRule="auto"/>
        <w:ind w:firstLine="284"/>
        <w:jc w:val="both"/>
        <w:rPr>
          <w:rFonts w:ascii="Times New Roman" w:hAnsi="Times New Roman" w:cs="Times New Roman"/>
          <w:b/>
          <w:spacing w:val="-6"/>
          <w:sz w:val="20"/>
          <w:szCs w:val="20"/>
        </w:rPr>
      </w:pPr>
    </w:p>
    <w:p w:rsidR="0001577A" w:rsidRPr="00781CFE" w:rsidRDefault="0001577A" w:rsidP="0001577A">
      <w:pPr>
        <w:spacing w:after="0" w:line="240" w:lineRule="auto"/>
        <w:ind w:firstLine="284"/>
        <w:jc w:val="center"/>
        <w:rPr>
          <w:rFonts w:ascii="Times New Roman" w:hAnsi="Times New Roman" w:cs="Times New Roman"/>
          <w:b/>
          <w:spacing w:val="-6"/>
          <w:sz w:val="16"/>
          <w:szCs w:val="16"/>
        </w:rPr>
      </w:pPr>
      <w:r w:rsidRPr="00781CFE">
        <w:rPr>
          <w:rFonts w:ascii="Times New Roman" w:hAnsi="Times New Roman" w:cs="Times New Roman"/>
          <w:b/>
          <w:spacing w:val="-6"/>
          <w:sz w:val="16"/>
          <w:szCs w:val="16"/>
        </w:rPr>
        <w:t>ЛИТЕРАТУРА</w:t>
      </w:r>
    </w:p>
    <w:p w:rsidR="0001577A" w:rsidRPr="00781CFE" w:rsidRDefault="0001577A" w:rsidP="0001577A">
      <w:pPr>
        <w:spacing w:after="0" w:line="240" w:lineRule="auto"/>
        <w:ind w:firstLine="284"/>
        <w:jc w:val="both"/>
        <w:rPr>
          <w:rFonts w:ascii="Times New Roman" w:hAnsi="Times New Roman" w:cs="Times New Roman"/>
          <w:bCs/>
          <w:color w:val="000000"/>
          <w:spacing w:val="-6"/>
          <w:sz w:val="16"/>
          <w:szCs w:val="16"/>
        </w:rPr>
      </w:pPr>
    </w:p>
    <w:p w:rsidR="0001577A" w:rsidRPr="00781CFE" w:rsidRDefault="0001577A" w:rsidP="0001577A">
      <w:pPr>
        <w:spacing w:after="0" w:line="240" w:lineRule="auto"/>
        <w:ind w:firstLine="284"/>
        <w:jc w:val="both"/>
        <w:rPr>
          <w:rFonts w:ascii="Times New Roman" w:hAnsi="Times New Roman" w:cs="Times New Roman"/>
          <w:bCs/>
          <w:color w:val="000000"/>
          <w:spacing w:val="-6"/>
          <w:sz w:val="16"/>
          <w:szCs w:val="16"/>
        </w:rPr>
      </w:pPr>
      <w:r w:rsidRPr="00781CFE">
        <w:rPr>
          <w:rFonts w:ascii="Times New Roman" w:hAnsi="Times New Roman" w:cs="Times New Roman"/>
          <w:bCs/>
          <w:color w:val="000000"/>
          <w:spacing w:val="-6"/>
          <w:sz w:val="16"/>
          <w:szCs w:val="16"/>
        </w:rPr>
        <w:t>1. Производство и переработка семян рапса в Республике Беларусь: анализ и перспективы развития. Пилипчук А.//Аграрная экономика. –2009. – №3.–С.53</w:t>
      </w:r>
    </w:p>
    <w:p w:rsidR="0001577A" w:rsidRPr="00781CFE" w:rsidRDefault="0001577A" w:rsidP="0001577A">
      <w:pPr>
        <w:spacing w:after="0" w:line="240" w:lineRule="auto"/>
        <w:ind w:firstLine="284"/>
        <w:jc w:val="both"/>
        <w:rPr>
          <w:rFonts w:ascii="Times New Roman" w:hAnsi="Times New Roman" w:cs="Times New Roman"/>
          <w:bCs/>
          <w:color w:val="000000"/>
          <w:spacing w:val="-6"/>
          <w:sz w:val="16"/>
          <w:szCs w:val="16"/>
        </w:rPr>
      </w:pPr>
      <w:r w:rsidRPr="00781CFE">
        <w:rPr>
          <w:rFonts w:ascii="Times New Roman" w:hAnsi="Times New Roman" w:cs="Times New Roman"/>
          <w:bCs/>
          <w:color w:val="000000"/>
          <w:spacing w:val="-6"/>
          <w:sz w:val="16"/>
          <w:szCs w:val="16"/>
        </w:rPr>
        <w:t xml:space="preserve">2. К а р п о в и ч,  Н. Увеличение товарных ресурсов маслосемян рапса как приоритетное направление повышения эффективности отрасли// Аграрная экономика.– 2011.– №3.– С.5. </w:t>
      </w:r>
    </w:p>
    <w:p w:rsidR="0001577A" w:rsidRPr="00781CFE" w:rsidRDefault="0001577A" w:rsidP="0001577A">
      <w:pPr>
        <w:spacing w:after="0" w:line="240" w:lineRule="auto"/>
        <w:ind w:firstLine="284"/>
        <w:jc w:val="both"/>
        <w:rPr>
          <w:rFonts w:ascii="Times New Roman" w:hAnsi="Times New Roman" w:cs="Times New Roman"/>
          <w:spacing w:val="-6"/>
          <w:sz w:val="16"/>
          <w:szCs w:val="16"/>
        </w:rPr>
      </w:pPr>
      <w:r w:rsidRPr="00781CFE">
        <w:rPr>
          <w:rFonts w:ascii="Times New Roman" w:hAnsi="Times New Roman" w:cs="Times New Roman"/>
          <w:bCs/>
          <w:color w:val="000000"/>
          <w:spacing w:val="-6"/>
          <w:sz w:val="16"/>
          <w:szCs w:val="16"/>
        </w:rPr>
        <w:t xml:space="preserve">3. </w:t>
      </w:r>
      <w:r w:rsidRPr="00781CFE">
        <w:rPr>
          <w:rFonts w:ascii="Times New Roman" w:hAnsi="Times New Roman" w:cs="Times New Roman"/>
          <w:iCs/>
          <w:spacing w:val="-6"/>
          <w:sz w:val="16"/>
          <w:szCs w:val="16"/>
        </w:rPr>
        <w:t>Национальный статистический комитет</w:t>
      </w:r>
      <w:r w:rsidRPr="00781CFE">
        <w:rPr>
          <w:rFonts w:ascii="Times New Roman" w:hAnsi="Times New Roman" w:cs="Times New Roman"/>
          <w:iCs/>
          <w:spacing w:val="-6"/>
          <w:sz w:val="16"/>
          <w:szCs w:val="16"/>
          <w:lang w:val="en-US"/>
        </w:rPr>
        <w:t> </w:t>
      </w:r>
      <w:r w:rsidRPr="00781CFE">
        <w:rPr>
          <w:rFonts w:ascii="Times New Roman" w:hAnsi="Times New Roman" w:cs="Times New Roman"/>
          <w:iCs/>
          <w:spacing w:val="-6"/>
          <w:sz w:val="16"/>
          <w:szCs w:val="16"/>
        </w:rPr>
        <w:t xml:space="preserve">Республики Беларусь </w:t>
      </w:r>
      <w:r w:rsidRPr="00781CFE">
        <w:rPr>
          <w:rFonts w:ascii="Times New Roman" w:hAnsi="Times New Roman" w:cs="Times New Roman"/>
          <w:color w:val="000000"/>
          <w:spacing w:val="-6"/>
          <w:sz w:val="16"/>
          <w:szCs w:val="16"/>
          <w:lang w:eastAsia="ru-RU"/>
        </w:rPr>
        <w:t xml:space="preserve">[Электронный ресурс]. / - Режим доступа: </w:t>
      </w:r>
      <w:hyperlink r:id="rId100" w:history="1">
        <w:r w:rsidRPr="00781CFE">
          <w:rPr>
            <w:rStyle w:val="a4"/>
            <w:rFonts w:ascii="Times New Roman" w:hAnsi="Times New Roman" w:cs="Times New Roman"/>
            <w:spacing w:val="-6"/>
            <w:sz w:val="16"/>
            <w:szCs w:val="16"/>
            <w:lang w:eastAsia="ru-RU"/>
          </w:rPr>
          <w:t>http://belstat.gov.by/homep/ru/publications/2013_5.php</w:t>
        </w:r>
      </w:hyperlink>
      <w:r w:rsidRPr="00781CFE">
        <w:rPr>
          <w:rFonts w:ascii="Times New Roman" w:hAnsi="Times New Roman" w:cs="Times New Roman"/>
          <w:color w:val="000000"/>
          <w:spacing w:val="-6"/>
          <w:sz w:val="16"/>
          <w:szCs w:val="16"/>
          <w:lang w:eastAsia="ru-RU"/>
        </w:rPr>
        <w:t>. -  Дата доступа: 27.04.2014г.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УДК 334.715:005.591.6</w:t>
      </w:r>
    </w:p>
    <w:p w:rsidR="0001577A" w:rsidRPr="00984331" w:rsidRDefault="0001577A" w:rsidP="0001577A">
      <w:pPr>
        <w:spacing w:after="0" w:line="240" w:lineRule="auto"/>
        <w:contextualSpacing/>
        <w:jc w:val="both"/>
        <w:rPr>
          <w:rFonts w:ascii="Times New Roman" w:hAnsi="Times New Roman" w:cs="Times New Roman"/>
          <w:i/>
          <w:color w:val="000000"/>
          <w:spacing w:val="-4"/>
          <w:sz w:val="20"/>
          <w:szCs w:val="20"/>
        </w:rPr>
      </w:pPr>
      <w:r w:rsidRPr="00984331">
        <w:rPr>
          <w:rFonts w:ascii="Times New Roman" w:hAnsi="Times New Roman" w:cs="Times New Roman"/>
          <w:b/>
          <w:color w:val="000000"/>
          <w:spacing w:val="-4"/>
          <w:sz w:val="20"/>
          <w:szCs w:val="20"/>
        </w:rPr>
        <w:t>Марыскина А. Л.</w:t>
      </w:r>
      <w:r w:rsidRPr="00984331">
        <w:rPr>
          <w:rFonts w:ascii="Times New Roman" w:hAnsi="Times New Roman" w:cs="Times New Roman"/>
          <w:i/>
          <w:color w:val="000000"/>
          <w:spacing w:val="-4"/>
          <w:sz w:val="20"/>
          <w:szCs w:val="20"/>
        </w:rPr>
        <w:t xml:space="preserve"> - студентка</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ИННОВАЦИОННО-ТЕХНОЛОГИЧЕСКАЯ</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ДЕЯТЕЛЬНОСТЬ НАЦИОНАЛЬНЫХ</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ПЕРЕРАБАТЫВАЮЩИХ ПРЕДПРИЯТИЙ</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Метрик Л. В.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i/>
          <w:spacing w:val="-4"/>
          <w:sz w:val="20"/>
          <w:szCs w:val="20"/>
        </w:rPr>
        <w:t xml:space="preserve"> ст. преподаватель</w:t>
      </w:r>
    </w:p>
    <w:p w:rsidR="0001577A" w:rsidRPr="00984331" w:rsidRDefault="0001577A" w:rsidP="0001577A">
      <w:pPr>
        <w:spacing w:after="0" w:line="240" w:lineRule="auto"/>
        <w:contextualSpacing/>
        <w:jc w:val="both"/>
        <w:rPr>
          <w:rFonts w:ascii="Times New Roman" w:hAnsi="Times New Roman" w:cs="Times New Roman"/>
          <w:b/>
          <w:spacing w:val="-4"/>
          <w:sz w:val="20"/>
          <w:szCs w:val="20"/>
        </w:rPr>
      </w:pPr>
    </w:p>
    <w:p w:rsidR="0001577A" w:rsidRPr="00781CFE" w:rsidRDefault="0001577A" w:rsidP="0001577A">
      <w:pPr>
        <w:spacing w:after="0" w:line="240" w:lineRule="auto"/>
        <w:ind w:firstLine="284"/>
        <w:contextualSpacing/>
        <w:jc w:val="both"/>
        <w:rPr>
          <w:rFonts w:ascii="Times New Roman" w:eastAsia="ArialMT" w:hAnsi="Times New Roman" w:cs="Times New Roman"/>
          <w:spacing w:val="-6"/>
          <w:sz w:val="20"/>
          <w:szCs w:val="20"/>
        </w:rPr>
      </w:pPr>
      <w:r w:rsidRPr="00781CFE">
        <w:rPr>
          <w:rFonts w:ascii="Times New Roman" w:eastAsia="ArialMT" w:hAnsi="Times New Roman" w:cs="Times New Roman"/>
          <w:spacing w:val="-6"/>
          <w:sz w:val="20"/>
          <w:szCs w:val="20"/>
        </w:rPr>
        <w:t>Развитие агропромышленного комплекса остается одним из приоритетов экономики Республики Беларусь. Конкурентоспособность отечественных предприятий АПК на мировом рынке может быть обеспечена, прежде всего, за счет повышения качества продукции и снижения издержек производства при переходе отрасли на модель инновационного развития.</w:t>
      </w:r>
    </w:p>
    <w:p w:rsidR="0001577A" w:rsidRPr="00781CFE" w:rsidRDefault="0001577A" w:rsidP="0001577A">
      <w:pPr>
        <w:spacing w:after="0" w:line="240" w:lineRule="auto"/>
        <w:ind w:firstLine="284"/>
        <w:contextualSpacing/>
        <w:jc w:val="both"/>
        <w:rPr>
          <w:rFonts w:ascii="Times New Roman" w:eastAsia="ArialMT" w:hAnsi="Times New Roman" w:cs="Times New Roman"/>
          <w:spacing w:val="-6"/>
          <w:sz w:val="20"/>
          <w:szCs w:val="20"/>
        </w:rPr>
      </w:pPr>
      <w:r w:rsidRPr="00781CFE">
        <w:rPr>
          <w:rFonts w:ascii="Times New Roman" w:eastAsia="ArialMT" w:hAnsi="Times New Roman" w:cs="Times New Roman"/>
          <w:spacing w:val="-6"/>
          <w:sz w:val="20"/>
          <w:szCs w:val="20"/>
        </w:rPr>
        <w:t>Характер задач инновационного развития и проблем, которые предстоит решить для использования преимуществ этого пути, определяет необходимость выработки долгосрочной стратегии и программы поэтапного их р</w:t>
      </w:r>
      <w:r w:rsidRPr="00781CFE">
        <w:rPr>
          <w:rFonts w:ascii="Times New Roman" w:eastAsia="ArialMT" w:hAnsi="Times New Roman" w:cs="Times New Roman"/>
          <w:spacing w:val="-6"/>
          <w:sz w:val="20"/>
          <w:szCs w:val="20"/>
        </w:rPr>
        <w:t>е</w:t>
      </w:r>
      <w:r w:rsidRPr="00781CFE">
        <w:rPr>
          <w:rFonts w:ascii="Times New Roman" w:eastAsia="ArialMT" w:hAnsi="Times New Roman" w:cs="Times New Roman"/>
          <w:spacing w:val="-6"/>
          <w:sz w:val="20"/>
          <w:szCs w:val="20"/>
        </w:rPr>
        <w:t>шения. Формирование стратегии устойчивого развития субъектов хозяйствования в современных условиях базируется на инновационной государс</w:t>
      </w:r>
      <w:r w:rsidRPr="00781CFE">
        <w:rPr>
          <w:rFonts w:ascii="Times New Roman" w:eastAsia="ArialMT" w:hAnsi="Times New Roman" w:cs="Times New Roman"/>
          <w:spacing w:val="-6"/>
          <w:sz w:val="20"/>
          <w:szCs w:val="20"/>
        </w:rPr>
        <w:t>т</w:t>
      </w:r>
      <w:r w:rsidRPr="00781CFE">
        <w:rPr>
          <w:rFonts w:ascii="Times New Roman" w:eastAsia="ArialMT" w:hAnsi="Times New Roman" w:cs="Times New Roman"/>
          <w:spacing w:val="-6"/>
          <w:sz w:val="20"/>
          <w:szCs w:val="20"/>
        </w:rPr>
        <w:t>венной политике, обеспечивающей правовую, административно-управленческую и технико-экономическую базу для комплексного разв</w:t>
      </w:r>
      <w:r w:rsidRPr="00781CFE">
        <w:rPr>
          <w:rFonts w:ascii="Times New Roman" w:eastAsia="ArialMT" w:hAnsi="Times New Roman" w:cs="Times New Roman"/>
          <w:spacing w:val="-6"/>
          <w:sz w:val="20"/>
          <w:szCs w:val="20"/>
        </w:rPr>
        <w:t>и</w:t>
      </w:r>
      <w:r w:rsidRPr="00781CFE">
        <w:rPr>
          <w:rFonts w:ascii="Times New Roman" w:eastAsia="ArialMT" w:hAnsi="Times New Roman" w:cs="Times New Roman"/>
          <w:spacing w:val="-6"/>
          <w:sz w:val="20"/>
          <w:szCs w:val="20"/>
        </w:rPr>
        <w:t>тия.</w:t>
      </w:r>
    </w:p>
    <w:p w:rsidR="0001577A" w:rsidRPr="00781CFE" w:rsidRDefault="0001577A" w:rsidP="0001577A">
      <w:pPr>
        <w:spacing w:after="0" w:line="240" w:lineRule="auto"/>
        <w:ind w:firstLine="284"/>
        <w:jc w:val="both"/>
        <w:rPr>
          <w:rFonts w:ascii="Times New Roman" w:eastAsia="ArialMT" w:hAnsi="Times New Roman" w:cs="Times New Roman"/>
          <w:spacing w:val="-6"/>
          <w:sz w:val="20"/>
          <w:szCs w:val="20"/>
        </w:rPr>
      </w:pPr>
      <w:r w:rsidRPr="00781CFE">
        <w:rPr>
          <w:rFonts w:ascii="Times New Roman" w:eastAsia="ArialMT" w:hAnsi="Times New Roman" w:cs="Times New Roman"/>
          <w:spacing w:val="-6"/>
          <w:sz w:val="20"/>
          <w:szCs w:val="20"/>
        </w:rPr>
        <w:t xml:space="preserve">Проблема конкурентоспособности фирм, отраслей, стран - одна из наиболее актуальных и динамичных в мировой экономике, ибо на ее анализ влияют многие факторы, прежде всего изменения темпов экономического роста стран, уровень безработицы, место страны или фирмы в мировой экономике и т.п. </w:t>
      </w:r>
    </w:p>
    <w:p w:rsidR="0001577A" w:rsidRPr="00781CFE" w:rsidRDefault="0001577A" w:rsidP="0001577A">
      <w:pPr>
        <w:spacing w:after="0" w:line="240" w:lineRule="auto"/>
        <w:ind w:firstLine="284"/>
        <w:jc w:val="both"/>
        <w:rPr>
          <w:rFonts w:ascii="Times New Roman" w:eastAsia="ArialMT" w:hAnsi="Times New Roman" w:cs="Times New Roman"/>
          <w:spacing w:val="-6"/>
          <w:sz w:val="20"/>
          <w:szCs w:val="20"/>
        </w:rPr>
      </w:pPr>
      <w:r w:rsidRPr="00781CFE">
        <w:rPr>
          <w:rFonts w:ascii="Times New Roman" w:eastAsia="ArialMT" w:hAnsi="Times New Roman" w:cs="Times New Roman"/>
          <w:spacing w:val="-6"/>
          <w:sz w:val="20"/>
          <w:szCs w:val="20"/>
        </w:rPr>
        <w:t xml:space="preserve">Значимость этой проблемы особенно возрастает в условиях растущей глобальной экономической конкуренции за право каждой страны занять достойное место в системе мирового хозяйства. Конкурентоспособность </w:t>
      </w:r>
      <w:r w:rsidRPr="00781CFE">
        <w:rPr>
          <w:rFonts w:ascii="Times New Roman" w:eastAsia="ArialMT" w:hAnsi="Times New Roman" w:cs="Times New Roman"/>
          <w:spacing w:val="-6"/>
          <w:sz w:val="20"/>
          <w:szCs w:val="20"/>
        </w:rPr>
        <w:lastRenderedPageBreak/>
        <w:t>неразрывно связана сегодня с глобализацией, ибо она неопределима вне данного контекста.</w:t>
      </w:r>
    </w:p>
    <w:p w:rsidR="0001577A" w:rsidRPr="00781CFE" w:rsidRDefault="0001577A" w:rsidP="0001577A">
      <w:pPr>
        <w:spacing w:after="0" w:line="240" w:lineRule="auto"/>
        <w:ind w:firstLine="284"/>
        <w:contextualSpacing/>
        <w:jc w:val="both"/>
        <w:rPr>
          <w:rFonts w:ascii="Times New Roman" w:eastAsia="ArialMT" w:hAnsi="Times New Roman" w:cs="Times New Roman"/>
          <w:spacing w:val="-6"/>
          <w:sz w:val="20"/>
          <w:szCs w:val="20"/>
        </w:rPr>
      </w:pPr>
      <w:r w:rsidRPr="00781CFE">
        <w:rPr>
          <w:rFonts w:ascii="Times New Roman" w:eastAsia="ArialMT" w:hAnsi="Times New Roman" w:cs="Times New Roman"/>
          <w:spacing w:val="-6"/>
          <w:sz w:val="20"/>
          <w:szCs w:val="20"/>
        </w:rPr>
        <w:t>Инновации являются важнейшим фактором современного экономического роста. Создание, внедрение и коммерциализация технологий служит средством преодоления ресурсных и иных ограничений на пути экономического развития, позволяют повысить конкурентоспособность национальных предприятий, увеличить доходы страны и, как следствие, повысить уровень благосостояния населения. Однако при всей актуальности проблемы формирования национальной продовольственной конкурентоспособности с</w:t>
      </w:r>
      <w:r w:rsidRPr="00781CFE">
        <w:rPr>
          <w:rFonts w:ascii="Times New Roman" w:eastAsia="ArialMT" w:hAnsi="Times New Roman" w:cs="Times New Roman"/>
          <w:spacing w:val="-6"/>
          <w:sz w:val="20"/>
          <w:szCs w:val="20"/>
        </w:rPr>
        <w:t>у</w:t>
      </w:r>
      <w:r w:rsidRPr="00781CFE">
        <w:rPr>
          <w:rFonts w:ascii="Times New Roman" w:eastAsia="ArialMT" w:hAnsi="Times New Roman" w:cs="Times New Roman"/>
          <w:spacing w:val="-6"/>
          <w:sz w:val="20"/>
          <w:szCs w:val="20"/>
        </w:rPr>
        <w:t>ществуют значительные методологические вопросы, которые требуют разработки в самой ближайшей перспективе. Это относится к необходимости формирования модели взаимоотношений между государством, предприн</w:t>
      </w:r>
      <w:r w:rsidRPr="00781CFE">
        <w:rPr>
          <w:rFonts w:ascii="Times New Roman" w:eastAsia="ArialMT" w:hAnsi="Times New Roman" w:cs="Times New Roman"/>
          <w:spacing w:val="-6"/>
          <w:sz w:val="20"/>
          <w:szCs w:val="20"/>
        </w:rPr>
        <w:t>и</w:t>
      </w:r>
      <w:r w:rsidRPr="00781CFE">
        <w:rPr>
          <w:rFonts w:ascii="Times New Roman" w:eastAsia="ArialMT" w:hAnsi="Times New Roman" w:cs="Times New Roman"/>
          <w:spacing w:val="-6"/>
          <w:sz w:val="20"/>
          <w:szCs w:val="20"/>
        </w:rPr>
        <w:t>мательством и исследователями в сфере инновационной деятельности [1].</w:t>
      </w:r>
    </w:p>
    <w:p w:rsidR="0001577A" w:rsidRPr="00781CFE" w:rsidRDefault="0001577A" w:rsidP="0001577A">
      <w:pPr>
        <w:spacing w:after="0" w:line="240" w:lineRule="auto"/>
        <w:ind w:firstLine="284"/>
        <w:contextualSpacing/>
        <w:jc w:val="both"/>
        <w:rPr>
          <w:rFonts w:ascii="Times New Roman" w:eastAsia="ArialMT" w:hAnsi="Times New Roman" w:cs="Times New Roman"/>
          <w:spacing w:val="-6"/>
          <w:sz w:val="20"/>
          <w:szCs w:val="20"/>
        </w:rPr>
      </w:pPr>
      <w:r w:rsidRPr="00781CFE">
        <w:rPr>
          <w:rFonts w:ascii="Times New Roman" w:eastAsia="ArialMT" w:hAnsi="Times New Roman" w:cs="Times New Roman"/>
          <w:spacing w:val="-6"/>
          <w:sz w:val="20"/>
          <w:szCs w:val="20"/>
        </w:rPr>
        <w:t>Для обеспечения соответствующей инновационной системы национальной продовольственной конкурентоспособности требуется наличие инновационной стратегии, инфраструктура также гибкости инновационной системы.</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Специфика инновационной деятельности состоит в двухэтапном создании инновационного продукта – вначале как объекта интеллектуальной собственности и лишь затем как реального материального объекта. Инновационная деятельность современного предприятия представляет собой систематический процесс реализации инновационных проектов.[2]</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Переход экономики страны на инновационный путь развития невозможен без формирования конкурентоспособной национальной инновационной системы. Для ее создания необходимо разработать комплексную и э</w:t>
      </w:r>
      <w:r w:rsidRPr="00781CFE">
        <w:rPr>
          <w:rFonts w:ascii="Times New Roman" w:hAnsi="Times New Roman" w:cs="Times New Roman"/>
          <w:spacing w:val="-6"/>
          <w:sz w:val="20"/>
          <w:szCs w:val="20"/>
        </w:rPr>
        <w:t>ф</w:t>
      </w:r>
      <w:r w:rsidRPr="00781CFE">
        <w:rPr>
          <w:rFonts w:ascii="Times New Roman" w:hAnsi="Times New Roman" w:cs="Times New Roman"/>
          <w:spacing w:val="-6"/>
          <w:sz w:val="20"/>
          <w:szCs w:val="20"/>
        </w:rPr>
        <w:t>фективную систему мер регулирования инновационной сферы, повысить не только спрос на инновации со стороны большей части отраслей экономики, но и эффективность фундаментальной и прикладной науки, преодолеть фрагментарность созданной инновационной инфраструктуры. Ключевая роль в организации этого процесса принадлежит государству не только как его инициатору, но и как гаранту выполнения поставленных задач.</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 xml:space="preserve">Одной из обязанностей государства является объемное и долгосрочное инновационное прогнозирование и выбор стратегических приоритетов, финансирование их разработки и выбор на ее основе узкого круга стратегических инновационно-технологических приоритетов исходя из </w:t>
      </w:r>
      <w:r w:rsidRPr="00781CFE">
        <w:rPr>
          <w:rFonts w:ascii="Times New Roman" w:hAnsi="Times New Roman" w:cs="Times New Roman"/>
          <w:spacing w:val="-6"/>
          <w:sz w:val="20"/>
          <w:szCs w:val="20"/>
        </w:rPr>
        <w:lastRenderedPageBreak/>
        <w:t>потребностей экономики и имеющейся базы для освоения новых технологий.[3]</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Для большинства предприятий гибкость необходимое условие конкурентоспособности.</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Ориентация на максимальное удовлетворение разнообразных запросов потребителей предопределяется жесточайшей конкуренцией. Большие риски и существенные потери, связанные с устаревшими формами ведения дел, побуждают их к поиску новых способов привлечения потребителей и ги</w:t>
      </w:r>
      <w:r w:rsidRPr="00781CFE">
        <w:rPr>
          <w:rFonts w:ascii="Times New Roman" w:hAnsi="Times New Roman" w:cs="Times New Roman"/>
          <w:spacing w:val="-6"/>
          <w:sz w:val="20"/>
          <w:szCs w:val="20"/>
        </w:rPr>
        <w:t>б</w:t>
      </w:r>
      <w:r w:rsidRPr="00781CFE">
        <w:rPr>
          <w:rFonts w:ascii="Times New Roman" w:hAnsi="Times New Roman" w:cs="Times New Roman"/>
          <w:spacing w:val="-6"/>
          <w:sz w:val="20"/>
          <w:szCs w:val="20"/>
        </w:rPr>
        <w:t xml:space="preserve">кой организации собственной деятельности. </w:t>
      </w:r>
    </w:p>
    <w:p w:rsidR="0001577A" w:rsidRPr="00781CFE" w:rsidRDefault="0001577A" w:rsidP="0001577A">
      <w:pPr>
        <w:spacing w:after="0" w:line="240" w:lineRule="auto"/>
        <w:ind w:firstLine="284"/>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В заключение можно заметить, что только комплексный подход к инновационному развитию реального сектора экономики позволит гарантир</w:t>
      </w:r>
      <w:r w:rsidRPr="00781CFE">
        <w:rPr>
          <w:rFonts w:ascii="Times New Roman" w:hAnsi="Times New Roman" w:cs="Times New Roman"/>
          <w:color w:val="231F20"/>
          <w:spacing w:val="-6"/>
          <w:sz w:val="20"/>
          <w:szCs w:val="20"/>
        </w:rPr>
        <w:t>о</w:t>
      </w:r>
      <w:r w:rsidRPr="00781CFE">
        <w:rPr>
          <w:rFonts w:ascii="Times New Roman" w:hAnsi="Times New Roman" w:cs="Times New Roman"/>
          <w:color w:val="231F20"/>
          <w:spacing w:val="-6"/>
          <w:sz w:val="20"/>
          <w:szCs w:val="20"/>
        </w:rPr>
        <w:t>вать экономическую и энергетическую безопасность страны.</w:t>
      </w:r>
    </w:p>
    <w:p w:rsidR="0001577A" w:rsidRPr="00781CFE" w:rsidRDefault="0001577A" w:rsidP="0001577A">
      <w:pPr>
        <w:spacing w:after="0" w:line="240" w:lineRule="auto"/>
        <w:ind w:firstLine="284"/>
        <w:jc w:val="both"/>
        <w:rPr>
          <w:rFonts w:ascii="Times New Roman" w:hAnsi="Times New Roman" w:cs="Times New Roman"/>
          <w:spacing w:val="-6"/>
          <w:sz w:val="20"/>
          <w:szCs w:val="20"/>
        </w:rPr>
      </w:pPr>
    </w:p>
    <w:p w:rsidR="0001577A" w:rsidRPr="00781CFE" w:rsidRDefault="0001577A" w:rsidP="0001577A">
      <w:pPr>
        <w:spacing w:after="0" w:line="240" w:lineRule="auto"/>
        <w:ind w:firstLine="284"/>
        <w:jc w:val="center"/>
        <w:rPr>
          <w:rFonts w:ascii="Times New Roman" w:hAnsi="Times New Roman" w:cs="Times New Roman"/>
          <w:b/>
          <w:spacing w:val="-6"/>
          <w:sz w:val="16"/>
          <w:szCs w:val="16"/>
        </w:rPr>
      </w:pPr>
      <w:r w:rsidRPr="00781CFE">
        <w:rPr>
          <w:rFonts w:ascii="Times New Roman" w:hAnsi="Times New Roman" w:cs="Times New Roman"/>
          <w:b/>
          <w:spacing w:val="-6"/>
          <w:sz w:val="16"/>
          <w:szCs w:val="16"/>
        </w:rPr>
        <w:t>ЛИТЕРАТУРА</w:t>
      </w:r>
    </w:p>
    <w:p w:rsidR="0001577A" w:rsidRPr="00781CFE" w:rsidRDefault="0001577A" w:rsidP="0001577A">
      <w:pPr>
        <w:spacing w:after="0" w:line="240" w:lineRule="auto"/>
        <w:ind w:firstLine="284"/>
        <w:jc w:val="both"/>
        <w:rPr>
          <w:rFonts w:ascii="Times New Roman" w:hAnsi="Times New Roman" w:cs="Times New Roman"/>
          <w:color w:val="231F20"/>
          <w:spacing w:val="-6"/>
          <w:sz w:val="16"/>
          <w:szCs w:val="16"/>
        </w:rPr>
      </w:pPr>
    </w:p>
    <w:p w:rsidR="0001577A" w:rsidRPr="00781CFE" w:rsidRDefault="0001577A" w:rsidP="0001577A">
      <w:pPr>
        <w:spacing w:after="0" w:line="240" w:lineRule="auto"/>
        <w:ind w:firstLine="284"/>
        <w:jc w:val="both"/>
        <w:rPr>
          <w:rFonts w:ascii="Times New Roman" w:hAnsi="Times New Roman" w:cs="Times New Roman"/>
          <w:color w:val="231F20"/>
          <w:spacing w:val="-6"/>
          <w:sz w:val="16"/>
          <w:szCs w:val="16"/>
        </w:rPr>
      </w:pPr>
      <w:r w:rsidRPr="00781CFE">
        <w:rPr>
          <w:rFonts w:ascii="Times New Roman" w:hAnsi="Times New Roman" w:cs="Times New Roman"/>
          <w:color w:val="231F20"/>
          <w:spacing w:val="-6"/>
          <w:sz w:val="16"/>
          <w:szCs w:val="16"/>
        </w:rPr>
        <w:t>1. С у б о ч, Ф. И. Аспекты инновационного развития перерабатывающей промышленности агропромышленного комплекса: состояние и перспективы / Ф. И. Субоч // Формирование рыночного механизма хозяйствования в АПК Республики Беларусь: курс лекций для студентов экономических специальностей и слушателей факультета повышения квалификации УО «БГСХА»; под ред. А. С. Сайганова. – Горки: БГСХА, 2008.– С. 339–360.</w:t>
      </w:r>
    </w:p>
    <w:p w:rsidR="0001577A" w:rsidRPr="00781CFE" w:rsidRDefault="0001577A" w:rsidP="0001577A">
      <w:pPr>
        <w:spacing w:after="0" w:line="240" w:lineRule="auto"/>
        <w:ind w:firstLine="284"/>
        <w:jc w:val="both"/>
        <w:rPr>
          <w:rFonts w:ascii="Times New Roman" w:hAnsi="Times New Roman" w:cs="Times New Roman"/>
          <w:color w:val="231F20"/>
          <w:spacing w:val="-6"/>
          <w:sz w:val="16"/>
          <w:szCs w:val="16"/>
        </w:rPr>
      </w:pPr>
      <w:r w:rsidRPr="00781CFE">
        <w:rPr>
          <w:rFonts w:ascii="Times New Roman" w:hAnsi="Times New Roman" w:cs="Times New Roman"/>
          <w:color w:val="231F20"/>
          <w:spacing w:val="-6"/>
          <w:sz w:val="16"/>
          <w:szCs w:val="16"/>
        </w:rPr>
        <w:t>2. Г у с а к о в, В. Г. Продовольственная конкурентоспособность как стратегия устойчивого инновационного развития АПК / В. Г. Гусаков, Ф. И. Субоч // Весцi НАН Беларусi. Сер. агр. навук. – 2007. – № 2. – С. 5–11.</w:t>
      </w:r>
    </w:p>
    <w:p w:rsidR="0001577A" w:rsidRPr="00781CFE" w:rsidRDefault="0001577A" w:rsidP="0001577A">
      <w:pPr>
        <w:spacing w:after="0" w:line="240" w:lineRule="auto"/>
        <w:ind w:firstLine="284"/>
        <w:jc w:val="both"/>
        <w:rPr>
          <w:rFonts w:ascii="Times New Roman" w:hAnsi="Times New Roman" w:cs="Times New Roman"/>
          <w:color w:val="231F20"/>
          <w:spacing w:val="-6"/>
          <w:sz w:val="16"/>
          <w:szCs w:val="16"/>
        </w:rPr>
      </w:pPr>
      <w:r w:rsidRPr="00781CFE">
        <w:rPr>
          <w:rFonts w:ascii="Times New Roman" w:hAnsi="Times New Roman" w:cs="Times New Roman"/>
          <w:color w:val="231F20"/>
          <w:spacing w:val="-6"/>
          <w:sz w:val="16"/>
          <w:szCs w:val="16"/>
        </w:rPr>
        <w:t xml:space="preserve">3. О перспективах инновационного развития Республики Беларусь в 2013 г. // Министерство экономики Республики Беларусь [Электронный ресурс]. Режим доступа: </w:t>
      </w:r>
      <w:hyperlink r:id="rId101" w:history="1">
        <w:r w:rsidRPr="00781CFE">
          <w:rPr>
            <w:rFonts w:ascii="Times New Roman" w:hAnsi="Times New Roman" w:cs="Times New Roman"/>
            <w:color w:val="231F20"/>
            <w:spacing w:val="-6"/>
            <w:sz w:val="16"/>
            <w:szCs w:val="16"/>
          </w:rPr>
          <w:t>http://economy.gov.by</w:t>
        </w:r>
      </w:hyperlink>
      <w:r w:rsidRPr="00781CFE">
        <w:rPr>
          <w:rFonts w:ascii="Times New Roman" w:hAnsi="Times New Roman" w:cs="Times New Roman"/>
          <w:color w:val="231F20"/>
          <w:spacing w:val="-6"/>
          <w:sz w:val="16"/>
          <w:szCs w:val="16"/>
        </w:rPr>
        <w:t>.  Дата доступа: 15.10.2013.</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УДК 330.342:001.895</w:t>
      </w:r>
    </w:p>
    <w:p w:rsidR="0001577A" w:rsidRPr="00984331" w:rsidRDefault="0001577A" w:rsidP="0001577A">
      <w:pPr>
        <w:spacing w:after="0" w:line="240" w:lineRule="auto"/>
        <w:contextualSpacing/>
        <w:jc w:val="both"/>
        <w:rPr>
          <w:rFonts w:ascii="Times New Roman" w:hAnsi="Times New Roman" w:cs="Times New Roman"/>
          <w:b/>
          <w:color w:val="000000"/>
          <w:spacing w:val="-4"/>
          <w:sz w:val="20"/>
          <w:szCs w:val="20"/>
        </w:rPr>
      </w:pPr>
      <w:r w:rsidRPr="00984331">
        <w:rPr>
          <w:rFonts w:ascii="Times New Roman" w:hAnsi="Times New Roman" w:cs="Times New Roman"/>
          <w:b/>
          <w:color w:val="000000"/>
          <w:spacing w:val="-4"/>
          <w:sz w:val="20"/>
          <w:szCs w:val="20"/>
        </w:rPr>
        <w:t xml:space="preserve">Марыскина А. Л. - </w:t>
      </w:r>
      <w:r w:rsidRPr="00984331">
        <w:rPr>
          <w:rFonts w:ascii="Times New Roman" w:hAnsi="Times New Roman" w:cs="Times New Roman"/>
          <w:i/>
          <w:color w:val="000000"/>
          <w:spacing w:val="-4"/>
          <w:sz w:val="20"/>
          <w:szCs w:val="20"/>
        </w:rPr>
        <w:t>студентка</w:t>
      </w:r>
    </w:p>
    <w:p w:rsidR="0001577A" w:rsidRPr="00984331" w:rsidRDefault="0001577A" w:rsidP="0001577A">
      <w:pPr>
        <w:widowControl w:val="0"/>
        <w:autoSpaceDE w:val="0"/>
        <w:autoSpaceDN w:val="0"/>
        <w:adjustRightInd w:val="0"/>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ОСНОВНЫЕ НАПРАВЛЕНИЯ НАЦИОНАЛЬНОЙ</w:t>
      </w:r>
    </w:p>
    <w:p w:rsidR="0001577A" w:rsidRPr="00984331" w:rsidRDefault="0001577A" w:rsidP="0001577A">
      <w:pPr>
        <w:widowControl w:val="0"/>
        <w:autoSpaceDE w:val="0"/>
        <w:autoSpaceDN w:val="0"/>
        <w:adjustRightInd w:val="0"/>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ИННОВАЦИОННОЙ ПОЛИТИКИ</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Pr="00984331">
        <w:rPr>
          <w:rFonts w:ascii="Times New Roman" w:hAnsi="Times New Roman" w:cs="Times New Roman"/>
          <w:b/>
          <w:i/>
          <w:spacing w:val="-4"/>
          <w:sz w:val="20"/>
          <w:szCs w:val="20"/>
        </w:rPr>
        <w:t xml:space="preserve">Метрик Л. В.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i/>
          <w:spacing w:val="-4"/>
          <w:sz w:val="20"/>
          <w:szCs w:val="20"/>
        </w:rPr>
        <w:t>ст. преподаватель</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781CFE" w:rsidRDefault="0001577A" w:rsidP="0001577A">
      <w:pPr>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 xml:space="preserve">Настоящее время в истории человечества характеризуется новым типом общества: постиндустриальным, принципиальное отличие которого заключается в том, что главной ценностью становиться не земля и не капитал, а знание; </w:t>
      </w:r>
      <w:r w:rsidRPr="00781CFE">
        <w:rPr>
          <w:rFonts w:ascii="Times New Roman" w:hAnsi="Times New Roman" w:cs="Times New Roman"/>
          <w:color w:val="000000"/>
          <w:spacing w:val="-6"/>
          <w:sz w:val="20"/>
          <w:szCs w:val="20"/>
        </w:rPr>
        <w:t>основным</w:t>
      </w:r>
      <w:r w:rsidRPr="00781CFE">
        <w:rPr>
          <w:rFonts w:ascii="Times New Roman" w:hAnsi="Times New Roman" w:cs="Times New Roman"/>
          <w:spacing w:val="-6"/>
          <w:sz w:val="20"/>
          <w:szCs w:val="20"/>
        </w:rPr>
        <w:t xml:space="preserve"> товаром является информация. Большинство высокоразвитых стран переходит от индустриального общества в информационное через технологические инновации. Новые технологии являются фактором социальных преобразований, которые непосредственно меняют не только условия и содержание труда человека, науку, образование, но и все сферы жизнедеятельности. Трансформируются </w:t>
      </w:r>
      <w:r w:rsidRPr="00781CFE">
        <w:rPr>
          <w:rFonts w:ascii="Times New Roman" w:hAnsi="Times New Roman" w:cs="Times New Roman"/>
          <w:spacing w:val="-6"/>
          <w:sz w:val="20"/>
          <w:szCs w:val="20"/>
        </w:rPr>
        <w:lastRenderedPageBreak/>
        <w:t>культурные комплексы, состав групп, взаимоотношения между людьми. В целом меняется материально-экономический фундамент общества, происходит переворот в социальной картине мира.</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 xml:space="preserve">Республика Беларусь располагает развитым научно-техническим потенциалом, который является основой устойчивого развития. Белорусскими учеными достигнут высокий уровень научно-технических разработок в области лазерных и плазменных технологий, новых материалов с особыми свойствами, методов технической диагностики, химического синтеза веществ, биотехнологий, способов обработки информации и др. </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Государственная инновационная политика – это составная часть социально-экономической политики, которая выражает отношение государства к инновационной деятельности, определяет цели, направления, формы де</w:t>
      </w:r>
      <w:r w:rsidRPr="00781CFE">
        <w:rPr>
          <w:rFonts w:ascii="Times New Roman" w:hAnsi="Times New Roman" w:cs="Times New Roman"/>
          <w:spacing w:val="-6"/>
          <w:sz w:val="20"/>
          <w:szCs w:val="20"/>
        </w:rPr>
        <w:t>я</w:t>
      </w:r>
      <w:r w:rsidRPr="00781CFE">
        <w:rPr>
          <w:rFonts w:ascii="Times New Roman" w:hAnsi="Times New Roman" w:cs="Times New Roman"/>
          <w:spacing w:val="-6"/>
          <w:sz w:val="20"/>
          <w:szCs w:val="20"/>
        </w:rPr>
        <w:t>тельности органов государственной власти Республики Беларусь в области науки, техники и реализации достижений науки и техники. Представляется в разрабатываемых правительством Республики Беларусь концепции соц</w:t>
      </w:r>
      <w:r w:rsidRPr="00781CFE">
        <w:rPr>
          <w:rFonts w:ascii="Times New Roman" w:hAnsi="Times New Roman" w:cs="Times New Roman"/>
          <w:spacing w:val="-6"/>
          <w:sz w:val="20"/>
          <w:szCs w:val="20"/>
        </w:rPr>
        <w:t>и</w:t>
      </w:r>
      <w:r w:rsidRPr="00781CFE">
        <w:rPr>
          <w:rFonts w:ascii="Times New Roman" w:hAnsi="Times New Roman" w:cs="Times New Roman"/>
          <w:spacing w:val="-6"/>
          <w:sz w:val="20"/>
          <w:szCs w:val="20"/>
        </w:rPr>
        <w:t>ально-экономического развития Республики Беларусь на долгосрочную перспективу и программе социально-экономического развития Республики Беларусь на среднесрочную перспективу</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Национальная экономическая стратегия Беларуси предусматривает развитие социально ориентированной рыночной экономики на основе использования новых и высоких технологий. Все разработанные в последние десятилетия долгосрочные государственные программы ориентированы на стабилизацию, экономический рост и социальный прогресс.</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Инновационная направленность стратегии и тактики социально-экономического развития республики предполагает всестороннее рассмотрение целей, задач, проблем и механизмов реализации научно-инновационной политики.</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Специалистами подготовлен Комплексный прогноз научно-технического прогресса Республики Беларусь на 2001-2020 годы, в рамках которого определены приоритетные направления развития отрасли.</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781CFE">
        <w:rPr>
          <w:rFonts w:ascii="Times New Roman" w:hAnsi="Times New Roman" w:cs="Times New Roman"/>
          <w:spacing w:val="-6"/>
          <w:sz w:val="20"/>
          <w:szCs w:val="20"/>
        </w:rPr>
        <w:t xml:space="preserve">В соответствии с Указами Президента Республики Беларусь «О стимулировании создания и развития в Республике Беларусь производств, основанных на новых и высоких технологиях» от 08.07.1996 № 224 и принятого закона на сегодняшний день Закон «О государственной инновационной политике и инновационной деятельности в Республике Беларусь» от 10.07.2012 № 425-З определены </w:t>
      </w:r>
      <w:r w:rsidRPr="00781CFE">
        <w:rPr>
          <w:rFonts w:ascii="Times New Roman" w:hAnsi="Times New Roman" w:cs="Times New Roman"/>
          <w:bCs/>
          <w:spacing w:val="-6"/>
          <w:sz w:val="20"/>
          <w:szCs w:val="20"/>
        </w:rPr>
        <w:t>главные направления развития научно-инновационного комплекса Республики Беларусь</w:t>
      </w:r>
      <w:r w:rsidRPr="00781CFE">
        <w:rPr>
          <w:rFonts w:ascii="Times New Roman" w:hAnsi="Times New Roman" w:cs="Times New Roman"/>
          <w:b/>
          <w:spacing w:val="-6"/>
          <w:sz w:val="20"/>
          <w:szCs w:val="20"/>
        </w:rPr>
        <w:t xml:space="preserve">: </w:t>
      </w:r>
      <w:r w:rsidRPr="00781CFE">
        <w:rPr>
          <w:rFonts w:ascii="Times New Roman" w:hAnsi="Times New Roman" w:cs="Times New Roman"/>
          <w:spacing w:val="-6"/>
          <w:sz w:val="20"/>
          <w:szCs w:val="20"/>
        </w:rPr>
        <w:lastRenderedPageBreak/>
        <w:t>информационные и т</w:t>
      </w:r>
      <w:r w:rsidRPr="00781CFE">
        <w:rPr>
          <w:rFonts w:ascii="Times New Roman" w:hAnsi="Times New Roman" w:cs="Times New Roman"/>
          <w:spacing w:val="-6"/>
          <w:sz w:val="20"/>
          <w:szCs w:val="20"/>
        </w:rPr>
        <w:t>е</w:t>
      </w:r>
      <w:r w:rsidRPr="00781CFE">
        <w:rPr>
          <w:rFonts w:ascii="Times New Roman" w:hAnsi="Times New Roman" w:cs="Times New Roman"/>
          <w:spacing w:val="-6"/>
          <w:sz w:val="20"/>
          <w:szCs w:val="20"/>
        </w:rPr>
        <w:t>лекоммуникационные технологии; биотехнологии; оптические технологии и технологии тонкой химии; новые материалы и новые источники энергии; защита окружающей среды; повышение качества и условий жизни челов</w:t>
      </w:r>
      <w:r w:rsidRPr="00781CFE">
        <w:rPr>
          <w:rFonts w:ascii="Times New Roman" w:hAnsi="Times New Roman" w:cs="Times New Roman"/>
          <w:spacing w:val="-6"/>
          <w:sz w:val="20"/>
          <w:szCs w:val="20"/>
        </w:rPr>
        <w:t>е</w:t>
      </w:r>
      <w:r w:rsidRPr="00781CFE">
        <w:rPr>
          <w:rFonts w:ascii="Times New Roman" w:hAnsi="Times New Roman" w:cs="Times New Roman"/>
          <w:spacing w:val="-6"/>
          <w:sz w:val="20"/>
          <w:szCs w:val="20"/>
        </w:rPr>
        <w:t>ка; освоение космического пространства.</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eastAsia="Times New Roman" w:hAnsi="Times New Roman" w:cs="Times New Roman"/>
          <w:spacing w:val="-6"/>
          <w:sz w:val="20"/>
          <w:szCs w:val="20"/>
          <w:lang w:eastAsia="ru-RU"/>
        </w:rPr>
      </w:pPr>
      <w:r w:rsidRPr="00781CFE">
        <w:rPr>
          <w:rFonts w:ascii="Times New Roman" w:hAnsi="Times New Roman" w:cs="Times New Roman"/>
          <w:spacing w:val="-6"/>
          <w:sz w:val="20"/>
          <w:szCs w:val="20"/>
        </w:rPr>
        <w:t xml:space="preserve">Одним из основополагающих документов в области инновационной политики является «Государственная программа инновационного развития Республики Беларусь на 2011–2015 годы», определяющая </w:t>
      </w:r>
      <w:r w:rsidRPr="00781CFE">
        <w:rPr>
          <w:rFonts w:ascii="Times New Roman" w:hAnsi="Times New Roman" w:cs="Times New Roman"/>
          <w:spacing w:val="-6"/>
          <w:sz w:val="20"/>
          <w:szCs w:val="20"/>
          <w:shd w:val="clear" w:color="auto" w:fill="FFFFFF"/>
        </w:rPr>
        <w:t>основные цели, задачи, мероприятия, источники финансирования и ожидаемые результаты от реализации.</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Основной целью инновационной политики Республики Беларусь является повышение технологического уровня и конкурентоспособности производства. На современном этапе инновационная политика должна способс</w:t>
      </w:r>
      <w:r w:rsidRPr="00781CFE">
        <w:rPr>
          <w:rFonts w:ascii="Times New Roman" w:hAnsi="Times New Roman" w:cs="Times New Roman"/>
          <w:spacing w:val="-6"/>
          <w:sz w:val="20"/>
          <w:szCs w:val="20"/>
        </w:rPr>
        <w:t>т</w:t>
      </w:r>
      <w:r w:rsidRPr="00781CFE">
        <w:rPr>
          <w:rFonts w:ascii="Times New Roman" w:hAnsi="Times New Roman" w:cs="Times New Roman"/>
          <w:spacing w:val="-6"/>
          <w:sz w:val="20"/>
          <w:szCs w:val="20"/>
        </w:rPr>
        <w:t>вовать развитию научно-технического потенциала, формированию совр</w:t>
      </w:r>
      <w:r w:rsidRPr="00781CFE">
        <w:rPr>
          <w:rFonts w:ascii="Times New Roman" w:hAnsi="Times New Roman" w:cs="Times New Roman"/>
          <w:spacing w:val="-6"/>
          <w:sz w:val="20"/>
          <w:szCs w:val="20"/>
        </w:rPr>
        <w:t>е</w:t>
      </w:r>
      <w:r w:rsidRPr="00781CFE">
        <w:rPr>
          <w:rFonts w:ascii="Times New Roman" w:hAnsi="Times New Roman" w:cs="Times New Roman"/>
          <w:spacing w:val="-6"/>
          <w:sz w:val="20"/>
          <w:szCs w:val="20"/>
        </w:rPr>
        <w:t>менных технологических укладов во всех отраслях экономики.</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Основными задачами государственной инновационной политики являются: обеспечение правового регулирования, стимулирующего инновационное развитие экономики Республики Беларусь; повышение эффективн</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сти инновационной деятельности; обеспечение экономического и социального развития за счет эффективного использования интеллектуальных р</w:t>
      </w:r>
      <w:r w:rsidRPr="00781CFE">
        <w:rPr>
          <w:rFonts w:ascii="Times New Roman" w:hAnsi="Times New Roman" w:cs="Times New Roman"/>
          <w:spacing w:val="-6"/>
          <w:sz w:val="20"/>
          <w:szCs w:val="20"/>
        </w:rPr>
        <w:t>е</w:t>
      </w:r>
      <w:r w:rsidRPr="00781CFE">
        <w:rPr>
          <w:rFonts w:ascii="Times New Roman" w:hAnsi="Times New Roman" w:cs="Times New Roman"/>
          <w:spacing w:val="-6"/>
          <w:sz w:val="20"/>
          <w:szCs w:val="20"/>
        </w:rPr>
        <w:t>сурсов общества; содействие созданию и развитию рынка инновационной продукции; содействие созданию инновационной инфраструктуры; перспективное прогнозирование технологического развития; обеспечение г</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сударственных интересов в сфере инновационной деятельности; формир</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вание благоприятной среды для развития научно-технической деятельности и инновационного бизнеса.</w:t>
      </w:r>
    </w:p>
    <w:p w:rsidR="0001577A" w:rsidRPr="00781CFE" w:rsidRDefault="0001577A" w:rsidP="0001577A">
      <w:pPr>
        <w:widowControl w:val="0"/>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Всего</w:t>
      </w:r>
      <w:r w:rsidRPr="00781CFE">
        <w:rPr>
          <w:rFonts w:ascii="Times New Roman" w:hAnsi="Times New Roman" w:cs="Times New Roman"/>
          <w:bCs/>
          <w:spacing w:val="-6"/>
          <w:sz w:val="20"/>
          <w:szCs w:val="20"/>
        </w:rPr>
        <w:t xml:space="preserve"> за пятилетку 2011–2015 гг. планируется пост</w:t>
      </w:r>
      <w:r w:rsidRPr="00781CFE">
        <w:rPr>
          <w:rFonts w:ascii="Times New Roman" w:hAnsi="Times New Roman" w:cs="Times New Roman"/>
          <w:bCs/>
          <w:spacing w:val="-6"/>
          <w:sz w:val="20"/>
          <w:szCs w:val="20"/>
        </w:rPr>
        <w:softHyphen/>
        <w:t>роить и глубоко модернизировать более</w:t>
      </w:r>
      <w:r w:rsidRPr="00781CFE">
        <w:rPr>
          <w:rFonts w:ascii="Times New Roman" w:hAnsi="Times New Roman" w:cs="Times New Roman"/>
          <w:spacing w:val="-6"/>
          <w:sz w:val="20"/>
          <w:szCs w:val="20"/>
        </w:rPr>
        <w:t xml:space="preserve"> 400 </w:t>
      </w:r>
      <w:r w:rsidRPr="00781CFE">
        <w:rPr>
          <w:rFonts w:ascii="Times New Roman" w:hAnsi="Times New Roman" w:cs="Times New Roman"/>
          <w:bCs/>
          <w:spacing w:val="-6"/>
          <w:sz w:val="20"/>
          <w:szCs w:val="20"/>
        </w:rPr>
        <w:t xml:space="preserve">предприятий и производств, из которых более 230 </w:t>
      </w:r>
      <w:r w:rsidRPr="00781CFE">
        <w:rPr>
          <w:rFonts w:ascii="Times New Roman" w:hAnsi="Times New Roman" w:cs="Times New Roman"/>
          <w:spacing w:val="-6"/>
          <w:sz w:val="20"/>
          <w:szCs w:val="20"/>
        </w:rPr>
        <w:t>–</w:t>
      </w:r>
      <w:r w:rsidRPr="00781CFE">
        <w:rPr>
          <w:rFonts w:ascii="Times New Roman" w:hAnsi="Times New Roman" w:cs="Times New Roman"/>
          <w:bCs/>
          <w:spacing w:val="-6"/>
          <w:sz w:val="20"/>
          <w:szCs w:val="20"/>
        </w:rPr>
        <w:t xml:space="preserve"> важнейшие проекты, имею</w:t>
      </w:r>
      <w:r w:rsidRPr="00781CFE">
        <w:rPr>
          <w:rFonts w:ascii="Times New Roman" w:hAnsi="Times New Roman" w:cs="Times New Roman"/>
          <w:bCs/>
          <w:spacing w:val="-6"/>
          <w:sz w:val="20"/>
          <w:szCs w:val="20"/>
        </w:rPr>
        <w:softHyphen/>
        <w:t>щие</w:t>
      </w:r>
      <w:r w:rsidRPr="00781CFE">
        <w:rPr>
          <w:rFonts w:ascii="Times New Roman" w:hAnsi="Times New Roman" w:cs="Times New Roman"/>
          <w:spacing w:val="-6"/>
          <w:sz w:val="20"/>
          <w:szCs w:val="20"/>
        </w:rPr>
        <w:t xml:space="preserve"> для</w:t>
      </w:r>
      <w:r w:rsidRPr="00781CFE">
        <w:rPr>
          <w:rFonts w:ascii="Times New Roman" w:hAnsi="Times New Roman" w:cs="Times New Roman"/>
          <w:bCs/>
          <w:spacing w:val="-6"/>
          <w:sz w:val="20"/>
          <w:szCs w:val="20"/>
        </w:rPr>
        <w:t xml:space="preserve"> страны инновационное</w:t>
      </w:r>
      <w:r w:rsidRPr="00781CFE">
        <w:rPr>
          <w:rFonts w:ascii="Times New Roman" w:hAnsi="Times New Roman" w:cs="Times New Roman"/>
          <w:spacing w:val="-6"/>
          <w:sz w:val="20"/>
          <w:szCs w:val="20"/>
        </w:rPr>
        <w:t xml:space="preserve"> значение, </w:t>
      </w:r>
      <w:r w:rsidRPr="00781CFE">
        <w:rPr>
          <w:rFonts w:ascii="Times New Roman" w:hAnsi="Times New Roman" w:cs="Times New Roman"/>
          <w:bCs/>
          <w:spacing w:val="-6"/>
          <w:sz w:val="20"/>
          <w:szCs w:val="20"/>
        </w:rPr>
        <w:t>в том числе</w:t>
      </w:r>
      <w:r w:rsidRPr="00781CFE">
        <w:rPr>
          <w:rFonts w:ascii="Times New Roman" w:hAnsi="Times New Roman" w:cs="Times New Roman"/>
          <w:spacing w:val="-6"/>
          <w:sz w:val="20"/>
          <w:szCs w:val="20"/>
        </w:rPr>
        <w:t xml:space="preserve"> 144</w:t>
      </w:r>
      <w:r w:rsidRPr="00781CFE">
        <w:rPr>
          <w:rFonts w:ascii="Times New Roman" w:hAnsi="Times New Roman" w:cs="Times New Roman"/>
          <w:bCs/>
          <w:spacing w:val="-6"/>
          <w:sz w:val="20"/>
          <w:szCs w:val="20"/>
        </w:rPr>
        <w:t xml:space="preserve"> проекта </w:t>
      </w:r>
      <w:r w:rsidRPr="00781CFE">
        <w:rPr>
          <w:rFonts w:ascii="Times New Roman" w:hAnsi="Times New Roman" w:cs="Times New Roman"/>
          <w:spacing w:val="-6"/>
          <w:sz w:val="20"/>
          <w:szCs w:val="20"/>
        </w:rPr>
        <w:t>–</w:t>
      </w:r>
      <w:r w:rsidRPr="00781CFE">
        <w:rPr>
          <w:rFonts w:ascii="Times New Roman" w:hAnsi="Times New Roman" w:cs="Times New Roman"/>
          <w:bCs/>
          <w:spacing w:val="-6"/>
          <w:sz w:val="20"/>
          <w:szCs w:val="20"/>
        </w:rPr>
        <w:t xml:space="preserve"> производства</w:t>
      </w:r>
      <w:r w:rsidRPr="00781CFE">
        <w:rPr>
          <w:rFonts w:ascii="Times New Roman" w:hAnsi="Times New Roman" w:cs="Times New Roman"/>
          <w:spacing w:val="-6"/>
          <w:sz w:val="20"/>
          <w:szCs w:val="20"/>
        </w:rPr>
        <w:t xml:space="preserve"> V </w:t>
      </w:r>
      <w:r w:rsidRPr="00781CFE">
        <w:rPr>
          <w:rFonts w:ascii="Times New Roman" w:hAnsi="Times New Roman" w:cs="Times New Roman"/>
          <w:bCs/>
          <w:spacing w:val="-6"/>
          <w:sz w:val="20"/>
          <w:szCs w:val="20"/>
        </w:rPr>
        <w:t>и VI технологических укладов.</w:t>
      </w:r>
      <w:r w:rsidRPr="00781CFE">
        <w:rPr>
          <w:rFonts w:ascii="Times New Roman" w:hAnsi="Times New Roman" w:cs="Times New Roman"/>
          <w:spacing w:val="-6"/>
          <w:sz w:val="20"/>
          <w:szCs w:val="20"/>
        </w:rPr>
        <w:t xml:space="preserve"> Объем фи</w:t>
      </w:r>
      <w:r w:rsidRPr="00781CFE">
        <w:rPr>
          <w:rFonts w:ascii="Times New Roman" w:hAnsi="Times New Roman" w:cs="Times New Roman"/>
          <w:spacing w:val="-6"/>
          <w:sz w:val="20"/>
          <w:szCs w:val="20"/>
        </w:rPr>
        <w:softHyphen/>
        <w:t>нансирования инновационной программы составит 57,4 трлн руб., в том числе за счет иностранных инвестиций – 37,2 трлн руб., или 64,8% от общего объема. Эффективная отдача от этих немалых ресурсов, возможна только за счет</w:t>
      </w:r>
      <w:r w:rsidRPr="00781CFE">
        <w:rPr>
          <w:rFonts w:ascii="Times New Roman" w:hAnsi="Times New Roman" w:cs="Times New Roman"/>
          <w:bCs/>
          <w:spacing w:val="-6"/>
          <w:sz w:val="20"/>
          <w:szCs w:val="20"/>
        </w:rPr>
        <w:t xml:space="preserve"> снижения затрат, и</w:t>
      </w:r>
      <w:r w:rsidRPr="00781CFE">
        <w:rPr>
          <w:rFonts w:ascii="Times New Roman" w:hAnsi="Times New Roman" w:cs="Times New Roman"/>
          <w:spacing w:val="-6"/>
          <w:sz w:val="20"/>
          <w:szCs w:val="20"/>
        </w:rPr>
        <w:t xml:space="preserve"> роста </w:t>
      </w:r>
      <w:r w:rsidRPr="00781CFE">
        <w:rPr>
          <w:rFonts w:ascii="Times New Roman" w:hAnsi="Times New Roman" w:cs="Times New Roman"/>
          <w:bCs/>
          <w:spacing w:val="-6"/>
          <w:sz w:val="20"/>
          <w:szCs w:val="20"/>
        </w:rPr>
        <w:t>производительности труда.</w:t>
      </w:r>
      <w:r w:rsidRPr="00781CFE">
        <w:rPr>
          <w:rFonts w:ascii="Times New Roman" w:hAnsi="Times New Roman" w:cs="Times New Roman"/>
          <w:spacing w:val="-6"/>
          <w:sz w:val="20"/>
          <w:szCs w:val="20"/>
        </w:rPr>
        <w:t xml:space="preserve"> Пока именно по этим показателям Беларусь существенно отстает от европейских стран. На 2011-2015 гг. предусмотрены снижение материа</w:t>
      </w:r>
      <w:r w:rsidRPr="00781CFE">
        <w:rPr>
          <w:rFonts w:ascii="Times New Roman" w:hAnsi="Times New Roman" w:cs="Times New Roman"/>
          <w:spacing w:val="-6"/>
          <w:sz w:val="20"/>
          <w:szCs w:val="20"/>
        </w:rPr>
        <w:softHyphen/>
        <w:t>лоемкости в промышленности на 5-7%, энергоемкости валового внутреннего про</w:t>
      </w:r>
      <w:r w:rsidRPr="00781CFE">
        <w:rPr>
          <w:rFonts w:ascii="Times New Roman" w:hAnsi="Times New Roman" w:cs="Times New Roman"/>
          <w:spacing w:val="-6"/>
          <w:sz w:val="20"/>
          <w:szCs w:val="20"/>
        </w:rPr>
        <w:softHyphen/>
        <w:t>дукта – не менее чем на 29%, рост производительности труда в 1,6-1,7 раза.</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Сегодня очевидно, что основными условиями укрепления конкурентоспособности белорусской экономики являются следующие:</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lastRenderedPageBreak/>
        <w:t>– развитие человеческого капитала и инновационного предпринимательства в государственноми частном секторах экономики;</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 усиление взаимодействия между наукой, производством и образованием, обеспечивающее выбор эффективных для экономики направлений научно-технологического развития, ускорение коммерциализации результ</w:t>
      </w:r>
      <w:r w:rsidRPr="00781CFE">
        <w:rPr>
          <w:rFonts w:ascii="Times New Roman" w:hAnsi="Times New Roman" w:cs="Times New Roman"/>
          <w:color w:val="231F20"/>
          <w:spacing w:val="-6"/>
          <w:sz w:val="20"/>
          <w:szCs w:val="20"/>
        </w:rPr>
        <w:t>а</w:t>
      </w:r>
      <w:r w:rsidRPr="00781CFE">
        <w:rPr>
          <w:rFonts w:ascii="Times New Roman" w:hAnsi="Times New Roman" w:cs="Times New Roman"/>
          <w:color w:val="231F20"/>
          <w:spacing w:val="-6"/>
          <w:sz w:val="20"/>
          <w:szCs w:val="20"/>
        </w:rPr>
        <w:t>тов исследований и разработок, формирование современных специалистов, способных генерировать и использовать новые знания в интересах прогре</w:t>
      </w:r>
      <w:r w:rsidRPr="00781CFE">
        <w:rPr>
          <w:rFonts w:ascii="Times New Roman" w:hAnsi="Times New Roman" w:cs="Times New Roman"/>
          <w:color w:val="231F20"/>
          <w:spacing w:val="-6"/>
          <w:sz w:val="20"/>
          <w:szCs w:val="20"/>
        </w:rPr>
        <w:t>с</w:t>
      </w:r>
      <w:r w:rsidRPr="00781CFE">
        <w:rPr>
          <w:rFonts w:ascii="Times New Roman" w:hAnsi="Times New Roman" w:cs="Times New Roman"/>
          <w:color w:val="231F20"/>
          <w:spacing w:val="-6"/>
          <w:sz w:val="20"/>
          <w:szCs w:val="20"/>
        </w:rPr>
        <w:t>са экономики;</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 развитие научно-технологического планирования для определения (и периодической корректировки) государственных приоритетов в развитии науки технологий и ориентирования предприятий в выборе их инновационных стратегий;</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 формирование научной системы (исследования и разработки в научных учреждениях, вузах и производственных предприятиях) и инновацио</w:t>
      </w:r>
      <w:r w:rsidRPr="00781CFE">
        <w:rPr>
          <w:rFonts w:ascii="Times New Roman" w:hAnsi="Times New Roman" w:cs="Times New Roman"/>
          <w:color w:val="231F20"/>
          <w:spacing w:val="-6"/>
          <w:sz w:val="20"/>
          <w:szCs w:val="20"/>
        </w:rPr>
        <w:t>н</w:t>
      </w:r>
      <w:r w:rsidRPr="00781CFE">
        <w:rPr>
          <w:rFonts w:ascii="Times New Roman" w:hAnsi="Times New Roman" w:cs="Times New Roman"/>
          <w:color w:val="231F20"/>
          <w:spacing w:val="-6"/>
          <w:sz w:val="20"/>
          <w:szCs w:val="20"/>
        </w:rPr>
        <w:t>ного потенциала страны, адекватных требованиям развития межстранового обмена технологиями, продукцией и услугами;</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 адаптация мировых научно-технических достижений на основе вхождения в горизонтальные технологические сети;</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color w:val="231F20"/>
          <w:spacing w:val="-6"/>
          <w:sz w:val="20"/>
          <w:szCs w:val="20"/>
        </w:rPr>
      </w:pPr>
      <w:r w:rsidRPr="00781CFE">
        <w:rPr>
          <w:rFonts w:ascii="Times New Roman" w:hAnsi="Times New Roman" w:cs="Times New Roman"/>
          <w:color w:val="231F20"/>
          <w:spacing w:val="-6"/>
          <w:sz w:val="20"/>
          <w:szCs w:val="20"/>
        </w:rPr>
        <w:t>– обоснование экономических механизмов и задач государственного управления инновациями;</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 повышение инновационной активности производства;</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 развитие инновационной культуры населения (способности и готовности к инновационным действиям) как фактора инновационного развития.</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При этом движение к конкурентоспособной экономике должно обеспечиваться по двум основным направлениям.</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Первое из них – это расширение рыночных ниш за счет активного импортозамещения. Реализация этого направления должна осуществляться наименее капиталоемким путем модернизации производственных звеньев и отдельных технологий в отраслях промышленности, увеличения загрузки существующих производств при одновременном повышении их технического уровня, усиления технического контроля и внедрения современных систем качества, сертификации продукции и производств, максимально эффективного задействования организационно-экономических механизмов. Это направление должно быть ориентировано на использование в первую очередь уже имеющихся научных разработок с высоким потенциалом реализации, увеличение объемов освоения имеющихся прогрессивных техн</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логических решений.</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lastRenderedPageBreak/>
        <w:t>Второе направление – обеспечение конкурентных позиций отечественных товаропроизводителей в тех секторах рынка, в которых они не были ранее представлены, а также формирование новых областей спроса, в удо</w:t>
      </w:r>
      <w:r w:rsidRPr="00781CFE">
        <w:rPr>
          <w:rFonts w:ascii="Times New Roman" w:hAnsi="Times New Roman" w:cs="Times New Roman"/>
          <w:spacing w:val="-6"/>
          <w:sz w:val="20"/>
          <w:szCs w:val="20"/>
        </w:rPr>
        <w:t>в</w:t>
      </w:r>
      <w:r w:rsidRPr="00781CFE">
        <w:rPr>
          <w:rFonts w:ascii="Times New Roman" w:hAnsi="Times New Roman" w:cs="Times New Roman"/>
          <w:spacing w:val="-6"/>
          <w:sz w:val="20"/>
          <w:szCs w:val="20"/>
        </w:rPr>
        <w:t>летворении которого отечественная продукция играла бы доминирующую роль. В рамках данного направления должны формироваться перспекти</w:t>
      </w:r>
      <w:r w:rsidRPr="00781CFE">
        <w:rPr>
          <w:rFonts w:ascii="Times New Roman" w:hAnsi="Times New Roman" w:cs="Times New Roman"/>
          <w:spacing w:val="-6"/>
          <w:sz w:val="20"/>
          <w:szCs w:val="20"/>
        </w:rPr>
        <w:t>в</w:t>
      </w:r>
      <w:r w:rsidRPr="00781CFE">
        <w:rPr>
          <w:rFonts w:ascii="Times New Roman" w:hAnsi="Times New Roman" w:cs="Times New Roman"/>
          <w:spacing w:val="-6"/>
          <w:sz w:val="20"/>
          <w:szCs w:val="20"/>
        </w:rPr>
        <w:t>ные научно-технологические заделы, на основе которых осуществляется технологическое перевооружение производства.</w:t>
      </w:r>
    </w:p>
    <w:p w:rsidR="0001577A" w:rsidRPr="00781CFE" w:rsidRDefault="0001577A" w:rsidP="0001577A">
      <w:pPr>
        <w:autoSpaceDE w:val="0"/>
        <w:autoSpaceDN w:val="0"/>
        <w:adjustRightInd w:val="0"/>
        <w:spacing w:after="0" w:line="240" w:lineRule="auto"/>
        <w:ind w:firstLine="284"/>
        <w:contextualSpacing/>
        <w:jc w:val="both"/>
        <w:rPr>
          <w:rFonts w:ascii="Times New Roman" w:hAnsi="Times New Roman" w:cs="Times New Roman"/>
          <w:spacing w:val="-6"/>
          <w:sz w:val="20"/>
          <w:szCs w:val="20"/>
        </w:rPr>
      </w:pPr>
      <w:r w:rsidRPr="00781CFE">
        <w:rPr>
          <w:rFonts w:ascii="Times New Roman" w:hAnsi="Times New Roman" w:cs="Times New Roman"/>
          <w:spacing w:val="-6"/>
          <w:sz w:val="20"/>
          <w:szCs w:val="20"/>
        </w:rPr>
        <w:t>В заключение можно заметить, что только комплексный подход к инновационному развитию реального сектора экономики позволит гарантир</w:t>
      </w:r>
      <w:r w:rsidRPr="00781CFE">
        <w:rPr>
          <w:rFonts w:ascii="Times New Roman" w:hAnsi="Times New Roman" w:cs="Times New Roman"/>
          <w:spacing w:val="-6"/>
          <w:sz w:val="20"/>
          <w:szCs w:val="20"/>
        </w:rPr>
        <w:t>о</w:t>
      </w:r>
      <w:r w:rsidRPr="00781CFE">
        <w:rPr>
          <w:rFonts w:ascii="Times New Roman" w:hAnsi="Times New Roman" w:cs="Times New Roman"/>
          <w:spacing w:val="-6"/>
          <w:sz w:val="20"/>
          <w:szCs w:val="20"/>
        </w:rPr>
        <w:t>вать экономическую и энергетическую безопасность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339.166.2</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Матюшкина О. А.– </w:t>
      </w:r>
      <w:r w:rsidRPr="00984331">
        <w:rPr>
          <w:rFonts w:ascii="Times New Roman" w:hAnsi="Times New Roman" w:cs="Times New Roman"/>
          <w:i/>
          <w:spacing w:val="-4"/>
          <w:sz w:val="20"/>
          <w:szCs w:val="20"/>
        </w:rPr>
        <w:t>студентка 3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СЫРЬЕВЫЕ РЕСУРСЫ ДЛЯ ПРОИЗВОДСТВА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ХЛЕБОБУЛОЧНЫХ ИЗДЕЛИЙ</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Гордеев М. Г.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i/>
          <w:spacing w:val="-4"/>
          <w:sz w:val="20"/>
          <w:szCs w:val="20"/>
        </w:rPr>
        <w:t xml:space="preserve"> ст.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Style15"/>
        <w:widowControl/>
        <w:spacing w:line="240" w:lineRule="auto"/>
        <w:ind w:firstLine="284"/>
        <w:rPr>
          <w:rStyle w:val="FontStyle21"/>
          <w:spacing w:val="-4"/>
        </w:rPr>
      </w:pPr>
      <w:r w:rsidRPr="00984331">
        <w:rPr>
          <w:rStyle w:val="FontStyle21"/>
          <w:spacing w:val="-4"/>
        </w:rPr>
        <w:t>Основным сырьем для хлебопечения являются мука, вода, дрожжи и соль. Для приготовления улучшенных и сдобных изделий используют сахар, патоку, молоко, яйца и яйцепродукты, жиры, солод, изюм, мак, пряности.</w:t>
      </w:r>
    </w:p>
    <w:p w:rsidR="0001577A" w:rsidRPr="00984331" w:rsidRDefault="0001577A" w:rsidP="0001577A">
      <w:pPr>
        <w:pStyle w:val="Style15"/>
        <w:widowControl/>
        <w:spacing w:line="240" w:lineRule="auto"/>
        <w:ind w:firstLine="284"/>
        <w:rPr>
          <w:rStyle w:val="FontStyle21"/>
          <w:spacing w:val="-4"/>
        </w:rPr>
      </w:pPr>
      <w:r w:rsidRPr="00984331">
        <w:rPr>
          <w:rStyle w:val="FontStyle20"/>
          <w:spacing w:val="-4"/>
        </w:rPr>
        <w:t xml:space="preserve">Мука. Применяют муку </w:t>
      </w:r>
      <w:r w:rsidRPr="00984331">
        <w:rPr>
          <w:rStyle w:val="FontStyle21"/>
          <w:spacing w:val="-4"/>
        </w:rPr>
        <w:t>пшеничную хлебопекарную из мягкой пшеницы (или с примесью твердой пшеницы не более 20%) сортов: экстра, крупчатка, высший, первый и второй сорт, обойную. Химический состав муки зависит от химического состава зерна, сорта и выхода муки. Содержание веществ, обусловливающих пищевую ценность муки, связано с сортом муки (выходом). С повышением выхода муки в ней больше с</w:t>
      </w:r>
      <w:r w:rsidRPr="00984331">
        <w:rPr>
          <w:rStyle w:val="FontStyle21"/>
          <w:spacing w:val="-4"/>
        </w:rPr>
        <w:t>о</w:t>
      </w:r>
      <w:r w:rsidRPr="00984331">
        <w:rPr>
          <w:rStyle w:val="FontStyle21"/>
          <w:spacing w:val="-4"/>
        </w:rPr>
        <w:t>держится ценных веществ. Наиболее низкое их содержание в муке пш</w:t>
      </w:r>
      <w:r w:rsidRPr="00984331">
        <w:rPr>
          <w:rStyle w:val="FontStyle21"/>
          <w:spacing w:val="-4"/>
        </w:rPr>
        <w:t>е</w:t>
      </w:r>
      <w:r w:rsidRPr="00984331">
        <w:rPr>
          <w:rStyle w:val="FontStyle21"/>
          <w:spacing w:val="-4"/>
        </w:rPr>
        <w:t>ничной высшего сорта, высокое - в муке пшеничной обойной.</w:t>
      </w:r>
    </w:p>
    <w:p w:rsidR="0001577A" w:rsidRPr="00984331" w:rsidRDefault="0001577A" w:rsidP="0001577A">
      <w:pPr>
        <w:pStyle w:val="Style5"/>
        <w:widowControl/>
        <w:spacing w:line="240" w:lineRule="auto"/>
        <w:ind w:firstLine="284"/>
        <w:rPr>
          <w:rStyle w:val="FontStyle14"/>
          <w:b w:val="0"/>
          <w:spacing w:val="-4"/>
        </w:rPr>
      </w:pPr>
      <w:r w:rsidRPr="00984331">
        <w:rPr>
          <w:rStyle w:val="FontStyle11"/>
          <w:spacing w:val="-4"/>
        </w:rPr>
        <w:t xml:space="preserve">Вода. </w:t>
      </w:r>
      <w:r w:rsidRPr="00984331">
        <w:rPr>
          <w:rStyle w:val="FontStyle12"/>
          <w:spacing w:val="-4"/>
        </w:rPr>
        <w:t xml:space="preserve">Вода как один из видов основного сырья хлебопекарного производства должна соответствовать требованиям питьевой воды </w:t>
      </w:r>
      <w:r w:rsidRPr="00984331">
        <w:rPr>
          <w:rStyle w:val="FontStyle14"/>
          <w:spacing w:val="-4"/>
        </w:rPr>
        <w:t>(СанПиН 2.3.4.13 «Питьевая вода. Гигиенические требования к качеству воды централизованных систем питьевого водоснабжения. Контроль кач</w:t>
      </w:r>
      <w:r w:rsidRPr="00984331">
        <w:rPr>
          <w:rStyle w:val="FontStyle14"/>
          <w:spacing w:val="-4"/>
        </w:rPr>
        <w:t>е</w:t>
      </w:r>
      <w:r w:rsidRPr="00984331">
        <w:rPr>
          <w:rStyle w:val="FontStyle14"/>
          <w:spacing w:val="-4"/>
        </w:rPr>
        <w:t>ства»).</w:t>
      </w:r>
    </w:p>
    <w:p w:rsidR="0001577A" w:rsidRPr="00984331" w:rsidRDefault="0001577A" w:rsidP="0001577A">
      <w:pPr>
        <w:pStyle w:val="Style7"/>
        <w:widowControl/>
        <w:spacing w:line="240" w:lineRule="auto"/>
        <w:ind w:firstLine="284"/>
        <w:rPr>
          <w:rStyle w:val="FontStyle12"/>
          <w:spacing w:val="-4"/>
        </w:rPr>
      </w:pPr>
      <w:r w:rsidRPr="00984331">
        <w:rPr>
          <w:rStyle w:val="FontStyle11"/>
          <w:spacing w:val="-4"/>
        </w:rPr>
        <w:t xml:space="preserve">Соотношение муки и воды </w:t>
      </w:r>
      <w:r w:rsidRPr="00984331">
        <w:rPr>
          <w:rStyle w:val="FontStyle12"/>
          <w:spacing w:val="-4"/>
        </w:rPr>
        <w:t xml:space="preserve">в тесте зависит от многих факторов: от сорта муки и хлеба, влажности муки, количества дополнительного сырья, вносимых в тесто по рецептуре и др., от расхода воды и другого сырья </w:t>
      </w:r>
    </w:p>
    <w:p w:rsidR="0001577A" w:rsidRPr="00984331" w:rsidRDefault="0001577A" w:rsidP="0001577A">
      <w:pPr>
        <w:pStyle w:val="Style7"/>
        <w:widowControl/>
        <w:spacing w:line="240" w:lineRule="auto"/>
        <w:ind w:firstLine="284"/>
        <w:rPr>
          <w:rStyle w:val="FontStyle12"/>
          <w:spacing w:val="-4"/>
        </w:rPr>
      </w:pPr>
      <w:r w:rsidRPr="00984331">
        <w:rPr>
          <w:rStyle w:val="FontStyle12"/>
          <w:i/>
          <w:spacing w:val="-4"/>
        </w:rPr>
        <w:t>Дрожжи.</w:t>
      </w:r>
      <w:r w:rsidRPr="00984331">
        <w:rPr>
          <w:rStyle w:val="FontStyle12"/>
          <w:spacing w:val="-4"/>
        </w:rPr>
        <w:t xml:space="preserve"> В хлебопекарном производстве в основном используют </w:t>
      </w:r>
      <w:r w:rsidRPr="00984331">
        <w:rPr>
          <w:rStyle w:val="FontStyle11"/>
          <w:spacing w:val="-4"/>
        </w:rPr>
        <w:t>дрожжи в</w:t>
      </w:r>
      <w:r w:rsidRPr="00984331">
        <w:rPr>
          <w:rStyle w:val="FontStyle12"/>
          <w:spacing w:val="-4"/>
        </w:rPr>
        <w:t xml:space="preserve">ида </w:t>
      </w:r>
      <w:r w:rsidRPr="00984331">
        <w:rPr>
          <w:rStyle w:val="FontStyle12"/>
          <w:spacing w:val="-4"/>
          <w:lang w:val="en-US"/>
        </w:rPr>
        <w:t>Saccharomycescerevisiae</w:t>
      </w:r>
      <w:r w:rsidRPr="00984331">
        <w:rPr>
          <w:rStyle w:val="FontStyle12"/>
          <w:spacing w:val="-4"/>
        </w:rPr>
        <w:t xml:space="preserve">, реже - </w:t>
      </w:r>
      <w:r w:rsidRPr="00984331">
        <w:rPr>
          <w:rStyle w:val="FontStyle12"/>
          <w:spacing w:val="-4"/>
          <w:lang w:val="en-US"/>
        </w:rPr>
        <w:t>Candidamil</w:t>
      </w:r>
      <w:r w:rsidRPr="00984331">
        <w:rPr>
          <w:rStyle w:val="FontStyle12"/>
          <w:spacing w:val="-4"/>
        </w:rPr>
        <w:t>-</w:t>
      </w:r>
      <w:r w:rsidRPr="00984331">
        <w:rPr>
          <w:rStyle w:val="FontStyle12"/>
          <w:spacing w:val="-4"/>
          <w:lang w:val="en-US"/>
        </w:rPr>
        <w:t>leri</w:t>
      </w:r>
      <w:r w:rsidRPr="00984331">
        <w:rPr>
          <w:rStyle w:val="FontStyle12"/>
          <w:spacing w:val="-4"/>
        </w:rPr>
        <w:t xml:space="preserve">. Они </w:t>
      </w:r>
      <w:r w:rsidRPr="00984331">
        <w:rPr>
          <w:rStyle w:val="FontStyle12"/>
          <w:spacing w:val="-4"/>
        </w:rPr>
        <w:lastRenderedPageBreak/>
        <w:t>бывают следующих разновидностей: хлебопекарные прессованные, дрожжи спиртового производства, дрожжи хлебопекарные сушеные, быстроразв</w:t>
      </w:r>
      <w:r w:rsidRPr="00984331">
        <w:rPr>
          <w:rStyle w:val="FontStyle12"/>
          <w:spacing w:val="-4"/>
        </w:rPr>
        <w:t>о</w:t>
      </w:r>
      <w:r w:rsidRPr="00984331">
        <w:rPr>
          <w:rStyle w:val="FontStyle12"/>
          <w:spacing w:val="-4"/>
        </w:rPr>
        <w:t>димые (инстантные) дрожжи, дрожжевое молоко, жидкие дрожжи и др.</w:t>
      </w:r>
    </w:p>
    <w:p w:rsidR="0001577A" w:rsidRPr="00984331" w:rsidRDefault="0001577A" w:rsidP="0001577A">
      <w:pPr>
        <w:pStyle w:val="Style7"/>
        <w:widowControl/>
        <w:spacing w:line="240" w:lineRule="auto"/>
        <w:ind w:firstLine="284"/>
        <w:rPr>
          <w:rStyle w:val="FontStyle12"/>
          <w:spacing w:val="-4"/>
        </w:rPr>
      </w:pPr>
      <w:r w:rsidRPr="00984331">
        <w:rPr>
          <w:rStyle w:val="FontStyle12"/>
          <w:spacing w:val="-4"/>
        </w:rPr>
        <w:t xml:space="preserve">Дрожжи независимо от их вида (прессованные, сухие, жидкие) являются возбудителями спиртового брожения, способны размножаться в аэробных и анаэробных условиях. Продуктами спиртового брожения являются спирт и углекислый газ. Около дрожжевых клеток образуются пузырьки углекислого газа, обусловливающие создание в хлебе пористой структуры. </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1"/>
          <w:spacing w:val="-4"/>
        </w:rPr>
        <w:t xml:space="preserve">Соль поваренная пищевая </w:t>
      </w:r>
      <w:r w:rsidRPr="00984331">
        <w:rPr>
          <w:rStyle w:val="FontStyle12"/>
          <w:spacing w:val="-4"/>
        </w:rPr>
        <w:t>входит в рецептуры почти всех хлебобулочных изделий (из расчета 1,2-1,5%, а в некоторые сорта хлеба до 2,5% от массы муки). Соль не только вкусовая добавка. Она играет существе</w:t>
      </w:r>
      <w:r w:rsidRPr="00984331">
        <w:rPr>
          <w:rStyle w:val="FontStyle12"/>
          <w:spacing w:val="-4"/>
        </w:rPr>
        <w:t>н</w:t>
      </w:r>
      <w:r w:rsidRPr="00984331">
        <w:rPr>
          <w:rStyle w:val="FontStyle12"/>
          <w:spacing w:val="-4"/>
        </w:rPr>
        <w:t>ную роль в формировании физических свойств теста, укрепляет клейк</w:t>
      </w:r>
      <w:r w:rsidRPr="00984331">
        <w:rPr>
          <w:rStyle w:val="FontStyle12"/>
          <w:spacing w:val="-4"/>
        </w:rPr>
        <w:t>о</w:t>
      </w:r>
      <w:r w:rsidRPr="00984331">
        <w:rPr>
          <w:rStyle w:val="FontStyle12"/>
          <w:spacing w:val="-4"/>
        </w:rPr>
        <w:t>вину. Соленое тесто эластичней, снижает липкость теста.</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2"/>
          <w:spacing w:val="-4"/>
        </w:rPr>
        <w:t>Более высокое содержание соли подавляет жизнедеятельность дрожжевых клеток, в результате чего замедляется процесс тестоведения. К моменту окончания расстойки в тесте накапливается избыточное количество остаточных сахаров, и поэтому корочка хлеба зарумянена. Соль улучшает вкус хлеба, укрепляет структурно-механические свойства теста, снижает активность протеолитических ферментов.</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1"/>
          <w:spacing w:val="-4"/>
        </w:rPr>
        <w:t xml:space="preserve">Солод. </w:t>
      </w:r>
      <w:r w:rsidRPr="00984331">
        <w:rPr>
          <w:rStyle w:val="FontStyle12"/>
          <w:spacing w:val="-4"/>
        </w:rPr>
        <w:t>В хлебопечении используют солод - зерна злаков, проросшие в искусственно созданных условиях при определенной температуре и влажности и подвергнутые специальной обработке. В хлебопекарной промышленности используют следующие виды солода: ржаной ферментатированный и неферментатированный, ячменный пивоваренный и эк</w:t>
      </w:r>
      <w:r w:rsidRPr="00984331">
        <w:rPr>
          <w:rStyle w:val="FontStyle12"/>
          <w:spacing w:val="-4"/>
        </w:rPr>
        <w:t>с</w:t>
      </w:r>
      <w:r w:rsidRPr="00984331">
        <w:rPr>
          <w:rStyle w:val="FontStyle12"/>
          <w:spacing w:val="-4"/>
        </w:rPr>
        <w:t>тракты солодовые и ячменно-солодовые пищевые.</w:t>
      </w:r>
    </w:p>
    <w:p w:rsidR="0001577A" w:rsidRPr="00984331" w:rsidRDefault="0001577A" w:rsidP="0001577A">
      <w:pPr>
        <w:pStyle w:val="Style1"/>
        <w:widowControl/>
        <w:spacing w:line="240" w:lineRule="auto"/>
        <w:ind w:firstLine="284"/>
        <w:jc w:val="both"/>
        <w:rPr>
          <w:rStyle w:val="FontStyle14"/>
          <w:b w:val="0"/>
          <w:spacing w:val="-4"/>
        </w:rPr>
      </w:pPr>
      <w:r w:rsidRPr="00984331">
        <w:rPr>
          <w:rStyle w:val="FontStyle11"/>
          <w:spacing w:val="-4"/>
        </w:rPr>
        <w:t xml:space="preserve">Ржаной ферментатированный солод </w:t>
      </w:r>
      <w:r w:rsidRPr="00984331">
        <w:rPr>
          <w:rStyle w:val="FontStyle12"/>
          <w:spacing w:val="-4"/>
        </w:rPr>
        <w:t xml:space="preserve">способствует улучшению вкуса, аромата и цвета мякиша хлеба из ржаной и смеси ржаной и пшеничной муки. </w:t>
      </w:r>
    </w:p>
    <w:p w:rsidR="0001577A" w:rsidRPr="00984331" w:rsidRDefault="0001577A" w:rsidP="0001577A">
      <w:pPr>
        <w:pStyle w:val="Style1"/>
        <w:widowControl/>
        <w:spacing w:line="240" w:lineRule="auto"/>
        <w:ind w:firstLine="284"/>
        <w:jc w:val="both"/>
        <w:rPr>
          <w:rStyle w:val="FontStyle14"/>
          <w:b w:val="0"/>
          <w:spacing w:val="-4"/>
        </w:rPr>
      </w:pPr>
      <w:r w:rsidRPr="00984331">
        <w:rPr>
          <w:rStyle w:val="FontStyle13"/>
          <w:rFonts w:ascii="Times New Roman" w:hAnsi="Times New Roman" w:cs="Times New Roman"/>
          <w:i/>
          <w:spacing w:val="-4"/>
        </w:rPr>
        <w:t>Сахар и сахаросодержащее сырье</w:t>
      </w:r>
      <w:r w:rsidRPr="00984331">
        <w:rPr>
          <w:rStyle w:val="FontStyle13"/>
          <w:rFonts w:ascii="Times New Roman" w:hAnsi="Times New Roman" w:cs="Times New Roman"/>
          <w:spacing w:val="-4"/>
        </w:rPr>
        <w:t xml:space="preserve">, заменители сахара и подсластители </w:t>
      </w:r>
      <w:r w:rsidRPr="00984331">
        <w:rPr>
          <w:rStyle w:val="FontStyle14"/>
          <w:b w:val="0"/>
          <w:spacing w:val="-4"/>
        </w:rPr>
        <w:t>применяются при приготовлении хлеба и хлебобулочных изделий с целью улучшения качества готовой продукции, придания им вкусовых свойств, повышения энергетической ценности готовых изделий.</w:t>
      </w:r>
    </w:p>
    <w:p w:rsidR="0001577A" w:rsidRPr="00984331" w:rsidRDefault="0001577A" w:rsidP="0001577A">
      <w:pPr>
        <w:pStyle w:val="Style1"/>
        <w:widowControl/>
        <w:spacing w:line="240" w:lineRule="auto"/>
        <w:ind w:firstLine="284"/>
        <w:jc w:val="both"/>
        <w:rPr>
          <w:rStyle w:val="FontStyle14"/>
          <w:b w:val="0"/>
          <w:spacing w:val="-4"/>
        </w:rPr>
      </w:pPr>
      <w:r w:rsidRPr="00984331">
        <w:rPr>
          <w:rStyle w:val="FontStyle13"/>
          <w:rFonts w:ascii="Times New Roman" w:hAnsi="Times New Roman" w:cs="Times New Roman"/>
          <w:i/>
          <w:spacing w:val="-4"/>
        </w:rPr>
        <w:t xml:space="preserve">Жировые </w:t>
      </w:r>
      <w:r w:rsidRPr="00984331">
        <w:rPr>
          <w:rStyle w:val="FontStyle13"/>
          <w:rFonts w:ascii="Times New Roman" w:hAnsi="Times New Roman" w:cs="Times New Roman"/>
          <w:b/>
          <w:i/>
          <w:spacing w:val="-4"/>
        </w:rPr>
        <w:t>продукты</w:t>
      </w:r>
      <w:r w:rsidRPr="00984331">
        <w:rPr>
          <w:rStyle w:val="FontStyle14"/>
          <w:b w:val="0"/>
          <w:spacing w:val="-4"/>
        </w:rPr>
        <w:t>в хлебопечении используют как жидкофазные, так и твердофазные: животного, растительного происхождения или смешанного животного и растительного происхождения, специальные виды ж</w:t>
      </w:r>
      <w:r w:rsidRPr="00984331">
        <w:rPr>
          <w:rStyle w:val="FontStyle14"/>
          <w:b w:val="0"/>
          <w:spacing w:val="-4"/>
        </w:rPr>
        <w:t>и</w:t>
      </w:r>
      <w:r w:rsidRPr="00984331">
        <w:rPr>
          <w:rStyle w:val="FontStyle14"/>
          <w:b w:val="0"/>
          <w:spacing w:val="-4"/>
        </w:rPr>
        <w:t>ровых продуктов и др.</w:t>
      </w:r>
    </w:p>
    <w:p w:rsidR="0001577A" w:rsidRPr="00984331" w:rsidRDefault="0001577A" w:rsidP="0001577A">
      <w:pPr>
        <w:pStyle w:val="Style1"/>
        <w:widowControl/>
        <w:spacing w:line="240" w:lineRule="auto"/>
        <w:ind w:firstLine="284"/>
        <w:jc w:val="both"/>
        <w:rPr>
          <w:rStyle w:val="FontStyle14"/>
          <w:b w:val="0"/>
          <w:spacing w:val="-4"/>
        </w:rPr>
      </w:pPr>
      <w:r w:rsidRPr="00984331">
        <w:rPr>
          <w:rStyle w:val="FontStyle14"/>
          <w:b w:val="0"/>
          <w:spacing w:val="-4"/>
        </w:rPr>
        <w:lastRenderedPageBreak/>
        <w:t>Жир добавляется при хлебопечении в качестве рецептурных компонентов, для улучшения физических свойств теста, органолептических и физико-химических показателей качества хлеба с целью сохранения свежести и повышения энергетической ценности. Также жировые продукты используются как структурообразователи (например, при производстве слоеных изделий).</w:t>
      </w:r>
    </w:p>
    <w:p w:rsidR="0001577A" w:rsidRPr="00984331" w:rsidRDefault="0001577A" w:rsidP="0001577A">
      <w:pPr>
        <w:pStyle w:val="Style1"/>
        <w:widowControl/>
        <w:spacing w:line="240" w:lineRule="auto"/>
        <w:ind w:firstLine="284"/>
        <w:jc w:val="both"/>
        <w:rPr>
          <w:rStyle w:val="FontStyle14"/>
          <w:b w:val="0"/>
          <w:spacing w:val="-4"/>
        </w:rPr>
      </w:pPr>
      <w:r w:rsidRPr="00984331">
        <w:rPr>
          <w:rStyle w:val="FontStyle14"/>
          <w:b w:val="0"/>
          <w:spacing w:val="-4"/>
        </w:rPr>
        <w:t>Жировыми продуктами обрабатывают хлебопекарные формы и листы.</w:t>
      </w:r>
    </w:p>
    <w:p w:rsidR="0001577A" w:rsidRPr="00984331" w:rsidRDefault="0001577A" w:rsidP="0001577A">
      <w:pPr>
        <w:pStyle w:val="Style1"/>
        <w:widowControl/>
        <w:spacing w:line="240" w:lineRule="auto"/>
        <w:ind w:firstLine="284"/>
        <w:jc w:val="both"/>
        <w:rPr>
          <w:rStyle w:val="FontStyle14"/>
          <w:b w:val="0"/>
          <w:spacing w:val="-4"/>
        </w:rPr>
      </w:pPr>
      <w:r w:rsidRPr="00984331">
        <w:rPr>
          <w:rStyle w:val="FontStyle14"/>
          <w:b w:val="0"/>
          <w:spacing w:val="-4"/>
        </w:rPr>
        <w:t>Из животных жиров применяют: масло коровье, маргарин, жиры кондитерские - хлебопекарные и кулинарные. Из растительных масел применяют: подсолнечное, хлопковое, соевое, кукурузное и нерафинированное горчичное.</w:t>
      </w:r>
    </w:p>
    <w:p w:rsidR="0001577A" w:rsidRPr="00984331" w:rsidRDefault="0001577A" w:rsidP="0001577A">
      <w:pPr>
        <w:pStyle w:val="Style1"/>
        <w:widowControl/>
        <w:spacing w:line="240" w:lineRule="auto"/>
        <w:ind w:firstLine="284"/>
        <w:jc w:val="both"/>
        <w:rPr>
          <w:rStyle w:val="FontStyle15"/>
          <w:b w:val="0"/>
          <w:spacing w:val="-4"/>
          <w:sz w:val="20"/>
          <w:szCs w:val="20"/>
        </w:rPr>
      </w:pPr>
      <w:r w:rsidRPr="00984331">
        <w:rPr>
          <w:rStyle w:val="FontStyle14"/>
          <w:b w:val="0"/>
          <w:spacing w:val="-4"/>
        </w:rPr>
        <w:t xml:space="preserve">Сахар и жиры </w:t>
      </w:r>
      <w:r w:rsidRPr="00984331">
        <w:rPr>
          <w:rStyle w:val="FontStyle15"/>
          <w:b w:val="0"/>
          <w:spacing w:val="-4"/>
          <w:sz w:val="20"/>
          <w:szCs w:val="20"/>
        </w:rPr>
        <w:t xml:space="preserve">повышают пищевую ценность и вкус хлеба. Изделия с сахаром и жиром сохраняются и медленнее черствеют. </w:t>
      </w:r>
    </w:p>
    <w:p w:rsidR="0001577A" w:rsidRPr="00984331" w:rsidRDefault="0001577A" w:rsidP="0001577A">
      <w:pPr>
        <w:pStyle w:val="Style15"/>
        <w:widowControl/>
        <w:spacing w:line="240" w:lineRule="auto"/>
        <w:ind w:firstLine="284"/>
        <w:rPr>
          <w:rStyle w:val="FontStyle15"/>
          <w:b w:val="0"/>
          <w:color w:val="FF0000"/>
          <w:spacing w:val="-4"/>
          <w:sz w:val="20"/>
          <w:szCs w:val="20"/>
        </w:rPr>
      </w:pPr>
      <w:r w:rsidRPr="00984331">
        <w:rPr>
          <w:rStyle w:val="FontStyle14"/>
          <w:b w:val="0"/>
          <w:spacing w:val="-4"/>
        </w:rPr>
        <w:t xml:space="preserve">Из </w:t>
      </w:r>
      <w:r w:rsidRPr="00984331">
        <w:rPr>
          <w:rStyle w:val="FontStyle14"/>
          <w:b w:val="0"/>
          <w:i/>
          <w:spacing w:val="-4"/>
        </w:rPr>
        <w:t>яйцепродуктов</w:t>
      </w:r>
      <w:r w:rsidRPr="00984331">
        <w:rPr>
          <w:rStyle w:val="FontStyle15"/>
          <w:b w:val="0"/>
          <w:spacing w:val="-4"/>
          <w:sz w:val="20"/>
          <w:szCs w:val="20"/>
        </w:rPr>
        <w:t xml:space="preserve">в хлебопечении применяют: яйца куриные, яичный порошок и яичные мороженые продукты. </w:t>
      </w:r>
      <w:r w:rsidRPr="00984331">
        <w:rPr>
          <w:rStyle w:val="FontStyle21"/>
          <w:b/>
          <w:spacing w:val="-4"/>
        </w:rPr>
        <w:t>[1]</w:t>
      </w:r>
    </w:p>
    <w:p w:rsidR="0001577A" w:rsidRPr="00984331" w:rsidRDefault="0001577A" w:rsidP="0001577A">
      <w:pPr>
        <w:pStyle w:val="Style4"/>
        <w:widowControl/>
        <w:ind w:firstLine="284"/>
        <w:jc w:val="both"/>
        <w:rPr>
          <w:rStyle w:val="FontStyle15"/>
          <w:b w:val="0"/>
          <w:spacing w:val="-4"/>
          <w:sz w:val="20"/>
          <w:szCs w:val="20"/>
        </w:rPr>
      </w:pPr>
      <w:r w:rsidRPr="00984331">
        <w:rPr>
          <w:rStyle w:val="FontStyle14"/>
          <w:b w:val="0"/>
          <w:i/>
          <w:spacing w:val="-4"/>
        </w:rPr>
        <w:t>Нетрадиционные виды сырья.</w:t>
      </w:r>
      <w:r w:rsidRPr="00984331">
        <w:rPr>
          <w:rStyle w:val="FontStyle15"/>
          <w:b w:val="0"/>
          <w:spacing w:val="-4"/>
          <w:sz w:val="20"/>
          <w:szCs w:val="20"/>
        </w:rPr>
        <w:t>Сырье, ранее не применяемое в хлебопекарной промышленности, называют «нетрационным». Его использов</w:t>
      </w:r>
      <w:r w:rsidRPr="00984331">
        <w:rPr>
          <w:rStyle w:val="FontStyle15"/>
          <w:b w:val="0"/>
          <w:spacing w:val="-4"/>
          <w:sz w:val="20"/>
          <w:szCs w:val="20"/>
        </w:rPr>
        <w:t>а</w:t>
      </w:r>
      <w:r w:rsidRPr="00984331">
        <w:rPr>
          <w:rStyle w:val="FontStyle15"/>
          <w:b w:val="0"/>
          <w:spacing w:val="-4"/>
          <w:sz w:val="20"/>
          <w:szCs w:val="20"/>
        </w:rPr>
        <w:t>ние позволяет повышать пищевую ценность хлеба, улучшать органоле</w:t>
      </w:r>
      <w:r w:rsidRPr="00984331">
        <w:rPr>
          <w:rStyle w:val="FontStyle15"/>
          <w:b w:val="0"/>
          <w:spacing w:val="-4"/>
          <w:sz w:val="20"/>
          <w:szCs w:val="20"/>
        </w:rPr>
        <w:t>п</w:t>
      </w:r>
      <w:r w:rsidRPr="00984331">
        <w:rPr>
          <w:rStyle w:val="FontStyle15"/>
          <w:b w:val="0"/>
          <w:spacing w:val="-4"/>
          <w:sz w:val="20"/>
          <w:szCs w:val="20"/>
        </w:rPr>
        <w:t>тические и физико-химические показатели, увеличивать срок сохранения</w:t>
      </w:r>
      <w:r w:rsidRPr="00984331">
        <w:rPr>
          <w:rStyle w:val="FontStyle16"/>
          <w:b/>
          <w:spacing w:val="-4"/>
          <w:sz w:val="20"/>
          <w:szCs w:val="20"/>
        </w:rPr>
        <w:t xml:space="preserve">, </w:t>
      </w:r>
      <w:r w:rsidRPr="00984331">
        <w:rPr>
          <w:rStyle w:val="FontStyle15"/>
          <w:b w:val="0"/>
          <w:spacing w:val="-4"/>
          <w:sz w:val="20"/>
          <w:szCs w:val="20"/>
        </w:rPr>
        <w:t>интенсифицировать технологический процесс.</w:t>
      </w:r>
    </w:p>
    <w:p w:rsidR="0001577A" w:rsidRPr="00984331" w:rsidRDefault="0001577A" w:rsidP="0001577A">
      <w:pPr>
        <w:pStyle w:val="Style4"/>
        <w:widowControl/>
        <w:ind w:firstLine="284"/>
        <w:jc w:val="both"/>
        <w:rPr>
          <w:rStyle w:val="FontStyle15"/>
          <w:b w:val="0"/>
          <w:spacing w:val="-4"/>
          <w:sz w:val="20"/>
          <w:szCs w:val="20"/>
        </w:rPr>
      </w:pPr>
      <w:r w:rsidRPr="00984331">
        <w:rPr>
          <w:rStyle w:val="FontStyle15"/>
          <w:b w:val="0"/>
          <w:spacing w:val="-4"/>
          <w:sz w:val="20"/>
          <w:szCs w:val="20"/>
        </w:rPr>
        <w:t xml:space="preserve">Также стабилизируется качество изделий при переработке </w:t>
      </w:r>
      <w:r w:rsidRPr="00984331">
        <w:rPr>
          <w:rStyle w:val="FontStyle11"/>
          <w:b w:val="0"/>
          <w:spacing w:val="-4"/>
        </w:rPr>
        <w:t xml:space="preserve">муки </w:t>
      </w:r>
      <w:r w:rsidRPr="00984331">
        <w:rPr>
          <w:rStyle w:val="FontStyle15"/>
          <w:b w:val="0"/>
          <w:spacing w:val="-4"/>
          <w:sz w:val="20"/>
          <w:szCs w:val="20"/>
        </w:rPr>
        <w:t>с пониженными хлебопекарными свойствами, позволяет расширить ассортимент, разрабатывать виды хлеба с измененным химическим составом (лечебные изделия), экономить основное и дополнительное сырье.</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2"/>
          <w:spacing w:val="-4"/>
        </w:rPr>
        <w:t xml:space="preserve">Для производства хлебобулочных изделий используют следующие виды </w:t>
      </w:r>
      <w:r w:rsidRPr="00984331">
        <w:rPr>
          <w:rStyle w:val="FontStyle11"/>
          <w:spacing w:val="-4"/>
        </w:rPr>
        <w:t xml:space="preserve">дополнительного сырья: </w:t>
      </w:r>
      <w:r w:rsidRPr="00984331">
        <w:rPr>
          <w:rStyle w:val="FontStyle12"/>
          <w:spacing w:val="-4"/>
        </w:rPr>
        <w:t>ядра ореха грецкого, ядра ореха фундук; варенье; ядра миндаля сладкого, изюм из бессемянных сортов винограда; кориандр, тмин, плоды аниса, гвоздику, кардамон, корицу, имбирь, мак, шафран и др.</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1"/>
          <w:spacing w:val="-4"/>
        </w:rPr>
        <w:t>Пищевые добавки</w:t>
      </w:r>
      <w:r w:rsidRPr="00984331">
        <w:rPr>
          <w:rStyle w:val="FontStyle12"/>
          <w:spacing w:val="-4"/>
        </w:rPr>
        <w:t xml:space="preserve"> - это вещества природного или искусственного происхождения, функциональные свойства которых обеспечивают получение продуктов специального назначения, сохранение требуемых или придание новых свойств продукту, улучшение органолептических свойств и др. </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2"/>
          <w:spacing w:val="-4"/>
        </w:rPr>
        <w:t xml:space="preserve">Пищевые добавки в процессе хлебопечения применяются для интенсификации технологического процесса, корректировки хлебопекарных свойств муки и другого сырья, изменения свойств теста, консервирования хлебопекарных полуфабрикатов, улучшения качества </w:t>
      </w:r>
      <w:r w:rsidRPr="00984331">
        <w:rPr>
          <w:rStyle w:val="FontStyle12"/>
          <w:spacing w:val="-4"/>
        </w:rPr>
        <w:lastRenderedPageBreak/>
        <w:t>хлеба и продления срока сохранения свежести. Также используются с целью предотвращения микробиологической порчи, изменения химического состава и др.</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1"/>
          <w:spacing w:val="-4"/>
        </w:rPr>
        <w:t xml:space="preserve">Хлебопекарный улучшитель - </w:t>
      </w:r>
      <w:r w:rsidRPr="00984331">
        <w:rPr>
          <w:rStyle w:val="FontStyle12"/>
          <w:spacing w:val="-4"/>
        </w:rPr>
        <w:t>пищевая добавка или смесь пищевых добавок, улучшающая свойства теста и качество хлебобулочных изделий.При внесении хлебопекарных улучшителей с целью повышения ее хлебопекарных свойств получают хлеб большего объема, лучшей формоустойчивости, с улучшенной структурой мякиша, вкусом и ароматом.</w:t>
      </w:r>
    </w:p>
    <w:p w:rsidR="0001577A" w:rsidRPr="00984331" w:rsidRDefault="0001577A" w:rsidP="0001577A">
      <w:pPr>
        <w:pStyle w:val="Style1"/>
        <w:widowControl/>
        <w:spacing w:line="240" w:lineRule="auto"/>
        <w:ind w:firstLine="284"/>
        <w:jc w:val="both"/>
        <w:rPr>
          <w:rStyle w:val="FontStyle12"/>
          <w:spacing w:val="-4"/>
        </w:rPr>
      </w:pPr>
      <w:r w:rsidRPr="00984331">
        <w:rPr>
          <w:rStyle w:val="FontStyle12"/>
          <w:spacing w:val="-4"/>
        </w:rPr>
        <w:t>С применением улучшителей ускоряются технологические процессы приготовления хлеба и хлебобулочных изделий, свойства готовых изделий при переработке муки с различными показателями качества становя</w:t>
      </w:r>
      <w:r w:rsidRPr="00984331">
        <w:rPr>
          <w:rStyle w:val="FontStyle12"/>
          <w:spacing w:val="-4"/>
        </w:rPr>
        <w:t>т</w:t>
      </w:r>
      <w:r w:rsidRPr="00984331">
        <w:rPr>
          <w:rStyle w:val="FontStyle12"/>
          <w:spacing w:val="-4"/>
        </w:rPr>
        <w:t>ся более стабильные.</w:t>
      </w:r>
    </w:p>
    <w:p w:rsidR="0001577A" w:rsidRPr="00984331" w:rsidRDefault="0001577A" w:rsidP="0001577A">
      <w:pPr>
        <w:pStyle w:val="Style15"/>
        <w:widowControl/>
        <w:spacing w:line="240" w:lineRule="auto"/>
        <w:ind w:firstLine="284"/>
        <w:rPr>
          <w:rStyle w:val="FontStyle21"/>
          <w:spacing w:val="-4"/>
        </w:rPr>
      </w:pPr>
      <w:r w:rsidRPr="00984331">
        <w:rPr>
          <w:rStyle w:val="FontStyle11"/>
          <w:spacing w:val="-4"/>
        </w:rPr>
        <w:t xml:space="preserve">Обогатительные смеси </w:t>
      </w:r>
      <w:r w:rsidRPr="00984331">
        <w:rPr>
          <w:rStyle w:val="FontStyle12"/>
          <w:spacing w:val="-4"/>
        </w:rPr>
        <w:t>представляют собой порошкообразные композиции на основе фруктовых и овощных порошков, морской капусты (ламинарии), сухого молока и некоторых других ингредиентов. Они предназначены для улучшения вкусовых качеств, повышения пищевой и би</w:t>
      </w:r>
      <w:r w:rsidRPr="00984331">
        <w:rPr>
          <w:rStyle w:val="FontStyle12"/>
          <w:spacing w:val="-4"/>
        </w:rPr>
        <w:t>о</w:t>
      </w:r>
      <w:r w:rsidRPr="00984331">
        <w:rPr>
          <w:rStyle w:val="FontStyle12"/>
          <w:spacing w:val="-4"/>
        </w:rPr>
        <w:t xml:space="preserve">логической ценности хлебобулочных и кондитерских изделий. </w:t>
      </w:r>
      <w:r w:rsidRPr="00984331">
        <w:rPr>
          <w:rStyle w:val="FontStyle21"/>
          <w:spacing w:val="-4"/>
        </w:rPr>
        <w:t>[2]</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16"/>
          <w:szCs w:val="16"/>
        </w:rPr>
      </w:pPr>
    </w:p>
    <w:p w:rsidR="0001577A" w:rsidRPr="00984331" w:rsidRDefault="0001577A" w:rsidP="0001577A">
      <w:pPr>
        <w:pStyle w:val="a3"/>
        <w:widowControl w:val="0"/>
        <w:numPr>
          <w:ilvl w:val="0"/>
          <w:numId w:val="26"/>
        </w:numPr>
        <w:autoSpaceDE w:val="0"/>
        <w:autoSpaceDN w:val="0"/>
        <w:adjustRightInd w:val="0"/>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Технология производства муки, крупы, макарон и хлеба на предприятиях разной мощности/ Колмаков Ю.В., Капис В.М., Распутин В.М. - ОмГАУ -2005;</w:t>
      </w:r>
    </w:p>
    <w:p w:rsidR="0001577A" w:rsidRPr="00984331" w:rsidRDefault="0001577A" w:rsidP="0001577A">
      <w:pPr>
        <w:pStyle w:val="ad"/>
        <w:widowControl w:val="0"/>
        <w:numPr>
          <w:ilvl w:val="0"/>
          <w:numId w:val="26"/>
        </w:numPr>
        <w:ind w:left="0" w:firstLine="284"/>
        <w:jc w:val="both"/>
        <w:rPr>
          <w:b w:val="0"/>
          <w:spacing w:val="-4"/>
          <w:sz w:val="16"/>
          <w:szCs w:val="16"/>
        </w:rPr>
      </w:pPr>
      <w:r w:rsidRPr="00984331">
        <w:rPr>
          <w:b w:val="0"/>
          <w:spacing w:val="-4"/>
          <w:sz w:val="16"/>
          <w:szCs w:val="16"/>
        </w:rPr>
        <w:t>П</w:t>
      </w:r>
      <w:r>
        <w:rPr>
          <w:b w:val="0"/>
          <w:spacing w:val="-4"/>
          <w:sz w:val="16"/>
          <w:szCs w:val="16"/>
        </w:rPr>
        <w:t xml:space="preserve"> </w:t>
      </w:r>
      <w:r w:rsidRPr="00984331">
        <w:rPr>
          <w:b w:val="0"/>
          <w:spacing w:val="-4"/>
          <w:sz w:val="16"/>
          <w:szCs w:val="16"/>
        </w:rPr>
        <w:t>а</w:t>
      </w:r>
      <w:r>
        <w:rPr>
          <w:b w:val="0"/>
          <w:spacing w:val="-4"/>
          <w:sz w:val="16"/>
          <w:szCs w:val="16"/>
        </w:rPr>
        <w:t xml:space="preserve"> </w:t>
      </w:r>
      <w:r w:rsidRPr="00984331">
        <w:rPr>
          <w:b w:val="0"/>
          <w:spacing w:val="-4"/>
          <w:sz w:val="16"/>
          <w:szCs w:val="16"/>
        </w:rPr>
        <w:t>щ</w:t>
      </w:r>
      <w:r>
        <w:rPr>
          <w:b w:val="0"/>
          <w:spacing w:val="-4"/>
          <w:sz w:val="16"/>
          <w:szCs w:val="16"/>
        </w:rPr>
        <w:t xml:space="preserve"> </w:t>
      </w:r>
      <w:r w:rsidRPr="00984331">
        <w:rPr>
          <w:b w:val="0"/>
          <w:spacing w:val="-4"/>
          <w:sz w:val="16"/>
          <w:szCs w:val="16"/>
        </w:rPr>
        <w:t>е</w:t>
      </w:r>
      <w:r>
        <w:rPr>
          <w:b w:val="0"/>
          <w:spacing w:val="-4"/>
          <w:sz w:val="16"/>
          <w:szCs w:val="16"/>
        </w:rPr>
        <w:t xml:space="preserve"> </w:t>
      </w:r>
      <w:r w:rsidRPr="00984331">
        <w:rPr>
          <w:b w:val="0"/>
          <w:spacing w:val="-4"/>
          <w:sz w:val="16"/>
          <w:szCs w:val="16"/>
        </w:rPr>
        <w:t>н</w:t>
      </w:r>
      <w:r>
        <w:rPr>
          <w:b w:val="0"/>
          <w:spacing w:val="-4"/>
          <w:sz w:val="16"/>
          <w:szCs w:val="16"/>
        </w:rPr>
        <w:t xml:space="preserve"> </w:t>
      </w:r>
      <w:r w:rsidRPr="00984331">
        <w:rPr>
          <w:b w:val="0"/>
          <w:spacing w:val="-4"/>
          <w:sz w:val="16"/>
          <w:szCs w:val="16"/>
        </w:rPr>
        <w:t>к</w:t>
      </w:r>
      <w:r>
        <w:rPr>
          <w:b w:val="0"/>
          <w:spacing w:val="-4"/>
          <w:sz w:val="16"/>
          <w:szCs w:val="16"/>
        </w:rPr>
        <w:t xml:space="preserve"> </w:t>
      </w:r>
      <w:r w:rsidRPr="00984331">
        <w:rPr>
          <w:b w:val="0"/>
          <w:spacing w:val="-4"/>
          <w:sz w:val="16"/>
          <w:szCs w:val="16"/>
        </w:rPr>
        <w:t>о, Л.</w:t>
      </w:r>
      <w:r>
        <w:rPr>
          <w:b w:val="0"/>
          <w:spacing w:val="-4"/>
          <w:sz w:val="16"/>
          <w:szCs w:val="16"/>
        </w:rPr>
        <w:t xml:space="preserve"> </w:t>
      </w:r>
      <w:r w:rsidRPr="00984331">
        <w:rPr>
          <w:b w:val="0"/>
          <w:spacing w:val="-4"/>
          <w:sz w:val="16"/>
          <w:szCs w:val="16"/>
        </w:rPr>
        <w:t>П. Биотехнологические основы производства хлебобулочных изделий/ Л.П.Пащенко. М., 2006 - 204 с.</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339:005.44</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Матюшкова В.В.</w:t>
      </w:r>
      <w:r w:rsidRPr="00984331">
        <w:rPr>
          <w:rFonts w:ascii="Times New Roman" w:hAnsi="Times New Roman" w:cs="Times New Roman"/>
          <w:spacing w:val="-4"/>
          <w:sz w:val="20"/>
          <w:szCs w:val="20"/>
        </w:rPr>
        <w:t xml:space="preserve"> – 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ГЛОБАЛИЗАЦИЯ МИРОВОЙ ЭКОНОМИКИ</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Сказецкая И. А</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к.э.н.</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доцент</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Глобализация экономической жизни – это процесс втягивания мирового хозяйства, понимаемого как совокупность национальных хозяйств, связанных между собой системой международного разделения труда, экономических и политических отношений, в рынок и тесное перепл</w:t>
      </w:r>
      <w:r w:rsidRPr="00781CFE">
        <w:rPr>
          <w:rFonts w:ascii="Times New Roman" w:hAnsi="Times New Roman" w:cs="Times New Roman"/>
          <w:spacing w:val="-2"/>
          <w:sz w:val="20"/>
          <w:szCs w:val="20"/>
        </w:rPr>
        <w:t>е</w:t>
      </w:r>
      <w:r w:rsidRPr="00781CFE">
        <w:rPr>
          <w:rFonts w:ascii="Times New Roman" w:hAnsi="Times New Roman" w:cs="Times New Roman"/>
          <w:spacing w:val="-2"/>
          <w:sz w:val="20"/>
          <w:szCs w:val="20"/>
        </w:rPr>
        <w:t>тение их экономик.</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Явление глобализации можно рассматривать с двух сторон. На макроэкономическом уровне глобализация означает общее стремление стран и отдельных регионов к экономической активности вне своих границ. Признаки таких устремлений: либерализация, разгосударствление и приватизация, снятие торговых и инвестиционных барьеров, создание зон свободного предпринимательства и т.д.</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lastRenderedPageBreak/>
        <w:t>На микроэкономическом уровне под глобализацией понимается расширение деятельности предприятия за пределы внутреннего рынка.</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xml:space="preserve">Глобализация экономики – объективный  исторический процесс с противоречивыми закономерностями и тенденциями. Тенденции и закономерности глобализации подвержены воздействию, прежде всего трех основных, вне ее находившихся факторов. К их числу следует отнести </w:t>
      </w:r>
      <w:r w:rsidRPr="00781CFE">
        <w:rPr>
          <w:rFonts w:ascii="Times New Roman" w:hAnsi="Times New Roman" w:cs="Times New Roman"/>
          <w:i/>
          <w:spacing w:val="-2"/>
          <w:sz w:val="20"/>
          <w:szCs w:val="20"/>
        </w:rPr>
        <w:t xml:space="preserve">население </w:t>
      </w:r>
      <w:r w:rsidRPr="00781CFE">
        <w:rPr>
          <w:rFonts w:ascii="Times New Roman" w:hAnsi="Times New Roman" w:cs="Times New Roman"/>
          <w:spacing w:val="-2"/>
          <w:sz w:val="20"/>
          <w:szCs w:val="20"/>
        </w:rPr>
        <w:t>страны. Его воздействие на глобализацию идет двумя сам</w:t>
      </w:r>
      <w:r w:rsidRPr="00781CFE">
        <w:rPr>
          <w:rFonts w:ascii="Times New Roman" w:hAnsi="Times New Roman" w:cs="Times New Roman"/>
          <w:spacing w:val="-2"/>
          <w:sz w:val="20"/>
          <w:szCs w:val="20"/>
        </w:rPr>
        <w:t>о</w:t>
      </w:r>
      <w:r w:rsidRPr="00781CFE">
        <w:rPr>
          <w:rFonts w:ascii="Times New Roman" w:hAnsi="Times New Roman" w:cs="Times New Roman"/>
          <w:spacing w:val="-2"/>
          <w:sz w:val="20"/>
          <w:szCs w:val="20"/>
        </w:rPr>
        <w:t>стоятельными, хотя и взаимосвязанными направлениями. Во-первых, растет  численность населения, а это вызывает рост масштабов производства, социальной сферы, порождает войны, природные катаклизмы, вызванные нарушением баланса между обществом и природой. Во-вторых, рост численности населения расширяет потребности, увелич</w:t>
      </w:r>
      <w:r w:rsidRPr="00781CFE">
        <w:rPr>
          <w:rFonts w:ascii="Times New Roman" w:hAnsi="Times New Roman" w:cs="Times New Roman"/>
          <w:spacing w:val="-2"/>
          <w:sz w:val="20"/>
          <w:szCs w:val="20"/>
        </w:rPr>
        <w:t>и</w:t>
      </w:r>
      <w:r w:rsidRPr="00781CFE">
        <w:rPr>
          <w:rFonts w:ascii="Times New Roman" w:hAnsi="Times New Roman" w:cs="Times New Roman"/>
          <w:spacing w:val="-2"/>
          <w:sz w:val="20"/>
          <w:szCs w:val="20"/>
        </w:rPr>
        <w:t xml:space="preserve">вает спрос на потребительские товары, требует их дифференциации, которую обеспечить в рамках национальной экономики бывает зачастую невозможно. Необходимо участие в международном разделении труда, что ведет к глобализации экономики. </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Благодаря глобализации, произошел значительный рост благосостояния, который затронул беднейшую часть мирового населения. Новые данные раскрывают чудо глобализации – миллиарды людей переживают благодаря глобальному капитализму подъем благосостояния.</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Фактически именно бедные наконец-то стали богаче. Богатые же должны выдерживать серьёзную конкуренцию.</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Показателен в этой связи пример Бразилии: более 35 миллионов жителей этой страны с 2002 года пересекли черту бедности и пополнили ряды среднего класса, при этом количество бедных продолжает стремительно сокращаться. Пропасть между богатыми и бедными достаточно ощутимо уменьшилась, коэффициент Джини (коэффициент концентрации богатства) снижается год от года, а низшие слои населения знач</w:t>
      </w:r>
      <w:r w:rsidRPr="00781CFE">
        <w:rPr>
          <w:rFonts w:ascii="Times New Roman" w:hAnsi="Times New Roman" w:cs="Times New Roman"/>
          <w:spacing w:val="-2"/>
          <w:sz w:val="20"/>
          <w:szCs w:val="20"/>
        </w:rPr>
        <w:t>и</w:t>
      </w:r>
      <w:r w:rsidRPr="00781CFE">
        <w:rPr>
          <w:rFonts w:ascii="Times New Roman" w:hAnsi="Times New Roman" w:cs="Times New Roman"/>
          <w:spacing w:val="-2"/>
          <w:sz w:val="20"/>
          <w:szCs w:val="20"/>
        </w:rPr>
        <w:t xml:space="preserve">тельно опережают высшие по темпам роста доходов.  </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Коэффициент Джини – это количественный показатель, показывающий степень неравенства различных вариантов распределения доходов.</w:t>
      </w:r>
      <w:r w:rsidRPr="00781CFE">
        <w:rPr>
          <w:rFonts w:ascii="Times New Roman" w:hAnsi="Times New Roman" w:cs="Times New Roman"/>
          <w:b/>
          <w:i/>
          <w:spacing w:val="-2"/>
          <w:sz w:val="20"/>
          <w:szCs w:val="20"/>
        </w:rPr>
        <w:t xml:space="preserve"> </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Чем выше неравенство в распределении доходов, тем больше коэффициент приближается к единице (абсолютное неравенство). И чем выше равенство в распределении доходов, тем меньше данный коэффициент. При абсолютном равенстве он достигает нуля.</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xml:space="preserve">Вторым фактором, развивающим и усиливающим глобальные процессы в экономике, является </w:t>
      </w:r>
      <w:r w:rsidRPr="00781CFE">
        <w:rPr>
          <w:rFonts w:ascii="Times New Roman" w:hAnsi="Times New Roman" w:cs="Times New Roman"/>
          <w:i/>
          <w:spacing w:val="-2"/>
          <w:sz w:val="20"/>
          <w:szCs w:val="20"/>
        </w:rPr>
        <w:t>природная среда.</w:t>
      </w:r>
      <w:r w:rsidRPr="00781CFE">
        <w:rPr>
          <w:rFonts w:ascii="Times New Roman" w:hAnsi="Times New Roman" w:cs="Times New Roman"/>
          <w:spacing w:val="-2"/>
          <w:sz w:val="20"/>
          <w:szCs w:val="20"/>
        </w:rPr>
        <w:t xml:space="preserve"> Она является </w:t>
      </w:r>
      <w:r w:rsidRPr="00781CFE">
        <w:rPr>
          <w:rFonts w:ascii="Times New Roman" w:hAnsi="Times New Roman" w:cs="Times New Roman"/>
          <w:spacing w:val="-2"/>
          <w:sz w:val="20"/>
          <w:szCs w:val="20"/>
        </w:rPr>
        <w:lastRenderedPageBreak/>
        <w:t>естественной базой производства, фабрикой создания многих благ  потребител</w:t>
      </w:r>
      <w:r w:rsidRPr="00781CFE">
        <w:rPr>
          <w:rFonts w:ascii="Times New Roman" w:hAnsi="Times New Roman" w:cs="Times New Roman"/>
          <w:spacing w:val="-2"/>
          <w:sz w:val="20"/>
          <w:szCs w:val="20"/>
        </w:rPr>
        <w:t>ь</w:t>
      </w:r>
      <w:r w:rsidRPr="00781CFE">
        <w:rPr>
          <w:rFonts w:ascii="Times New Roman" w:hAnsi="Times New Roman" w:cs="Times New Roman"/>
          <w:spacing w:val="-2"/>
          <w:sz w:val="20"/>
          <w:szCs w:val="20"/>
        </w:rPr>
        <w:t>ского и производственного назначения.</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xml:space="preserve">Третьим из данной категории следует считать </w:t>
      </w:r>
      <w:r w:rsidRPr="00781CFE">
        <w:rPr>
          <w:rFonts w:ascii="Times New Roman" w:hAnsi="Times New Roman" w:cs="Times New Roman"/>
          <w:i/>
          <w:spacing w:val="-2"/>
          <w:sz w:val="20"/>
          <w:szCs w:val="20"/>
        </w:rPr>
        <w:t xml:space="preserve">технологию </w:t>
      </w:r>
      <w:r w:rsidRPr="00781CFE">
        <w:rPr>
          <w:rFonts w:ascii="Times New Roman" w:hAnsi="Times New Roman" w:cs="Times New Roman"/>
          <w:spacing w:val="-2"/>
          <w:sz w:val="20"/>
          <w:szCs w:val="20"/>
        </w:rPr>
        <w:t xml:space="preserve">как способ соединения человеческого разума и рук с естественными и преобразованными средствами производства, используемыми для производства необходимых обществу товаров и услуг. </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Значит, глобализация экономики – явление весьма сложное, противоречивое, не исключающее наличия собственных черт каждой гл</w:t>
      </w:r>
      <w:r w:rsidRPr="00781CFE">
        <w:rPr>
          <w:rFonts w:ascii="Times New Roman" w:hAnsi="Times New Roman" w:cs="Times New Roman"/>
          <w:spacing w:val="-2"/>
          <w:sz w:val="20"/>
          <w:szCs w:val="20"/>
        </w:rPr>
        <w:t>о</w:t>
      </w:r>
      <w:r w:rsidRPr="00781CFE">
        <w:rPr>
          <w:rFonts w:ascii="Times New Roman" w:hAnsi="Times New Roman" w:cs="Times New Roman"/>
          <w:spacing w:val="-2"/>
          <w:sz w:val="20"/>
          <w:szCs w:val="20"/>
        </w:rPr>
        <w:t>бальной цивилизации, каждой страны.</w:t>
      </w:r>
    </w:p>
    <w:p w:rsidR="0001577A" w:rsidRPr="00781CFE" w:rsidRDefault="0001577A" w:rsidP="0001577A">
      <w:pPr>
        <w:spacing w:after="0" w:line="240" w:lineRule="auto"/>
        <w:ind w:firstLine="284"/>
        <w:jc w:val="both"/>
        <w:rPr>
          <w:rFonts w:ascii="Times New Roman" w:hAnsi="Times New Roman" w:cs="Times New Roman"/>
          <w:i/>
          <w:spacing w:val="-2"/>
          <w:sz w:val="20"/>
          <w:szCs w:val="20"/>
        </w:rPr>
      </w:pPr>
      <w:r w:rsidRPr="00781CFE">
        <w:rPr>
          <w:rFonts w:ascii="Times New Roman" w:hAnsi="Times New Roman" w:cs="Times New Roman"/>
          <w:spacing w:val="-2"/>
          <w:sz w:val="20"/>
          <w:szCs w:val="20"/>
        </w:rPr>
        <w:t xml:space="preserve">Глобализация экономической деятельности развивается по следующим основным </w:t>
      </w:r>
      <w:r w:rsidRPr="00781CFE">
        <w:rPr>
          <w:rFonts w:ascii="Times New Roman" w:hAnsi="Times New Roman" w:cs="Times New Roman"/>
          <w:i/>
          <w:spacing w:val="-2"/>
          <w:sz w:val="20"/>
          <w:szCs w:val="20"/>
        </w:rPr>
        <w:t>направлениям:</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eastAsia="Calibri" w:hAnsi="Times New Roman" w:cs="Times New Roman"/>
          <w:i/>
          <w:color w:val="000000"/>
          <w:spacing w:val="-2"/>
          <w:sz w:val="20"/>
          <w:szCs w:val="20"/>
        </w:rPr>
        <w:t xml:space="preserve">– </w:t>
      </w:r>
      <w:r w:rsidRPr="00781CFE">
        <w:rPr>
          <w:rFonts w:ascii="Times New Roman" w:hAnsi="Times New Roman" w:cs="Times New Roman"/>
          <w:spacing w:val="-2"/>
          <w:sz w:val="20"/>
          <w:szCs w:val="20"/>
        </w:rPr>
        <w:t>становление глобальных монополий (олигополий);</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международная торговля товарами, услугами, технологиями, объектами интеллектуальной собственности;</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международное движение факторов производства (капитала в виде прямых иностранных инвестиций, рабочей силы в виде стихийных миграций неквалифицированных и малоквалифицированных рабочих и в виде «утечки умов»);</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международные финансовые операции – кредиты (частные, государственные, международных организаций), основные ценные бумаги (акции, облигации и другие долговые обязательства), производные ф</w:t>
      </w:r>
      <w:r w:rsidRPr="00781CFE">
        <w:rPr>
          <w:rFonts w:ascii="Times New Roman" w:hAnsi="Times New Roman" w:cs="Times New Roman"/>
          <w:spacing w:val="-2"/>
          <w:sz w:val="20"/>
          <w:szCs w:val="20"/>
        </w:rPr>
        <w:t>и</w:t>
      </w:r>
      <w:r w:rsidRPr="00781CFE">
        <w:rPr>
          <w:rFonts w:ascii="Times New Roman" w:hAnsi="Times New Roman" w:cs="Times New Roman"/>
          <w:spacing w:val="-2"/>
          <w:sz w:val="20"/>
          <w:szCs w:val="20"/>
        </w:rPr>
        <w:t>нансовые инструменты (фьючерсы и др.), валютные операции;</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процессы регионализации экономики.</w:t>
      </w:r>
    </w:p>
    <w:p w:rsidR="0001577A" w:rsidRPr="00781CFE" w:rsidRDefault="0001577A" w:rsidP="0001577A">
      <w:pPr>
        <w:tabs>
          <w:tab w:val="left" w:pos="4605"/>
        </w:tabs>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Глобализация экономической деятельности обычно захватывает не только какую-то обособленную часть национальной экономики, непосредственно вовлеченную в систему внешнеэкономических связей, но и гораздо более глубокие ее основы, пронизывает в большей или меньшей степени все или почти все слои экономической жизни. Это справедливо в первую очередь именно для развитых стран, где в отличие от многих развивающихся стран нет какого-то экспортного сектора, изолированного от остальной экономики, не связанной ни прямо, ни косвенно с вне</w:t>
      </w:r>
      <w:r w:rsidRPr="00781CFE">
        <w:rPr>
          <w:rFonts w:ascii="Times New Roman" w:hAnsi="Times New Roman" w:cs="Times New Roman"/>
          <w:spacing w:val="-2"/>
          <w:sz w:val="20"/>
          <w:szCs w:val="20"/>
        </w:rPr>
        <w:t>ш</w:t>
      </w:r>
      <w:r w:rsidRPr="00781CFE">
        <w:rPr>
          <w:rFonts w:ascii="Times New Roman" w:hAnsi="Times New Roman" w:cs="Times New Roman"/>
          <w:spacing w:val="-2"/>
          <w:sz w:val="20"/>
          <w:szCs w:val="20"/>
        </w:rPr>
        <w:t>ним миром.</w:t>
      </w:r>
    </w:p>
    <w:p w:rsidR="0001577A" w:rsidRPr="00781CFE" w:rsidRDefault="0001577A" w:rsidP="0001577A">
      <w:pPr>
        <w:tabs>
          <w:tab w:val="left" w:pos="4605"/>
        </w:tabs>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Глобализация – процесс весьма противоречивый, от нее выигрывают одни, но проигрывают другие, на каком-то этапе выигрывает общество, но проигрывает природа, а в будущем будут проигрывать и природа, и общество. Противоречивость глобализации будет проявляться в следующем:</w:t>
      </w:r>
    </w:p>
    <w:p w:rsidR="0001577A" w:rsidRPr="00781CFE" w:rsidRDefault="0001577A" w:rsidP="0001577A">
      <w:pPr>
        <w:pStyle w:val="a3"/>
        <w:numPr>
          <w:ilvl w:val="0"/>
          <w:numId w:val="27"/>
        </w:numPr>
        <w:tabs>
          <w:tab w:val="left" w:pos="142"/>
          <w:tab w:val="left" w:pos="567"/>
          <w:tab w:val="left" w:pos="851"/>
        </w:tabs>
        <w:spacing w:after="0" w:line="240" w:lineRule="auto"/>
        <w:ind w:left="0"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lastRenderedPageBreak/>
        <w:t>Не в пользу прогресса будет происходить демографический сдвиг. Службой ООН разработан прогноз динамики численности населения Земли до 2050 г. Согласно этому прогнозу наибольшую потерю понесет православная (евразийская) цивилизация, возглавляемая Росс</w:t>
      </w:r>
      <w:r w:rsidRPr="00781CFE">
        <w:rPr>
          <w:rFonts w:ascii="Times New Roman" w:hAnsi="Times New Roman" w:cs="Times New Roman"/>
          <w:spacing w:val="-2"/>
          <w:sz w:val="20"/>
          <w:szCs w:val="20"/>
        </w:rPr>
        <w:t>и</w:t>
      </w:r>
      <w:r w:rsidRPr="00781CFE">
        <w:rPr>
          <w:rFonts w:ascii="Times New Roman" w:hAnsi="Times New Roman" w:cs="Times New Roman"/>
          <w:spacing w:val="-2"/>
          <w:sz w:val="20"/>
          <w:szCs w:val="20"/>
        </w:rPr>
        <w:t xml:space="preserve">ей. Но резко возрастет численность самой бедной (и физически, и культурно) африканской цивилизации и наиболее агрессивной мусульманской. </w:t>
      </w:r>
    </w:p>
    <w:p w:rsidR="0001577A" w:rsidRPr="00781CFE" w:rsidRDefault="0001577A" w:rsidP="0001577A">
      <w:pPr>
        <w:pStyle w:val="a3"/>
        <w:numPr>
          <w:ilvl w:val="0"/>
          <w:numId w:val="27"/>
        </w:numPr>
        <w:tabs>
          <w:tab w:val="left" w:pos="142"/>
          <w:tab w:val="left" w:pos="567"/>
          <w:tab w:val="left" w:pos="851"/>
        </w:tabs>
        <w:spacing w:after="0" w:line="240" w:lineRule="auto"/>
        <w:ind w:left="0"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Западная и японская цивилизации в значительной степени истощили свой ресурсный потенциал и питаются за счет других цивилизаций. В этих условиях возрастает роль всех видов природной ренты, к</w:t>
      </w:r>
      <w:r w:rsidRPr="00781CFE">
        <w:rPr>
          <w:rFonts w:ascii="Times New Roman" w:hAnsi="Times New Roman" w:cs="Times New Roman"/>
          <w:spacing w:val="-2"/>
          <w:sz w:val="20"/>
          <w:szCs w:val="20"/>
        </w:rPr>
        <w:t>о</w:t>
      </w:r>
      <w:r w:rsidRPr="00781CFE">
        <w:rPr>
          <w:rFonts w:ascii="Times New Roman" w:hAnsi="Times New Roman" w:cs="Times New Roman"/>
          <w:spacing w:val="-2"/>
          <w:sz w:val="20"/>
          <w:szCs w:val="20"/>
        </w:rPr>
        <w:t>торая порождает противоречия на планетарном уровне.</w:t>
      </w:r>
    </w:p>
    <w:p w:rsidR="0001577A" w:rsidRPr="00781CFE" w:rsidRDefault="0001577A" w:rsidP="0001577A">
      <w:pPr>
        <w:tabs>
          <w:tab w:val="left" w:pos="851"/>
        </w:tabs>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Генеральный секретарь ООН Пан Ги Мун сообщил, что ситуация с обеспечением чистой питьевой водой (также одна из ЦРТ) поразительно улучшилась. На сегодняшний день на два миллиона (по сравнению с 1990 годом) выросло число тех, у кого есть возможность каждый день пить чистую воду. Вместе с тем буквально в миллиарды раз сократилось количество случаев желудочно-кишечных заболеваний, которые являются одной из основных причин детской смертности в странах третьего мира. Если в 1990 году было зафиксировано 12 миллионов детских смертей, то в 2011 году этот показатель снизился до 6,9 миллионов (на 41%).</w:t>
      </w:r>
    </w:p>
    <w:p w:rsidR="0001577A" w:rsidRPr="00781CFE" w:rsidRDefault="0001577A" w:rsidP="0001577A">
      <w:pPr>
        <w:tabs>
          <w:tab w:val="left" w:pos="851"/>
        </w:tabs>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xml:space="preserve">Одна из целей развития тысячелетия (ЦРТ), сформулированных ООН, предусматривает пятидесятипроцентное сокращение к 2015 году числа тех, кто вынужден выживать на сумму менее доллара в день. Черта бедности  — это уровень располагаемого дохода, валового дохода или потребления, ниже которого человек считается бедным. Абсолютная бедность часто измеряется как количество людей либо домохозяйств, чей уровень потребления или дохода ниже черты бедности. За отправную точку был принят 1990 год, когда более миллиарда человек во всем мире практически не имели средств к существованию. И вот, наконец, одна из важнейших целей человечества достигнута, несмотря на то, что порог абсолютной бедности был повышен до 1,25 доллара в день. </w:t>
      </w:r>
    </w:p>
    <w:p w:rsidR="0001577A" w:rsidRPr="00781CFE" w:rsidRDefault="0001577A" w:rsidP="0001577A">
      <w:pPr>
        <w:pStyle w:val="a3"/>
        <w:numPr>
          <w:ilvl w:val="0"/>
          <w:numId w:val="27"/>
        </w:numPr>
        <w:tabs>
          <w:tab w:val="left" w:pos="567"/>
        </w:tabs>
        <w:spacing w:after="0" w:line="240" w:lineRule="auto"/>
        <w:ind w:left="0"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Под воздействием противоречий глобализации, борьбы против нее различных групп людей, целых стран и народов технологически развитые государства будут объединяться в различные блоки и союзы, создавать на мировом рынке монополии, будет возрастать мощь, что будет сопровождаться сужением зоны конкурентной среды, ограничивать темпы экономического роста.</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lastRenderedPageBreak/>
        <w:t xml:space="preserve">С позиции рассмотренных противоречий выступлений противников глобализации оправданы,  процесс глобализации необходим, к нему привел объективный ход развития человеческой истории. </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Таким образом, ученые-экономисты единодушны в том, что проблемы, вызванные глобализацией, действительно существуют, однако ал</w:t>
      </w:r>
      <w:r w:rsidRPr="00781CFE">
        <w:rPr>
          <w:rFonts w:ascii="Times New Roman" w:hAnsi="Times New Roman" w:cs="Times New Roman"/>
          <w:spacing w:val="-2"/>
          <w:sz w:val="20"/>
          <w:szCs w:val="20"/>
        </w:rPr>
        <w:t>ь</w:t>
      </w:r>
      <w:r w:rsidRPr="00781CFE">
        <w:rPr>
          <w:rFonts w:ascii="Times New Roman" w:hAnsi="Times New Roman" w:cs="Times New Roman"/>
          <w:spacing w:val="-2"/>
          <w:sz w:val="20"/>
          <w:szCs w:val="20"/>
        </w:rPr>
        <w:t>тернативы глобализации нет – сопротивление глобализации означает сопротивление экономическому развитию. Для каждой страны стоит одна проблема – как максимально использовать выгоды глобализации и при этом минимизировать издержки и риски.</w:t>
      </w:r>
    </w:p>
    <w:p w:rsidR="0001577A" w:rsidRPr="00781CFE" w:rsidRDefault="0001577A" w:rsidP="0001577A">
      <w:pPr>
        <w:spacing w:after="0" w:line="240" w:lineRule="auto"/>
        <w:ind w:firstLine="284"/>
        <w:jc w:val="both"/>
        <w:rPr>
          <w:rFonts w:ascii="Times New Roman" w:hAnsi="Times New Roman" w:cs="Times New Roman"/>
          <w:spacing w:val="-2"/>
          <w:sz w:val="20"/>
          <w:szCs w:val="20"/>
        </w:rPr>
      </w:pPr>
      <w:r w:rsidRPr="00781CFE">
        <w:rPr>
          <w:rFonts w:ascii="Times New Roman" w:hAnsi="Times New Roman" w:cs="Times New Roman"/>
          <w:spacing w:val="-2"/>
          <w:sz w:val="20"/>
          <w:szCs w:val="20"/>
        </w:rPr>
        <w:t xml:space="preserve">  </w:t>
      </w:r>
    </w:p>
    <w:p w:rsidR="0001577A" w:rsidRPr="00781CFE" w:rsidRDefault="0001577A" w:rsidP="0001577A">
      <w:pPr>
        <w:tabs>
          <w:tab w:val="left" w:pos="1728"/>
        </w:tabs>
        <w:spacing w:after="0" w:line="240" w:lineRule="auto"/>
        <w:ind w:firstLine="284"/>
        <w:jc w:val="center"/>
        <w:rPr>
          <w:rFonts w:ascii="Times New Roman" w:hAnsi="Times New Roman" w:cs="Times New Roman"/>
          <w:b/>
          <w:spacing w:val="-2"/>
          <w:sz w:val="16"/>
          <w:szCs w:val="16"/>
        </w:rPr>
      </w:pPr>
      <w:r w:rsidRPr="00781CFE">
        <w:rPr>
          <w:rFonts w:ascii="Times New Roman" w:hAnsi="Times New Roman" w:cs="Times New Roman"/>
          <w:b/>
          <w:spacing w:val="-2"/>
          <w:sz w:val="16"/>
          <w:szCs w:val="16"/>
        </w:rPr>
        <w:t>ЛИТЕРАТУРА</w:t>
      </w:r>
    </w:p>
    <w:p w:rsidR="0001577A" w:rsidRPr="00781CFE" w:rsidRDefault="0001577A" w:rsidP="0001577A">
      <w:pPr>
        <w:spacing w:after="0" w:line="240" w:lineRule="auto"/>
        <w:ind w:firstLine="284"/>
        <w:jc w:val="both"/>
        <w:rPr>
          <w:rFonts w:ascii="Times New Roman" w:hAnsi="Times New Roman" w:cs="Times New Roman"/>
          <w:spacing w:val="-2"/>
          <w:sz w:val="16"/>
          <w:szCs w:val="16"/>
        </w:rPr>
      </w:pPr>
      <w:r w:rsidRPr="00781CFE">
        <w:rPr>
          <w:rFonts w:ascii="Times New Roman" w:hAnsi="Times New Roman" w:cs="Times New Roman"/>
          <w:spacing w:val="-2"/>
          <w:sz w:val="16"/>
          <w:szCs w:val="16"/>
        </w:rPr>
        <w:t xml:space="preserve">1. Б а з ы л е в,  Н. И.  Мировая экономика: учеб. пособие. / Н.И. Базылев, М.В. Мишкевич, М.Н. Базылева; Мн.: Книжный Дом: Мисанта, 2004. – с.24 – 51. </w:t>
      </w:r>
    </w:p>
    <w:p w:rsidR="0001577A" w:rsidRPr="00781CFE" w:rsidRDefault="0001577A" w:rsidP="0001577A">
      <w:pPr>
        <w:spacing w:after="0" w:line="240" w:lineRule="auto"/>
        <w:ind w:firstLine="284"/>
        <w:jc w:val="both"/>
        <w:rPr>
          <w:rFonts w:ascii="Times New Roman" w:hAnsi="Times New Roman" w:cs="Times New Roman"/>
          <w:spacing w:val="-2"/>
          <w:sz w:val="16"/>
          <w:szCs w:val="16"/>
        </w:rPr>
      </w:pPr>
      <w:r w:rsidRPr="00781CFE">
        <w:rPr>
          <w:rFonts w:ascii="Times New Roman" w:hAnsi="Times New Roman" w:cs="Times New Roman"/>
          <w:spacing w:val="-2"/>
          <w:sz w:val="16"/>
          <w:szCs w:val="16"/>
        </w:rPr>
        <w:t>2. Б а з ы л е в, Н. И. Макроэкономика / Н.И. Базылев. Минск: Соврем. шк., 2007. С.256 – 266.</w:t>
      </w:r>
    </w:p>
    <w:p w:rsidR="0001577A" w:rsidRPr="00781CFE" w:rsidRDefault="0001577A" w:rsidP="0001577A">
      <w:pPr>
        <w:spacing w:after="0" w:line="240" w:lineRule="auto"/>
        <w:ind w:firstLine="284"/>
        <w:jc w:val="both"/>
        <w:rPr>
          <w:rFonts w:ascii="Times New Roman" w:hAnsi="Times New Roman" w:cs="Times New Roman"/>
          <w:spacing w:val="-2"/>
          <w:sz w:val="16"/>
          <w:szCs w:val="16"/>
        </w:rPr>
      </w:pPr>
      <w:r w:rsidRPr="00781CFE">
        <w:rPr>
          <w:rFonts w:ascii="Times New Roman" w:hAnsi="Times New Roman" w:cs="Times New Roman"/>
          <w:spacing w:val="-2"/>
          <w:sz w:val="16"/>
          <w:szCs w:val="16"/>
        </w:rPr>
        <w:t>3. Б а с к и н, А.С., Б о т н и н, О. И. Основы экономической теории. Курс лекций. Коэффициент Джини / Баскин. А.С.,Боткин. О.И. // Экономический портал [Электронный ресурс]. – 2000. – Режим доступа: http://www.economicportal.ru/ponyatiya-all/koefficient-dzhini.html – Дата доступа: 29.11.13</w:t>
      </w:r>
    </w:p>
    <w:p w:rsidR="0001577A" w:rsidRPr="00781CFE" w:rsidRDefault="0001577A" w:rsidP="0001577A">
      <w:pPr>
        <w:spacing w:after="0" w:line="240" w:lineRule="auto"/>
        <w:ind w:firstLine="284"/>
        <w:jc w:val="both"/>
        <w:rPr>
          <w:rFonts w:ascii="Times New Roman" w:hAnsi="Times New Roman" w:cs="Times New Roman"/>
          <w:spacing w:val="-2"/>
          <w:sz w:val="16"/>
          <w:szCs w:val="16"/>
        </w:rPr>
      </w:pPr>
      <w:r w:rsidRPr="00781CFE">
        <w:rPr>
          <w:rFonts w:ascii="Times New Roman" w:hAnsi="Times New Roman" w:cs="Times New Roman"/>
          <w:spacing w:val="-2"/>
          <w:sz w:val="16"/>
          <w:szCs w:val="16"/>
        </w:rPr>
        <w:t>4. В а й н е р, В. Чудо глобализации / Вайнер. В // Handelsblatt [Электронный ресурс]. 2013. Режим доступа: http://www.inosmi.ru/world/20130522/ 209226753.html – Дата доступа: 30.11.13</w:t>
      </w:r>
    </w:p>
    <w:p w:rsidR="0001577A" w:rsidRPr="00781CFE" w:rsidRDefault="0001577A" w:rsidP="0001577A">
      <w:pPr>
        <w:spacing w:after="0" w:line="240" w:lineRule="auto"/>
        <w:ind w:firstLine="284"/>
        <w:jc w:val="both"/>
        <w:rPr>
          <w:rFonts w:ascii="Times New Roman" w:hAnsi="Times New Roman" w:cs="Times New Roman"/>
          <w:spacing w:val="-2"/>
          <w:sz w:val="16"/>
          <w:szCs w:val="16"/>
        </w:rPr>
      </w:pPr>
      <w:r w:rsidRPr="00781CFE">
        <w:rPr>
          <w:rFonts w:ascii="Times New Roman" w:hAnsi="Times New Roman" w:cs="Times New Roman"/>
          <w:spacing w:val="-2"/>
          <w:sz w:val="16"/>
          <w:szCs w:val="16"/>
        </w:rPr>
        <w:t>5. К о з л о в с к и й, В.В. Мировая экономика: социально ориентированный подход: учеб. пособие для студ. экон. спец. вузов / В.В. Козловский, Э.А. Лутохина; под ред. Э.А. Лутохиной. Минск: ИВЦ Минфина,  2005. С. 108–140.</w:t>
      </w:r>
    </w:p>
    <w:p w:rsidR="0001577A" w:rsidRPr="0084746E" w:rsidRDefault="0001577A" w:rsidP="0001577A">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Cs/>
          <w:color w:val="000000"/>
          <w:spacing w:val="-4"/>
          <w:sz w:val="20"/>
          <w:szCs w:val="20"/>
          <w:lang w:eastAsia="ru-RU"/>
        </w:rPr>
      </w:pPr>
      <w:r>
        <w:rPr>
          <w:rFonts w:ascii="Times New Roman" w:eastAsia="Times New Roman" w:hAnsi="Times New Roman" w:cs="Times New Roman"/>
          <w:bCs/>
          <w:color w:val="000000"/>
          <w:spacing w:val="-4"/>
          <w:sz w:val="20"/>
          <w:szCs w:val="20"/>
          <w:lang w:eastAsia="ru-RU"/>
        </w:rPr>
        <w:t>У</w:t>
      </w:r>
      <w:r w:rsidRPr="0084746E">
        <w:rPr>
          <w:rFonts w:ascii="Times New Roman" w:eastAsia="Times New Roman" w:hAnsi="Times New Roman" w:cs="Times New Roman"/>
          <w:bCs/>
          <w:color w:val="000000"/>
          <w:spacing w:val="-4"/>
          <w:sz w:val="20"/>
          <w:szCs w:val="20"/>
          <w:lang w:eastAsia="ru-RU"/>
        </w:rPr>
        <w:t>ДК 633.1:316.344.2 (476)</w:t>
      </w:r>
    </w:p>
    <w:p w:rsidR="0001577A" w:rsidRPr="0084746E" w:rsidRDefault="0001577A" w:rsidP="0001577A">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
          <w:bCs/>
          <w:color w:val="000000"/>
          <w:spacing w:val="-4"/>
          <w:sz w:val="20"/>
          <w:szCs w:val="20"/>
          <w:lang w:eastAsia="ru-RU"/>
        </w:rPr>
      </w:pPr>
      <w:r w:rsidRPr="0084746E">
        <w:rPr>
          <w:rFonts w:ascii="Times New Roman" w:eastAsia="Times New Roman" w:hAnsi="Times New Roman" w:cs="Times New Roman"/>
          <w:b/>
          <w:bCs/>
          <w:color w:val="000000"/>
          <w:spacing w:val="-4"/>
          <w:sz w:val="20"/>
          <w:szCs w:val="20"/>
          <w:lang w:eastAsia="ru-RU"/>
        </w:rPr>
        <w:t xml:space="preserve">Миронова Я. В. </w:t>
      </w:r>
      <w:r w:rsidRPr="0084746E">
        <w:rPr>
          <w:rFonts w:ascii="Times New Roman" w:eastAsia="Times New Roman" w:hAnsi="Times New Roman" w:cs="Times New Roman"/>
          <w:bCs/>
          <w:color w:val="000000"/>
          <w:spacing w:val="-4"/>
          <w:sz w:val="20"/>
          <w:szCs w:val="20"/>
          <w:lang w:eastAsia="ru-RU"/>
        </w:rPr>
        <w:t>– студентка</w:t>
      </w:r>
    </w:p>
    <w:p w:rsidR="0001577A" w:rsidRPr="0084746E" w:rsidRDefault="0001577A" w:rsidP="0001577A">
      <w:pPr>
        <w:pStyle w:val="a3"/>
        <w:keepNext/>
        <w:shd w:val="clear" w:color="auto" w:fill="FFFFFF"/>
        <w:autoSpaceDE w:val="0"/>
        <w:autoSpaceDN w:val="0"/>
        <w:adjustRightInd w:val="0"/>
        <w:spacing w:after="0" w:line="240" w:lineRule="auto"/>
        <w:ind w:left="0"/>
        <w:jc w:val="center"/>
        <w:outlineLvl w:val="0"/>
        <w:rPr>
          <w:rFonts w:ascii="Times New Roman" w:eastAsia="Times New Roman" w:hAnsi="Times New Roman" w:cs="Times New Roman"/>
          <w:b/>
          <w:bCs/>
          <w:color w:val="000000"/>
          <w:spacing w:val="-4"/>
          <w:sz w:val="20"/>
          <w:szCs w:val="20"/>
          <w:lang w:eastAsia="ru-RU"/>
        </w:rPr>
      </w:pPr>
      <w:r w:rsidRPr="0084746E">
        <w:rPr>
          <w:rFonts w:ascii="Times New Roman" w:eastAsia="Times New Roman" w:hAnsi="Times New Roman" w:cs="Times New Roman"/>
          <w:b/>
          <w:bCs/>
          <w:color w:val="000000"/>
          <w:spacing w:val="-4"/>
          <w:sz w:val="20"/>
          <w:szCs w:val="20"/>
          <w:lang w:eastAsia="ru-RU"/>
        </w:rPr>
        <w:t>АНАЛИЗ СОЦИАЛЬ</w:t>
      </w:r>
      <w:r w:rsidRPr="0084746E">
        <w:rPr>
          <w:rFonts w:ascii="Times New Roman" w:hAnsi="Times New Roman" w:cs="Times New Roman"/>
          <w:b/>
          <w:spacing w:val="-4"/>
          <w:sz w:val="20"/>
          <w:szCs w:val="20"/>
        </w:rPr>
        <w:t>Н</w:t>
      </w:r>
      <w:r w:rsidRPr="0084746E">
        <w:rPr>
          <w:rFonts w:ascii="Times New Roman" w:eastAsia="Times New Roman" w:hAnsi="Times New Roman" w:cs="Times New Roman"/>
          <w:b/>
          <w:bCs/>
          <w:color w:val="000000"/>
          <w:spacing w:val="-4"/>
          <w:sz w:val="20"/>
          <w:szCs w:val="20"/>
          <w:lang w:eastAsia="ru-RU"/>
        </w:rPr>
        <w:t>О-ЭКО</w:t>
      </w:r>
      <w:r w:rsidRPr="0084746E">
        <w:rPr>
          <w:rFonts w:ascii="Times New Roman" w:hAnsi="Times New Roman" w:cs="Times New Roman"/>
          <w:b/>
          <w:spacing w:val="-4"/>
          <w:sz w:val="20"/>
          <w:szCs w:val="20"/>
        </w:rPr>
        <w:t>Н</w:t>
      </w:r>
      <w:r w:rsidRPr="0084746E">
        <w:rPr>
          <w:rFonts w:ascii="Times New Roman" w:eastAsia="Times New Roman" w:hAnsi="Times New Roman" w:cs="Times New Roman"/>
          <w:b/>
          <w:bCs/>
          <w:color w:val="000000"/>
          <w:spacing w:val="-4"/>
          <w:sz w:val="20"/>
          <w:szCs w:val="20"/>
          <w:lang w:eastAsia="ru-RU"/>
        </w:rPr>
        <w:t>ОМИЧ</w:t>
      </w:r>
      <w:r w:rsidRPr="0084746E">
        <w:rPr>
          <w:rFonts w:ascii="Times New Roman" w:hAnsi="Times New Roman" w:cs="Times New Roman"/>
          <w:b/>
          <w:spacing w:val="-4"/>
          <w:sz w:val="20"/>
          <w:szCs w:val="20"/>
        </w:rPr>
        <w:t>Е</w:t>
      </w:r>
      <w:r w:rsidRPr="0084746E">
        <w:rPr>
          <w:rFonts w:ascii="Times New Roman" w:eastAsia="Times New Roman" w:hAnsi="Times New Roman" w:cs="Times New Roman"/>
          <w:b/>
          <w:bCs/>
          <w:color w:val="000000"/>
          <w:spacing w:val="-4"/>
          <w:sz w:val="20"/>
          <w:szCs w:val="20"/>
          <w:lang w:eastAsia="ru-RU"/>
        </w:rPr>
        <w:t>СКОЙ З</w:t>
      </w:r>
      <w:r w:rsidRPr="0084746E">
        <w:rPr>
          <w:rFonts w:ascii="Times New Roman" w:hAnsi="Times New Roman" w:cs="Times New Roman"/>
          <w:b/>
          <w:spacing w:val="-4"/>
          <w:sz w:val="20"/>
          <w:szCs w:val="20"/>
        </w:rPr>
        <w:t>Н</w:t>
      </w:r>
      <w:r w:rsidRPr="0084746E">
        <w:rPr>
          <w:rFonts w:ascii="Times New Roman" w:eastAsia="Times New Roman" w:hAnsi="Times New Roman" w:cs="Times New Roman"/>
          <w:b/>
          <w:bCs/>
          <w:color w:val="000000"/>
          <w:spacing w:val="-4"/>
          <w:sz w:val="20"/>
          <w:szCs w:val="20"/>
          <w:lang w:eastAsia="ru-RU"/>
        </w:rPr>
        <w:t>АЧИМОСТИ</w:t>
      </w:r>
      <w:r w:rsidRPr="0084746E">
        <w:rPr>
          <w:rFonts w:ascii="Times New Roman" w:eastAsia="Times New Roman" w:hAnsi="Times New Roman" w:cs="Times New Roman"/>
          <w:b/>
          <w:bCs/>
          <w:color w:val="000000"/>
          <w:spacing w:val="-4"/>
          <w:sz w:val="20"/>
          <w:szCs w:val="20"/>
          <w:lang w:eastAsia="ru-RU"/>
        </w:rPr>
        <w:br/>
        <w:t xml:space="preserve"> ЗЕРНОВОГО ХОЗЯЙСТВА В БЕЛАРУСИ</w:t>
      </w:r>
    </w:p>
    <w:p w:rsidR="0001577A" w:rsidRPr="00984331" w:rsidRDefault="0001577A" w:rsidP="0001577A">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
          <w:bCs/>
          <w:i/>
          <w:color w:val="000000"/>
          <w:spacing w:val="-4"/>
          <w:sz w:val="20"/>
          <w:szCs w:val="20"/>
          <w:lang w:eastAsia="ru-RU"/>
        </w:rPr>
      </w:pPr>
      <w:r w:rsidRPr="0084746E">
        <w:rPr>
          <w:rFonts w:ascii="Times New Roman" w:eastAsia="Times New Roman" w:hAnsi="Times New Roman" w:cs="Times New Roman"/>
          <w:bCs/>
          <w:i/>
          <w:color w:val="000000"/>
          <w:spacing w:val="-4"/>
          <w:sz w:val="20"/>
          <w:szCs w:val="20"/>
          <w:lang w:eastAsia="ru-RU"/>
        </w:rPr>
        <w:t>Научный руководитель –</w:t>
      </w:r>
      <w:r w:rsidRPr="0084746E">
        <w:rPr>
          <w:rFonts w:ascii="Times New Roman" w:eastAsia="Times New Roman" w:hAnsi="Times New Roman" w:cs="Times New Roman"/>
          <w:b/>
          <w:bCs/>
          <w:i/>
          <w:color w:val="000000"/>
          <w:spacing w:val="-4"/>
          <w:sz w:val="20"/>
          <w:szCs w:val="20"/>
          <w:lang w:eastAsia="ru-RU"/>
        </w:rPr>
        <w:t xml:space="preserve"> Гончарова Е.В. </w:t>
      </w:r>
      <w:r w:rsidRPr="0084746E">
        <w:rPr>
          <w:rFonts w:ascii="Times New Roman" w:eastAsia="Calibri" w:hAnsi="Times New Roman" w:cs="Times New Roman"/>
          <w:i/>
          <w:color w:val="000000"/>
          <w:spacing w:val="-4"/>
          <w:sz w:val="20"/>
          <w:szCs w:val="20"/>
        </w:rPr>
        <w:t xml:space="preserve">– </w:t>
      </w:r>
      <w:r w:rsidRPr="0084746E">
        <w:rPr>
          <w:rFonts w:ascii="Times New Roman" w:eastAsia="Times New Roman" w:hAnsi="Times New Roman" w:cs="Times New Roman"/>
          <w:bCs/>
          <w:i/>
          <w:color w:val="000000"/>
          <w:spacing w:val="-4"/>
          <w:sz w:val="20"/>
          <w:szCs w:val="20"/>
          <w:lang w:eastAsia="ru-RU"/>
        </w:rPr>
        <w:t>старший преподаватель</w:t>
      </w:r>
    </w:p>
    <w:p w:rsidR="0001577A" w:rsidRPr="00984331" w:rsidRDefault="0001577A" w:rsidP="0001577A">
      <w:pPr>
        <w:keepNext/>
        <w:shd w:val="clear" w:color="auto" w:fill="FFFFFF"/>
        <w:autoSpaceDE w:val="0"/>
        <w:autoSpaceDN w:val="0"/>
        <w:adjustRightInd w:val="0"/>
        <w:spacing w:after="0" w:line="240" w:lineRule="auto"/>
        <w:jc w:val="both"/>
        <w:outlineLvl w:val="0"/>
        <w:rPr>
          <w:rFonts w:ascii="Times New Roman" w:eastAsia="Times New Roman" w:hAnsi="Times New Roman" w:cs="Times New Roman"/>
          <w:b/>
          <w:bCs/>
          <w:color w:val="000000"/>
          <w:spacing w:val="-4"/>
          <w:sz w:val="20"/>
          <w:szCs w:val="20"/>
          <w:lang w:eastAsia="ru-RU"/>
        </w:rPr>
      </w:pPr>
    </w:p>
    <w:p w:rsidR="0001577A" w:rsidRPr="00984331" w:rsidRDefault="0001577A" w:rsidP="0001577A">
      <w:pPr>
        <w:keepNext/>
        <w:shd w:val="clear" w:color="auto" w:fill="FFFFFF"/>
        <w:autoSpaceDE w:val="0"/>
        <w:autoSpaceDN w:val="0"/>
        <w:adjustRightInd w:val="0"/>
        <w:spacing w:after="0" w:line="240" w:lineRule="auto"/>
        <w:ind w:firstLine="284"/>
        <w:jc w:val="both"/>
        <w:outlineLvl w:val="0"/>
        <w:rPr>
          <w:rFonts w:ascii="Times New Roman" w:hAnsi="Times New Roman" w:cs="Times New Roman"/>
          <w:spacing w:val="-4"/>
          <w:sz w:val="20"/>
          <w:szCs w:val="20"/>
        </w:rPr>
      </w:pPr>
      <w:r w:rsidRPr="00984331">
        <w:rPr>
          <w:rFonts w:ascii="Times New Roman" w:hAnsi="Times New Roman" w:cs="Times New Roman"/>
          <w:spacing w:val="-4"/>
          <w:sz w:val="20"/>
          <w:szCs w:val="20"/>
        </w:rPr>
        <w:t>Стратегическим направлением развития растениеводства является производство зерна, поскольку именно достаточные ресурсы зерна определяют продовольственную безопасность страны. Объемы производства зерна и требования к его качеству постоянно возрастают с учетом 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тия животноводства. Практика показывает, что в основной массе сельскохозяйственных предприятий, специализирующихся в животноводческом направлении, на современном этапе и в перспективе самым востребова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ным считается фуражное зерно.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Большое значение производства зерна обусловлено возможностью его многостороннего использования. Зерно служит для изготовления различных видов продуктов питания – хлебобулочных и макаронных </w:t>
      </w:r>
      <w:r w:rsidRPr="00984331">
        <w:rPr>
          <w:rFonts w:ascii="Times New Roman" w:hAnsi="Times New Roman" w:cs="Times New Roman"/>
          <w:spacing w:val="-4"/>
          <w:sz w:val="20"/>
          <w:szCs w:val="20"/>
        </w:rPr>
        <w:lastRenderedPageBreak/>
        <w:t>изделий, крупы и хлопьев. Зерно требуется и для пищевой промышленности, и в первую очередь это относится к пивоваренному ячменю и рапсу. Зерно и отходы его переработки применяются для производства комбикормов. От уровня производства зерна в большой степени зависит обеспечение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ления продуктами питания и развитие животноводства (особенно свино- и птицеводства).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Зерно – транспортабельный продукт и отличается высокой сохранностью. Усушка и потери при хранении сухого зерна не превышают 3 % в год, поэтому хранение запасов продовольственного и кормового зерна может создавать страховой запас для выравнивания ежегодных колебаний урожаев.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Комбикорма, изготовленные на основе зернового компонента, удобно скармливать животным, так как возможна автоматизация процесса.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Зерновые и зернобобовые культуры нетрудно включать в севообороты благодаря наличию нескольких видов, а также озимых и яровых форм. Кроме того, зерновые представляют собой именно те культуры, которые создают наилучшие возможности для выращивания различных промежуточных культур путем подсева и по жнивью, а также использования как покровной культуры для подсева многолетних трав. Следовательно, в зерновом хозяйстве, дополняемом производством кормов в форме промежуточных культур, можно добиться весьма значительных сборов пит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тельных веществ и кормов для животных.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зерновом хозяйстве можно механизировать все производственные процессы, что приводит к минимальным затратам животного труда. Так, при урожаях 50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spacing w:val="-4"/>
          <w:sz w:val="20"/>
          <w:szCs w:val="20"/>
        </w:rPr>
        <w:t>60 ц/га на производство 1 ц зерна затрачивается около 1,0 – 1,2 чел.-ч. Такие низкие затраты живого труда в расчете на зерновую единицу вряд ли возможны в других отраслях растениеводства.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хозяйствах Беларуси  в различных соотношениях возделывают зерновые колосовые культуры – озимые (рожь и пшеница, ячмень и тритик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ле) и яровые (ячмень, пшеница, овес, тритикале, гречиха, просо). Они в свою очередь подразделяются на хлебные и крупяные злаки, являющиеся продовольственными культурами , и зернофуражные, используемые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имущественно на корм скоту.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Благодаря многообразию видов и сортов зерновые, зернобобовые культуры обладают весьма высокой приспособляемостью к различным природным условиям и возделываются всеми сельскохозяйственными предприятиями независимо от почвенного состава пахотных земель, специализации и географического размещения, поэтому из полевых </w:t>
      </w:r>
      <w:r w:rsidRPr="00984331">
        <w:rPr>
          <w:rFonts w:ascii="Times New Roman" w:hAnsi="Times New Roman" w:cs="Times New Roman"/>
          <w:spacing w:val="-4"/>
          <w:sz w:val="20"/>
          <w:szCs w:val="20"/>
        </w:rPr>
        <w:lastRenderedPageBreak/>
        <w:t>культур они по площади во всех хозяйствах Беларуси занимают самую большую долю – более половины пахотных земель.</w:t>
      </w:r>
    </w:p>
    <w:p w:rsidR="0001577A" w:rsidRPr="00984331" w:rsidRDefault="0001577A" w:rsidP="0001577A">
      <w:pPr>
        <w:pStyle w:val="a3"/>
        <w:spacing w:after="0" w:line="240" w:lineRule="auto"/>
        <w:ind w:left="0" w:firstLine="284"/>
        <w:jc w:val="both"/>
        <w:rPr>
          <w:rFonts w:ascii="Times New Roman" w:hAnsi="Times New Roman" w:cs="Times New Roman"/>
          <w:color w:val="FF0000"/>
          <w:spacing w:val="-4"/>
          <w:sz w:val="20"/>
          <w:szCs w:val="20"/>
        </w:rPr>
      </w:pPr>
      <w:r w:rsidRPr="00984331">
        <w:rPr>
          <w:rFonts w:ascii="Times New Roman" w:hAnsi="Times New Roman" w:cs="Times New Roman"/>
          <w:spacing w:val="-4"/>
          <w:sz w:val="20"/>
          <w:szCs w:val="20"/>
        </w:rPr>
        <w:t xml:space="preserve"> Зернопродуктовый подкомплекс по своей значимости в решении продовольственной проблемы является одной из важнейших подсистем АПК в республике. Конечная цель подкомплекса – наиболее полное удовлетворение потребностей республики в зерновых ресурсах продовольственного и фуражного назначения. Именно зерновое хозяйство является фактором, который стабилизирует все сельскохозяйственное производство, определяет возможности удовлетворения потребности населения в разнообразных продуктах питания. Достаточные ресурсы зерна определяют прод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вольственную безопасность страны. За счет продуктов переработки зерна население обеспечивает свои потребности в хлебе, хлебобулочных изд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лиях, муке, крупах и т.д. За счет продуктов переработки зерна (мука, хлеб) обеспечивается около 40 % калорийности питания. Почти 50 % потребности в белках, 60 % – в углеводах. Специализируясь в животноводческом направлении, сельское хозяйство, являясь производителем зерна, само потребляет значительное его количество на корм скоту и птице. [1, с. 14-15]</w:t>
      </w:r>
    </w:p>
    <w:p w:rsidR="0001577A" w:rsidRPr="00984331" w:rsidRDefault="0001577A" w:rsidP="0001577A">
      <w:pPr>
        <w:pStyle w:val="a6"/>
        <w:shd w:val="clear" w:color="auto" w:fill="FFFFFF"/>
        <w:spacing w:before="0" w:beforeAutospacing="0" w:after="0" w:afterAutospacing="0"/>
        <w:ind w:firstLine="284"/>
        <w:jc w:val="both"/>
        <w:rPr>
          <w:color w:val="000000"/>
          <w:spacing w:val="-4"/>
          <w:sz w:val="20"/>
          <w:szCs w:val="20"/>
        </w:rPr>
      </w:pPr>
      <w:r w:rsidRPr="00984331">
        <w:rPr>
          <w:color w:val="000000"/>
          <w:spacing w:val="-4"/>
          <w:sz w:val="20"/>
          <w:szCs w:val="20"/>
        </w:rPr>
        <w:t>Рынок зерна занимает особое место среди всех стратегических жизненно важных рынков сельскохозяйственного сырья. Уровень производства зерна позволяет судить об эффективности функционирования агропромышленного комплекса и его отраслей, уровне жизни населения, экономическом потенциале государства. Функционирование зернового х</w:t>
      </w:r>
      <w:r w:rsidRPr="00984331">
        <w:rPr>
          <w:color w:val="000000"/>
          <w:spacing w:val="-4"/>
          <w:sz w:val="20"/>
          <w:szCs w:val="20"/>
        </w:rPr>
        <w:t>о</w:t>
      </w:r>
      <w:r w:rsidRPr="00984331">
        <w:rPr>
          <w:color w:val="000000"/>
          <w:spacing w:val="-4"/>
          <w:sz w:val="20"/>
          <w:szCs w:val="20"/>
        </w:rPr>
        <w:t>зяйства включает все товарно-денежные отношения, посредством которых регулируется производство, сбыт, потребления зерна, формируются хозяйственные и коммерческие связи между субъектами зернового рынка. Взаимоотношения между ними, основанные на купле-продаже, обеспечивающие, с одной стороны, предложение зерна и продуктов его перерабо</w:t>
      </w:r>
      <w:r w:rsidRPr="00984331">
        <w:rPr>
          <w:color w:val="000000"/>
          <w:spacing w:val="-4"/>
          <w:sz w:val="20"/>
          <w:szCs w:val="20"/>
        </w:rPr>
        <w:t>т</w:t>
      </w:r>
      <w:r w:rsidRPr="00984331">
        <w:rPr>
          <w:color w:val="000000"/>
          <w:spacing w:val="-4"/>
          <w:sz w:val="20"/>
          <w:szCs w:val="20"/>
        </w:rPr>
        <w:t>ки, а с другой – спрос на них, составляют рыночные отношения.</w:t>
      </w:r>
    </w:p>
    <w:p w:rsidR="0001577A" w:rsidRPr="00984331" w:rsidRDefault="0001577A" w:rsidP="0001577A">
      <w:pPr>
        <w:pStyle w:val="a6"/>
        <w:shd w:val="clear" w:color="auto" w:fill="FFFFFF"/>
        <w:spacing w:before="0" w:beforeAutospacing="0" w:after="0" w:afterAutospacing="0"/>
        <w:ind w:firstLine="284"/>
        <w:jc w:val="both"/>
        <w:rPr>
          <w:bCs/>
          <w:color w:val="000000"/>
          <w:spacing w:val="-4"/>
          <w:sz w:val="20"/>
          <w:szCs w:val="20"/>
        </w:rPr>
      </w:pPr>
      <w:r w:rsidRPr="00984331">
        <w:rPr>
          <w:color w:val="000000"/>
          <w:spacing w:val="-4"/>
          <w:sz w:val="20"/>
          <w:szCs w:val="20"/>
        </w:rPr>
        <w:t>Для народного хозяйства Беларуси обеспечение собственными ресурсами зерна – одно из важнейших условий продовольственной безопасности страны, ее стабильного суверенитета, независимости от диктата эк</w:t>
      </w:r>
      <w:r w:rsidRPr="00984331">
        <w:rPr>
          <w:color w:val="000000"/>
          <w:spacing w:val="-4"/>
          <w:sz w:val="20"/>
          <w:szCs w:val="20"/>
        </w:rPr>
        <w:t>с</w:t>
      </w:r>
      <w:r w:rsidRPr="00984331">
        <w:rPr>
          <w:color w:val="000000"/>
          <w:spacing w:val="-4"/>
          <w:sz w:val="20"/>
          <w:szCs w:val="20"/>
        </w:rPr>
        <w:t>портеров, внешней экспансии.</w:t>
      </w:r>
      <w:r w:rsidRPr="00984331">
        <w:rPr>
          <w:b/>
          <w:bCs/>
          <w:color w:val="000000"/>
          <w:spacing w:val="-4"/>
          <w:sz w:val="20"/>
          <w:szCs w:val="20"/>
        </w:rPr>
        <w:t xml:space="preserve"> </w:t>
      </w:r>
      <w:r w:rsidRPr="00984331">
        <w:rPr>
          <w:bCs/>
          <w:color w:val="000000"/>
          <w:spacing w:val="-4"/>
          <w:sz w:val="20"/>
          <w:szCs w:val="20"/>
        </w:rPr>
        <w:t>[2]</w:t>
      </w:r>
    </w:p>
    <w:p w:rsidR="0001577A" w:rsidRPr="00984331" w:rsidRDefault="0001577A" w:rsidP="0001577A">
      <w:pPr>
        <w:pStyle w:val="a6"/>
        <w:shd w:val="clear" w:color="auto" w:fill="FFFFFF"/>
        <w:spacing w:before="0" w:beforeAutospacing="0" w:after="0" w:afterAutospacing="0"/>
        <w:ind w:firstLine="284"/>
        <w:jc w:val="both"/>
        <w:rPr>
          <w:bCs/>
          <w:color w:val="000000"/>
          <w:spacing w:val="-4"/>
          <w:sz w:val="20"/>
          <w:szCs w:val="20"/>
        </w:rPr>
      </w:pPr>
    </w:p>
    <w:p w:rsidR="0001577A" w:rsidRPr="00984331" w:rsidRDefault="0001577A" w:rsidP="0001577A">
      <w:pPr>
        <w:pStyle w:val="a6"/>
        <w:shd w:val="clear" w:color="auto" w:fill="FFFFFF"/>
        <w:spacing w:before="0" w:beforeAutospacing="0" w:after="0" w:afterAutospacing="0"/>
        <w:ind w:firstLine="284"/>
        <w:jc w:val="center"/>
        <w:rPr>
          <w:b/>
          <w:spacing w:val="-4"/>
          <w:sz w:val="16"/>
          <w:szCs w:val="16"/>
        </w:rPr>
      </w:pPr>
      <w:r w:rsidRPr="00984331">
        <w:rPr>
          <w:b/>
          <w:spacing w:val="-4"/>
          <w:sz w:val="16"/>
          <w:szCs w:val="16"/>
        </w:rPr>
        <w:t>ЛИТЕРАТУРА</w:t>
      </w:r>
    </w:p>
    <w:p w:rsidR="0001577A" w:rsidRPr="00984331" w:rsidRDefault="0001577A" w:rsidP="0001577A">
      <w:pPr>
        <w:pStyle w:val="a6"/>
        <w:shd w:val="clear" w:color="auto" w:fill="FFFFFF"/>
        <w:spacing w:before="0" w:beforeAutospacing="0" w:after="0" w:afterAutospacing="0"/>
        <w:ind w:firstLine="284"/>
        <w:jc w:val="center"/>
        <w:rPr>
          <w:b/>
          <w:spacing w:val="-4"/>
          <w:sz w:val="16"/>
          <w:szCs w:val="16"/>
        </w:rPr>
      </w:pPr>
    </w:p>
    <w:p w:rsidR="0001577A" w:rsidRPr="00984331" w:rsidRDefault="0001577A" w:rsidP="0001577A">
      <w:pPr>
        <w:numPr>
          <w:ilvl w:val="0"/>
          <w:numId w:val="28"/>
        </w:numPr>
        <w:spacing w:after="0" w:line="240" w:lineRule="auto"/>
        <w:ind w:left="0" w:firstLine="28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я</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Л.  Зерноперерабатывающая отрасль Беларуси,  / Л. Овсянникова // Хлебопек. – 2010. – №1. – с.48</w:t>
      </w:r>
    </w:p>
    <w:p w:rsidR="0001577A" w:rsidRPr="00984331" w:rsidRDefault="0001577A" w:rsidP="0001577A">
      <w:pPr>
        <w:numPr>
          <w:ilvl w:val="0"/>
          <w:numId w:val="28"/>
        </w:numPr>
        <w:shd w:val="clear" w:color="auto" w:fill="FFFFFF"/>
        <w:spacing w:after="0" w:line="240" w:lineRule="auto"/>
        <w:ind w:left="0" w:firstLine="284"/>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Cs/>
          <w:spacing w:val="-4"/>
          <w:sz w:val="16"/>
          <w:szCs w:val="16"/>
          <w:lang w:eastAsia="ru-RU"/>
        </w:rPr>
        <w:lastRenderedPageBreak/>
        <w:t>Современное состояние рынка зерна / Конспект экономиста [Электронный ресурс]. – 2013. – Режим доступа: http://revolution.allbest.ru/agriculture/0</w:t>
      </w:r>
      <w:r w:rsidRPr="00984331">
        <w:rPr>
          <w:rFonts w:ascii="Times New Roman" w:eastAsia="Times New Roman" w:hAnsi="Times New Roman" w:cs="Times New Roman"/>
          <w:bCs/>
          <w:spacing w:val="-4"/>
          <w:sz w:val="16"/>
          <w:szCs w:val="16"/>
          <w:lang w:eastAsia="ru-RU"/>
        </w:rPr>
        <w:br/>
        <w:t>0230802_0.html – Дата доступа: 02.03.2014.</w:t>
      </w:r>
      <w:r w:rsidRPr="00984331">
        <w:rPr>
          <w:rFonts w:ascii="Times New Roman" w:eastAsia="Times New Roman" w:hAnsi="Times New Roman" w:cs="Times New Roman"/>
          <w:bCs/>
          <w:spacing w:val="-4"/>
          <w:sz w:val="16"/>
          <w:szCs w:val="16"/>
          <w:highlight w:val="yellow"/>
          <w:lang w:eastAsia="ru-RU"/>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84746E" w:rsidRDefault="0001577A" w:rsidP="0001577A">
      <w:pPr>
        <w:pStyle w:val="a3"/>
        <w:spacing w:after="0" w:line="240" w:lineRule="auto"/>
        <w:ind w:left="0"/>
        <w:jc w:val="both"/>
        <w:rPr>
          <w:rFonts w:ascii="Times New Roman" w:hAnsi="Times New Roman" w:cs="Times New Roman"/>
          <w:spacing w:val="-4"/>
          <w:sz w:val="20"/>
          <w:szCs w:val="20"/>
        </w:rPr>
      </w:pPr>
      <w:r w:rsidRPr="0084746E">
        <w:rPr>
          <w:rFonts w:ascii="Times New Roman" w:hAnsi="Times New Roman" w:cs="Times New Roman"/>
          <w:spacing w:val="-4"/>
          <w:sz w:val="20"/>
          <w:szCs w:val="20"/>
        </w:rPr>
        <w:t>УДК 633.1:330.131.5 (476)</w:t>
      </w:r>
    </w:p>
    <w:p w:rsidR="0001577A" w:rsidRPr="0084746E" w:rsidRDefault="0001577A" w:rsidP="0001577A">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Cs/>
          <w:color w:val="000000"/>
          <w:spacing w:val="-4"/>
          <w:sz w:val="20"/>
          <w:szCs w:val="20"/>
          <w:lang w:eastAsia="ru-RU"/>
        </w:rPr>
      </w:pPr>
      <w:r w:rsidRPr="0084746E">
        <w:rPr>
          <w:rFonts w:ascii="Times New Roman" w:eastAsia="Times New Roman" w:hAnsi="Times New Roman" w:cs="Times New Roman"/>
          <w:b/>
          <w:bCs/>
          <w:color w:val="000000"/>
          <w:spacing w:val="-4"/>
          <w:sz w:val="20"/>
          <w:szCs w:val="20"/>
          <w:lang w:eastAsia="ru-RU"/>
        </w:rPr>
        <w:t>Миронова Я. В.</w:t>
      </w:r>
      <w:r w:rsidRPr="0084746E">
        <w:rPr>
          <w:rFonts w:ascii="Times New Roman" w:eastAsia="Times New Roman" w:hAnsi="Times New Roman" w:cs="Times New Roman"/>
          <w:bCs/>
          <w:color w:val="000000"/>
          <w:spacing w:val="-4"/>
          <w:sz w:val="20"/>
          <w:szCs w:val="20"/>
          <w:lang w:eastAsia="ru-RU"/>
        </w:rPr>
        <w:t xml:space="preserve"> – студентка</w:t>
      </w:r>
    </w:p>
    <w:p w:rsidR="0001577A" w:rsidRPr="0084746E" w:rsidRDefault="0001577A" w:rsidP="0001577A">
      <w:pPr>
        <w:pStyle w:val="a3"/>
        <w:spacing w:after="0" w:line="240" w:lineRule="auto"/>
        <w:ind w:left="0"/>
        <w:jc w:val="center"/>
        <w:rPr>
          <w:rFonts w:ascii="Times New Roman" w:hAnsi="Times New Roman" w:cs="Times New Roman"/>
          <w:b/>
          <w:spacing w:val="-4"/>
          <w:sz w:val="20"/>
          <w:szCs w:val="20"/>
        </w:rPr>
      </w:pPr>
      <w:r w:rsidRPr="0084746E">
        <w:rPr>
          <w:rFonts w:ascii="Times New Roman" w:hAnsi="Times New Roman" w:cs="Times New Roman"/>
          <w:b/>
          <w:spacing w:val="-4"/>
          <w:sz w:val="20"/>
          <w:szCs w:val="20"/>
        </w:rPr>
        <w:t>ПРОБЛ</w:t>
      </w:r>
      <w:r w:rsidRPr="0084746E">
        <w:rPr>
          <w:rFonts w:ascii="Times New Roman" w:hAnsi="Times New Roman" w:cs="Times New Roman"/>
          <w:b/>
          <w:color w:val="000000"/>
          <w:spacing w:val="-4"/>
          <w:sz w:val="20"/>
          <w:szCs w:val="20"/>
        </w:rPr>
        <w:t>Е</w:t>
      </w:r>
      <w:r w:rsidRPr="0084746E">
        <w:rPr>
          <w:rFonts w:ascii="Times New Roman" w:hAnsi="Times New Roman" w:cs="Times New Roman"/>
          <w:b/>
          <w:spacing w:val="-4"/>
          <w:sz w:val="20"/>
          <w:szCs w:val="20"/>
        </w:rPr>
        <w:t>МЫ З</w:t>
      </w:r>
      <w:r w:rsidRPr="0084746E">
        <w:rPr>
          <w:rFonts w:ascii="Times New Roman" w:hAnsi="Times New Roman" w:cs="Times New Roman"/>
          <w:b/>
          <w:color w:val="000000"/>
          <w:spacing w:val="-4"/>
          <w:sz w:val="20"/>
          <w:szCs w:val="20"/>
        </w:rPr>
        <w:t>Е</w:t>
      </w:r>
      <w:r w:rsidRPr="0084746E">
        <w:rPr>
          <w:rFonts w:ascii="Times New Roman" w:hAnsi="Times New Roman" w:cs="Times New Roman"/>
          <w:b/>
          <w:spacing w:val="-4"/>
          <w:sz w:val="20"/>
          <w:szCs w:val="20"/>
        </w:rPr>
        <w:t>Р</w:t>
      </w:r>
      <w:r w:rsidRPr="0084746E">
        <w:rPr>
          <w:rFonts w:ascii="Times New Roman" w:hAnsi="Times New Roman" w:cs="Times New Roman"/>
          <w:b/>
          <w:color w:val="000000"/>
          <w:spacing w:val="-4"/>
          <w:sz w:val="20"/>
          <w:szCs w:val="20"/>
        </w:rPr>
        <w:t>Н</w:t>
      </w:r>
      <w:r w:rsidRPr="0084746E">
        <w:rPr>
          <w:rFonts w:ascii="Times New Roman" w:hAnsi="Times New Roman" w:cs="Times New Roman"/>
          <w:b/>
          <w:spacing w:val="-4"/>
          <w:sz w:val="20"/>
          <w:szCs w:val="20"/>
        </w:rPr>
        <w:t>ОВОГО ХОЗЯЙСТВА Б</w:t>
      </w:r>
      <w:r w:rsidRPr="0084746E">
        <w:rPr>
          <w:rFonts w:ascii="Times New Roman" w:hAnsi="Times New Roman" w:cs="Times New Roman"/>
          <w:b/>
          <w:color w:val="000000"/>
          <w:spacing w:val="-4"/>
          <w:sz w:val="20"/>
          <w:szCs w:val="20"/>
        </w:rPr>
        <w:t>Е</w:t>
      </w:r>
      <w:r w:rsidRPr="0084746E">
        <w:rPr>
          <w:rFonts w:ascii="Times New Roman" w:hAnsi="Times New Roman" w:cs="Times New Roman"/>
          <w:b/>
          <w:spacing w:val="-4"/>
          <w:sz w:val="20"/>
          <w:szCs w:val="20"/>
        </w:rPr>
        <w:t xml:space="preserve">ЛАРУСИ </w:t>
      </w:r>
      <w:r w:rsidRPr="0084746E">
        <w:rPr>
          <w:rFonts w:ascii="Times New Roman" w:hAnsi="Times New Roman" w:cs="Times New Roman"/>
          <w:b/>
          <w:spacing w:val="-4"/>
          <w:sz w:val="20"/>
          <w:szCs w:val="20"/>
        </w:rPr>
        <w:br/>
        <w:t>И ПУТИ ИХ Р</w:t>
      </w:r>
      <w:r w:rsidRPr="0084746E">
        <w:rPr>
          <w:rFonts w:ascii="Times New Roman" w:hAnsi="Times New Roman" w:cs="Times New Roman"/>
          <w:b/>
          <w:color w:val="000000"/>
          <w:spacing w:val="-4"/>
          <w:sz w:val="20"/>
          <w:szCs w:val="20"/>
        </w:rPr>
        <w:t>Е</w:t>
      </w:r>
      <w:r w:rsidRPr="0084746E">
        <w:rPr>
          <w:rFonts w:ascii="Times New Roman" w:hAnsi="Times New Roman" w:cs="Times New Roman"/>
          <w:b/>
          <w:spacing w:val="-4"/>
          <w:sz w:val="20"/>
          <w:szCs w:val="20"/>
        </w:rPr>
        <w:t>Ш</w:t>
      </w:r>
      <w:r w:rsidRPr="0084746E">
        <w:rPr>
          <w:rFonts w:ascii="Times New Roman" w:hAnsi="Times New Roman" w:cs="Times New Roman"/>
          <w:b/>
          <w:color w:val="000000"/>
          <w:spacing w:val="-4"/>
          <w:sz w:val="20"/>
          <w:szCs w:val="20"/>
        </w:rPr>
        <w:t>ЕНИ</w:t>
      </w:r>
      <w:r w:rsidRPr="0084746E">
        <w:rPr>
          <w:rFonts w:ascii="Times New Roman" w:hAnsi="Times New Roman" w:cs="Times New Roman"/>
          <w:b/>
          <w:spacing w:val="-4"/>
          <w:sz w:val="20"/>
          <w:szCs w:val="20"/>
        </w:rPr>
        <w:t>Я</w:t>
      </w:r>
    </w:p>
    <w:p w:rsidR="0001577A" w:rsidRPr="00984331" w:rsidRDefault="0001577A" w:rsidP="0001577A">
      <w:pPr>
        <w:pStyle w:val="a3"/>
        <w:keepNext/>
        <w:shd w:val="clear" w:color="auto" w:fill="FFFFFF"/>
        <w:autoSpaceDE w:val="0"/>
        <w:autoSpaceDN w:val="0"/>
        <w:adjustRightInd w:val="0"/>
        <w:spacing w:after="0" w:line="240" w:lineRule="auto"/>
        <w:ind w:left="0"/>
        <w:jc w:val="both"/>
        <w:outlineLvl w:val="0"/>
        <w:rPr>
          <w:rFonts w:ascii="Times New Roman" w:eastAsia="Times New Roman" w:hAnsi="Times New Roman" w:cs="Times New Roman"/>
          <w:bCs/>
          <w:i/>
          <w:color w:val="000000"/>
          <w:spacing w:val="-4"/>
          <w:sz w:val="20"/>
          <w:szCs w:val="20"/>
          <w:lang w:eastAsia="ru-RU"/>
        </w:rPr>
      </w:pPr>
      <w:r w:rsidRPr="0084746E">
        <w:rPr>
          <w:rFonts w:ascii="Times New Roman" w:eastAsia="Times New Roman" w:hAnsi="Times New Roman" w:cs="Times New Roman"/>
          <w:bCs/>
          <w:i/>
          <w:color w:val="000000"/>
          <w:spacing w:val="-4"/>
          <w:sz w:val="20"/>
          <w:szCs w:val="20"/>
          <w:lang w:eastAsia="ru-RU"/>
        </w:rPr>
        <w:t xml:space="preserve">Научный руководитель – </w:t>
      </w:r>
      <w:r w:rsidRPr="00983C08">
        <w:rPr>
          <w:rFonts w:ascii="Times New Roman" w:eastAsia="Times New Roman" w:hAnsi="Times New Roman" w:cs="Times New Roman"/>
          <w:b/>
          <w:bCs/>
          <w:i/>
          <w:color w:val="000000"/>
          <w:spacing w:val="-4"/>
          <w:sz w:val="20"/>
          <w:szCs w:val="20"/>
          <w:lang w:eastAsia="ru-RU"/>
        </w:rPr>
        <w:t>Гончарова Е.В.</w:t>
      </w:r>
      <w:r w:rsidRPr="0084746E">
        <w:rPr>
          <w:rFonts w:ascii="Times New Roman" w:eastAsia="Calibri" w:hAnsi="Times New Roman" w:cs="Times New Roman"/>
          <w:i/>
          <w:color w:val="000000"/>
          <w:spacing w:val="-4"/>
          <w:sz w:val="20"/>
          <w:szCs w:val="20"/>
        </w:rPr>
        <w:t xml:space="preserve"> – </w:t>
      </w:r>
      <w:r w:rsidRPr="0084746E">
        <w:rPr>
          <w:rFonts w:ascii="Times New Roman" w:eastAsia="Times New Roman" w:hAnsi="Times New Roman" w:cs="Times New Roman"/>
          <w:bCs/>
          <w:i/>
          <w:color w:val="000000"/>
          <w:spacing w:val="-4"/>
          <w:sz w:val="20"/>
          <w:szCs w:val="20"/>
          <w:lang w:eastAsia="ru-RU"/>
        </w:rPr>
        <w:t xml:space="preserve"> старший преподаватель</w:t>
      </w:r>
    </w:p>
    <w:p w:rsidR="0001577A" w:rsidRPr="00984331" w:rsidRDefault="0001577A" w:rsidP="0001577A">
      <w:pPr>
        <w:pStyle w:val="a3"/>
        <w:spacing w:after="0" w:line="240" w:lineRule="auto"/>
        <w:ind w:left="0"/>
        <w:jc w:val="both"/>
        <w:rPr>
          <w:rFonts w:ascii="Times New Roman" w:hAnsi="Times New Roman" w:cs="Times New Roman"/>
          <w:spacing w:val="-4"/>
          <w:sz w:val="20"/>
          <w:szCs w:val="20"/>
        </w:rPr>
      </w:pP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Рынок зерна Беларуси находится в тесной взаимосвязи с рынками других государств и особенно стран СНГ. Процессы, происходящие в этих странах, оказывают существенное влияние на состояние национального рынка и внешнеэкономическую деятельность. [1]</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В республике зернопродуктовый подкомплекс сформировался как законченная, интегрированная на зерно и продукты его переработки структура. Однако его организационно-экономические связи характеризуются недостаточной сбалансированностью и неравномерными темпами развития комплексообразующих производств. С этим связны большие потери зерна и зерновой продукции.</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Основу формирования и функционирования внутреннего рынка зерна Беларуси составляет собственное производство этой продукции. Учитывая, что продовольственная безопасность обеспечивается, в первую очередь, при достаточном наличии ресурсов зерна, а на мировом уровне и оценивается этим показателем, развитие зернового хозяйства является основополагающим в сельскохозяйственном производстве республики и формировании внутреннего рынка.</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В то же время природные условия республики не позволяют сформировать в соответствии с потребностью необходимые ресурсы зерна по видам и направлениям его использования. Поэтому функционирование сбалансированного внутреннего рынка предполагает развитие зернового хозяйства на основе интенсификации произво</w:t>
      </w:r>
      <w:r w:rsidRPr="00781CFE">
        <w:rPr>
          <w:spacing w:val="2"/>
          <w:sz w:val="20"/>
          <w:szCs w:val="20"/>
        </w:rPr>
        <w:t>д</w:t>
      </w:r>
      <w:r w:rsidRPr="00781CFE">
        <w:rPr>
          <w:spacing w:val="2"/>
          <w:sz w:val="20"/>
          <w:szCs w:val="20"/>
        </w:rPr>
        <w:t>ства и переработки зерна, основательные структурные преобразов</w:t>
      </w:r>
      <w:r w:rsidRPr="00781CFE">
        <w:rPr>
          <w:spacing w:val="2"/>
          <w:sz w:val="20"/>
          <w:szCs w:val="20"/>
        </w:rPr>
        <w:t>а</w:t>
      </w:r>
      <w:r w:rsidRPr="00781CFE">
        <w:rPr>
          <w:spacing w:val="2"/>
          <w:sz w:val="20"/>
          <w:szCs w:val="20"/>
        </w:rPr>
        <w:t>ния в отрасли, с одной стороны, а с другой - наличие поставок по импорту, необходимых для удовлетворения потребности в зерне в ассортименте.</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lastRenderedPageBreak/>
        <w:t>В условиях ограниченной возможности расширения посевов зерновых культур, стабильный рост производства зерна в Республике Беларусь следует обеспечить за счет повышения урожайности всех видов зерновых культур. [1]</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Проблемы при производстве зерновых культур в сельскохозяйственных организациях: недостаточное количество мощностей по переработке и хранению; особенности в использовании уборочной те</w:t>
      </w:r>
      <w:r w:rsidRPr="00781CFE">
        <w:rPr>
          <w:spacing w:val="2"/>
          <w:sz w:val="20"/>
          <w:szCs w:val="20"/>
        </w:rPr>
        <w:t>х</w:t>
      </w:r>
      <w:r w:rsidRPr="00781CFE">
        <w:rPr>
          <w:spacing w:val="2"/>
          <w:sz w:val="20"/>
          <w:szCs w:val="20"/>
        </w:rPr>
        <w:t>ники; относительно низкие показатели эффективности.</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Пути решения проблем:</w:t>
      </w:r>
    </w:p>
    <w:p w:rsidR="0001577A" w:rsidRPr="00781CFE" w:rsidRDefault="0001577A" w:rsidP="0001577A">
      <w:pPr>
        <w:pStyle w:val="a6"/>
        <w:numPr>
          <w:ilvl w:val="0"/>
          <w:numId w:val="29"/>
        </w:numPr>
        <w:shd w:val="clear" w:color="auto" w:fill="FFFFFF"/>
        <w:spacing w:before="0" w:beforeAutospacing="0" w:after="0" w:afterAutospacing="0"/>
        <w:ind w:left="0" w:firstLine="284"/>
        <w:jc w:val="both"/>
        <w:rPr>
          <w:spacing w:val="2"/>
          <w:sz w:val="20"/>
          <w:szCs w:val="20"/>
        </w:rPr>
      </w:pPr>
      <w:r w:rsidRPr="00781CFE">
        <w:rPr>
          <w:spacing w:val="2"/>
          <w:sz w:val="20"/>
          <w:szCs w:val="20"/>
        </w:rPr>
        <w:t>совершенствование сортового состава, севооборот, технологии;</w:t>
      </w:r>
    </w:p>
    <w:p w:rsidR="0001577A" w:rsidRPr="00781CFE" w:rsidRDefault="0001577A" w:rsidP="0001577A">
      <w:pPr>
        <w:pStyle w:val="a6"/>
        <w:numPr>
          <w:ilvl w:val="0"/>
          <w:numId w:val="29"/>
        </w:numPr>
        <w:shd w:val="clear" w:color="auto" w:fill="FFFFFF"/>
        <w:spacing w:before="0" w:beforeAutospacing="0" w:after="0" w:afterAutospacing="0"/>
        <w:ind w:left="0" w:firstLine="284"/>
        <w:jc w:val="both"/>
        <w:rPr>
          <w:spacing w:val="2"/>
          <w:sz w:val="20"/>
          <w:szCs w:val="20"/>
        </w:rPr>
      </w:pPr>
      <w:r w:rsidRPr="00781CFE">
        <w:rPr>
          <w:spacing w:val="2"/>
          <w:sz w:val="20"/>
          <w:szCs w:val="20"/>
        </w:rPr>
        <w:t>увеличение мощностей по хранению зерна;</w:t>
      </w:r>
    </w:p>
    <w:p w:rsidR="0001577A" w:rsidRPr="00781CFE" w:rsidRDefault="0001577A" w:rsidP="0001577A">
      <w:pPr>
        <w:pStyle w:val="a6"/>
        <w:numPr>
          <w:ilvl w:val="0"/>
          <w:numId w:val="29"/>
        </w:numPr>
        <w:shd w:val="clear" w:color="auto" w:fill="FFFFFF"/>
        <w:spacing w:before="0" w:beforeAutospacing="0" w:after="0" w:afterAutospacing="0"/>
        <w:ind w:left="0" w:firstLine="284"/>
        <w:jc w:val="both"/>
        <w:rPr>
          <w:spacing w:val="2"/>
          <w:sz w:val="20"/>
          <w:szCs w:val="20"/>
        </w:rPr>
      </w:pPr>
      <w:r w:rsidRPr="00781CFE">
        <w:rPr>
          <w:spacing w:val="2"/>
          <w:sz w:val="20"/>
          <w:szCs w:val="20"/>
        </w:rPr>
        <w:t>внедрение энергосберегающей техники;</w:t>
      </w:r>
    </w:p>
    <w:p w:rsidR="0001577A" w:rsidRPr="00781CFE" w:rsidRDefault="0001577A" w:rsidP="0001577A">
      <w:pPr>
        <w:pStyle w:val="a6"/>
        <w:numPr>
          <w:ilvl w:val="0"/>
          <w:numId w:val="29"/>
        </w:numPr>
        <w:shd w:val="clear" w:color="auto" w:fill="FFFFFF"/>
        <w:spacing w:before="0" w:beforeAutospacing="0" w:after="0" w:afterAutospacing="0"/>
        <w:ind w:left="0" w:firstLine="284"/>
        <w:jc w:val="both"/>
        <w:rPr>
          <w:spacing w:val="2"/>
          <w:sz w:val="20"/>
          <w:szCs w:val="20"/>
        </w:rPr>
      </w:pPr>
      <w:r w:rsidRPr="00781CFE">
        <w:rPr>
          <w:spacing w:val="2"/>
          <w:sz w:val="20"/>
          <w:szCs w:val="20"/>
        </w:rPr>
        <w:t>создание инновационных фондов;</w:t>
      </w:r>
    </w:p>
    <w:p w:rsidR="0001577A" w:rsidRPr="00781CFE" w:rsidRDefault="0001577A" w:rsidP="0001577A">
      <w:pPr>
        <w:pStyle w:val="a6"/>
        <w:numPr>
          <w:ilvl w:val="0"/>
          <w:numId w:val="29"/>
        </w:numPr>
        <w:shd w:val="clear" w:color="auto" w:fill="FFFFFF"/>
        <w:spacing w:before="0" w:beforeAutospacing="0" w:after="0" w:afterAutospacing="0"/>
        <w:ind w:left="0" w:firstLine="284"/>
        <w:jc w:val="both"/>
        <w:rPr>
          <w:spacing w:val="2"/>
          <w:sz w:val="20"/>
          <w:szCs w:val="20"/>
        </w:rPr>
      </w:pPr>
      <w:r w:rsidRPr="00781CFE">
        <w:rPr>
          <w:spacing w:val="2"/>
          <w:sz w:val="20"/>
          <w:szCs w:val="20"/>
        </w:rPr>
        <w:t>тщательное обследование состояния озимых зерновых культур весной;</w:t>
      </w:r>
    </w:p>
    <w:p w:rsidR="0001577A" w:rsidRPr="00781CFE" w:rsidRDefault="0001577A" w:rsidP="0001577A">
      <w:pPr>
        <w:pStyle w:val="a6"/>
        <w:numPr>
          <w:ilvl w:val="0"/>
          <w:numId w:val="29"/>
        </w:numPr>
        <w:shd w:val="clear" w:color="auto" w:fill="FFFFFF"/>
        <w:spacing w:before="0" w:beforeAutospacing="0" w:after="0" w:afterAutospacing="0"/>
        <w:ind w:left="0" w:firstLine="284"/>
        <w:jc w:val="both"/>
        <w:rPr>
          <w:spacing w:val="2"/>
          <w:sz w:val="20"/>
          <w:szCs w:val="20"/>
        </w:rPr>
      </w:pPr>
      <w:r w:rsidRPr="00781CFE">
        <w:rPr>
          <w:spacing w:val="2"/>
          <w:sz w:val="20"/>
          <w:szCs w:val="20"/>
        </w:rPr>
        <w:t>своевременные мероприятия по уходу за зерновыми. [2, с. 44]</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Ежегодно из-за неправильного хранения теряются сотни тысяч тонн зерна. Хранение зерна по современным технологиям обеспечивает сохранение качества урожая. В нашей стране широкое распр</w:t>
      </w:r>
      <w:r w:rsidRPr="00781CFE">
        <w:rPr>
          <w:spacing w:val="2"/>
          <w:sz w:val="20"/>
          <w:szCs w:val="20"/>
        </w:rPr>
        <w:t>о</w:t>
      </w:r>
      <w:r w:rsidRPr="00781CFE">
        <w:rPr>
          <w:spacing w:val="2"/>
          <w:sz w:val="20"/>
          <w:szCs w:val="20"/>
        </w:rPr>
        <w:t>странение получило напольное зернохранение.</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Применение хранилищ навального типа началось как с переоборудования старых помещений, так и со строительства новых. Этот способ особенно удобен для хранения больших объемов зерна: простая загрузка, свобода передвижения машин, использование помещ</w:t>
      </w:r>
      <w:r w:rsidRPr="00781CFE">
        <w:rPr>
          <w:spacing w:val="2"/>
          <w:sz w:val="20"/>
          <w:szCs w:val="20"/>
        </w:rPr>
        <w:t>е</w:t>
      </w:r>
      <w:r w:rsidRPr="00781CFE">
        <w:rPr>
          <w:spacing w:val="2"/>
          <w:sz w:val="20"/>
          <w:szCs w:val="20"/>
        </w:rPr>
        <w:t>ния после выгрузки зерна для других целей. [3, c. 78]</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Развитие зернопродуктового подкомплекса предполагает совершенствование экономических взаимоотношений перерабатывающих организаций с поставщиками сырья и потребителями готовой пр</w:t>
      </w:r>
      <w:r w:rsidRPr="00781CFE">
        <w:rPr>
          <w:spacing w:val="2"/>
          <w:sz w:val="20"/>
          <w:szCs w:val="20"/>
        </w:rPr>
        <w:t>о</w:t>
      </w:r>
      <w:r w:rsidRPr="00781CFE">
        <w:rPr>
          <w:spacing w:val="2"/>
          <w:sz w:val="20"/>
          <w:szCs w:val="20"/>
        </w:rPr>
        <w:t>дукции. В связи с этим успешная работа данного подкомплекса зависит от динамичного развития всех отраслей, которые в него входят. Для этого необходимо создание ряда организационно-экономических предпосылок. Важнейшей из них является завершение реформирования всех предприятий, которые осуществляют заготовку, хранение, и переработку зерна в целях преобразования их в полноправных и взаимозаинтересованных партнеров в создании конечного продукта. [4, с. 493]</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lastRenderedPageBreak/>
        <w:t>По опыту других стран, перспективным направлением совершенствования взаимоотношений перерабатывающих предприятий с п</w:t>
      </w:r>
      <w:r w:rsidRPr="00781CFE">
        <w:rPr>
          <w:spacing w:val="2"/>
          <w:sz w:val="20"/>
          <w:szCs w:val="20"/>
        </w:rPr>
        <w:t>о</w:t>
      </w:r>
      <w:r w:rsidRPr="00781CFE">
        <w:rPr>
          <w:spacing w:val="2"/>
          <w:sz w:val="20"/>
          <w:szCs w:val="20"/>
        </w:rPr>
        <w:t>ставщиками сырья является создание региональных зерновых ассоциаций, в которые входили бы поставщики сырья, переработчики, снабженческо-сбытовые и другие организации. Сочетание интересов всех участников интеграционных структур позволит:</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 объединить усилия входящих организаций для выполнения определенных функций;</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 расширить возможности внедрения достижений научно-технического прогресса, внедрять безотходные и малоотходные технологии, повысить мотивацию труда;</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 обеспечить взаимные экономические интересы участникам в получении общего максимального конечного результата в технологической цепи «производство – переработка – сбыт». [4, с. 494]</w:t>
      </w:r>
    </w:p>
    <w:p w:rsidR="0001577A" w:rsidRPr="00781CFE" w:rsidRDefault="0001577A" w:rsidP="0001577A">
      <w:pPr>
        <w:pStyle w:val="a6"/>
        <w:shd w:val="clear" w:color="auto" w:fill="FFFFFF"/>
        <w:spacing w:before="0" w:beforeAutospacing="0" w:after="0" w:afterAutospacing="0"/>
        <w:ind w:firstLine="284"/>
        <w:jc w:val="both"/>
        <w:rPr>
          <w:spacing w:val="2"/>
          <w:sz w:val="20"/>
          <w:szCs w:val="20"/>
        </w:rPr>
      </w:pPr>
      <w:r w:rsidRPr="00781CFE">
        <w:rPr>
          <w:spacing w:val="2"/>
          <w:sz w:val="20"/>
          <w:szCs w:val="20"/>
        </w:rPr>
        <w:t>Рост производства зерна – одно из приоритетных направлений аграрного сектора Республики Беларусь, которое должно осуществляться на основе:</w:t>
      </w:r>
    </w:p>
    <w:p w:rsidR="0001577A" w:rsidRPr="00781CFE" w:rsidRDefault="0001577A" w:rsidP="0001577A">
      <w:pPr>
        <w:pStyle w:val="a6"/>
        <w:numPr>
          <w:ilvl w:val="0"/>
          <w:numId w:val="30"/>
        </w:numPr>
        <w:shd w:val="clear" w:color="auto" w:fill="FFFFFF"/>
        <w:spacing w:before="0" w:beforeAutospacing="0" w:after="0" w:afterAutospacing="0"/>
        <w:ind w:left="0" w:firstLine="284"/>
        <w:jc w:val="both"/>
        <w:rPr>
          <w:spacing w:val="2"/>
          <w:sz w:val="20"/>
          <w:szCs w:val="20"/>
        </w:rPr>
      </w:pPr>
      <w:r w:rsidRPr="00781CFE">
        <w:rPr>
          <w:spacing w:val="2"/>
          <w:sz w:val="20"/>
          <w:szCs w:val="20"/>
        </w:rPr>
        <w:t>дальнейшей его интенсификации, повышения окупаемости затрачиваемых средств и труда как определяющего критерия рыночной экономики;</w:t>
      </w:r>
    </w:p>
    <w:p w:rsidR="0001577A" w:rsidRPr="00781CFE" w:rsidRDefault="0001577A" w:rsidP="0001577A">
      <w:pPr>
        <w:pStyle w:val="a6"/>
        <w:numPr>
          <w:ilvl w:val="0"/>
          <w:numId w:val="30"/>
        </w:numPr>
        <w:shd w:val="clear" w:color="auto" w:fill="FFFFFF"/>
        <w:spacing w:before="0" w:beforeAutospacing="0" w:after="0" w:afterAutospacing="0"/>
        <w:ind w:left="0" w:firstLine="284"/>
        <w:jc w:val="both"/>
        <w:rPr>
          <w:spacing w:val="2"/>
          <w:sz w:val="20"/>
          <w:szCs w:val="20"/>
        </w:rPr>
      </w:pPr>
      <w:r w:rsidRPr="00781CFE">
        <w:rPr>
          <w:spacing w:val="2"/>
          <w:sz w:val="20"/>
          <w:szCs w:val="20"/>
        </w:rPr>
        <w:t>массового внедрения интенсивных технологий посредством укрепления материально-технической базы, оснащения предприятий высокопроизводительными машинами и орудиями для уборки урожая, его транспортировки, комплексами для сушки и доработки зе</w:t>
      </w:r>
      <w:r w:rsidRPr="00781CFE">
        <w:rPr>
          <w:spacing w:val="2"/>
          <w:sz w:val="20"/>
          <w:szCs w:val="20"/>
        </w:rPr>
        <w:t>р</w:t>
      </w:r>
      <w:r w:rsidRPr="00781CFE">
        <w:rPr>
          <w:spacing w:val="2"/>
          <w:sz w:val="20"/>
          <w:szCs w:val="20"/>
        </w:rPr>
        <w:t>на;</w:t>
      </w:r>
    </w:p>
    <w:p w:rsidR="0001577A" w:rsidRPr="00781CFE" w:rsidRDefault="0001577A" w:rsidP="0001577A">
      <w:pPr>
        <w:pStyle w:val="a6"/>
        <w:numPr>
          <w:ilvl w:val="0"/>
          <w:numId w:val="30"/>
        </w:numPr>
        <w:shd w:val="clear" w:color="auto" w:fill="FFFFFF"/>
        <w:spacing w:before="0" w:beforeAutospacing="0" w:after="0" w:afterAutospacing="0"/>
        <w:ind w:left="0" w:firstLine="284"/>
        <w:jc w:val="both"/>
        <w:rPr>
          <w:sz w:val="20"/>
          <w:szCs w:val="20"/>
        </w:rPr>
      </w:pPr>
      <w:r w:rsidRPr="00781CFE">
        <w:rPr>
          <w:spacing w:val="2"/>
          <w:sz w:val="20"/>
          <w:szCs w:val="20"/>
        </w:rPr>
        <w:t xml:space="preserve">совершенствования структуры посевных площадей и состава зерна с целевой функцией обеспечения хлебопекарной, комбикормовой, пивоваренной и спиртовой промышленности в соответствующей </w:t>
      </w:r>
      <w:r w:rsidRPr="00781CFE">
        <w:rPr>
          <w:sz w:val="20"/>
          <w:szCs w:val="20"/>
        </w:rPr>
        <w:t>зерновой продукции, отраслей животноводства в полноценных концентрированных кормах (комбикормах), где важнейшей составляющей является сбалансированный по белку зернофураж.</w:t>
      </w:r>
    </w:p>
    <w:p w:rsidR="0001577A" w:rsidRPr="00781CFE" w:rsidRDefault="0001577A" w:rsidP="0001577A">
      <w:pPr>
        <w:pStyle w:val="a6"/>
        <w:shd w:val="clear" w:color="auto" w:fill="FFFFFF"/>
        <w:spacing w:before="0" w:beforeAutospacing="0" w:after="0" w:afterAutospacing="0"/>
        <w:ind w:firstLine="284"/>
        <w:jc w:val="both"/>
        <w:rPr>
          <w:sz w:val="20"/>
          <w:szCs w:val="20"/>
        </w:rPr>
      </w:pPr>
      <w:r w:rsidRPr="00781CFE">
        <w:rPr>
          <w:sz w:val="20"/>
          <w:szCs w:val="20"/>
        </w:rPr>
        <w:t>Увеличение производства высококачественной зерновой продукции требует учета особенностей природно-климатических условий каждого региона республики в целях рационального их использования в интересах повышения эффективности зернового хозяйства.</w:t>
      </w:r>
    </w:p>
    <w:p w:rsidR="0001577A" w:rsidRPr="00781CFE" w:rsidRDefault="0001577A" w:rsidP="0001577A">
      <w:pPr>
        <w:pStyle w:val="a6"/>
        <w:shd w:val="clear" w:color="auto" w:fill="FFFFFF"/>
        <w:spacing w:before="0" w:beforeAutospacing="0" w:after="0" w:afterAutospacing="0"/>
        <w:ind w:firstLine="284"/>
        <w:jc w:val="both"/>
        <w:rPr>
          <w:sz w:val="20"/>
          <w:szCs w:val="20"/>
        </w:rPr>
      </w:pPr>
      <w:r w:rsidRPr="00781CFE">
        <w:rPr>
          <w:sz w:val="20"/>
          <w:szCs w:val="20"/>
        </w:rPr>
        <w:lastRenderedPageBreak/>
        <w:t>Таким образом, реализация этих и других задач позволяет лучше организовать взаимовыгодные связи участников зернопродуктового подкомплекса в едином экономическом механизме с учетом сохранения их специфических отраслевых особенностей. При этом по мере возрастания экономической самостоятельности субъектов цепочки «производство – заготовка, хранение – переработка – сбыт» их отве</w:t>
      </w:r>
      <w:r w:rsidRPr="00781CFE">
        <w:rPr>
          <w:sz w:val="20"/>
          <w:szCs w:val="20"/>
        </w:rPr>
        <w:t>т</w:t>
      </w:r>
      <w:r w:rsidRPr="00781CFE">
        <w:rPr>
          <w:sz w:val="20"/>
          <w:szCs w:val="20"/>
        </w:rPr>
        <w:t>ственность за их конечные результаты хозяйствования будет возрастать, особенно в тех случаях, когда имеется право на выбор структуры производства и направлений реализации готового продукта. [2, с. 45]</w:t>
      </w:r>
    </w:p>
    <w:p w:rsidR="0001577A" w:rsidRPr="00781CFE" w:rsidRDefault="0001577A" w:rsidP="0001577A">
      <w:pPr>
        <w:pStyle w:val="a6"/>
        <w:shd w:val="clear" w:color="auto" w:fill="FFFFFF"/>
        <w:spacing w:before="0" w:beforeAutospacing="0" w:after="0" w:afterAutospacing="0"/>
        <w:ind w:firstLine="284"/>
        <w:jc w:val="both"/>
        <w:rPr>
          <w:sz w:val="20"/>
          <w:szCs w:val="20"/>
        </w:rPr>
      </w:pPr>
      <w:r w:rsidRPr="00781CFE">
        <w:rPr>
          <w:sz w:val="20"/>
          <w:szCs w:val="20"/>
        </w:rPr>
        <w:t>В Республике Беларусь за последние годы в производстве зерна наблюдаются значительные изменения в лучшую сторону. Государство уделяет большое внимание выращиванию зерновых культур. В настоящее время очень актуальна программа «Зерно», которая включает систему структурных, агрономических, организационных и эконом</w:t>
      </w:r>
      <w:r w:rsidRPr="00781CFE">
        <w:rPr>
          <w:sz w:val="20"/>
          <w:szCs w:val="20"/>
        </w:rPr>
        <w:t>и</w:t>
      </w:r>
      <w:r w:rsidRPr="00781CFE">
        <w:rPr>
          <w:sz w:val="20"/>
          <w:szCs w:val="20"/>
        </w:rPr>
        <w:t xml:space="preserve">ческих мер, обеспечивающих преодоление дефицита продукции и повышение ее конкурентоспособности на внутреннем рынке. [1] </w:t>
      </w:r>
    </w:p>
    <w:p w:rsidR="0001577A" w:rsidRPr="00781CFE" w:rsidRDefault="0001577A" w:rsidP="0001577A">
      <w:pPr>
        <w:pStyle w:val="a6"/>
        <w:shd w:val="clear" w:color="auto" w:fill="FFFFFF"/>
        <w:spacing w:before="0" w:beforeAutospacing="0" w:after="0" w:afterAutospacing="0"/>
        <w:ind w:firstLine="284"/>
        <w:jc w:val="both"/>
        <w:rPr>
          <w:sz w:val="20"/>
          <w:szCs w:val="20"/>
        </w:rPr>
      </w:pPr>
      <w:r w:rsidRPr="00781CFE">
        <w:rPr>
          <w:sz w:val="20"/>
          <w:szCs w:val="20"/>
        </w:rPr>
        <w:t>В перспективе в РБ планируется расширить посевы пшеницы, зернобобовых и кукурузы.</w:t>
      </w:r>
    </w:p>
    <w:p w:rsidR="0001577A" w:rsidRPr="00781CFE" w:rsidRDefault="0001577A" w:rsidP="0001577A">
      <w:pPr>
        <w:pStyle w:val="a6"/>
        <w:shd w:val="clear" w:color="auto" w:fill="FFFFFF"/>
        <w:spacing w:before="0" w:beforeAutospacing="0" w:after="0" w:afterAutospacing="0"/>
        <w:ind w:firstLine="284"/>
        <w:jc w:val="both"/>
        <w:rPr>
          <w:sz w:val="20"/>
          <w:szCs w:val="20"/>
        </w:rPr>
      </w:pPr>
      <w:r w:rsidRPr="00781CFE">
        <w:rPr>
          <w:sz w:val="20"/>
          <w:szCs w:val="20"/>
        </w:rPr>
        <w:t>В Государственная программе развития села на 2011-2015 года производство зерна и зернобобовых  планируется в объеме 35 тыс. тонн, а урожайность должна составить 50 ц/га. Также программой предусмотрено стабилизировать посевные площади зерновых и зернобобовых культур на уровне 7600 га.[3]</w:t>
      </w:r>
    </w:p>
    <w:p w:rsidR="0001577A" w:rsidRPr="00781CFE" w:rsidRDefault="0001577A" w:rsidP="0001577A">
      <w:pPr>
        <w:spacing w:after="0" w:line="240" w:lineRule="auto"/>
        <w:ind w:firstLine="284"/>
        <w:jc w:val="both"/>
        <w:rPr>
          <w:rFonts w:ascii="Times New Roman" w:hAnsi="Times New Roman" w:cs="Times New Roman"/>
          <w:sz w:val="20"/>
          <w:szCs w:val="20"/>
        </w:rPr>
      </w:pPr>
    </w:p>
    <w:p w:rsidR="0001577A" w:rsidRPr="00781CFE" w:rsidRDefault="0001577A" w:rsidP="0001577A">
      <w:pPr>
        <w:spacing w:after="0" w:line="240" w:lineRule="auto"/>
        <w:ind w:firstLine="284"/>
        <w:jc w:val="center"/>
        <w:rPr>
          <w:rFonts w:ascii="Times New Roman" w:hAnsi="Times New Roman" w:cs="Times New Roman"/>
          <w:b/>
          <w:sz w:val="16"/>
          <w:szCs w:val="16"/>
        </w:rPr>
      </w:pPr>
      <w:r w:rsidRPr="00781CFE">
        <w:rPr>
          <w:rFonts w:ascii="Times New Roman" w:hAnsi="Times New Roman" w:cs="Times New Roman"/>
          <w:b/>
          <w:sz w:val="16"/>
          <w:szCs w:val="16"/>
        </w:rPr>
        <w:t>ЛИТЕРАТУРА</w:t>
      </w:r>
    </w:p>
    <w:p w:rsidR="0001577A" w:rsidRPr="00781CFE" w:rsidRDefault="0001577A" w:rsidP="0001577A">
      <w:pPr>
        <w:spacing w:after="0" w:line="240" w:lineRule="auto"/>
        <w:ind w:firstLine="284"/>
        <w:jc w:val="center"/>
        <w:rPr>
          <w:rFonts w:ascii="Times New Roman" w:hAnsi="Times New Roman" w:cs="Times New Roman"/>
          <w:b/>
          <w:sz w:val="16"/>
          <w:szCs w:val="16"/>
        </w:rPr>
      </w:pPr>
    </w:p>
    <w:p w:rsidR="0001577A" w:rsidRPr="00781CFE" w:rsidRDefault="0001577A" w:rsidP="0001577A">
      <w:pPr>
        <w:numPr>
          <w:ilvl w:val="0"/>
          <w:numId w:val="89"/>
        </w:numPr>
        <w:spacing w:after="0" w:line="240" w:lineRule="auto"/>
        <w:ind w:left="0" w:firstLine="284"/>
        <w:contextualSpacing/>
        <w:jc w:val="both"/>
        <w:rPr>
          <w:rFonts w:ascii="Times New Roman" w:eastAsia="Times New Roman" w:hAnsi="Times New Roman" w:cs="Times New Roman"/>
          <w:bCs/>
          <w:kern w:val="36"/>
          <w:sz w:val="16"/>
          <w:szCs w:val="16"/>
          <w:lang w:eastAsia="ru-RU"/>
        </w:rPr>
      </w:pPr>
      <w:r w:rsidRPr="00781CFE">
        <w:rPr>
          <w:rFonts w:ascii="Times New Roman" w:eastAsia="Times New Roman" w:hAnsi="Times New Roman" w:cs="Times New Roman"/>
          <w:bCs/>
          <w:kern w:val="36"/>
          <w:sz w:val="16"/>
          <w:szCs w:val="16"/>
          <w:lang w:eastAsia="ru-RU"/>
        </w:rPr>
        <w:t xml:space="preserve">Современное состояние рынка зерна / Конспект экономиста [Электронный ресурс]. – 2013. – Режим доступа: </w:t>
      </w:r>
      <w:hyperlink r:id="rId102" w:history="1">
        <w:r w:rsidRPr="00781CFE">
          <w:rPr>
            <w:kern w:val="36"/>
            <w:sz w:val="16"/>
            <w:szCs w:val="16"/>
          </w:rPr>
          <w:t>http://revolution.allbest.ru/agriculture/0</w:t>
        </w:r>
      </w:hyperlink>
      <w:r w:rsidRPr="00781CFE">
        <w:rPr>
          <w:rFonts w:ascii="Times New Roman" w:eastAsia="Times New Roman" w:hAnsi="Times New Roman" w:cs="Times New Roman"/>
          <w:bCs/>
          <w:kern w:val="36"/>
          <w:sz w:val="16"/>
          <w:szCs w:val="16"/>
          <w:lang w:eastAsia="ru-RU"/>
        </w:rPr>
        <w:t xml:space="preserve">0230802_0.html – Дата доступа: 02.03.2014. </w:t>
      </w:r>
    </w:p>
    <w:p w:rsidR="0001577A" w:rsidRPr="00781CFE" w:rsidRDefault="0001577A" w:rsidP="0001577A">
      <w:pPr>
        <w:numPr>
          <w:ilvl w:val="0"/>
          <w:numId w:val="89"/>
        </w:numPr>
        <w:spacing w:after="0" w:line="240" w:lineRule="auto"/>
        <w:ind w:left="0" w:firstLine="284"/>
        <w:contextualSpacing/>
        <w:jc w:val="both"/>
        <w:rPr>
          <w:rFonts w:ascii="Times New Roman" w:eastAsia="Times New Roman" w:hAnsi="Times New Roman" w:cs="Times New Roman"/>
          <w:bCs/>
          <w:kern w:val="36"/>
          <w:sz w:val="16"/>
          <w:szCs w:val="16"/>
          <w:lang w:eastAsia="ru-RU"/>
        </w:rPr>
      </w:pPr>
      <w:r w:rsidRPr="00781CFE">
        <w:rPr>
          <w:rFonts w:ascii="Times New Roman" w:eastAsia="Times New Roman" w:hAnsi="Times New Roman" w:cs="Times New Roman"/>
          <w:bCs/>
          <w:kern w:val="36"/>
          <w:sz w:val="16"/>
          <w:szCs w:val="16"/>
          <w:lang w:eastAsia="ru-RU"/>
        </w:rPr>
        <w:t>Рост производства зерна.// Ежемесячный научный журнал Аграрная экономика. – 2011. – №12. –  С.40- 65</w:t>
      </w:r>
    </w:p>
    <w:p w:rsidR="0001577A" w:rsidRPr="00781CFE" w:rsidRDefault="0001577A" w:rsidP="0001577A">
      <w:pPr>
        <w:numPr>
          <w:ilvl w:val="0"/>
          <w:numId w:val="89"/>
        </w:numPr>
        <w:spacing w:after="0" w:line="240" w:lineRule="auto"/>
        <w:ind w:left="0" w:firstLine="284"/>
        <w:contextualSpacing/>
        <w:jc w:val="both"/>
        <w:rPr>
          <w:rFonts w:ascii="Times New Roman" w:eastAsia="Times New Roman" w:hAnsi="Times New Roman" w:cs="Times New Roman"/>
          <w:bCs/>
          <w:kern w:val="36"/>
          <w:sz w:val="16"/>
          <w:szCs w:val="16"/>
          <w:lang w:eastAsia="ru-RU"/>
        </w:rPr>
      </w:pPr>
      <w:r w:rsidRPr="00781CFE">
        <w:rPr>
          <w:rFonts w:ascii="Times New Roman" w:eastAsia="Times New Roman" w:hAnsi="Times New Roman" w:cs="Times New Roman"/>
          <w:bCs/>
          <w:kern w:val="36"/>
          <w:sz w:val="16"/>
          <w:szCs w:val="16"/>
          <w:lang w:eastAsia="ru-RU"/>
        </w:rPr>
        <w:t>З и н о в с к и й, В. И. Сельское хозяйство / В.И.Зиновский // Статистический ежегодник: Минск. – 2012. – с. 374</w:t>
      </w:r>
    </w:p>
    <w:p w:rsidR="0001577A" w:rsidRPr="00781CFE" w:rsidRDefault="0001577A" w:rsidP="0001577A">
      <w:pPr>
        <w:numPr>
          <w:ilvl w:val="0"/>
          <w:numId w:val="89"/>
        </w:numPr>
        <w:spacing w:after="0" w:line="240" w:lineRule="auto"/>
        <w:ind w:left="0" w:firstLine="284"/>
        <w:contextualSpacing/>
        <w:jc w:val="both"/>
        <w:rPr>
          <w:rFonts w:ascii="Times New Roman" w:hAnsi="Times New Roman" w:cs="Times New Roman"/>
          <w:sz w:val="16"/>
          <w:szCs w:val="16"/>
        </w:rPr>
      </w:pPr>
      <w:r w:rsidRPr="00781CFE">
        <w:rPr>
          <w:rFonts w:ascii="Times New Roman" w:eastAsia="Times New Roman" w:hAnsi="Times New Roman" w:cs="Times New Roman"/>
          <w:bCs/>
          <w:kern w:val="36"/>
          <w:sz w:val="16"/>
          <w:szCs w:val="16"/>
          <w:lang w:eastAsia="ru-RU"/>
        </w:rPr>
        <w:t>Г у с а к о в, В. Г. Экономика организаций и отраслей агропромышленного комплекса / В.</w:t>
      </w:r>
      <w:r w:rsidRPr="00781CFE">
        <w:rPr>
          <w:rFonts w:ascii="Times New Roman" w:hAnsi="Times New Roman" w:cs="Times New Roman"/>
          <w:sz w:val="16"/>
          <w:szCs w:val="16"/>
        </w:rPr>
        <w:t>Г. Гусаков – Книга 2 – Минск: Белорусская наука, 2007. – 519 с.</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519.233.5:33.054.22:339.187:635.21</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Мокотерская Д.</w:t>
      </w:r>
      <w:r>
        <w:rPr>
          <w:rFonts w:ascii="Times New Roman" w:hAnsi="Times New Roman" w:cs="Times New Roman"/>
          <w:b/>
          <w:spacing w:val="-4"/>
          <w:sz w:val="20"/>
          <w:szCs w:val="20"/>
        </w:rPr>
        <w:t xml:space="preserve"> </w:t>
      </w:r>
      <w:r w:rsidRPr="00984331">
        <w:rPr>
          <w:rFonts w:ascii="Times New Roman" w:hAnsi="Times New Roman" w:cs="Times New Roman"/>
          <w:b/>
          <w:spacing w:val="-4"/>
          <w:sz w:val="20"/>
          <w:szCs w:val="20"/>
        </w:rPr>
        <w:t xml:space="preserve">С. – </w:t>
      </w:r>
      <w:r w:rsidRPr="00984331">
        <w:rPr>
          <w:rFonts w:ascii="Times New Roman" w:hAnsi="Times New Roman" w:cs="Times New Roman"/>
          <w:i/>
          <w:spacing w:val="-4"/>
          <w:sz w:val="20"/>
          <w:szCs w:val="20"/>
        </w:rPr>
        <w:t>студентка 3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КОРРЕЛЯЦИОННО-РЕГРЕССИОННЫЙ АНАЛИЗ</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 ВЛИЯНИЯ РАЗЛИЧНЫХ ФАКТОРОВ НА ПРИБЫЛЬ</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 ОТ РЕАЛИЗАЦИИ КАРТОФЕЛЯ</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lastRenderedPageBreak/>
        <w:t xml:space="preserve">Научный руководитель – </w:t>
      </w:r>
      <w:r w:rsidRPr="00984331">
        <w:rPr>
          <w:rFonts w:ascii="Times New Roman" w:hAnsi="Times New Roman" w:cs="Times New Roman"/>
          <w:b/>
          <w:i/>
          <w:spacing w:val="-4"/>
          <w:sz w:val="20"/>
          <w:szCs w:val="20"/>
        </w:rPr>
        <w:t>Тоболич З.А.</w:t>
      </w:r>
      <w:r w:rsidRPr="00984331">
        <w:rPr>
          <w:rFonts w:ascii="Times New Roman" w:hAnsi="Times New Roman" w:cs="Times New Roman"/>
          <w:i/>
          <w:spacing w:val="-4"/>
          <w:sz w:val="20"/>
          <w:szCs w:val="20"/>
        </w:rPr>
        <w:t xml:space="preserve">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i/>
          <w:spacing w:val="-4"/>
          <w:sz w:val="20"/>
          <w:szCs w:val="20"/>
        </w:rPr>
        <w:t xml:space="preserve"> старший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Картофель принадлежит к числу важнейших сельскохозяйственных культур. В мировом производстве продукции растениеводства он занимает одно из первых мест наряду с рисом, пшеницей и кукурузой.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Республика Беларусь входит в десятку ведущих картофеле-производящих стран мира, а по производству на душу населения занимает лидирующие позиции.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Наблюдаемыми хозяйствами данной работы являются хозяйства Могилёвской, Гомельской и Минской областей. Была решена задача по изучению факторов, которые оказывают значительное влияние на прибыль от реализации картофеля.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Необходимо отметить, что корреляция – это величина, характеризующая взаимосвязь между результативными и факторными показателями: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 – прибыль с 1 га, тыс. руб. /ц;</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1</w:t>
      </w:r>
      <w:r w:rsidRPr="00984331">
        <w:rPr>
          <w:rFonts w:ascii="Times New Roman" w:hAnsi="Times New Roman" w:cs="Times New Roman"/>
          <w:spacing w:val="-4"/>
          <w:sz w:val="20"/>
          <w:szCs w:val="20"/>
        </w:rPr>
        <w:t xml:space="preserve"> – урожайность с 1 га, ц;</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5</w:t>
      </w:r>
      <w:r w:rsidRPr="00984331">
        <w:rPr>
          <w:rFonts w:ascii="Times New Roman" w:hAnsi="Times New Roman" w:cs="Times New Roman"/>
          <w:spacing w:val="-4"/>
          <w:sz w:val="20"/>
          <w:szCs w:val="20"/>
        </w:rPr>
        <w:t xml:space="preserve"> – себестоимость единицы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3</w:t>
      </w:r>
      <w:r w:rsidRPr="00984331">
        <w:rPr>
          <w:rFonts w:ascii="Times New Roman" w:hAnsi="Times New Roman" w:cs="Times New Roman"/>
          <w:spacing w:val="-4"/>
          <w:sz w:val="20"/>
          <w:szCs w:val="20"/>
        </w:rPr>
        <w:t xml:space="preserve"> – балл пашни;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4</w:t>
      </w:r>
      <w:r w:rsidRPr="00984331">
        <w:rPr>
          <w:rFonts w:ascii="Times New Roman" w:hAnsi="Times New Roman" w:cs="Times New Roman"/>
          <w:spacing w:val="-4"/>
          <w:sz w:val="20"/>
          <w:szCs w:val="20"/>
        </w:rPr>
        <w:t xml:space="preserve"> – трудоёмкость, чел. – ч./га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5</w:t>
      </w:r>
      <w:r w:rsidRPr="00984331">
        <w:rPr>
          <w:rFonts w:ascii="Times New Roman" w:hAnsi="Times New Roman" w:cs="Times New Roman"/>
          <w:spacing w:val="-4"/>
          <w:sz w:val="20"/>
          <w:szCs w:val="20"/>
        </w:rPr>
        <w:t xml:space="preserve"> – средняя цена реализации, млн.руб./га</w:t>
      </w:r>
    </w:p>
    <w:p w:rsidR="0001577A"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6</w:t>
      </w:r>
      <w:r w:rsidRPr="00984331">
        <w:rPr>
          <w:rFonts w:ascii="Times New Roman" w:hAnsi="Times New Roman" w:cs="Times New Roman"/>
          <w:spacing w:val="-4"/>
          <w:sz w:val="20"/>
          <w:szCs w:val="20"/>
        </w:rPr>
        <w:t xml:space="preserve"> – уровень рентабельности, %.Сила и направление связи между признаками показаны в таблице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Судя по приведённым расчётам, на прибыль наибольшее влияние оказывает урожайностью на 1 га, а также средняя цена реализации.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Наибольшая обратная связь наблюдается между себестоимостью единицы продукции и урожайностью с 1 га, причем по направлению она является обратной, т. е. с ростом урожайности себестоимость единицы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снижается.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Отмечается так же обратное влияние на прибыль с 1 га трудоемкости. Также наблюдается прямая связь между баллом пашни и прибылью.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Определим вид уравнения регрессии и рассчитаем его параметры, т. к. необходимо не только выявить наличие и силу связи, но и установить, каким будет значение результативного признака. Для этого необходимо построить уравнение регрессии.</w:t>
      </w:r>
    </w:p>
    <w:p w:rsidR="0001577A"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Корреляционная матрица</w:t>
      </w:r>
    </w:p>
    <w:tbl>
      <w:tblPr>
        <w:tblW w:w="6484"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39"/>
        <w:gridCol w:w="850"/>
        <w:gridCol w:w="709"/>
        <w:gridCol w:w="851"/>
        <w:gridCol w:w="708"/>
        <w:gridCol w:w="709"/>
        <w:gridCol w:w="709"/>
        <w:gridCol w:w="509"/>
      </w:tblGrid>
      <w:tr w:rsidR="0001577A" w:rsidRPr="00984331" w:rsidTr="0006285B">
        <w:trPr>
          <w:cantSplit/>
          <w:trHeight w:val="1010"/>
        </w:trPr>
        <w:tc>
          <w:tcPr>
            <w:tcW w:w="1439" w:type="dxa"/>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i/>
                <w:iCs/>
                <w:spacing w:val="-4"/>
                <w:sz w:val="16"/>
                <w:szCs w:val="16"/>
                <w:lang w:eastAsia="ru-RU"/>
              </w:rPr>
            </w:pPr>
            <w:r w:rsidRPr="00984331">
              <w:rPr>
                <w:rFonts w:ascii="Times New Roman" w:eastAsia="Times New Roman" w:hAnsi="Times New Roman" w:cs="Times New Roman"/>
                <w:i/>
                <w:iCs/>
                <w:spacing w:val="-4"/>
                <w:sz w:val="16"/>
                <w:szCs w:val="16"/>
                <w:lang w:eastAsia="ru-RU"/>
              </w:rPr>
              <w:lastRenderedPageBreak/>
              <w:t>Показатели</w:t>
            </w:r>
          </w:p>
        </w:tc>
        <w:tc>
          <w:tcPr>
            <w:tcW w:w="850"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Прибыль на 1 га</w:t>
            </w:r>
          </w:p>
        </w:tc>
        <w:tc>
          <w:tcPr>
            <w:tcW w:w="709"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Урожайность с 1 га ,ц</w:t>
            </w:r>
          </w:p>
        </w:tc>
        <w:tc>
          <w:tcPr>
            <w:tcW w:w="851"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Себ-сть единицы продукции, тыс руб.</w:t>
            </w:r>
          </w:p>
        </w:tc>
        <w:tc>
          <w:tcPr>
            <w:tcW w:w="708"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Балл</w:t>
            </w:r>
          </w:p>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пашни</w:t>
            </w:r>
          </w:p>
        </w:tc>
        <w:tc>
          <w:tcPr>
            <w:tcW w:w="709"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Трудоёмкость, чел-ч/га</w:t>
            </w:r>
          </w:p>
        </w:tc>
        <w:tc>
          <w:tcPr>
            <w:tcW w:w="709"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Средняя цена реализации, млн.руб/га</w:t>
            </w:r>
          </w:p>
        </w:tc>
        <w:tc>
          <w:tcPr>
            <w:tcW w:w="509" w:type="dxa"/>
            <w:shd w:val="clear" w:color="auto" w:fill="auto"/>
            <w:textDirection w:val="btLr"/>
            <w:vAlign w:val="center"/>
            <w:hideMark/>
          </w:tcPr>
          <w:p w:rsidR="0001577A" w:rsidRPr="00984331" w:rsidRDefault="0001577A" w:rsidP="0006285B">
            <w:pPr>
              <w:spacing w:after="0" w:line="240" w:lineRule="auto"/>
              <w:jc w:val="center"/>
              <w:rPr>
                <w:rFonts w:ascii="Times New Roman" w:eastAsia="Times New Roman" w:hAnsi="Times New Roman" w:cs="Times New Roman"/>
                <w:iCs/>
                <w:spacing w:val="-4"/>
                <w:sz w:val="16"/>
                <w:szCs w:val="16"/>
                <w:lang w:eastAsia="ru-RU"/>
              </w:rPr>
            </w:pPr>
            <w:r w:rsidRPr="00984331">
              <w:rPr>
                <w:rFonts w:ascii="Times New Roman" w:eastAsia="Times New Roman" w:hAnsi="Times New Roman" w:cs="Times New Roman"/>
                <w:iCs/>
                <w:spacing w:val="-4"/>
                <w:sz w:val="16"/>
                <w:szCs w:val="16"/>
                <w:lang w:eastAsia="ru-RU"/>
              </w:rPr>
              <w:t>Уровень рентабельности, %</w:t>
            </w:r>
          </w:p>
        </w:tc>
      </w:tr>
      <w:tr w:rsidR="0001577A" w:rsidRPr="00984331" w:rsidTr="0006285B">
        <w:trPr>
          <w:trHeight w:val="257"/>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Прибыль на 1 га</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r>
      <w:tr w:rsidR="0001577A" w:rsidRPr="00984331" w:rsidTr="0006285B">
        <w:trPr>
          <w:trHeight w:val="257"/>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Урожайность с 1 га ,ц</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0,5913</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r>
      <w:tr w:rsidR="0001577A" w:rsidRPr="00984331" w:rsidTr="0006285B">
        <w:trPr>
          <w:trHeight w:val="257"/>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Себ-сть единицы продукции, тыс руб.</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-0,2757</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-0,4277</w:t>
            </w: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r>
      <w:tr w:rsidR="0001577A" w:rsidRPr="00984331" w:rsidTr="0006285B">
        <w:trPr>
          <w:trHeight w:val="257"/>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Балл пашни</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0,1667</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0,2378</w:t>
            </w: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-0,0396</w:t>
            </w: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r>
      <w:tr w:rsidR="0001577A" w:rsidRPr="00984331" w:rsidTr="0006285B">
        <w:trPr>
          <w:trHeight w:val="257"/>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Трудоёмкость, чел-ч/га</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-0,0753</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0,0233</w:t>
            </w: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0,165329</w:t>
            </w: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0,0949</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r>
      <w:tr w:rsidR="0001577A" w:rsidRPr="00984331" w:rsidTr="0006285B">
        <w:trPr>
          <w:trHeight w:val="257"/>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Средняя цена реализации, млн.руб/га</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0,6007</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0,7129</w:t>
            </w: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-0,21458</w:t>
            </w: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0,2972</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0,0654</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r>
      <w:tr w:rsidR="0001577A" w:rsidRPr="00984331" w:rsidTr="0006285B">
        <w:trPr>
          <w:trHeight w:val="272"/>
        </w:trPr>
        <w:tc>
          <w:tcPr>
            <w:tcW w:w="143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Уровень рентабельности, %</w:t>
            </w:r>
          </w:p>
        </w:tc>
        <w:tc>
          <w:tcPr>
            <w:tcW w:w="850"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0,6745</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0,3989</w:t>
            </w:r>
          </w:p>
        </w:tc>
        <w:tc>
          <w:tcPr>
            <w:tcW w:w="851"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-0,31135</w:t>
            </w:r>
          </w:p>
        </w:tc>
        <w:tc>
          <w:tcPr>
            <w:tcW w:w="708"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0,1388</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-0,0577</w:t>
            </w:r>
          </w:p>
        </w:tc>
        <w:tc>
          <w:tcPr>
            <w:tcW w:w="7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0,2988</w:t>
            </w:r>
          </w:p>
        </w:tc>
        <w:tc>
          <w:tcPr>
            <w:tcW w:w="509" w:type="dxa"/>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описания зависимости используем линейное многофакторное уравнение регрессии, которое в общем виде представляется следующим образом:</w:t>
      </w:r>
    </w:p>
    <w:p w:rsidR="0001577A" w:rsidRPr="00984331" w:rsidRDefault="0001577A" w:rsidP="0001577A">
      <w:pPr>
        <w:pStyle w:val="22"/>
        <w:spacing w:after="0" w:line="240" w:lineRule="auto"/>
        <w:ind w:left="0" w:firstLine="284"/>
        <w:jc w:val="center"/>
        <w:rPr>
          <w:rFonts w:ascii="Times New Roman" w:hAnsi="Times New Roman" w:cs="Times New Roman"/>
          <w:spacing w:val="-4"/>
          <w:position w:val="-12"/>
          <w:sz w:val="20"/>
          <w:szCs w:val="20"/>
        </w:rPr>
      </w:pPr>
      <w:r w:rsidRPr="00984331">
        <w:rPr>
          <w:rFonts w:ascii="Times New Roman" w:hAnsi="Times New Roman" w:cs="Times New Roman"/>
          <w:spacing w:val="-4"/>
          <w:position w:val="-12"/>
          <w:sz w:val="20"/>
          <w:szCs w:val="20"/>
        </w:rPr>
        <w:object w:dxaOrig="3140" w:dyaOrig="360">
          <v:shape id="_x0000_i1060" type="#_x0000_t75" style="width:156.75pt;height:19.5pt" o:ole="" fillcolor="window">
            <v:imagedata r:id="rId103" o:title=""/>
          </v:shape>
          <o:OLEObject Type="Embed" ProgID="Equation.3" ShapeID="_x0000_i1060" DrawAspect="Content" ObjectID="_1483446789" r:id="rId104"/>
        </w:object>
      </w:r>
    </w:p>
    <w:p w:rsidR="0001577A" w:rsidRPr="00984331" w:rsidRDefault="0001577A" w:rsidP="0001577A">
      <w:pPr>
        <w:pStyle w:val="22"/>
        <w:spacing w:after="0" w:line="240" w:lineRule="auto"/>
        <w:ind w:left="0" w:firstLine="284"/>
        <w:jc w:val="center"/>
        <w:rPr>
          <w:rFonts w:ascii="Times New Roman" w:hAnsi="Times New Roman" w:cs="Times New Roman"/>
          <w:spacing w:val="-4"/>
          <w:position w:val="-12"/>
          <w:sz w:val="20"/>
          <w:szCs w:val="20"/>
        </w:rPr>
      </w:pPr>
    </w:p>
    <w:p w:rsidR="0001577A" w:rsidRPr="00984331" w:rsidRDefault="0001577A" w:rsidP="0001577A">
      <w:pPr>
        <w:pStyle w:val="22"/>
        <w:spacing w:after="0" w:line="240" w:lineRule="auto"/>
        <w:ind w:left="0" w:firstLine="284"/>
        <w:jc w:val="both"/>
        <w:rPr>
          <w:rFonts w:ascii="Times New Roman" w:hAnsi="Times New Roman" w:cs="Times New Roman"/>
          <w:spacing w:val="-4"/>
          <w:position w:val="-12"/>
          <w:sz w:val="20"/>
          <w:szCs w:val="20"/>
        </w:rPr>
      </w:pPr>
      <w:r w:rsidRPr="00984331">
        <w:rPr>
          <w:rFonts w:ascii="Times New Roman" w:hAnsi="Times New Roman" w:cs="Times New Roman"/>
          <w:spacing w:val="-4"/>
          <w:position w:val="-12"/>
          <w:sz w:val="20"/>
          <w:szCs w:val="20"/>
        </w:rPr>
        <w:t>В результате расчетов было получено следующее уравнение регрессии:</w:t>
      </w:r>
    </w:p>
    <w:p w:rsidR="0001577A" w:rsidRPr="00984331" w:rsidRDefault="0001577A" w:rsidP="0001577A">
      <w:pPr>
        <w:pStyle w:val="22"/>
        <w:spacing w:after="0" w:line="240" w:lineRule="auto"/>
        <w:ind w:left="0" w:firstLine="284"/>
        <w:jc w:val="both"/>
        <w:rPr>
          <w:rFonts w:ascii="Times New Roman" w:hAnsi="Times New Roman" w:cs="Times New Roman"/>
          <w:spacing w:val="-4"/>
          <w:position w:val="-12"/>
          <w:sz w:val="20"/>
          <w:szCs w:val="20"/>
        </w:rPr>
      </w:pPr>
    </w:p>
    <w:p w:rsidR="0001577A" w:rsidRPr="00984331" w:rsidRDefault="0001577A" w:rsidP="0001577A">
      <w:pPr>
        <w:pStyle w:val="22"/>
        <w:spacing w:after="0" w:line="240" w:lineRule="auto"/>
        <w:ind w:left="0" w:firstLine="284"/>
        <w:jc w:val="center"/>
        <w:rPr>
          <w:rFonts w:ascii="Times New Roman" w:hAnsi="Times New Roman" w:cs="Times New Roman"/>
          <w:spacing w:val="-4"/>
          <w:sz w:val="20"/>
          <w:szCs w:val="20"/>
          <w:vertAlign w:val="subscript"/>
        </w:rPr>
      </w:pPr>
      <w:r w:rsidRPr="00984331">
        <w:rPr>
          <w:rFonts w:ascii="Times New Roman" w:hAnsi="Times New Roman" w:cs="Times New Roman"/>
          <w:spacing w:val="-4"/>
          <w:position w:val="-12"/>
          <w:sz w:val="20"/>
          <w:szCs w:val="20"/>
        </w:rPr>
        <w:t>у</w:t>
      </w:r>
      <w:r w:rsidRPr="00984331">
        <w:rPr>
          <w:rFonts w:ascii="Times New Roman" w:hAnsi="Times New Roman" w:cs="Times New Roman"/>
          <w:spacing w:val="-4"/>
          <w:position w:val="-12"/>
          <w:sz w:val="20"/>
          <w:szCs w:val="20"/>
          <w:vertAlign w:val="subscript"/>
        </w:rPr>
        <w:t>х</w:t>
      </w:r>
      <w:r w:rsidRPr="00984331">
        <w:rPr>
          <w:rFonts w:ascii="Times New Roman" w:hAnsi="Times New Roman" w:cs="Times New Roman"/>
          <w:spacing w:val="-4"/>
          <w:position w:val="-12"/>
          <w:sz w:val="20"/>
          <w:szCs w:val="20"/>
        </w:rPr>
        <w:t>= - 1,08+0,005х</w:t>
      </w:r>
      <w:r w:rsidRPr="00984331">
        <w:rPr>
          <w:rFonts w:ascii="Times New Roman" w:hAnsi="Times New Roman" w:cs="Times New Roman"/>
          <w:spacing w:val="-4"/>
          <w:position w:val="-12"/>
          <w:sz w:val="20"/>
          <w:szCs w:val="20"/>
          <w:vertAlign w:val="subscript"/>
        </w:rPr>
        <w:t>1</w:t>
      </w:r>
      <w:r w:rsidRPr="00984331">
        <w:rPr>
          <w:rFonts w:ascii="Times New Roman" w:hAnsi="Times New Roman" w:cs="Times New Roman"/>
          <w:spacing w:val="-4"/>
          <w:position w:val="-12"/>
          <w:sz w:val="20"/>
          <w:szCs w:val="20"/>
        </w:rPr>
        <w:t>+0,0002х</w:t>
      </w:r>
      <w:r w:rsidRPr="00984331">
        <w:rPr>
          <w:rFonts w:ascii="Times New Roman" w:hAnsi="Times New Roman" w:cs="Times New Roman"/>
          <w:spacing w:val="-4"/>
          <w:position w:val="-12"/>
          <w:sz w:val="20"/>
          <w:szCs w:val="20"/>
          <w:vertAlign w:val="subscript"/>
        </w:rPr>
        <w:t>2</w:t>
      </w:r>
      <w:r w:rsidRPr="00984331">
        <w:rPr>
          <w:rFonts w:ascii="Times New Roman" w:hAnsi="Times New Roman" w:cs="Times New Roman"/>
          <w:spacing w:val="-4"/>
          <w:position w:val="-12"/>
          <w:sz w:val="20"/>
          <w:szCs w:val="20"/>
        </w:rPr>
        <w:t>-0,018х</w:t>
      </w:r>
      <w:r w:rsidRPr="00984331">
        <w:rPr>
          <w:rFonts w:ascii="Times New Roman" w:hAnsi="Times New Roman" w:cs="Times New Roman"/>
          <w:spacing w:val="-4"/>
          <w:position w:val="-12"/>
          <w:sz w:val="20"/>
          <w:szCs w:val="20"/>
          <w:vertAlign w:val="subscript"/>
        </w:rPr>
        <w:t>3</w:t>
      </w:r>
      <w:r w:rsidRPr="00984331">
        <w:rPr>
          <w:rFonts w:ascii="Times New Roman" w:hAnsi="Times New Roman" w:cs="Times New Roman"/>
          <w:spacing w:val="-4"/>
          <w:position w:val="-12"/>
          <w:sz w:val="20"/>
          <w:szCs w:val="20"/>
        </w:rPr>
        <w:t>-0,0012х</w:t>
      </w:r>
      <w:r w:rsidRPr="00984331">
        <w:rPr>
          <w:rFonts w:ascii="Times New Roman" w:hAnsi="Times New Roman" w:cs="Times New Roman"/>
          <w:spacing w:val="-4"/>
          <w:position w:val="-12"/>
          <w:sz w:val="20"/>
          <w:szCs w:val="20"/>
          <w:vertAlign w:val="subscript"/>
        </w:rPr>
        <w:t>4</w:t>
      </w:r>
      <w:r w:rsidRPr="00984331">
        <w:rPr>
          <w:rFonts w:ascii="Times New Roman" w:hAnsi="Times New Roman" w:cs="Times New Roman"/>
          <w:spacing w:val="-4"/>
          <w:position w:val="-12"/>
          <w:sz w:val="20"/>
          <w:szCs w:val="20"/>
        </w:rPr>
        <w:t>+0,19х</w:t>
      </w:r>
      <w:r w:rsidRPr="00984331">
        <w:rPr>
          <w:rFonts w:ascii="Times New Roman" w:hAnsi="Times New Roman" w:cs="Times New Roman"/>
          <w:spacing w:val="-4"/>
          <w:position w:val="-12"/>
          <w:sz w:val="20"/>
          <w:szCs w:val="20"/>
          <w:vertAlign w:val="subscript"/>
        </w:rPr>
        <w:t>5</w:t>
      </w:r>
      <w:r w:rsidRPr="00984331">
        <w:rPr>
          <w:rFonts w:ascii="Times New Roman" w:hAnsi="Times New Roman" w:cs="Times New Roman"/>
          <w:spacing w:val="-4"/>
          <w:position w:val="-12"/>
          <w:sz w:val="20"/>
          <w:szCs w:val="20"/>
        </w:rPr>
        <w:t>+0,023х</w:t>
      </w:r>
      <w:r w:rsidRPr="00984331">
        <w:rPr>
          <w:rFonts w:ascii="Times New Roman" w:hAnsi="Times New Roman" w:cs="Times New Roman"/>
          <w:spacing w:val="-4"/>
          <w:position w:val="-12"/>
          <w:sz w:val="20"/>
          <w:szCs w:val="20"/>
          <w:vertAlign w:val="subscript"/>
        </w:rPr>
        <w:t>6</w:t>
      </w:r>
    </w:p>
    <w:p w:rsidR="0001577A" w:rsidRPr="00984331" w:rsidRDefault="0001577A" w:rsidP="0001577A">
      <w:pPr>
        <w:pStyle w:val="22"/>
        <w:spacing w:after="0" w:line="240" w:lineRule="auto"/>
        <w:ind w:left="0"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увеличении урожайности с 1 га на 1 ц продукции прибыль от реализации картофеля должна увеличиться на 0,005 млн. руб/ц; увеличение себестоимости единицы продукции скажется на увеличении прибыли на 0,0002 тыс. руб/ц; рост балла пашни приведет к снижению прибыли на 0,018 млн.руб.</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Качество данного уравнения характеризует коэффициент множественной корреляции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 xml:space="preserve">). Данный показатель изменяется в пределах от 0 до 1, показывает силу влияния учтенных в уравнении факторных признаков на результативный.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=+0,8. Связь между результативным и факторными показателями сильная и говорит о прямом влиянии на результат.</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Коэффициент детерминации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vertAlign w:val="superscript"/>
        </w:rPr>
        <w:t>2</w:t>
      </w:r>
      <w:r w:rsidRPr="00984331">
        <w:rPr>
          <w:rFonts w:ascii="Times New Roman" w:hAnsi="Times New Roman" w:cs="Times New Roman"/>
          <w:spacing w:val="-4"/>
          <w:sz w:val="20"/>
          <w:szCs w:val="20"/>
        </w:rPr>
        <w:t xml:space="preserve">), выраженный в процентах показывает, на сколько процентов учтенные в уравнении регрессии факторные признаки объясняют вариацию результативного. </w:t>
      </w: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vertAlign w:val="superscript"/>
        </w:rPr>
        <w:t>2</w:t>
      </w:r>
      <w:r w:rsidRPr="00984331">
        <w:rPr>
          <w:rFonts w:ascii="Times New Roman" w:hAnsi="Times New Roman" w:cs="Times New Roman"/>
          <w:spacing w:val="-4"/>
          <w:sz w:val="20"/>
          <w:szCs w:val="20"/>
        </w:rPr>
        <w:t xml:space="preserve"> = 64,6% (0,646).</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Критерий Фишера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rPr>
        <w:t>) дает общую оценку правдивости уравнения. Полученное значение критерия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vertAlign w:val="subscript"/>
        </w:rPr>
        <w:t>расч.</w:t>
      </w:r>
      <w:r w:rsidRPr="00984331">
        <w:rPr>
          <w:rFonts w:ascii="Times New Roman" w:hAnsi="Times New Roman" w:cs="Times New Roman"/>
          <w:spacing w:val="-4"/>
          <w:sz w:val="20"/>
          <w:szCs w:val="20"/>
        </w:rPr>
        <w:t>) сравним с табличным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vertAlign w:val="subscript"/>
        </w:rPr>
        <w:t>табл.</w:t>
      </w:r>
      <w:r w:rsidRPr="00984331">
        <w:rPr>
          <w:rFonts w:ascii="Times New Roman" w:hAnsi="Times New Roman" w:cs="Times New Roman"/>
          <w:spacing w:val="-4"/>
          <w:sz w:val="20"/>
          <w:szCs w:val="20"/>
        </w:rPr>
        <w:t xml:space="preserve">) для принятого уровня значимости (а = 0,05) и числа степеней свободы: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vertAlign w:val="subscript"/>
        </w:rPr>
        <w:t>расч .</w:t>
      </w:r>
      <w:r w:rsidRPr="00984331">
        <w:rPr>
          <w:rFonts w:ascii="Times New Roman" w:hAnsi="Times New Roman" w:cs="Times New Roman"/>
          <w:spacing w:val="-4"/>
          <w:sz w:val="20"/>
          <w:szCs w:val="20"/>
        </w:rPr>
        <w:t xml:space="preserve">&gt;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vertAlign w:val="subscript"/>
        </w:rPr>
        <w:t>табл.</w:t>
      </w:r>
      <w:r w:rsidRPr="00984331">
        <w:rPr>
          <w:rFonts w:ascii="Times New Roman" w:hAnsi="Times New Roman" w:cs="Times New Roman"/>
          <w:spacing w:val="-4"/>
          <w:sz w:val="20"/>
          <w:szCs w:val="20"/>
        </w:rPr>
        <w:t xml:space="preserve"> (67,3&gt;2,14), данное уравнение статистически значимо, т. к. доля вариации превышает ошибку.</w:t>
      </w:r>
    </w:p>
    <w:p w:rsidR="0001577A" w:rsidRPr="00984331" w:rsidRDefault="0001577A" w:rsidP="0001577A">
      <w:pPr>
        <w:widowControl w:val="0"/>
        <w:spacing w:after="0" w:line="240" w:lineRule="auto"/>
        <w:ind w:firstLine="284"/>
        <w:jc w:val="center"/>
        <w:rPr>
          <w:rFonts w:ascii="Times New Roman" w:hAnsi="Times New Roman" w:cs="Times New Roman"/>
          <w:b/>
          <w:spacing w:val="-4"/>
          <w:sz w:val="20"/>
          <w:szCs w:val="20"/>
        </w:rPr>
      </w:pPr>
    </w:p>
    <w:p w:rsidR="0001577A" w:rsidRPr="00984331" w:rsidRDefault="0001577A" w:rsidP="0001577A">
      <w:pPr>
        <w:widowControl w:val="0"/>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outlineLvl w:val="0"/>
        <w:rPr>
          <w:rStyle w:val="FontStyle15"/>
          <w:b w:val="0"/>
          <w:spacing w:val="-4"/>
          <w:sz w:val="16"/>
          <w:szCs w:val="16"/>
        </w:rPr>
      </w:pPr>
      <w:r w:rsidRPr="00984331">
        <w:rPr>
          <w:rStyle w:val="FontStyle15"/>
          <w:b w:val="0"/>
          <w:spacing w:val="-4"/>
          <w:sz w:val="16"/>
          <w:szCs w:val="16"/>
        </w:rPr>
        <w:t>1.</w:t>
      </w:r>
      <w:r w:rsidRPr="00984331">
        <w:rPr>
          <w:rFonts w:ascii="Times New Roman" w:hAnsi="Times New Roman" w:cs="Times New Roman"/>
          <w:spacing w:val="-4"/>
          <w:sz w:val="16"/>
          <w:szCs w:val="16"/>
        </w:rPr>
        <w:t xml:space="preserve"> Методика экономических исследований: Методические указания/БГСХА; Сост. И.В.Горбатенко, И. В. Шафранская. Горки, 2006. -108 с.</w:t>
      </w:r>
    </w:p>
    <w:p w:rsidR="0001577A" w:rsidRPr="00984331" w:rsidRDefault="0001577A" w:rsidP="0001577A">
      <w:pPr>
        <w:spacing w:after="0" w:line="240" w:lineRule="auto"/>
        <w:ind w:firstLine="284"/>
        <w:jc w:val="both"/>
        <w:outlineLvl w:val="0"/>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w:t>
      </w:r>
      <w:r w:rsidRPr="00984331">
        <w:rPr>
          <w:rStyle w:val="FontStyle15"/>
          <w:b w:val="0"/>
          <w:spacing w:val="-4"/>
          <w:sz w:val="16"/>
          <w:szCs w:val="16"/>
        </w:rPr>
        <w:t>Типовые и специализированные формы годовой бухгалтерской отчетности хозяйства за 2011 г.</w:t>
      </w:r>
    </w:p>
    <w:p w:rsidR="0001577A"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339.5 (575.4)</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Мусаев Т. Х. – </w:t>
      </w:r>
      <w:r w:rsidRPr="00984331">
        <w:rPr>
          <w:rFonts w:ascii="Times New Roman" w:hAnsi="Times New Roman" w:cs="Times New Roman"/>
          <w:spacing w:val="-4"/>
          <w:sz w:val="20"/>
          <w:szCs w:val="20"/>
        </w:rPr>
        <w:t>студент 3 курса</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ВНЕШНЕЭКОНОМИЧЕСКИЕ СВЯЗИ ТУРКМЕНИСТАНА</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 xml:space="preserve">Тоболич З. А.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i/>
          <w:iCs/>
          <w:spacing w:val="-4"/>
          <w:sz w:val="20"/>
          <w:szCs w:val="20"/>
        </w:rPr>
        <w:t xml:space="preserve"> старший 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Туркменистан в 2012 г. продолжал следовать внешнеэкономической линии, направленной на усиление своей вовлеченности в международные связи. Делается это как по соображениям внешнеполитического обеспечения планов занять место одного из ведущих игроков на международном энергетическом рынке, так и в целях привлечения иностранных инвест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ций и новых технологий, крайне необходимых для развития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Рост внешнеторгового оборота страны в 2012 г. составил 121,4 %.  Возросло положительное сальдо внешней торговли, что может положительно характеризовать внешний сектор экономики Туркменистана, св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детельствовать об удовлетворительном состоянии платежного баланса и кредитоспособности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товарная структура внешней торговли Туркменистана существенно не изменилась. В экспорте основной объем поставок (около 90 %) приходился на природный газ, а также продукцию топливно-энергетического комплекса страны. В импорте основную долю (около 83 %) занимала продукция производственно-технического назначения.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2012 г. двустороннее торгово-экономическое сотрудничество Туркменистаном осуществлялось  со 110 странами мира. С 24 странами </w:t>
      </w:r>
      <w:r w:rsidRPr="00984331">
        <w:rPr>
          <w:rFonts w:ascii="Times New Roman" w:hAnsi="Times New Roman" w:cs="Times New Roman"/>
          <w:spacing w:val="-4"/>
          <w:sz w:val="20"/>
          <w:szCs w:val="20"/>
        </w:rPr>
        <w:lastRenderedPageBreak/>
        <w:t>закл</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чены межправительственные соглашения о торгово-эконо-мическом сотрудничестве, с 7 странами – соглашения о свободной торговле, с 21 страной – соглашения о поощрении и взаимной защите инвестиций и с 13 странами – соглашения об устранении двойного налогообложения.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возросла переговорная активность Туркменистана по линии межправительственных комиссий, деловых советов и других двусторонних организаций с иностранными торгово-экономическими партнерами.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Туркменистан образовал с 31 страной двусторонние межправительственные комиссии, в рамках которых ведётся работа по налаживанию и расширению экономических, деловых и культурных связей.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Стремясь полнее реализовать геополитический, экономический, транспортный и транзитный потенциал, Туркменистан выстраивает многовекторную торгово-экономическую политику, в том числе ориентируемую на изыскание источников внешнего финансирования проектов 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Наиболее интенсивно в 2012 г. нарастала внешнеэкономическая  активность с теми странами, с которыми важнейшим сегментом двусторонних торгово-экономических отношений являлась энергетическая сфера, прежде всего со странами-импортерами туркменского газа. Туркменистан наращивает импорт оборудования, продовольствия, технологий и других товаров преимущественно из тех стран, которые уже закупают или заявляют о готовности закупать большие объемы туркменского газа. В этой связи Туркменистан начал менять географию своей внешней торговли, отдавая предпочтение странам – импортерам трубопроводного газа – Китаю и Ирану, заявившим о намерениях расширять закупки газа в Туркм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нистане.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Особое место в стратегических планах Туркменистана по развитию внешнеэкономического партнёрства отводится Китаю, с которым в июне 2012 года в ходе рабочего визита в Пекин Президента Туркменистана было подписано рамочное соглашение о предстоящем увеличении поставок туркменского природного газа до 65 млрд. куб. метров в год. Кроме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ключённых ранее контрактов, в 2012 г. китайским компаниям были переданы заказы на поставку железнодорожных пассажирских вагонов, локомотивов, оборудования телекоммуникационной связи и подряды на выполнение работ по созданию системы связи на железнодорожном тран</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порте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Рост валютных поступлений от экспорта газа способствовал сохранению в 2012 г. платежеспособного спроса Туркменистана на импорт об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рудования и услуг в рамках реализуемых инвестиционных программ развития топливно-энергетического, нефтехимического, транспортного и других секторов экономики страны, что в свою очередь характеризовало туркменский рынок, как конкурентный и перспективный.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Динамично развиваются экономические связи Туркменистана с Турцией, выстраиваемые на основе долговременных, крупных деловых проектов. В 2012 г. были заключены новые контракты с турецкими фирмами на сумму около 5 млрд. долл. США, в том числе с компанией «Полимекс» на расширение и реконструкцию столичного аэропорта на сумму 2,2 млрд. долл. США.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Предпринятые в 2012 г. визиты Президента Туркменистана в страны СНГ (Украина и Белоруссия), ЕС, а также иные рабочие контакты с европейскими странами на политическом уровне, как правило, способствовали приглашению к торгово-экономическому сотрудничеству компаний из этих стран.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ходе переговоров с Президентом Украины была достигнута договоренность об участии украинской компании «Альтком» в строительстве нового международного аэропорта в г.Туркменабат, рассчитанного на обслуживание 500 пассажиров в час; а также железнодорожного и авт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мобильного мостов через реку Амударья между  городами Туркменабат и Фарап.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Белорусская компания «Белгорхимпром» продолжит строительство горно-обогатительного комплекса по производству калийных удобрений мощностью 1,4 млн. тонн на базе Гарлыкского калийного месторождения. Кроме того, белорусскими строительными компаниями будет подготовлен пилотный проект реконструкции и тепловой модернизации туркме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ского жилого фонда постройки 60-70-х годов прошлого века. В Туркм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нистан будет поставлено 2 тыс. единиц белорусских тракторов и около 3 тыс. единиц автомобильной техники производства Минского автозавода. Минский автомобильный завод откроет в регионах Туркменистана четыре станции техобслуживания.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Компании из Франции, Великобритании, Швейцарии, Австрии, Хорватии осуществят поставку оборудования и окажут техническое содействие в строительстве и эксплуатации железных дорог (Великобритания, Австрия), морского порта Туркменбаши (Австрия, Хорватия), высоковольтных ЛЭП (Швейцария), в создании системы </w:t>
      </w:r>
      <w:r w:rsidRPr="00984331">
        <w:rPr>
          <w:rFonts w:ascii="Times New Roman" w:hAnsi="Times New Roman" w:cs="Times New Roman"/>
          <w:spacing w:val="-4"/>
          <w:sz w:val="20"/>
          <w:szCs w:val="20"/>
        </w:rPr>
        <w:lastRenderedPageBreak/>
        <w:t>космической связи и системы управления воздушным движением в  аэропорту Ашхабада (Франция), в разработке нефтяных и газовых месторождений (Великобритания), о чём в 2012 г. были заключены соответствующие контракты с туркменскими организациями.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Позитивные сигналы для приглашения к сотрудничеству были сделаны в отношении компаний США в мае 2012 г. на прошедшем в Ашхабаде представительном туркмено-американском бизнес-форуме. Позднее три американские компании получили подрядные контракты на участие в разработке крупнейшего газового месторождения на суше Туркменистана «Галкыныш», а также был закуплен самолёт «Боинг 737». С американской компанией «Westport Trading Europe Ltd.» заключён контракт на проектирование и строительство на Сейдинском нефтеперерабатывающем заводе установки по производству дорожного битума из нефтяных отходов.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Среди прочих стран – торгово-экономических партнёров Туркменистана достаточно прочные позиции на туркменском рынке занимают ю</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нокорейские и японские компании.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Ключевым вопросом для выбора стран – внешнеэкономических партнёров Туркменистана, определения приоритетов и содержательного наполнения торгово-экономического сотрудничества с ними является возможность осуществления трубопроводного экспорта природного туркменского газа в эти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Объёмы закупок туркменского природного газа определяют, как правило, долю страны – торгового партнёра в общем товарообороте Туркменистана. Статистика внешней торговли в Туркменистане не публикуется. По экспертным оценкам, крупнейшими торговыми партнёрами Туркм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нистана в 2011 – 2012 г. г. являлись Китай, Россия, Иран и Турция. Китай в течение указанных двух лет занимал лидирующие позиции во внешн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торговом обороте Туркменистана. По имеющимся оценкам, в 2012 г. Россия занимала второе место среди основных торговых партнёров Туркменистана, Иран – третье. Исключением из этого правила является Турция, которая входит в четверку крупнейших торговых партнёров Туркмен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стана, не импортируя туркменский газ.</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Осуществляя в энергетической политике курс на диверсификацию экспорта газа, нефти, продуктов переработки нефти и газа, электроэнергии, Туркменская сторона проявляла интерес к строительству в партнерстве с иностранными инвесторами новых экспортных трубопроводов и магистральных линий электропередачи.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2012 г. туркменской стороной были предприняты дополнительные шаги по реализации проекта строительства транснационального газопровода Туркменистан-Афганистан-Пакистан-Индия (ТАПИ).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III Международном газовом конгрессе, проходившем в Туркменистане в 2012 г., была организована церемония подписания ГК «Туркме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газ» с организациями стран участников  проекта двусторонних документов о купле-продаже природного газа. В сентябре 2012 года туркменской стороной был проведён бизнес-тур в Сингапур, Нью-Йорк и Лондон, в ходе которого состоялась презентация проекта ТАПИ с целью усиления информационной поддержки и привлечения ведущих международных нефтегазовых компаний и финансовых институтов в консорциум для осуществления этого проекта.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проходивших в Ашхабаде публичных международных энергетических форумах и конференциях в 2012 году звучала тема развития экспортной газотранспортной системы Туркменистана в европейском направлении и её подключения к «Южному газовому коридору».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Кроме того, в Берлине 14-15 марта 2012 г. по инициативе Туркменистана состоялась Международная нефтегазовая конференция «Turkmenistan Oil &amp; Gas Road Show 2012», посвященная обсуждению вопросов энергетического и транспортного потенциала Туркменистана, его инвестиционных возможностей, перспективы привлечения инновационных технологий и инвестиций в экономику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приоритетов внешнеэкономической стратегии Туркменистана является превращение страны в будущем в транзитный транспортный узел в Центральной Азии в направлении Север – Юг, обеспечивающем выход грузовых потоков из Северной Европы в Персидский залив, и Восток – Запад для транзита грузов из Южной и Центральной Европы в страны Южной и Юго-Восточной Азии и Китай.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учетом этих приоритетов выстраивается инвестиционная деятельность государства, развивается морской торговый флот, подвижной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 железных дорог, авиационный парк, осуществляется модернизация морского порта Туркменбаши, аэропортов в крупных городах страны, расширяется сотрудничество с основными зарубежными региональными партнерами в транспортной сфере – Ираном, Китаем, Турцией, Афган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станом и другими.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рамках стратегии по созданию в стране региональных транзитных транспортных коридоров в Туркменистане осуществляется масштабное железнодорожное строительство. В 2012 году продолжались работы по </w:t>
      </w:r>
      <w:r w:rsidRPr="00984331">
        <w:rPr>
          <w:rFonts w:ascii="Times New Roman" w:hAnsi="Times New Roman" w:cs="Times New Roman"/>
          <w:spacing w:val="-4"/>
          <w:sz w:val="20"/>
          <w:szCs w:val="20"/>
        </w:rPr>
        <w:lastRenderedPageBreak/>
        <w:t>строительству железнодорожных линий Газоджак – Шасенем – Дашагуз (протяженностью 212 км), Атамырат – Имамназар (протяженностью 85 км с выходом на железные дороги Афганистана), а также туркменского участка Узень – Кызылгая – Берекет – Этрек (протяженностью 722 км) международной железнодорожной магистрали Казахстан-Туркменистан-Иран.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Министерство железнодорожного транспорта Туркменистана ведёт переговоры с британскими компаниями «Stock Plaza» и «Brake Time Club» о закупке крупных партий специализированных грузовых вагонов, предназначенных для транспортировки цемента, минеральных удобрений и нефтепродуктов, а с китайскими компаниями – пассажирских вагонов и локомотивов.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целях привлечения внимания международных экономических и финансовых организаций, банков, зарубежных инвесторов к ресурсному потенциалу газовой, нефтяной промышленности, транспорта, телекоммуникаций, туризма для совместного инвестирования в проекты развития этих и других отраслей экономики страны, а также для расширения товарного экспорта Туркменистан регулярно проводит международные ф</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румы, конференции, презентации, выставки и другие публичные мер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приятии как в стране, так и за рубежом.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году Туркменистан провел 27 международных публичных мероприятий, призванных способствовать расширению экономического сотрудничества с иностранными партнёрами, включая тематические и отраслевые форумы, конференции и выставки, в том числе  в Берлине – Международную  конференцию «Туркменистан – Европа, перспективы сотрудничества» и Международную нефтегазовую конференцию «Turkmenistan Oil &amp; Gas Road Show 2012», в Стамбуле – туркмено-турецкий бизнес-форум и выставку продукции Туркменистана.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Ашхабаде в 2012 году проходили: Международная выставка-ярмарка товаров народного потребления, производимых в странах СНГ; выставка товаров Ирана, в мае 2012 г. прошла вторая выставка компаний США и туркмено-американский бизнес-форум, в июне проводилась выставка промышленности стройматериалов Турции, в ноябре состоялся «День германской экономики в Туркменистане» и выставка немецких компаний, в декабре – выставка экспортных товаров Турции.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2012 г. со странами – экономическими партнерами Туркменистана были проведены двусторонние торгово-экономические мероприятия. В Ашхабаде в 2012 г. состоялись заседания межправительственных комиссий и рабочих групп по торгово-экономическому сотрудничеству </w:t>
      </w:r>
      <w:r w:rsidRPr="00984331">
        <w:rPr>
          <w:rFonts w:ascii="Times New Roman" w:hAnsi="Times New Roman" w:cs="Times New Roman"/>
          <w:spacing w:val="-4"/>
          <w:sz w:val="20"/>
          <w:szCs w:val="20"/>
        </w:rPr>
        <w:lastRenderedPageBreak/>
        <w:t>Туркменистана с Республикой Татарстан (Российская Федерация), Австрией, Азербайджаном, Германией, Пакистаном, Турцией, Узбекистаном. Заседания двусторонних межправительственных экономических комиссий, комитетов, советов  Туркменистана с Россией, Великобританией, Ираном и Японией состоялись в столицах этих стран.</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339.5 (575.4)</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Мусаев Т. Х – </w:t>
      </w:r>
      <w:r w:rsidRPr="00984331">
        <w:rPr>
          <w:rFonts w:ascii="Times New Roman" w:hAnsi="Times New Roman" w:cs="Times New Roman"/>
          <w:spacing w:val="-4"/>
          <w:sz w:val="20"/>
          <w:szCs w:val="20"/>
        </w:rPr>
        <w:t>студент 3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ГОСУДАРСТВЕННОЕ РЕГУЛИРОВАНИЕ ВНЕШНЕЙ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ТОРГОВЛИ В РЕСПУБЛИКЕ ТУРКМЕНИСТАН</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Тоболич З. А.</w:t>
      </w:r>
      <w:r w:rsidRPr="00984331">
        <w:rPr>
          <w:rFonts w:ascii="Times New Roman" w:eastAsia="Calibri" w:hAnsi="Times New Roman" w:cs="Times New Roman"/>
          <w:i/>
          <w:color w:val="000000"/>
          <w:spacing w:val="-4"/>
          <w:sz w:val="20"/>
          <w:szCs w:val="20"/>
        </w:rPr>
        <w:t xml:space="preserve"> – </w:t>
      </w:r>
      <w:r w:rsidRPr="00984331">
        <w:rPr>
          <w:rFonts w:ascii="Times New Roman" w:hAnsi="Times New Roman" w:cs="Times New Roman"/>
          <w:i/>
          <w:iCs/>
          <w:spacing w:val="-4"/>
          <w:sz w:val="20"/>
          <w:szCs w:val="20"/>
        </w:rPr>
        <w:t>ст. преподаватель</w:t>
      </w:r>
    </w:p>
    <w:p w:rsidR="0001577A" w:rsidRPr="00984331" w:rsidRDefault="0001577A" w:rsidP="0001577A">
      <w:pPr>
        <w:spacing w:after="0" w:line="240" w:lineRule="auto"/>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Туркменистаном в целях развития национального экспорта, поддержки конкурентоспособности отечественных товаров, защиты внутреннего рынка и отечественных производителей активно применяется политика государственного регулирования внешней торговли.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Министерство торговли и внешнеэкономических связей Туркменистана является основным органом государственного управления, которое во взаимодействии с другими министерствами и ведомствами страны проводит государственную политику в области торговли, внешнеэкономич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ских связей и потребительской кооперации. Основными задачами Министерства в части регулирования внешнеэкономической деятельности в Туркменистане является обеспечение соблюдения государственных инт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ресов страны на внешнем рынке в соответствии с международными дог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ворами и соглашениями Туркменистана в области внешнеэкономических связей.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важных органов государственного регулирования экспортно-импортных операций является созданная указом Президента страны в 1994 г. Государственная товарно-сырьевая биржа Туркменистана (ГТСБ).</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отличие от традиционных бирж ГТСБ выполняет государственную регистрацию заключаемых внешнеторговых контрактов, а также контрактов между национальными участниками рынка Туркменистана, контр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лирует соответствие устанавливаемых контрактных цен на товары исходя из их себестоимости, осуществляет контроль за своевременным исполнением условий заключенных контрактов, оценивает целесообразность ввоза и вывоза продукции, осуществляет анализ влияния различных факторов на импорт и экспорт товаров и продукции. </w:t>
      </w:r>
      <w:r w:rsidRPr="00984331">
        <w:rPr>
          <w:rFonts w:ascii="Times New Roman" w:hAnsi="Times New Roman" w:cs="Times New Roman"/>
          <w:spacing w:val="-4"/>
          <w:sz w:val="20"/>
          <w:szCs w:val="20"/>
        </w:rPr>
        <w:lastRenderedPageBreak/>
        <w:t>Таким образом, фактически ГТСБ является органом государственного контроля и учета торговых оп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раций, выполняемых хозяйствующими субъектами Туркменистана.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Участниками биржевых торгов согласно Закону Туркменистана «О товарно-сырьевых биржах» могут быть предприятия и организации всех форм собственности, граждане Туркменистана и других государств. Возможность участия в торгах на ГТСБ дает либо самостоятельное приобретение брокерского места, либо заключение договора на обслуживание с брокерами биржи.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качестве дополнительной административной меры поддержки экспорта Кабинетом Министров Туркменистана в 2012 году при Государственной товарно-сырьевой бирже Туркменистана было создано специализированное внешнеторговое государственное предприятие «Туркменэк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порт».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Важной мерой защиты туркменских экспортеров при вывозе продукции за пределы страны является установленный порядок, согласно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рому туркменское предприятие имеет право отгрузить товар лишь при условии получения от покупателя 100% предоплаты за товар или открытия покупателем безотзывного аккредитива. Контроль за осуществлением данного порядка при экспорте товаров из Туркменистана осуществляет Товарно-сырьевая биржа, Межбанковская валютная биржа Туркменист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на, а также непосредственно Таможенная служба страны, которая не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пустит через государственную границу экспортный груз без наличия у экспортера паспорта сделки, оформленного Центральным банком Тур</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менистана. Паспорт сделки подтверждает факт зачисления на счет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портера средств от покупателя туркменской продукции, а также позволяет государству вести учёт валютных операций во внешнеэкономической сфере. Порядок оформления паспорта сделки закреплен Законом Туркменистана «О валютном регулировании и валютном контроле во внешн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экономических отношениях» от 1 октября 2011 года. Этим законом также устанавливаются обязательные отчисления в валютный резерв Туркмен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стана и продажа Центральному банку Туркменистана части валютной выручки, полученной юридическим лицом – резидентом Туркменистана от экспорта товаров и услуг.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качестве дополнительной меры регулирования экспорта из страны можно отметить необходимость прохождения обязательной сертификации всей вывозимой из Туркменистана продукции и оформления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ствующего сертификата.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Экспорт подкарантинной продукции регламентируется действующими Правилами и нормами обеспечения карантина растений. Вывоз подкарантинных материалов из Туркменистана в зарубежные страны произв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дится в сопровождении фитосанитарных сертификатов по форме пред</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смотренной международной конвенцией ФАО, заверенных треугольным штампом. Фитосанитарный сертификат выдается на каждую транспортную единицу или партию подкарантинного груза, отправляемого на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Вместе с тем, Кабинетом Министров Туркменистана приняты некоторые меры поддержки экспорта продукции предприятиями государственного сектора страны. Так, например, в стране действуют внутренние льготные транспортные тарифы, предоставляемые Министерством железнодорожного транспорта государственным предприятиям, осуществляющим перевозки грузов, в том числе на экспорт, которые значительно ниже тарифов, предусмотренных как для негосударственных предприятий, так и для иностранных организаций, экспортирующих товары в Туркменистан железнодорожным транспортом.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Кроме того, отдельные государственные туркменские предприятия освобождаются от экспортных пошлин при вывозе из страны ряда товаров. Так, например, при экспорте минеральных удобрений (аммиачная селитра, сульфат аммония, суперфосфат), предприятия государственного концерна «Туркменхимия»в отличие от прочих экспортеров не уплачивают экспортную пошлину. Предприятия Министерства энергетики и промы</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ленности Туркменистана при вывозе кабельно-проводниковой продукции также освобождаются от оплаты действующей экспортной пошлины на вывоз изделий из цветных металлов.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то же время, имеются некоторые ограничения тарифного характера на экспорт товаров из Туркменистана. Постановлением Президента страны от 2008 года предусмотрены товарные группы, подлежащие обложению пошлинами при экспорте, а именно: ковровые изделия ручной выработки, некоторые минеральные удобрения, цветные металлы и изделия из них, пшеница, пшеничная мука, макаронные изделия, рис.</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Туркменистане кроме тарифных ограничений экспорта, имеют место количественные ограничения, включая полный запрет на вывоз. В частности, это касается газовых кислородных баллонов, запрещенных к вывозу из страны, а также ряда овощей и фруктов, вывоз которых носит сезонный характер и разрешен только в течение июля и августа месяцев.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К настоящему времени в стране пока не создано единой сбалансированной системы поддержки национальных экспортеров для предприятий всех форм собственности.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Туркменистане государство является собственником всех экспортноориентированных предприятий, функционирующих в сфере добычи (за исключением иностранных компаний, действующих на основании согл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шения о разделе продукции), переработки углеводородов, минерального сырья и удобрений -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Предприятия негосударственного сектора Туркменистана осуществляют в качестве посредников в незначительных объемах экспорт такой продукции, как ткани, полипропилен, отходы хлопкового и текстильного производств. Из продукции собственного производства частными предприятиями экспортируется лишь сельхозпродукция (бахчевые, овощи и фрукты).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Специальные меры государства по поддержке экспорта частными предпринимательскими структурами в Туркменистане пока не принимаются. Тем не менее, в стране уделяется большое внимание поддержке деятельности средних и малых предприятий, в том числе в производстве импортозамещающей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поддержки экспорта туркменских товаров в ведущие страны – торговые партнеры Кабинетом Министров Туркменистана в 2012 году было принято решение об открытии при посольствах Туркменистана в России и Китае торговых представительств Туркменистана.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84746E" w:rsidRDefault="0001577A" w:rsidP="0001577A">
      <w:pPr>
        <w:spacing w:after="0" w:line="240" w:lineRule="auto"/>
        <w:jc w:val="both"/>
        <w:rPr>
          <w:rFonts w:ascii="Times New Roman" w:hAnsi="Times New Roman" w:cs="Times New Roman"/>
          <w:spacing w:val="-4"/>
          <w:sz w:val="20"/>
          <w:szCs w:val="20"/>
        </w:rPr>
      </w:pPr>
      <w:r w:rsidRPr="0084746E">
        <w:rPr>
          <w:rFonts w:ascii="Times New Roman" w:hAnsi="Times New Roman" w:cs="Times New Roman"/>
          <w:spacing w:val="-4"/>
          <w:sz w:val="20"/>
          <w:szCs w:val="20"/>
        </w:rPr>
        <w:t>УДК 006.91:338.518</w:t>
      </w:r>
    </w:p>
    <w:p w:rsidR="0001577A" w:rsidRPr="0084746E" w:rsidRDefault="0001577A" w:rsidP="0001577A">
      <w:pPr>
        <w:pStyle w:val="aa"/>
        <w:jc w:val="both"/>
        <w:rPr>
          <w:rFonts w:ascii="Times New Roman" w:hAnsi="Times New Roman"/>
          <w:spacing w:val="-4"/>
          <w:sz w:val="20"/>
          <w:szCs w:val="20"/>
        </w:rPr>
      </w:pPr>
      <w:r w:rsidRPr="0084746E">
        <w:rPr>
          <w:rFonts w:ascii="Times New Roman" w:hAnsi="Times New Roman"/>
          <w:b/>
          <w:spacing w:val="-4"/>
          <w:sz w:val="20"/>
          <w:szCs w:val="20"/>
        </w:rPr>
        <w:t>Нарбаев С.Х.</w:t>
      </w:r>
      <w:r w:rsidRPr="0084746E">
        <w:rPr>
          <w:rFonts w:ascii="Times New Roman" w:hAnsi="Times New Roman"/>
          <w:spacing w:val="-4"/>
          <w:sz w:val="20"/>
          <w:szCs w:val="20"/>
        </w:rPr>
        <w:t xml:space="preserve"> – студент</w:t>
      </w:r>
    </w:p>
    <w:p w:rsidR="0001577A" w:rsidRPr="0084746E" w:rsidRDefault="0001577A" w:rsidP="0001577A">
      <w:pPr>
        <w:spacing w:after="0" w:line="240" w:lineRule="auto"/>
        <w:jc w:val="center"/>
        <w:rPr>
          <w:rFonts w:ascii="Times New Roman" w:hAnsi="Times New Roman" w:cs="Times New Roman"/>
          <w:b/>
          <w:spacing w:val="-4"/>
          <w:sz w:val="20"/>
          <w:szCs w:val="20"/>
        </w:rPr>
      </w:pPr>
      <w:r w:rsidRPr="0084746E">
        <w:rPr>
          <w:rFonts w:ascii="Times New Roman" w:hAnsi="Times New Roman" w:cs="Times New Roman"/>
          <w:b/>
          <w:spacing w:val="-4"/>
          <w:sz w:val="20"/>
          <w:szCs w:val="20"/>
        </w:rPr>
        <w:t xml:space="preserve">МЕТРОЛОГИЧЕСКОЕ ОБЕСПЕЧЕНИЕ УПРАВЛЕНИЯ </w:t>
      </w:r>
      <w:r w:rsidRPr="0084746E">
        <w:rPr>
          <w:rFonts w:ascii="Times New Roman" w:hAnsi="Times New Roman" w:cs="Times New Roman"/>
          <w:b/>
          <w:spacing w:val="-4"/>
          <w:sz w:val="20"/>
          <w:szCs w:val="20"/>
        </w:rPr>
        <w:br/>
        <w:t>КАЧЕСТВОМ ПРОДУКЦИИ</w:t>
      </w:r>
    </w:p>
    <w:p w:rsidR="0001577A" w:rsidRPr="00984331" w:rsidRDefault="0001577A" w:rsidP="0001577A">
      <w:pPr>
        <w:pStyle w:val="aa"/>
        <w:jc w:val="both"/>
        <w:rPr>
          <w:rFonts w:ascii="Times New Roman" w:hAnsi="Times New Roman"/>
          <w:i/>
          <w:spacing w:val="-4"/>
          <w:sz w:val="20"/>
          <w:szCs w:val="20"/>
        </w:rPr>
      </w:pPr>
      <w:r w:rsidRPr="0084746E">
        <w:rPr>
          <w:rFonts w:ascii="Times New Roman" w:hAnsi="Times New Roman"/>
          <w:i/>
          <w:spacing w:val="-4"/>
          <w:sz w:val="20"/>
          <w:szCs w:val="20"/>
        </w:rPr>
        <w:t xml:space="preserve">Научный руководитель – </w:t>
      </w:r>
      <w:r w:rsidRPr="0084746E">
        <w:rPr>
          <w:rFonts w:ascii="Times New Roman" w:hAnsi="Times New Roman"/>
          <w:b/>
          <w:i/>
          <w:spacing w:val="-4"/>
          <w:sz w:val="20"/>
          <w:szCs w:val="20"/>
        </w:rPr>
        <w:t>Прилуцкий В.В.</w:t>
      </w:r>
      <w:r w:rsidRPr="0084746E">
        <w:rPr>
          <w:rFonts w:ascii="Times New Roman" w:hAnsi="Times New Roman"/>
          <w:i/>
          <w:spacing w:val="-4"/>
          <w:sz w:val="20"/>
          <w:szCs w:val="20"/>
        </w:rPr>
        <w:t xml:space="preserve"> </w:t>
      </w:r>
      <w:r w:rsidRPr="0084746E">
        <w:rPr>
          <w:rFonts w:ascii="Times New Roman" w:eastAsia="Calibri" w:hAnsi="Times New Roman"/>
          <w:i/>
          <w:color w:val="000000"/>
          <w:spacing w:val="-4"/>
          <w:sz w:val="20"/>
          <w:szCs w:val="20"/>
        </w:rPr>
        <w:t xml:space="preserve">– </w:t>
      </w:r>
      <w:r w:rsidRPr="0084746E">
        <w:rPr>
          <w:rFonts w:ascii="Times New Roman" w:hAnsi="Times New Roman"/>
          <w:i/>
          <w:spacing w:val="-4"/>
          <w:sz w:val="20"/>
          <w:szCs w:val="20"/>
        </w:rPr>
        <w:t xml:space="preserve"> старший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autoSpaceDE w:val="0"/>
        <w:autoSpaceDN w:val="0"/>
        <w:adjustRightInd w:val="0"/>
        <w:spacing w:after="0" w:line="240" w:lineRule="auto"/>
        <w:ind w:firstLine="284"/>
        <w:jc w:val="both"/>
        <w:rPr>
          <w:rFonts w:ascii="Times New Roman" w:eastAsia="TimesNewRoman" w:hAnsi="Times New Roman" w:cs="Times New Roman"/>
          <w:spacing w:val="-4"/>
          <w:sz w:val="20"/>
          <w:szCs w:val="20"/>
        </w:rPr>
      </w:pPr>
      <w:r w:rsidRPr="00984331">
        <w:rPr>
          <w:rFonts w:ascii="Times New Roman" w:eastAsia="TimesNewRoman" w:hAnsi="Times New Roman" w:cs="Times New Roman"/>
          <w:spacing w:val="-4"/>
          <w:sz w:val="20"/>
          <w:szCs w:val="20"/>
        </w:rPr>
        <w:t>Производство качественного и безопасного сельскохозяйственного сырья является одной из актуальных задач, стоящих перед АПК, что в полной мере характерно и для молочной отрасли. Это обусловлено значительным влиянием качества продукции на экономические результаты хозяйствования и конкурентоспособность субъектов агропромышленного комплекса на внутреннем и внешнем рынках. Актуальность поставленной задачи во многом определяется и ее социальным значением, что пред</w:t>
      </w:r>
      <w:r w:rsidRPr="00984331">
        <w:rPr>
          <w:rFonts w:ascii="Times New Roman" w:eastAsia="TimesNewRoman" w:hAnsi="Times New Roman" w:cs="Times New Roman"/>
          <w:spacing w:val="-4"/>
          <w:sz w:val="20"/>
          <w:szCs w:val="20"/>
        </w:rPr>
        <w:t>у</w:t>
      </w:r>
      <w:r w:rsidRPr="00984331">
        <w:rPr>
          <w:rFonts w:ascii="Times New Roman" w:eastAsia="TimesNewRoman" w:hAnsi="Times New Roman" w:cs="Times New Roman"/>
          <w:spacing w:val="-4"/>
          <w:sz w:val="20"/>
          <w:szCs w:val="20"/>
        </w:rPr>
        <w:t xml:space="preserve">сматривает производство безопасного для здоровья продовольствия. </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lastRenderedPageBreak/>
        <w:t>Цель работы: изучить метрологическое обеспечение управления качеством продукции в Республике Беларусь.</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При выполнении работы материалы были взяты из интернет – порталов.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Метрология – наука об измерениях, методах и средствах обеспечения их единства, а также способах достижения требуемой точности. К числу основных проблем метрологии относятся единицы физических величин, методы и средства измерений, методы определения точности измерений, эталоны и образцовые средства измерений, методы передачи размеров единиц от эталонов и образцовых средств измерений всем средствам измерений.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задачами метрологической службылюбого предприятия являются: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spacing w:val="-4"/>
          <w:sz w:val="20"/>
          <w:szCs w:val="20"/>
        </w:rPr>
        <w:t xml:space="preserve"> обеспечение единства и требуемой точности измерений, повышение уровня и совершенствование техники измерений, испытаний и контроля на предприятии;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spacing w:val="-4"/>
          <w:sz w:val="20"/>
          <w:szCs w:val="20"/>
        </w:rPr>
        <w:t xml:space="preserve"> подготовка и совершенствование мер метрологического обеспечения во всех областях деятельности предприятия;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spacing w:val="-4"/>
          <w:sz w:val="20"/>
          <w:szCs w:val="20"/>
        </w:rPr>
        <w:t xml:space="preserve"> определение оптимальной номенклатуры и планомерное внедрение средств и методик выполнения измерений, испытаний и контроля, отвечающих современным требованиям науки и производства и обеспечивающих эффективность научных исследований, проектных, конструкто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ских и экспертных работ, заданные режимы технологических процессов, объективный контроль качества продукции и повышение производител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ности труда, контроль за безопасными условиями труда, точный учет и рациональное использование материальных и энергетических ресурсов.. [1]</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rPr>
        <w:t xml:space="preserve">Метрологический контроль - совокупность работ, в ходе выполнения которых устанавливаются или подтверждаются метрологические, технические характеристики средств измерений, определяется соответствие средств измерений, методик выполнения измерений требованиям законодательства Республики Беларусь об обеспечении единства измерений, а также соответствие методик выполнения измерений своему назначению.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целях обеспечения единства измерений в Республике Беларусь создана метрологическая служба, которую возглавляет Государственный комитет по стандартизации Республики Беларусь.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состав Государственной метрологической службы входят Национальный метрологический институт, в качестве которого определен </w:t>
      </w:r>
      <w:r w:rsidRPr="00984331">
        <w:rPr>
          <w:rFonts w:ascii="Times New Roman" w:hAnsi="Times New Roman" w:cs="Times New Roman"/>
          <w:spacing w:val="-4"/>
          <w:sz w:val="20"/>
          <w:szCs w:val="20"/>
        </w:rPr>
        <w:lastRenderedPageBreak/>
        <w:t>Бел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русский государственный институт метрологии, и 15 региональных це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тров стандартизации, метрологии и сертификации.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Работы по обеспечению единства измерений в Республике Беларусь осуществляются на основе Закона Республики Беларусь «Об обеспечении единства измерений» от 5 сентября 1995 г. № 3848-XІІ (с изменениями и дополнениями), постановлением Госстандарта «Об утверждении Перечня областей в сфере законодательной метрологии» от 16.03.2007 №17 и других нормативных документов. [2]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территории Республики Беларусь применяются единицы измерений Международной системы единиц и внесистемные единицы измер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ний, допущенные к применению в Республике Беларусь.</w:t>
      </w:r>
    </w:p>
    <w:p w:rsidR="0001577A" w:rsidRPr="00984331" w:rsidRDefault="0001577A" w:rsidP="0001577A">
      <w:pPr>
        <w:spacing w:after="0" w:line="240" w:lineRule="auto"/>
        <w:ind w:firstLine="284"/>
        <w:jc w:val="both"/>
        <w:rPr>
          <w:rFonts w:ascii="Times New Roman" w:eastAsia="TimesNewRoman" w:hAnsi="Times New Roman" w:cs="Times New Roman"/>
          <w:spacing w:val="-4"/>
          <w:sz w:val="20"/>
          <w:szCs w:val="20"/>
        </w:rPr>
      </w:pPr>
      <w:r w:rsidRPr="00984331">
        <w:rPr>
          <w:rFonts w:ascii="Times New Roman" w:hAnsi="Times New Roman" w:cs="Times New Roman"/>
          <w:spacing w:val="-4"/>
          <w:sz w:val="20"/>
          <w:szCs w:val="20"/>
        </w:rPr>
        <w:t>Метрологической службе, состоянию измерений, соблюдение метрологических правил и норм в сферах деятельности предприятий должны уделять особое внимание. Так как от данных элементов значительно зав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сит качество </w:t>
      </w:r>
      <w:r w:rsidRPr="00984331">
        <w:rPr>
          <w:rFonts w:ascii="Times New Roman" w:eastAsia="TimesNewRoman" w:hAnsi="Times New Roman" w:cs="Times New Roman"/>
          <w:spacing w:val="-4"/>
          <w:sz w:val="20"/>
          <w:szCs w:val="20"/>
        </w:rPr>
        <w:t>сельскохозяйственного сырья.</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Высокое качество продукции может быть достигнуто, прежде всего, благодаря продуманной и хорошо организованной системе управления качеством - целевой подсистеме управления предприятием. Она подразумевает упорядоченную совокупность взаимосвязанных и взаимодейс</w:t>
      </w:r>
      <w:r w:rsidRPr="00984331">
        <w:rPr>
          <w:rFonts w:ascii="Times New Roman" w:hAnsi="Times New Roman" w:cs="Times New Roman"/>
          <w:spacing w:val="-4"/>
          <w:sz w:val="20"/>
          <w:szCs w:val="20"/>
          <w:shd w:val="clear" w:color="auto" w:fill="FFFFFF"/>
        </w:rPr>
        <w:t>т</w:t>
      </w:r>
      <w:r w:rsidRPr="00984331">
        <w:rPr>
          <w:rFonts w:ascii="Times New Roman" w:hAnsi="Times New Roman" w:cs="Times New Roman"/>
          <w:spacing w:val="-4"/>
          <w:sz w:val="20"/>
          <w:szCs w:val="20"/>
          <w:shd w:val="clear" w:color="auto" w:fill="FFFFFF"/>
        </w:rPr>
        <w:t>вующих элементов объекта производства, предназначенных для достиж</w:t>
      </w:r>
      <w:r w:rsidRPr="00984331">
        <w:rPr>
          <w:rFonts w:ascii="Times New Roman" w:hAnsi="Times New Roman" w:cs="Times New Roman"/>
          <w:spacing w:val="-4"/>
          <w:sz w:val="20"/>
          <w:szCs w:val="20"/>
          <w:shd w:val="clear" w:color="auto" w:fill="FFFFFF"/>
        </w:rPr>
        <w:t>е</w:t>
      </w:r>
      <w:r w:rsidRPr="00984331">
        <w:rPr>
          <w:rFonts w:ascii="Times New Roman" w:hAnsi="Times New Roman" w:cs="Times New Roman"/>
          <w:spacing w:val="-4"/>
          <w:sz w:val="20"/>
          <w:szCs w:val="20"/>
          <w:shd w:val="clear" w:color="auto" w:fill="FFFFFF"/>
        </w:rPr>
        <w:t>ния поставленной цели - создания условий для обеспечения требуемого уровня качества объекта производства при минимальных затратах.</w:t>
      </w:r>
    </w:p>
    <w:p w:rsidR="0001577A" w:rsidRPr="00984331" w:rsidRDefault="0001577A" w:rsidP="0001577A">
      <w:pPr>
        <w:tabs>
          <w:tab w:val="left" w:pos="567"/>
        </w:tabs>
        <w:spacing w:after="0" w:line="240" w:lineRule="auto"/>
        <w:ind w:firstLine="284"/>
        <w:jc w:val="center"/>
        <w:rPr>
          <w:rFonts w:ascii="Times New Roman" w:hAnsi="Times New Roman" w:cs="Times New Roman"/>
          <w:b/>
          <w:spacing w:val="-4"/>
          <w:sz w:val="16"/>
          <w:szCs w:val="16"/>
          <w:shd w:val="clear" w:color="auto" w:fill="FFFFFF"/>
        </w:rPr>
      </w:pPr>
      <w:r w:rsidRPr="00984331">
        <w:rPr>
          <w:rFonts w:ascii="Times New Roman" w:hAnsi="Times New Roman" w:cs="Times New Roman"/>
          <w:b/>
          <w:spacing w:val="-4"/>
          <w:sz w:val="16"/>
          <w:szCs w:val="16"/>
          <w:shd w:val="clear" w:color="auto" w:fill="FFFFFF"/>
        </w:rPr>
        <w:t>ЛИТЕРАТУРА</w:t>
      </w:r>
    </w:p>
    <w:p w:rsidR="0001577A" w:rsidRPr="00984331" w:rsidRDefault="0001577A" w:rsidP="0001577A">
      <w:pPr>
        <w:tabs>
          <w:tab w:val="left" w:pos="567"/>
        </w:tabs>
        <w:spacing w:after="0" w:line="240" w:lineRule="auto"/>
        <w:ind w:firstLine="284"/>
        <w:jc w:val="center"/>
        <w:rPr>
          <w:rFonts w:ascii="Times New Roman" w:hAnsi="Times New Roman" w:cs="Times New Roman"/>
          <w:b/>
          <w:spacing w:val="-4"/>
          <w:sz w:val="16"/>
          <w:szCs w:val="16"/>
          <w:shd w:val="clear" w:color="auto" w:fill="FFFFFF"/>
        </w:rPr>
      </w:pPr>
    </w:p>
    <w:p w:rsidR="0001577A" w:rsidRPr="00984331" w:rsidRDefault="0001577A" w:rsidP="0001577A">
      <w:pPr>
        <w:numPr>
          <w:ilvl w:val="0"/>
          <w:numId w:val="31"/>
        </w:numPr>
        <w:tabs>
          <w:tab w:val="left" w:pos="567"/>
        </w:tabs>
        <w:spacing w:after="0" w:line="240" w:lineRule="auto"/>
        <w:ind w:left="0" w:firstLine="284"/>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spacing w:val="-4"/>
          <w:sz w:val="16"/>
          <w:szCs w:val="16"/>
        </w:rPr>
        <w:t xml:space="preserve">Интернет- портал. [Электронный ресурс].  Режим доступа </w:t>
      </w:r>
      <w:hyperlink r:id="rId105" w:history="1">
        <w:r w:rsidRPr="00984331">
          <w:rPr>
            <w:rStyle w:val="a4"/>
            <w:rFonts w:ascii="Times New Roman" w:hAnsi="Times New Roman" w:cs="Times New Roman"/>
            <w:spacing w:val="-4"/>
            <w:sz w:val="16"/>
            <w:szCs w:val="16"/>
          </w:rPr>
          <w:t>http://xreferat.ru/76/44-1-metrologiya-standartizaciya-upravlenie-kachestvom-i-sertifikaciya.html</w:t>
        </w:r>
      </w:hyperlink>
      <w:r w:rsidRPr="00984331">
        <w:rPr>
          <w:rFonts w:ascii="Times New Roman" w:hAnsi="Times New Roman" w:cs="Times New Roman"/>
          <w:spacing w:val="-4"/>
          <w:sz w:val="16"/>
          <w:szCs w:val="16"/>
        </w:rPr>
        <w:t>.  Дата доступа: 13.03.2014</w:t>
      </w:r>
    </w:p>
    <w:p w:rsidR="0001577A" w:rsidRPr="00984331" w:rsidRDefault="0001577A" w:rsidP="0001577A">
      <w:pPr>
        <w:numPr>
          <w:ilvl w:val="0"/>
          <w:numId w:val="31"/>
        </w:numPr>
        <w:tabs>
          <w:tab w:val="left" w:pos="567"/>
        </w:tabs>
        <w:spacing w:after="0" w:line="240" w:lineRule="auto"/>
        <w:ind w:left="0" w:firstLine="284"/>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spacing w:val="-4"/>
          <w:sz w:val="16"/>
          <w:szCs w:val="16"/>
        </w:rPr>
        <w:t>Интернет- портал. Государственный комитет по стандартизации Республики Беларусь. [Электронный ресурс].  Режим доступа http://www.gosstandart.gov.by/ru-RU/zakonodat-os.php. Дата доступа: 13.03.2014</w:t>
      </w:r>
    </w:p>
    <w:p w:rsidR="0001577A" w:rsidRPr="00984331" w:rsidRDefault="0001577A" w:rsidP="0001577A">
      <w:pPr>
        <w:numPr>
          <w:ilvl w:val="0"/>
          <w:numId w:val="31"/>
        </w:numPr>
        <w:tabs>
          <w:tab w:val="left" w:pos="567"/>
        </w:tabs>
        <w:spacing w:after="0" w:line="240" w:lineRule="auto"/>
        <w:ind w:left="0" w:firstLine="284"/>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spacing w:val="-4"/>
          <w:sz w:val="16"/>
          <w:szCs w:val="16"/>
        </w:rPr>
        <w:t xml:space="preserve">Интернет- портал. Национальный правовой интернет-портал Республики Беларусь. [Электронный ресурс].  Режим доступа </w:t>
      </w:r>
      <w:hyperlink r:id="rId106" w:history="1">
        <w:r w:rsidRPr="00984331">
          <w:rPr>
            <w:rStyle w:val="a4"/>
            <w:rFonts w:ascii="Times New Roman" w:hAnsi="Times New Roman" w:cs="Times New Roman"/>
            <w:spacing w:val="-4"/>
            <w:sz w:val="16"/>
            <w:szCs w:val="16"/>
          </w:rPr>
          <w:t>http://pravo.by/main.aspx?gu-id=3871&amp;p0=v19503848&amp;p2={NRPA</w:t>
        </w:r>
      </w:hyperlink>
      <w:r w:rsidRPr="00984331">
        <w:rPr>
          <w:rFonts w:ascii="Times New Roman" w:hAnsi="Times New Roman" w:cs="Times New Roman"/>
          <w:spacing w:val="-4"/>
          <w:sz w:val="16"/>
          <w:szCs w:val="16"/>
        </w:rPr>
        <w:t>.  Дата доступа: 05.11.2013</w:t>
      </w:r>
    </w:p>
    <w:p w:rsidR="0001577A" w:rsidRDefault="0001577A" w:rsidP="0001577A">
      <w:pPr>
        <w:tabs>
          <w:tab w:val="left" w:pos="4472"/>
        </w:tabs>
        <w:spacing w:after="0" w:line="240" w:lineRule="auto"/>
        <w:ind w:firstLine="284"/>
        <w:jc w:val="both"/>
        <w:rPr>
          <w:rFonts w:ascii="Times New Roman" w:hAnsi="Times New Roman" w:cs="Times New Roman"/>
          <w:spacing w:val="-4"/>
          <w:sz w:val="16"/>
          <w:szCs w:val="16"/>
        </w:rPr>
      </w:pPr>
    </w:p>
    <w:p w:rsidR="0001577A" w:rsidRPr="00984331" w:rsidRDefault="0001577A" w:rsidP="0001577A">
      <w:pPr>
        <w:tabs>
          <w:tab w:val="left" w:pos="4472"/>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16"/>
          <w:szCs w:val="16"/>
        </w:rPr>
        <w:tab/>
      </w:r>
    </w:p>
    <w:p w:rsidR="0001577A" w:rsidRPr="0084746E" w:rsidRDefault="0001577A" w:rsidP="0001577A">
      <w:pPr>
        <w:pStyle w:val="aa"/>
        <w:jc w:val="both"/>
        <w:rPr>
          <w:rFonts w:ascii="Times New Roman" w:hAnsi="Times New Roman"/>
          <w:spacing w:val="-4"/>
          <w:sz w:val="20"/>
          <w:szCs w:val="20"/>
        </w:rPr>
      </w:pPr>
      <w:r w:rsidRPr="0084746E">
        <w:rPr>
          <w:rFonts w:ascii="Times New Roman" w:hAnsi="Times New Roman"/>
          <w:spacing w:val="-4"/>
          <w:sz w:val="20"/>
          <w:szCs w:val="20"/>
        </w:rPr>
        <w:t>УДК  331.101.3:636.22</w:t>
      </w:r>
      <w:r w:rsidRPr="0084746E">
        <w:rPr>
          <w:rFonts w:ascii="Times New Roman" w:hAnsi="Times New Roman"/>
          <w:spacing w:val="-4"/>
          <w:sz w:val="20"/>
          <w:szCs w:val="20"/>
          <w:lang w:val="en-US"/>
        </w:rPr>
        <w:t>/</w:t>
      </w:r>
      <w:r w:rsidRPr="0084746E">
        <w:rPr>
          <w:rFonts w:ascii="Times New Roman" w:hAnsi="Times New Roman"/>
          <w:spacing w:val="-4"/>
          <w:sz w:val="20"/>
          <w:szCs w:val="20"/>
        </w:rPr>
        <w:t>28.034</w:t>
      </w:r>
    </w:p>
    <w:p w:rsidR="0001577A" w:rsidRPr="0084746E" w:rsidRDefault="0001577A" w:rsidP="0001577A">
      <w:pPr>
        <w:pStyle w:val="aa"/>
        <w:jc w:val="both"/>
        <w:rPr>
          <w:rFonts w:ascii="Times New Roman" w:hAnsi="Times New Roman"/>
          <w:spacing w:val="-4"/>
          <w:sz w:val="20"/>
          <w:szCs w:val="20"/>
        </w:rPr>
      </w:pPr>
      <w:r w:rsidRPr="0084746E">
        <w:rPr>
          <w:rFonts w:ascii="Times New Roman" w:hAnsi="Times New Roman"/>
          <w:b/>
          <w:spacing w:val="-4"/>
          <w:sz w:val="20"/>
          <w:szCs w:val="20"/>
        </w:rPr>
        <w:t>Нарбаев С.Х.</w:t>
      </w:r>
      <w:r w:rsidRPr="0084746E">
        <w:rPr>
          <w:rFonts w:ascii="Times New Roman" w:hAnsi="Times New Roman"/>
          <w:spacing w:val="-4"/>
          <w:sz w:val="20"/>
          <w:szCs w:val="20"/>
        </w:rPr>
        <w:t xml:space="preserve"> – студент</w:t>
      </w:r>
    </w:p>
    <w:p w:rsidR="0001577A" w:rsidRPr="0084746E" w:rsidRDefault="0001577A" w:rsidP="0001577A">
      <w:pPr>
        <w:pStyle w:val="aa"/>
        <w:jc w:val="center"/>
        <w:rPr>
          <w:rFonts w:ascii="Times New Roman" w:hAnsi="Times New Roman"/>
          <w:b/>
          <w:spacing w:val="-4"/>
          <w:sz w:val="20"/>
          <w:szCs w:val="20"/>
        </w:rPr>
      </w:pPr>
      <w:r w:rsidRPr="0084746E">
        <w:rPr>
          <w:rFonts w:ascii="Times New Roman" w:hAnsi="Times New Roman"/>
          <w:b/>
          <w:spacing w:val="-4"/>
          <w:sz w:val="20"/>
          <w:szCs w:val="20"/>
        </w:rPr>
        <w:t>ТЕОРЕТИЧЕСКИЕ ПРОБЛЕМЫ УПРАВЛЕНИЯ КАЧЕСТВОМ</w:t>
      </w:r>
      <w:r>
        <w:rPr>
          <w:rFonts w:ascii="Times New Roman" w:hAnsi="Times New Roman"/>
          <w:b/>
          <w:spacing w:val="-4"/>
          <w:sz w:val="20"/>
          <w:szCs w:val="20"/>
        </w:rPr>
        <w:br/>
      </w:r>
      <w:r w:rsidRPr="0084746E">
        <w:rPr>
          <w:rFonts w:ascii="Times New Roman" w:hAnsi="Times New Roman"/>
          <w:b/>
          <w:spacing w:val="-4"/>
          <w:sz w:val="20"/>
          <w:szCs w:val="20"/>
        </w:rPr>
        <w:t xml:space="preserve"> ТРУДА И ПРОДУКЦИИ В МОЛОЧНОМ СКОТОВОДСТВЕ</w:t>
      </w:r>
    </w:p>
    <w:p w:rsidR="0001577A" w:rsidRPr="00984331" w:rsidRDefault="0001577A" w:rsidP="0001577A">
      <w:pPr>
        <w:pStyle w:val="aa"/>
        <w:jc w:val="both"/>
        <w:rPr>
          <w:rFonts w:ascii="Times New Roman" w:hAnsi="Times New Roman"/>
          <w:i/>
          <w:spacing w:val="-4"/>
          <w:sz w:val="20"/>
          <w:szCs w:val="20"/>
        </w:rPr>
      </w:pPr>
      <w:r w:rsidRPr="0084746E">
        <w:rPr>
          <w:rFonts w:ascii="Times New Roman" w:hAnsi="Times New Roman"/>
          <w:i/>
          <w:spacing w:val="-4"/>
          <w:sz w:val="20"/>
          <w:szCs w:val="20"/>
        </w:rPr>
        <w:t xml:space="preserve">Научный руководитель – </w:t>
      </w:r>
      <w:r w:rsidRPr="0084746E">
        <w:rPr>
          <w:rFonts w:ascii="Times New Roman" w:hAnsi="Times New Roman"/>
          <w:b/>
          <w:i/>
          <w:spacing w:val="-4"/>
          <w:sz w:val="20"/>
          <w:szCs w:val="20"/>
        </w:rPr>
        <w:t>Прилуцкий В.В.</w:t>
      </w:r>
      <w:r w:rsidRPr="0084746E">
        <w:rPr>
          <w:rFonts w:ascii="Times New Roman" w:hAnsi="Times New Roman"/>
          <w:i/>
          <w:spacing w:val="-4"/>
          <w:sz w:val="20"/>
          <w:szCs w:val="20"/>
        </w:rPr>
        <w:t xml:space="preserve"> </w:t>
      </w:r>
      <w:r w:rsidRPr="0084746E">
        <w:rPr>
          <w:rFonts w:ascii="Times New Roman" w:eastAsia="Calibri" w:hAnsi="Times New Roman"/>
          <w:i/>
          <w:color w:val="000000"/>
          <w:spacing w:val="-4"/>
          <w:sz w:val="20"/>
          <w:szCs w:val="20"/>
        </w:rPr>
        <w:t xml:space="preserve">– </w:t>
      </w:r>
      <w:r w:rsidRPr="0084746E">
        <w:rPr>
          <w:rFonts w:ascii="Times New Roman" w:hAnsi="Times New Roman"/>
          <w:i/>
          <w:spacing w:val="-4"/>
          <w:sz w:val="20"/>
          <w:szCs w:val="20"/>
        </w:rPr>
        <w:t xml:space="preserve"> старший преподаватель</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aa"/>
        <w:ind w:firstLine="284"/>
        <w:jc w:val="both"/>
        <w:rPr>
          <w:rFonts w:ascii="Times New Roman" w:hAnsi="Times New Roman"/>
          <w:b/>
          <w:spacing w:val="-4"/>
          <w:sz w:val="20"/>
          <w:szCs w:val="20"/>
        </w:rPr>
      </w:pPr>
      <w:r w:rsidRPr="00984331">
        <w:rPr>
          <w:rFonts w:ascii="Times New Roman" w:hAnsi="Times New Roman"/>
          <w:spacing w:val="-4"/>
          <w:sz w:val="20"/>
          <w:szCs w:val="20"/>
        </w:rPr>
        <w:lastRenderedPageBreak/>
        <w:t>Молочное скотоводство занимает ведущее место среди отраслей общественного животноводства республики. От уровня его развития во мн</w:t>
      </w:r>
      <w:r w:rsidRPr="00984331">
        <w:rPr>
          <w:rFonts w:ascii="Times New Roman" w:hAnsi="Times New Roman"/>
          <w:spacing w:val="-4"/>
          <w:sz w:val="20"/>
          <w:szCs w:val="20"/>
        </w:rPr>
        <w:t>о</w:t>
      </w:r>
      <w:r w:rsidRPr="00984331">
        <w:rPr>
          <w:rFonts w:ascii="Times New Roman" w:hAnsi="Times New Roman"/>
          <w:spacing w:val="-4"/>
          <w:sz w:val="20"/>
          <w:szCs w:val="20"/>
        </w:rPr>
        <w:t>гом зависит эффективность сельскохозяйственного производства в целом, так как данная отрасль имеется почти на каждом предприятии, а во многих хозяйствах является главной. В молочном скотоводстве сосредоточ</w:t>
      </w:r>
      <w:r w:rsidRPr="00984331">
        <w:rPr>
          <w:rFonts w:ascii="Times New Roman" w:hAnsi="Times New Roman"/>
          <w:spacing w:val="-4"/>
          <w:sz w:val="20"/>
          <w:szCs w:val="20"/>
        </w:rPr>
        <w:t>е</w:t>
      </w:r>
      <w:r w:rsidRPr="00984331">
        <w:rPr>
          <w:rFonts w:ascii="Times New Roman" w:hAnsi="Times New Roman"/>
          <w:spacing w:val="-4"/>
          <w:sz w:val="20"/>
          <w:szCs w:val="20"/>
        </w:rPr>
        <w:t>но более половины основных фондов, занято более половины трудовых ресурсов и потребляется более 30% кормовых ресурсов, что создает усл</w:t>
      </w:r>
      <w:r w:rsidRPr="00984331">
        <w:rPr>
          <w:rFonts w:ascii="Times New Roman" w:hAnsi="Times New Roman"/>
          <w:spacing w:val="-4"/>
          <w:sz w:val="20"/>
          <w:szCs w:val="20"/>
        </w:rPr>
        <w:t>о</w:t>
      </w:r>
      <w:r w:rsidRPr="00984331">
        <w:rPr>
          <w:rFonts w:ascii="Times New Roman" w:hAnsi="Times New Roman"/>
          <w:spacing w:val="-4"/>
          <w:sz w:val="20"/>
          <w:szCs w:val="20"/>
        </w:rPr>
        <w:t>вия для его ускоренного развития по пути интенсификации.</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Конкурентоспособность продукции - это возможность наиболее полно удовлетворить потребность покупателей при минимальных затратах на приобретение и эксплуатацию или потребление продукта (товара). Важнейшим параметром, определяющим конкурентоспособность продукции, является качество продукции, которое мы определяем как совокупность свойств единицы продукции каждого вида, обусловливающих степень ее пригодности удовлетворять определенные потребности в соответствии с назначением. На данном этапе развития агропромышленного комплекса Республики Беларусь проблема качества труда и продукции молочного скотоводства является очень важной и актуальной для исследования. </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Цель работы: изучить и проанализировать проблемы управления качеством труда и продукции в молочном скотоводстве Республики Беларусь. Предложить пути решения данных проблем.</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Источниками информации послужили научные исследования отечественных и зарубежных авторов. В процессе исследования были использ</w:t>
      </w:r>
      <w:r w:rsidRPr="00984331">
        <w:rPr>
          <w:rFonts w:ascii="Times New Roman" w:hAnsi="Times New Roman"/>
          <w:spacing w:val="-4"/>
          <w:sz w:val="20"/>
          <w:szCs w:val="20"/>
        </w:rPr>
        <w:t>о</w:t>
      </w:r>
      <w:r w:rsidRPr="00984331">
        <w:rPr>
          <w:rFonts w:ascii="Times New Roman" w:hAnsi="Times New Roman"/>
          <w:spacing w:val="-4"/>
          <w:sz w:val="20"/>
          <w:szCs w:val="20"/>
        </w:rPr>
        <w:t>ваны абстрактно-логический и монографический методы.</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Насущная задача в молочном скотоводстве на современном этапе – увеличить объемы производства молока, сохранить сложившуюся специализацию, сократить затраты, особенно кормов, до уровня научно обоснованных норм. В целях дальнейшего развития животноводства предстоит задействовать весь наличный потенциал. Основные проблемы в молочном скотоводстве, которые надлежит решить в ближайшей перспективе - повышение продуктивности скота и повышение качественных параметров выпускаемой продукции. [1]</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С повышением качества продукции растет эффективность отрасли, создаются условия для успешной работы перерабатывающей промышленности и более полного удовлетворения потребностей белоруссов.</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Основой производства высококачественной продукции является пооперационный уровень качества работы, то есть степень соответствия </w:t>
      </w:r>
      <w:r w:rsidRPr="00984331">
        <w:rPr>
          <w:rFonts w:ascii="Times New Roman" w:hAnsi="Times New Roman"/>
          <w:spacing w:val="-4"/>
          <w:sz w:val="20"/>
          <w:szCs w:val="20"/>
        </w:rPr>
        <w:lastRenderedPageBreak/>
        <w:t>одной или нескольких операций, выполняемых в ходе рабочего процесса, системе установленных требований, стандартов или нормативов. Технологическая и организационная взаимосвязь операций и рабочих процессов в ходе производства создают возможность объединения интересов и с</w:t>
      </w:r>
      <w:r w:rsidRPr="00984331">
        <w:rPr>
          <w:rFonts w:ascii="Times New Roman" w:hAnsi="Times New Roman"/>
          <w:spacing w:val="-4"/>
          <w:sz w:val="20"/>
          <w:szCs w:val="20"/>
        </w:rPr>
        <w:t>о</w:t>
      </w:r>
      <w:r w:rsidRPr="00984331">
        <w:rPr>
          <w:rFonts w:ascii="Times New Roman" w:hAnsi="Times New Roman"/>
          <w:spacing w:val="-4"/>
          <w:sz w:val="20"/>
          <w:szCs w:val="20"/>
        </w:rPr>
        <w:t>гласованности действий всех исполнителей, формирования трудового коллектива. Качество работы на уровне процесса производства — это степень соответствия выполняемых рабочих процессов системе устано</w:t>
      </w:r>
      <w:r w:rsidRPr="00984331">
        <w:rPr>
          <w:rFonts w:ascii="Times New Roman" w:hAnsi="Times New Roman"/>
          <w:spacing w:val="-4"/>
          <w:sz w:val="20"/>
          <w:szCs w:val="20"/>
        </w:rPr>
        <w:t>в</w:t>
      </w:r>
      <w:r w:rsidRPr="00984331">
        <w:rPr>
          <w:rFonts w:ascii="Times New Roman" w:hAnsi="Times New Roman"/>
          <w:spacing w:val="-4"/>
          <w:sz w:val="20"/>
          <w:szCs w:val="20"/>
        </w:rPr>
        <w:t>ленных требований, проявляющаяся при прочих равных условиях в ув</w:t>
      </w:r>
      <w:r w:rsidRPr="00984331">
        <w:rPr>
          <w:rFonts w:ascii="Times New Roman" w:hAnsi="Times New Roman"/>
          <w:spacing w:val="-4"/>
          <w:sz w:val="20"/>
          <w:szCs w:val="20"/>
        </w:rPr>
        <w:t>е</w:t>
      </w:r>
      <w:r w:rsidRPr="00984331">
        <w:rPr>
          <w:rFonts w:ascii="Times New Roman" w:hAnsi="Times New Roman"/>
          <w:spacing w:val="-4"/>
          <w:sz w:val="20"/>
          <w:szCs w:val="20"/>
        </w:rPr>
        <w:t>личении количества и повышении качества выпускаемой продукции при рациональном использовании производственных ресурсов. [2]</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На качество работы и продукции в молочном скотоводстве наибольшее влияние оказывают такие факторы как уровень кормления и качество кормов, квалификация рабочих кадров, качество стада, специализация и концентрация отрасли и другие.</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В комплексной системе управления качеством работы и продукции важнейшим фактором является качество труда работников. Качество труда - это совокупность его свойств и признаков, обусловливающих степень соответствия процесса трудовой деятельности человека системе требов</w:t>
      </w:r>
      <w:r w:rsidRPr="00984331">
        <w:rPr>
          <w:rFonts w:ascii="Times New Roman" w:hAnsi="Times New Roman"/>
          <w:spacing w:val="-4"/>
          <w:sz w:val="20"/>
          <w:szCs w:val="20"/>
        </w:rPr>
        <w:t>а</w:t>
      </w:r>
      <w:r w:rsidRPr="00984331">
        <w:rPr>
          <w:rFonts w:ascii="Times New Roman" w:hAnsi="Times New Roman"/>
          <w:spacing w:val="-4"/>
          <w:sz w:val="20"/>
          <w:szCs w:val="20"/>
        </w:rPr>
        <w:t>ний, устанавливаемых в зависимости от условий производства, в которых протекает трудовой процесс.</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Системный подход к разработке механизма управления качеством продукции требует четкого определения основных функций управления качеством и их взаимосвязи. Анализ процесса формирования качества позволяет выделить следующие функции: планирование повышения качества продукции, технологическое, материально-техническое, нормативное, метрологическое, информационное обеспечение, совершенствование труда и производства, подготовка и повышение и квалификации кадров, контроль, оценка и стимулирование качества работы и продукции.</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Организационно-правовой основой управления качеством продукции являются стандарты. Заключение в них прогрессивных показателей и норм качества, отвечающих возросшим требованиям перерабатывающей промышленности и населения, положительно влияет на качество молока. [2]</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На сегодняшний день в Республике Беларусь создана очень серьезная база по регулированию вопросов качества и безопасности молока-сырья. В первую очередь, это Закон Республики Беларуси № 217-З от 29 июня 2003 г. «О качестве и безопасности продовольственного сырья и пищевых продуктов для жизни и здоровья человека» с учетом изменений и </w:t>
      </w:r>
      <w:r w:rsidRPr="00984331">
        <w:rPr>
          <w:rFonts w:ascii="Times New Roman" w:hAnsi="Times New Roman"/>
          <w:spacing w:val="-4"/>
          <w:sz w:val="20"/>
          <w:szCs w:val="20"/>
        </w:rPr>
        <w:lastRenderedPageBreak/>
        <w:t>дополнений; стандарт Республики Беларусь СТБ 1598-2006 «Молоко коровье. Требования при закупках», «Санитарные нормы, правила и нормативы», устанавливающие требования к качеству и безопасности молока-сырья и молочной продукции, утвержденные постановлением Минздрава от 9 июня 2009 г. № 63; «Ветеринарно-санитарные правила для организаций, осуществляющих приемку молока, производство, хранение и реализацию продуктов», утвержденные постановлением Минсельхозпрода № 82 от 21 декабря 2009 г. (с изменениями и дополнениями). [3]</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Обобщив данные исследования, можно сделать вывод: Молочное скотоводство занимает важное место в народном хозяйстве Республики Б</w:t>
      </w:r>
      <w:r w:rsidRPr="00984331">
        <w:rPr>
          <w:rFonts w:ascii="Times New Roman" w:hAnsi="Times New Roman"/>
          <w:spacing w:val="-4"/>
          <w:sz w:val="20"/>
          <w:szCs w:val="20"/>
        </w:rPr>
        <w:t>е</w:t>
      </w:r>
      <w:r w:rsidRPr="00984331">
        <w:rPr>
          <w:rFonts w:ascii="Times New Roman" w:hAnsi="Times New Roman"/>
          <w:spacing w:val="-4"/>
          <w:sz w:val="20"/>
          <w:szCs w:val="20"/>
        </w:rPr>
        <w:t>ларусь и повышение рентабельности данной отрасли во многом зависит от повышения качества продукции. Повышение эффективности молочного скотоводства предполагает использование достижений научно-технического прогресса, внедрение интенсивных технологий, рационал</w:t>
      </w:r>
      <w:r w:rsidRPr="00984331">
        <w:rPr>
          <w:rFonts w:ascii="Times New Roman" w:hAnsi="Times New Roman"/>
          <w:spacing w:val="-4"/>
          <w:sz w:val="20"/>
          <w:szCs w:val="20"/>
        </w:rPr>
        <w:t>ь</w:t>
      </w:r>
      <w:r w:rsidRPr="00984331">
        <w:rPr>
          <w:rFonts w:ascii="Times New Roman" w:hAnsi="Times New Roman"/>
          <w:spacing w:val="-4"/>
          <w:sz w:val="20"/>
          <w:szCs w:val="20"/>
        </w:rPr>
        <w:t>ных форм организации производства, труда и управления. Их воздействие осуществляется на разных уровнях, с разной степенью интенсивности и силой, различной направленностью. Системный подход к анализу прои</w:t>
      </w:r>
      <w:r w:rsidRPr="00984331">
        <w:rPr>
          <w:rFonts w:ascii="Times New Roman" w:hAnsi="Times New Roman"/>
          <w:spacing w:val="-4"/>
          <w:sz w:val="20"/>
          <w:szCs w:val="20"/>
        </w:rPr>
        <w:t>з</w:t>
      </w:r>
      <w:r w:rsidRPr="00984331">
        <w:rPr>
          <w:rFonts w:ascii="Times New Roman" w:hAnsi="Times New Roman"/>
          <w:spacing w:val="-4"/>
          <w:sz w:val="20"/>
          <w:szCs w:val="20"/>
        </w:rPr>
        <w:t>водственно-хозяйственной деятельности предприятий требует классификации и упорядочения резервов производства и определения роли кажд</w:t>
      </w:r>
      <w:r w:rsidRPr="00984331">
        <w:rPr>
          <w:rFonts w:ascii="Times New Roman" w:hAnsi="Times New Roman"/>
          <w:spacing w:val="-4"/>
          <w:sz w:val="20"/>
          <w:szCs w:val="20"/>
        </w:rPr>
        <w:t>о</w:t>
      </w:r>
      <w:r w:rsidRPr="00984331">
        <w:rPr>
          <w:rFonts w:ascii="Times New Roman" w:hAnsi="Times New Roman"/>
          <w:spacing w:val="-4"/>
          <w:sz w:val="20"/>
          <w:szCs w:val="20"/>
        </w:rPr>
        <w:t>го из них в достижении экономического эффекта.</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aa"/>
        <w:ind w:firstLine="284"/>
        <w:jc w:val="center"/>
        <w:rPr>
          <w:rFonts w:ascii="Times New Roman" w:hAnsi="Times New Roman"/>
          <w:b/>
          <w:spacing w:val="-4"/>
          <w:sz w:val="16"/>
          <w:szCs w:val="16"/>
        </w:rPr>
      </w:pPr>
      <w:r w:rsidRPr="00984331">
        <w:rPr>
          <w:rFonts w:ascii="Times New Roman" w:hAnsi="Times New Roman"/>
          <w:b/>
          <w:spacing w:val="-4"/>
          <w:sz w:val="16"/>
          <w:szCs w:val="16"/>
        </w:rPr>
        <w:t>ЛИТЕРАТУРА</w:t>
      </w:r>
    </w:p>
    <w:p w:rsidR="0001577A" w:rsidRPr="00984331" w:rsidRDefault="0001577A" w:rsidP="0001577A">
      <w:pPr>
        <w:pStyle w:val="aa"/>
        <w:ind w:firstLine="284"/>
        <w:jc w:val="center"/>
        <w:rPr>
          <w:rFonts w:ascii="Times New Roman" w:hAnsi="Times New Roman"/>
          <w:b/>
          <w:spacing w:val="-4"/>
          <w:sz w:val="16"/>
          <w:szCs w:val="16"/>
        </w:rPr>
      </w:pPr>
    </w:p>
    <w:p w:rsidR="0001577A" w:rsidRPr="00984331" w:rsidRDefault="0001577A" w:rsidP="0001577A">
      <w:pPr>
        <w:pStyle w:val="aa"/>
        <w:ind w:firstLine="284"/>
        <w:jc w:val="both"/>
        <w:rPr>
          <w:rFonts w:ascii="Times New Roman" w:hAnsi="Times New Roman"/>
          <w:bCs/>
          <w:spacing w:val="-4"/>
          <w:kern w:val="36"/>
          <w:sz w:val="16"/>
          <w:szCs w:val="16"/>
        </w:rPr>
      </w:pPr>
      <w:r w:rsidRPr="00984331">
        <w:rPr>
          <w:rFonts w:ascii="Times New Roman" w:hAnsi="Times New Roman"/>
          <w:bCs/>
          <w:spacing w:val="-4"/>
          <w:kern w:val="36"/>
          <w:sz w:val="16"/>
          <w:szCs w:val="16"/>
        </w:rPr>
        <w:t>1. Значение скотоводства в народном хозяйстве РБ.</w:t>
      </w:r>
      <w:r w:rsidRPr="00984331">
        <w:rPr>
          <w:rFonts w:ascii="Times New Roman" w:hAnsi="Times New Roman"/>
          <w:spacing w:val="-4"/>
          <w:sz w:val="16"/>
          <w:szCs w:val="16"/>
        </w:rPr>
        <w:t xml:space="preserve"> </w:t>
      </w:r>
      <w:r w:rsidRPr="00984331">
        <w:rPr>
          <w:rFonts w:ascii="Times New Roman" w:hAnsi="Times New Roman"/>
          <w:bCs/>
          <w:spacing w:val="-4"/>
          <w:sz w:val="16"/>
          <w:szCs w:val="16"/>
        </w:rPr>
        <w:t xml:space="preserve"> </w:t>
      </w:r>
      <w:r w:rsidRPr="00984331">
        <w:rPr>
          <w:rFonts w:ascii="Times New Roman" w:eastAsia="Calibri" w:hAnsi="Times New Roman"/>
          <w:bCs/>
          <w:spacing w:val="-4"/>
          <w:sz w:val="16"/>
          <w:szCs w:val="16"/>
        </w:rPr>
        <w:t xml:space="preserve">[Электронный ресурс]. </w:t>
      </w:r>
      <w:r w:rsidRPr="00984331">
        <w:rPr>
          <w:rFonts w:ascii="Times New Roman" w:eastAsia="Calibri" w:hAnsi="Times New Roman"/>
          <w:bCs/>
          <w:spacing w:val="-4"/>
          <w:sz w:val="16"/>
          <w:szCs w:val="16"/>
          <w:lang w:val="be-BY"/>
        </w:rPr>
        <w:t xml:space="preserve"> - Режим д</w:t>
      </w:r>
      <w:r w:rsidRPr="00984331">
        <w:rPr>
          <w:rFonts w:ascii="Times New Roman" w:eastAsia="Calibri" w:hAnsi="Times New Roman"/>
          <w:bCs/>
          <w:spacing w:val="-4"/>
          <w:sz w:val="16"/>
          <w:szCs w:val="16"/>
        </w:rPr>
        <w:t>оступа:</w:t>
      </w:r>
      <w:r w:rsidRPr="00984331">
        <w:rPr>
          <w:rFonts w:ascii="Times New Roman" w:hAnsi="Times New Roman"/>
          <w:spacing w:val="-4"/>
          <w:sz w:val="16"/>
          <w:szCs w:val="16"/>
        </w:rPr>
        <w:t xml:space="preserve"> </w:t>
      </w:r>
      <w:hyperlink r:id="rId107" w:history="1">
        <w:r w:rsidRPr="00984331">
          <w:rPr>
            <w:rStyle w:val="a4"/>
            <w:rFonts w:ascii="Times New Roman" w:hAnsi="Times New Roman"/>
            <w:spacing w:val="-4"/>
            <w:sz w:val="16"/>
            <w:szCs w:val="16"/>
          </w:rPr>
          <w:t>http://myunivercity.ru/Сельское_хозяйство/Значение_скотоводства_в_народ-ном_хозястве_РБ/46352_1271346_страница1.html -</w:t>
        </w:r>
      </w:hyperlink>
      <w:r w:rsidRPr="00984331">
        <w:rPr>
          <w:rFonts w:ascii="Times New Roman" w:hAnsi="Times New Roman"/>
          <w:spacing w:val="-4"/>
          <w:sz w:val="16"/>
          <w:szCs w:val="16"/>
        </w:rPr>
        <w:t xml:space="preserve"> </w:t>
      </w:r>
      <w:r w:rsidRPr="00984331">
        <w:rPr>
          <w:rFonts w:ascii="Times New Roman" w:hAnsi="Times New Roman"/>
          <w:bCs/>
          <w:spacing w:val="-4"/>
          <w:sz w:val="16"/>
          <w:szCs w:val="16"/>
        </w:rPr>
        <w:t xml:space="preserve"> Дата доступа: 23.03.2014.</w:t>
      </w:r>
    </w:p>
    <w:p w:rsidR="0001577A" w:rsidRPr="00984331" w:rsidRDefault="0001577A" w:rsidP="0001577A">
      <w:pPr>
        <w:pStyle w:val="aa"/>
        <w:ind w:firstLine="284"/>
        <w:jc w:val="both"/>
        <w:rPr>
          <w:rFonts w:ascii="Times New Roman" w:hAnsi="Times New Roman"/>
          <w:bCs/>
          <w:spacing w:val="-4"/>
          <w:sz w:val="16"/>
          <w:szCs w:val="16"/>
        </w:rPr>
      </w:pPr>
      <w:r w:rsidRPr="00984331">
        <w:rPr>
          <w:rFonts w:ascii="Times New Roman" w:hAnsi="Times New Roman"/>
          <w:spacing w:val="-4"/>
          <w:sz w:val="16"/>
          <w:szCs w:val="16"/>
        </w:rPr>
        <w:t xml:space="preserve">2. Управление качеством и конкурентоспособностью продукции в агропромышленном комплексе </w:t>
      </w:r>
      <w:r w:rsidRPr="00984331">
        <w:rPr>
          <w:rFonts w:ascii="Times New Roman" w:eastAsia="Calibri" w:hAnsi="Times New Roman"/>
          <w:bCs/>
          <w:spacing w:val="-4"/>
          <w:sz w:val="16"/>
          <w:szCs w:val="16"/>
        </w:rPr>
        <w:t xml:space="preserve">[Электронный ресурс]. - </w:t>
      </w:r>
      <w:r w:rsidRPr="00984331">
        <w:rPr>
          <w:rFonts w:ascii="Times New Roman" w:eastAsia="Calibri" w:hAnsi="Times New Roman"/>
          <w:bCs/>
          <w:spacing w:val="-4"/>
          <w:sz w:val="16"/>
          <w:szCs w:val="16"/>
          <w:lang w:val="be-BY"/>
        </w:rPr>
        <w:t>Режим д</w:t>
      </w:r>
      <w:r w:rsidRPr="00984331">
        <w:rPr>
          <w:rFonts w:ascii="Times New Roman" w:eastAsia="Calibri" w:hAnsi="Times New Roman"/>
          <w:bCs/>
          <w:spacing w:val="-4"/>
          <w:sz w:val="16"/>
          <w:szCs w:val="16"/>
        </w:rPr>
        <w:t>оступа:</w:t>
      </w:r>
      <w:r w:rsidRPr="00984331">
        <w:rPr>
          <w:rFonts w:ascii="Times New Roman" w:hAnsi="Times New Roman"/>
          <w:spacing w:val="-4"/>
          <w:sz w:val="16"/>
          <w:szCs w:val="16"/>
        </w:rPr>
        <w:t xml:space="preserve"> http://www.dissercat.com/content/up-ravlenie-kachestvom-i-konkurentosposobnostyu-produktsii-v-agropromyshlennom-komplekse  </w:t>
      </w:r>
      <w:r w:rsidRPr="00984331">
        <w:rPr>
          <w:rFonts w:ascii="Times New Roman" w:hAnsi="Times New Roman"/>
          <w:bCs/>
          <w:spacing w:val="-4"/>
          <w:sz w:val="16"/>
          <w:szCs w:val="16"/>
        </w:rPr>
        <w:t>Дата доступа: 20.03.2014.</w:t>
      </w:r>
    </w:p>
    <w:p w:rsidR="0001577A" w:rsidRPr="00984331" w:rsidRDefault="0001577A" w:rsidP="0001577A">
      <w:pPr>
        <w:pStyle w:val="aa"/>
        <w:ind w:firstLine="284"/>
        <w:jc w:val="both"/>
        <w:rPr>
          <w:rFonts w:ascii="Times New Roman" w:hAnsi="Times New Roman"/>
          <w:bCs/>
          <w:spacing w:val="-4"/>
          <w:sz w:val="16"/>
          <w:szCs w:val="16"/>
        </w:rPr>
      </w:pPr>
      <w:r w:rsidRPr="00984331">
        <w:rPr>
          <w:rFonts w:ascii="Times New Roman" w:hAnsi="Times New Roman"/>
          <w:spacing w:val="-4"/>
          <w:sz w:val="16"/>
          <w:szCs w:val="16"/>
        </w:rPr>
        <w:t xml:space="preserve">3. Начистоту о молоке. Какое молоко считать натуральным? </w:t>
      </w:r>
      <w:r w:rsidRPr="00984331">
        <w:rPr>
          <w:rFonts w:ascii="Times New Roman" w:eastAsia="Calibri" w:hAnsi="Times New Roman"/>
          <w:bCs/>
          <w:spacing w:val="-4"/>
          <w:sz w:val="16"/>
          <w:szCs w:val="16"/>
        </w:rPr>
        <w:t xml:space="preserve">[Электронный ресурс]. - </w:t>
      </w:r>
      <w:r w:rsidRPr="00984331">
        <w:rPr>
          <w:rFonts w:ascii="Times New Roman" w:eastAsia="Calibri" w:hAnsi="Times New Roman"/>
          <w:bCs/>
          <w:spacing w:val="-4"/>
          <w:sz w:val="16"/>
          <w:szCs w:val="16"/>
          <w:lang w:val="be-BY"/>
        </w:rPr>
        <w:t>Режим д</w:t>
      </w:r>
      <w:r w:rsidRPr="00984331">
        <w:rPr>
          <w:rFonts w:ascii="Times New Roman" w:eastAsia="Calibri" w:hAnsi="Times New Roman"/>
          <w:bCs/>
          <w:spacing w:val="-4"/>
          <w:sz w:val="16"/>
          <w:szCs w:val="16"/>
        </w:rPr>
        <w:t xml:space="preserve">оступа: </w:t>
      </w:r>
      <w:r w:rsidRPr="00984331">
        <w:rPr>
          <w:rFonts w:ascii="Times New Roman" w:hAnsi="Times New Roman"/>
          <w:spacing w:val="-4"/>
          <w:sz w:val="16"/>
          <w:szCs w:val="16"/>
        </w:rPr>
        <w:t xml:space="preserve">http://news.tut.by/health/218586.html - </w:t>
      </w:r>
      <w:r w:rsidRPr="00984331">
        <w:rPr>
          <w:rFonts w:ascii="Times New Roman" w:hAnsi="Times New Roman"/>
          <w:bCs/>
          <w:spacing w:val="-4"/>
          <w:sz w:val="16"/>
          <w:szCs w:val="16"/>
        </w:rPr>
        <w:t>Дата доступа: 22.03.2014.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331.105.44:331.5</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Насенник Д.А.</w:t>
      </w:r>
      <w:r w:rsidRPr="00984331">
        <w:rPr>
          <w:rFonts w:ascii="Times New Roman" w:hAnsi="Times New Roman" w:cs="Times New Roman"/>
          <w:spacing w:val="-4"/>
          <w:sz w:val="20"/>
          <w:szCs w:val="20"/>
        </w:rPr>
        <w:t xml:space="preserve"> –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РОЛЬ ПРОФСОЮЗОВ НА РЫНКЕ ТРУДА</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Сказецкая И.А. –</w:t>
      </w:r>
      <w:r w:rsidRPr="00984331">
        <w:rPr>
          <w:rFonts w:ascii="Times New Roman" w:hAnsi="Times New Roman" w:cs="Times New Roman"/>
          <w:i/>
          <w:spacing w:val="-4"/>
          <w:sz w:val="20"/>
          <w:szCs w:val="20"/>
        </w:rPr>
        <w:t xml:space="preserve"> к.э.н., доцент</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Составной частью рынка экономических ресурсов выступает рынок труда.</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xml:space="preserve">Современный рынок труда – это взаимодействие спроса и </w:t>
      </w:r>
      <w:r w:rsidRPr="00984331">
        <w:rPr>
          <w:rFonts w:ascii="Times New Roman" w:hAnsi="Times New Roman" w:cs="Times New Roman"/>
          <w:spacing w:val="-4"/>
          <w:sz w:val="20"/>
          <w:szCs w:val="20"/>
        </w:rPr>
        <w:lastRenderedPageBreak/>
        <w:t>предложения, которое зависит от многочисленных параметров, связанных с функционированием домашнего хозяйства, предпринимательской фирмы и всей национальной экономики по поводу подготовки, привлечения и использования рабочей силы как фактора производства.</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Рыночная инфраструктура</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выступает как совокупность институтов, органов регулирования, фондов, центров занятости и переподготовки, бирж труда и т.п., которая обеспечивает для рынка труда последовательное и полное выполнение соответствующих функций. В качестве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ной подсистемы инфраструктуры рынка труда выделим государственную службу</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занятости.</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рынке труда непосредственно сталкиваются интересы работополучателя и работодателя. Неудачный бизнес для предпринимателя заверш</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банкротством, а для наёмного работника – потерей рабочего места и безработицей.</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позиций экономической науки рынок труда – это рынок товара, цена которого определяется взаимодействием спроса и предложения труда.</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Главное отличие рынка труда от рынка других ресурсов</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в том, что его товар – труд – является формой жизнедеятельности человека и поэтому неотделим от него. Иначе говоря, товар на этом рынке представлен не самостоятельно, а теми живыми людьми, чьи способности к труду он отражает.</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Рынок труда в Республике Беларусь находится в состоянии формирования. В настоящее время он характеризуется следующими чертами:</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ростом численности трудовых ресурсов с нарастающей тенденцией к снижению, обусловленной демографической ситуацией;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перераспределением рабочей силы между производственной и непроизводственной сферами в пользу последней;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низкой стоимостью рабочей силы;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мобильностью рабочей силы, воспроизводящей прежнюю структуру занятости, обусловленную сохранением в целом существующей структуры воспроизводства;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сокращением масштабов вынужденной неполной занятости;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низким официальным уровнем безработицы;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дисбалансом между потребностью в кадрах высокой квалификации и избытком кадров низкой квалификации, т. н. структурной безработицей;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i/>
          <w:color w:val="000000"/>
          <w:spacing w:val="-4"/>
          <w:sz w:val="20"/>
          <w:szCs w:val="20"/>
        </w:rPr>
        <w:t>–</w:t>
      </w:r>
      <w:r w:rsidRPr="00984331">
        <w:rPr>
          <w:rFonts w:ascii="Times New Roman" w:hAnsi="Times New Roman" w:cs="Times New Roman"/>
          <w:spacing w:val="-4"/>
          <w:sz w:val="20"/>
          <w:szCs w:val="20"/>
        </w:rPr>
        <w:t xml:space="preserve"> относительно высокой продолжительностью безработицы.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последние 10 лет в Беларуси наблюдается тенденция роста численности  трудовых ресурсов. Однако темпы роста этого показателя </w:t>
      </w:r>
      <w:r w:rsidRPr="00984331">
        <w:rPr>
          <w:rFonts w:ascii="Times New Roman" w:hAnsi="Times New Roman" w:cs="Times New Roman"/>
          <w:spacing w:val="-4"/>
          <w:sz w:val="20"/>
          <w:szCs w:val="20"/>
        </w:rPr>
        <w:lastRenderedPageBreak/>
        <w:t>имеют тенденцию к снижению. Такая динамика трудовых ресурсов определяется главным образом вступлением  трудоспособный возраст родившихся в конце 70-80-х гг., когда в силу ряда мер социальной политики, проводи</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шейся в нашей стране, высокими были ежегодные показатели рождаем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Поскольку в 90-е г.г. имел место резкий спад числа рождений, тенденции роста численности трудовых ресурсов не будет продолжительной.</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субъектами на рынке труда выступают предпринимательская фирма и домашнее хозяйство. Сюда же относятся объединения наёмных работников (профсоюзы) и предпринимателей (ассоциации, союзы, палаты и т.п.), а также государство.</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Предпринимательская фирма, испытывая потребность в рабочей силе как факторе производства, выступает в роли покупателя, или работодателя.</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Домашнее хозяйство</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предлагает фирме на определённых условиях услуги труда, выступает в роли продавца рабочей силы, или работополучателя.</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рынке труда домашнее хозяйство представляют наёмные работники, ищущие рабочее место. Наёмные работники – это свободные гражд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не, изъявившие свою готовность включиться в процесс труда на основе передачи предпринимателю (работодателю) за вознаграждение своих сп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собностей к труду.</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Особые функции на рынке труда выполняют союзы предпринимателей, государство и профсоюзы.</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Союзы предпринимателей,</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 xml:space="preserve"> являясь отраслевыми, региональными или общенациональными объединениями, вступают в партнёрские отношения с профсоюзами, стремятся установить атмосферу взаимопонимания между работодателями и работополучателями, формулируют и отстаивают экономические интересы предпринимателей.</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Государство создаёт необходимую законодательную базу и активно влияет на процессы занятости трудоспособного населения. Основным направлением деятельности государства на рынке труда выступает регулирование заработной платы, национального уровня занятости, режима и условий труда.</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То положение, которое наёмный работник занимает на рынке рабочей силы, во многом предопределяет его положение в обществе.</w:t>
      </w:r>
    </w:p>
    <w:p w:rsidR="0001577A" w:rsidRPr="00984331" w:rsidRDefault="0001577A" w:rsidP="0001577A">
      <w:pPr>
        <w:pStyle w:val="a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Профсоюз, как общественная неполитическая организация, выступает от имени наёмных работников, призван выражать и последовательно защищать социальные и экономические интересы своих членов.</w:t>
      </w:r>
    </w:p>
    <w:p w:rsidR="0001577A" w:rsidRPr="00984331" w:rsidRDefault="0001577A" w:rsidP="0001577A">
      <w:pPr>
        <w:tabs>
          <w:tab w:val="left" w:pos="0"/>
        </w:tabs>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lastRenderedPageBreak/>
        <w:t>Федерация профсоюзов Беларуси (ФПБ) – национальный профсоюзный центр, республиканское добровольное независимое объединение профессиональных союзов, их объединений и ассоциированных членов, созданный для координации деятельности членских организаций, отста</w:t>
      </w:r>
      <w:r w:rsidRPr="00984331">
        <w:rPr>
          <w:rFonts w:ascii="Times New Roman" w:eastAsia="Calibri" w:hAnsi="Times New Roman" w:cs="Times New Roman"/>
          <w:spacing w:val="-4"/>
          <w:sz w:val="20"/>
          <w:szCs w:val="20"/>
        </w:rPr>
        <w:t>и</w:t>
      </w:r>
      <w:r w:rsidRPr="00984331">
        <w:rPr>
          <w:rFonts w:ascii="Times New Roman" w:eastAsia="Calibri" w:hAnsi="Times New Roman" w:cs="Times New Roman"/>
          <w:spacing w:val="-4"/>
          <w:sz w:val="20"/>
          <w:szCs w:val="20"/>
        </w:rPr>
        <w:t>вания и защиты законных прав и интересов членов профсоюзов, организаций, входящих в ФПБ, это крупное профсоюзное объединение труд</w:t>
      </w:r>
      <w:r w:rsidRPr="00984331">
        <w:rPr>
          <w:rFonts w:ascii="Times New Roman" w:eastAsia="Calibri" w:hAnsi="Times New Roman" w:cs="Times New Roman"/>
          <w:spacing w:val="-4"/>
          <w:sz w:val="20"/>
          <w:szCs w:val="20"/>
        </w:rPr>
        <w:t>я</w:t>
      </w:r>
      <w:r w:rsidRPr="00984331">
        <w:rPr>
          <w:rFonts w:ascii="Times New Roman" w:eastAsia="Calibri" w:hAnsi="Times New Roman" w:cs="Times New Roman"/>
          <w:spacing w:val="-4"/>
          <w:sz w:val="20"/>
          <w:szCs w:val="20"/>
        </w:rPr>
        <w:t>щихся Беларуси, насчитывающее в своих рядах более 95% экономически активного населения страны.</w:t>
      </w:r>
    </w:p>
    <w:p w:rsidR="0001577A" w:rsidRPr="00984331" w:rsidRDefault="0001577A" w:rsidP="0001577A">
      <w:pPr>
        <w:tabs>
          <w:tab w:val="left" w:pos="0"/>
        </w:tabs>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Деятельность ФПБ сосредоточена на отстаивании позиций по улучшению материального положения и условий жизни людей, обеспечении полной занятости населения, создании новых рабочих мест, обеспечении социальных гарантий, предоставляемых семье, женщинам, детям и молодежи, активизации участия профсоюзов в разгосударствлении и приват</w:t>
      </w:r>
      <w:r w:rsidRPr="00984331">
        <w:rPr>
          <w:rFonts w:ascii="Times New Roman" w:eastAsia="Calibri" w:hAnsi="Times New Roman" w:cs="Times New Roman"/>
          <w:spacing w:val="-4"/>
          <w:sz w:val="20"/>
          <w:szCs w:val="20"/>
        </w:rPr>
        <w:t>и</w:t>
      </w:r>
      <w:r w:rsidRPr="00984331">
        <w:rPr>
          <w:rFonts w:ascii="Times New Roman" w:eastAsia="Calibri" w:hAnsi="Times New Roman" w:cs="Times New Roman"/>
          <w:spacing w:val="-4"/>
          <w:sz w:val="20"/>
          <w:szCs w:val="20"/>
        </w:rPr>
        <w:t>зации государственной собственности.</w:t>
      </w:r>
    </w:p>
    <w:p w:rsidR="0001577A" w:rsidRPr="00984331" w:rsidRDefault="0001577A" w:rsidP="0001577A">
      <w:pPr>
        <w:tabs>
          <w:tab w:val="left" w:pos="0"/>
        </w:tabs>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Одним из ключевых направлений деятельности ФПБ по защите прав и социально-экономических интересов трудящихся является социальное партнерство (взаимодействие органов государственного управления, объединений нанимателей, профессиональных союзов и иных представительных органов работников, уполномоченных в соответствии с актами законодательства представлять их интересы при разработке и реализации социально-экономической политики государства).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ФПБ осуществляет последовательную международную деятельность, направленную на укрепление имиджа белорусских профсоюзов на международной арене и интеграцию ФПБ, как крупнейшего независимого профсоюзного центра Республики Беларусь, в международное профсоюзное движение.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Международная деятельность ФПБ носит системный характер и подчинена нескольким основным приоритетам: развитие сотрудничества с МОТ и другими международными организациями, развитие и укрепление связей с универсальными и региональными международными профсою</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ными объединениями, а также зарубежными национальными профсою</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 xml:space="preserve">ными центрами. </w:t>
      </w:r>
    </w:p>
    <w:p w:rsidR="0001577A" w:rsidRPr="00984331" w:rsidRDefault="0001577A" w:rsidP="0001577A">
      <w:pPr>
        <w:tabs>
          <w:tab w:val="left" w:pos="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Анализ ситуации в профсоюзном движении Республики Беларусь показал, что в первую очередь необходима поддержка профсоюзов в информационном плане: развитие профсоюзной прессы. Более того, для новых профсоюзов желательно создание сети общественных центров со специалистами по масс-медиа, организованной профсоюзной работе и юридическим вопросам на общегосударственном и региональном уровнях. С другой стороны, необходима широкая просветительная работа </w:t>
      </w:r>
      <w:r w:rsidRPr="00984331">
        <w:rPr>
          <w:rFonts w:ascii="Times New Roman" w:hAnsi="Times New Roman" w:cs="Times New Roman"/>
          <w:spacing w:val="-4"/>
          <w:sz w:val="20"/>
          <w:szCs w:val="20"/>
        </w:rPr>
        <w:lastRenderedPageBreak/>
        <w:t xml:space="preserve">среди населения РБ по определению у него стереотипа о роли профсоюзов в их личной жизни и жизни общества. </w:t>
      </w:r>
    </w:p>
    <w:p w:rsidR="0001577A" w:rsidRPr="00984331" w:rsidRDefault="0001577A" w:rsidP="0001577A">
      <w:pPr>
        <w:tabs>
          <w:tab w:val="left" w:pos="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Республики Беларусь реально очень низкий уровень восприятия профсоюзов как общественного института вообще. В обществе существует искаженное представление о предназначении профсоюза только как организации, выдающей путевки, материальную помощь и т.д. </w:t>
      </w:r>
    </w:p>
    <w:p w:rsidR="0001577A" w:rsidRPr="00984331" w:rsidRDefault="0001577A" w:rsidP="0001577A">
      <w:pPr>
        <w:tabs>
          <w:tab w:val="left" w:pos="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Возможно, эту проблему можно было разрешить посредством проведения семинаров, учебы и т.д. с различными слоями населения. Это могут быть организация учебы профсоюзных активистов с привлечением деятелей международного профсоюзного движения, различные мониторинги, конференции и т.п. </w:t>
      </w:r>
    </w:p>
    <w:p w:rsidR="0001577A" w:rsidRPr="00984331" w:rsidRDefault="0001577A" w:rsidP="0001577A">
      <w:pPr>
        <w:tabs>
          <w:tab w:val="left" w:pos="709"/>
        </w:tabs>
        <w:spacing w:after="0" w:line="240" w:lineRule="auto"/>
        <w:ind w:firstLine="284"/>
        <w:jc w:val="both"/>
        <w:rPr>
          <w:rFonts w:ascii="Times New Roman" w:hAnsi="Times New Roman" w:cs="Times New Roman"/>
          <w:spacing w:val="-4"/>
          <w:sz w:val="20"/>
          <w:szCs w:val="20"/>
        </w:rPr>
      </w:pPr>
      <w:r w:rsidRPr="00984331">
        <w:rPr>
          <w:rFonts w:ascii="Times New Roman" w:eastAsia="Calibri" w:hAnsi="Times New Roman" w:cs="Times New Roman"/>
          <w:spacing w:val="-4"/>
          <w:sz w:val="20"/>
          <w:szCs w:val="20"/>
        </w:rPr>
        <w:t>Профсоюзы, как представители самой массовой общественной организации в Беларуси, должны играть ключевую роль в достижении усто</w:t>
      </w:r>
      <w:r w:rsidRPr="00984331">
        <w:rPr>
          <w:rFonts w:ascii="Times New Roman" w:eastAsia="Calibri" w:hAnsi="Times New Roman" w:cs="Times New Roman"/>
          <w:spacing w:val="-4"/>
          <w:sz w:val="20"/>
          <w:szCs w:val="20"/>
        </w:rPr>
        <w:t>й</w:t>
      </w:r>
      <w:r w:rsidRPr="00984331">
        <w:rPr>
          <w:rFonts w:ascii="Times New Roman" w:eastAsia="Calibri" w:hAnsi="Times New Roman" w:cs="Times New Roman"/>
          <w:spacing w:val="-4"/>
          <w:sz w:val="20"/>
          <w:szCs w:val="20"/>
        </w:rPr>
        <w:t>чивого развития в контексте их уставной деятельности по защите зако</w:t>
      </w:r>
      <w:r w:rsidRPr="00984331">
        <w:rPr>
          <w:rFonts w:ascii="Times New Roman" w:eastAsia="Calibri" w:hAnsi="Times New Roman" w:cs="Times New Roman"/>
          <w:spacing w:val="-4"/>
          <w:sz w:val="20"/>
          <w:szCs w:val="20"/>
        </w:rPr>
        <w:t>н</w:t>
      </w:r>
      <w:r w:rsidRPr="00984331">
        <w:rPr>
          <w:rFonts w:ascii="Times New Roman" w:eastAsia="Calibri" w:hAnsi="Times New Roman" w:cs="Times New Roman"/>
          <w:spacing w:val="-4"/>
          <w:sz w:val="20"/>
          <w:szCs w:val="20"/>
        </w:rPr>
        <w:t>ных прав и интересов трудящихся – а именно, условий труда и, как следствие, охране производственной и окружающей среды. Экологическая безопасность должна быть одним из направлений деятельности профсоюзов в системе существующих социальных отношений на современном этапе.</w:t>
      </w:r>
    </w:p>
    <w:p w:rsidR="0001577A" w:rsidRPr="00984331" w:rsidRDefault="0001577A" w:rsidP="0001577A">
      <w:pPr>
        <w:tabs>
          <w:tab w:val="left" w:pos="709"/>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Федерация профсоюзов Беларуси объединяет 28 отраслевых профсоюза, 6 областных объединений профсоюзов, 1 городское объединение профсоюзов. Численность членов профсоюзов составляет более четырех миллионов человек. Несмотря на снижение численности членов в отдел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ных членских организациях ФПБ (в первую очередь – в силу уменьшения занятых в соответствующих отраслях экономики и миграции рабочей силы), общая численность членов Федерации профсоюзов Беларуси на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тяжении последних лет стабильно растет.</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bidi="ru-RU"/>
        </w:rPr>
      </w:pPr>
      <w:r w:rsidRPr="00984331">
        <w:rPr>
          <w:rFonts w:ascii="Times New Roman" w:hAnsi="Times New Roman" w:cs="Times New Roman"/>
          <w:spacing w:val="-4"/>
          <w:sz w:val="20"/>
          <w:szCs w:val="20"/>
          <w:lang w:eastAsia="ru-RU" w:bidi="ru-RU"/>
        </w:rPr>
        <w:t>При переходе к рыночной экономической системе центральное место в работе профсоюзов должны занимать важнейшие направления экономических отношений, связанные с использованием труда человека: зан</w:t>
      </w:r>
      <w:r w:rsidRPr="00984331">
        <w:rPr>
          <w:rFonts w:ascii="Times New Roman" w:hAnsi="Times New Roman" w:cs="Times New Roman"/>
          <w:spacing w:val="-4"/>
          <w:sz w:val="20"/>
          <w:szCs w:val="20"/>
          <w:lang w:eastAsia="ru-RU" w:bidi="ru-RU"/>
        </w:rPr>
        <w:t>я</w:t>
      </w:r>
      <w:r w:rsidRPr="00984331">
        <w:rPr>
          <w:rFonts w:ascii="Times New Roman" w:hAnsi="Times New Roman" w:cs="Times New Roman"/>
          <w:spacing w:val="-4"/>
          <w:sz w:val="20"/>
          <w:szCs w:val="20"/>
          <w:lang w:eastAsia="ru-RU" w:bidi="ru-RU"/>
        </w:rPr>
        <w:t>тость, рабочее место, оплата труда, условия труда.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eastAsia="ru-RU" w:bidi="ru-RU"/>
        </w:rPr>
        <w:t>Профсоюзы должны стать школой социальной адаптации и экономических реформ для социально активной части общества. Поэтому, с одной стороны, профсоюзу должны взять на себя функцию выразителя интересов трудящихся и трудовых коллективов, с другой стороны, - коллективного юриста, социального психолога, преподавателя экономических о</w:t>
      </w:r>
      <w:r w:rsidRPr="00984331">
        <w:rPr>
          <w:rFonts w:ascii="Times New Roman" w:hAnsi="Times New Roman" w:cs="Times New Roman"/>
          <w:spacing w:val="-4"/>
          <w:sz w:val="20"/>
          <w:szCs w:val="20"/>
          <w:lang w:eastAsia="ru-RU" w:bidi="ru-RU"/>
        </w:rPr>
        <w:t>с</w:t>
      </w:r>
      <w:r w:rsidRPr="00984331">
        <w:rPr>
          <w:rFonts w:ascii="Times New Roman" w:hAnsi="Times New Roman" w:cs="Times New Roman"/>
          <w:spacing w:val="-4"/>
          <w:sz w:val="20"/>
          <w:szCs w:val="20"/>
          <w:lang w:eastAsia="ru-RU" w:bidi="ru-RU"/>
        </w:rPr>
        <w:t>нов.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eastAsia="ru-RU" w:bidi="ru-RU"/>
        </w:rPr>
        <w:t xml:space="preserve">Большую роль в этом должны играть отраслевые профсоюзы, которые с учетом положения дел в отрасли, осознавая перспективы ее развития, </w:t>
      </w:r>
      <w:r w:rsidRPr="00984331">
        <w:rPr>
          <w:rFonts w:ascii="Times New Roman" w:hAnsi="Times New Roman" w:cs="Times New Roman"/>
          <w:spacing w:val="-4"/>
          <w:sz w:val="20"/>
          <w:szCs w:val="20"/>
          <w:lang w:eastAsia="ru-RU" w:bidi="ru-RU"/>
        </w:rPr>
        <w:lastRenderedPageBreak/>
        <w:t>должны сформулировать позицию по своей отрасли, что помогло бы Федерации профсоюзов подготовить и подписать полноценный договор о социальном партнерстве с правительством страны.</w:t>
      </w:r>
    </w:p>
    <w:p w:rsidR="0001577A" w:rsidRPr="00984331" w:rsidRDefault="0001577A" w:rsidP="0001577A">
      <w:pPr>
        <w:tabs>
          <w:tab w:val="left" w:pos="0"/>
        </w:tabs>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Таким образом, сегодня всем силам белорусского общества предстоит строить белорусскую модель устойчивой социально-ориентированной производительной системы, «белорусскую модель» развития нашего общества, где ведущая роль по гармонизации экономических, экологических, социальных и духовных реформ принадлежит профсоюзам.</w:t>
      </w:r>
    </w:p>
    <w:p w:rsidR="0001577A" w:rsidRPr="00984331" w:rsidRDefault="0001577A" w:rsidP="0001577A">
      <w:pPr>
        <w:tabs>
          <w:tab w:val="left" w:pos="709"/>
        </w:tabs>
        <w:spacing w:after="0" w:line="240" w:lineRule="auto"/>
        <w:ind w:firstLine="284"/>
        <w:jc w:val="both"/>
        <w:rPr>
          <w:rFonts w:ascii="Times New Roman" w:hAnsi="Times New Roman" w:cs="Times New Roman"/>
          <w:spacing w:val="-4"/>
          <w:sz w:val="20"/>
          <w:szCs w:val="20"/>
        </w:rPr>
      </w:pPr>
    </w:p>
    <w:p w:rsidR="0001577A" w:rsidRPr="00984331" w:rsidRDefault="0001577A" w:rsidP="0001577A">
      <w:pPr>
        <w:tabs>
          <w:tab w:val="left" w:pos="709"/>
        </w:tabs>
        <w:spacing w:after="0" w:line="240" w:lineRule="auto"/>
        <w:ind w:firstLine="284"/>
        <w:jc w:val="center"/>
        <w:rPr>
          <w:rFonts w:ascii="Times New Roman" w:hAnsi="Times New Roman" w:cs="Times New Roman"/>
          <w:b/>
          <w:spacing w:val="-4"/>
          <w:sz w:val="16"/>
          <w:szCs w:val="16"/>
          <w:lang w:val="en-US"/>
        </w:rPr>
      </w:pPr>
      <w:r w:rsidRPr="00984331">
        <w:rPr>
          <w:rFonts w:ascii="Times New Roman" w:hAnsi="Times New Roman" w:cs="Times New Roman"/>
          <w:b/>
          <w:spacing w:val="-4"/>
          <w:sz w:val="16"/>
          <w:szCs w:val="16"/>
        </w:rPr>
        <w:t>ЛИТЕРАТУРА</w:t>
      </w:r>
    </w:p>
    <w:p w:rsidR="0001577A" w:rsidRPr="00984331" w:rsidRDefault="0001577A" w:rsidP="0001577A">
      <w:pPr>
        <w:tabs>
          <w:tab w:val="left" w:pos="709"/>
        </w:tabs>
        <w:spacing w:after="0" w:line="240" w:lineRule="auto"/>
        <w:ind w:firstLine="284"/>
        <w:jc w:val="center"/>
        <w:rPr>
          <w:rFonts w:ascii="Times New Roman" w:hAnsi="Times New Roman" w:cs="Times New Roman"/>
          <w:b/>
          <w:spacing w:val="-4"/>
          <w:sz w:val="16"/>
          <w:szCs w:val="16"/>
          <w:lang w:val="en-US"/>
        </w:rPr>
      </w:pPr>
    </w:p>
    <w:p w:rsidR="0001577A" w:rsidRPr="00984331" w:rsidRDefault="0001577A" w:rsidP="0001577A">
      <w:pPr>
        <w:pStyle w:val="a3"/>
        <w:numPr>
          <w:ilvl w:val="0"/>
          <w:numId w:val="32"/>
        </w:numPr>
        <w:tabs>
          <w:tab w:val="left" w:pos="426"/>
          <w:tab w:val="left" w:pos="851"/>
        </w:tabs>
        <w:spacing w:after="0" w:line="240" w:lineRule="auto"/>
        <w:ind w:left="0" w:firstLine="284"/>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Л</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е</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м</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е</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ш</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е</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в</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с</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к</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и</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й И.М.. Микроэкономика (экономическая теория.Ч.2.). Учебное пособие для вузов. – Мн.: ООО «ФУАниформ», 2003. – с.512-515.</w:t>
      </w:r>
    </w:p>
    <w:p w:rsidR="0001577A" w:rsidRPr="00984331" w:rsidRDefault="0001577A" w:rsidP="0001577A">
      <w:pPr>
        <w:pStyle w:val="a3"/>
        <w:numPr>
          <w:ilvl w:val="0"/>
          <w:numId w:val="32"/>
        </w:numPr>
        <w:tabs>
          <w:tab w:val="left" w:pos="426"/>
          <w:tab w:val="left" w:pos="709"/>
          <w:tab w:val="left" w:pos="851"/>
        </w:tabs>
        <w:spacing w:after="0" w:line="240" w:lineRule="auto"/>
        <w:ind w:left="0" w:firstLine="284"/>
        <w:jc w:val="both"/>
        <w:rPr>
          <w:rFonts w:ascii="Times New Roman" w:hAnsi="Times New Roman" w:cs="Times New Roman"/>
          <w:spacing w:val="-4"/>
          <w:sz w:val="16"/>
          <w:szCs w:val="16"/>
        </w:rPr>
      </w:pPr>
      <w:r w:rsidRPr="00984331">
        <w:rPr>
          <w:rFonts w:ascii="Times New Roman" w:eastAsia="Calibri" w:hAnsi="Times New Roman" w:cs="Times New Roman"/>
          <w:spacing w:val="-4"/>
          <w:sz w:val="16"/>
          <w:szCs w:val="16"/>
        </w:rPr>
        <w:t>Ш</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е</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л</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к</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о</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в</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и</w:t>
      </w:r>
      <w:r>
        <w:rPr>
          <w:rFonts w:ascii="Times New Roman" w:eastAsia="Calibri" w:hAnsi="Times New Roman" w:cs="Times New Roman"/>
          <w:spacing w:val="-4"/>
          <w:sz w:val="16"/>
          <w:szCs w:val="16"/>
        </w:rPr>
        <w:t xml:space="preserve"> </w:t>
      </w:r>
      <w:r w:rsidRPr="00984331">
        <w:rPr>
          <w:rFonts w:ascii="Times New Roman" w:eastAsia="Calibri" w:hAnsi="Times New Roman" w:cs="Times New Roman"/>
          <w:spacing w:val="-4"/>
          <w:sz w:val="16"/>
          <w:szCs w:val="16"/>
        </w:rPr>
        <w:t>ч В.И. Регулирование трудовых правоотношений с участием профсоюзов// Отдел кадров. – 2010. №4.  – с.78-84.</w:t>
      </w:r>
    </w:p>
    <w:p w:rsidR="0001577A" w:rsidRPr="00984331" w:rsidRDefault="0001577A" w:rsidP="0001577A">
      <w:pPr>
        <w:pStyle w:val="a3"/>
        <w:numPr>
          <w:ilvl w:val="0"/>
          <w:numId w:val="32"/>
        </w:numPr>
        <w:tabs>
          <w:tab w:val="left" w:pos="426"/>
          <w:tab w:val="left" w:pos="851"/>
        </w:tabs>
        <w:spacing w:after="0" w:line="240" w:lineRule="auto"/>
        <w:ind w:left="0" w:firstLine="284"/>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Профсоюзы Беларуси: трансформация и перспективы. Материалы семинара/Голубев П.Г., Хадыка Е.Р.-Минск, 2003. – с.53-65.</w:t>
      </w:r>
    </w:p>
    <w:p w:rsidR="0001577A" w:rsidRPr="00984331" w:rsidRDefault="0001577A" w:rsidP="0001577A">
      <w:pPr>
        <w:pStyle w:val="a3"/>
        <w:numPr>
          <w:ilvl w:val="0"/>
          <w:numId w:val="32"/>
        </w:numPr>
        <w:tabs>
          <w:tab w:val="left" w:pos="426"/>
          <w:tab w:val="left" w:pos="851"/>
        </w:tabs>
        <w:spacing w:after="0" w:line="240" w:lineRule="auto"/>
        <w:ind w:left="0" w:firstLine="284"/>
        <w:jc w:val="both"/>
        <w:rPr>
          <w:rFonts w:ascii="Times New Roman" w:eastAsia="Calibri" w:hAnsi="Times New Roman" w:cs="Times New Roman"/>
          <w:spacing w:val="-4"/>
          <w:sz w:val="16"/>
          <w:szCs w:val="16"/>
        </w:rPr>
      </w:pPr>
      <w:r w:rsidRPr="00984331">
        <w:rPr>
          <w:rFonts w:ascii="Times New Roman" w:eastAsia="Calibri" w:hAnsi="Times New Roman" w:cs="Times New Roman"/>
          <w:spacing w:val="-4"/>
          <w:sz w:val="16"/>
          <w:szCs w:val="16"/>
        </w:rPr>
        <w:t>Национальная  стратегия устойчивого социально-экономического развития Республики Беларусь на период до 2020 г./Национальная комиссия по устойчивому развитию Респ. Беларусь; Редколлегия: Я.М. Александрович и др.  — Мн.: Юнипак. – с.170-176.</w:t>
      </w:r>
    </w:p>
    <w:p w:rsidR="0001577A" w:rsidRPr="00984331" w:rsidRDefault="0001577A" w:rsidP="0001577A">
      <w:pPr>
        <w:pStyle w:val="a3"/>
        <w:tabs>
          <w:tab w:val="left" w:pos="709"/>
        </w:tabs>
        <w:spacing w:after="0" w:line="240" w:lineRule="auto"/>
        <w:ind w:left="0"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330.44:631.115</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Невар</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Н. А.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студентка 4 курса</w:t>
      </w:r>
    </w:p>
    <w:p w:rsidR="0001577A"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МОДЕЛИРОВАНИЕ ПРОГРАММЫ РАЗВИТИЯ </w:t>
      </w:r>
    </w:p>
    <w:p w:rsidR="0001577A"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СЕЛЬСКОХОЗЯЙСТВЕННОГО ПРЕДПРИЯТИЯ</w:t>
      </w:r>
    </w:p>
    <w:p w:rsidR="0001577A" w:rsidRPr="00984331" w:rsidRDefault="0001577A" w:rsidP="0001577A">
      <w:pPr>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 (НА ПРИМЕРЕ ОАО «АГРОКОМБИНАТ «ЮБИЛЕЙНЫЙ» </w:t>
      </w:r>
      <w:r w:rsidRPr="00984331">
        <w:rPr>
          <w:rFonts w:ascii="Times New Roman" w:hAnsi="Times New Roman" w:cs="Times New Roman"/>
          <w:b/>
          <w:spacing w:val="-4"/>
          <w:sz w:val="20"/>
          <w:szCs w:val="20"/>
        </w:rPr>
        <w:br/>
        <w:t>ОРШАНСКОГО РАЙОНА)</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hAnsi="Times New Roman" w:cs="Times New Roman"/>
          <w:spacing w:val="-4"/>
          <w:sz w:val="20"/>
          <w:szCs w:val="20"/>
        </w:rPr>
        <w:t xml:space="preserve">– </w:t>
      </w:r>
      <w:r w:rsidRPr="00984331">
        <w:rPr>
          <w:rFonts w:ascii="Times New Roman" w:hAnsi="Times New Roman" w:cs="Times New Roman"/>
          <w:b/>
          <w:i/>
          <w:spacing w:val="-4"/>
          <w:sz w:val="20"/>
          <w:szCs w:val="20"/>
        </w:rPr>
        <w:t>О.А. Шалаева</w:t>
      </w:r>
      <w:r w:rsidRPr="00984331">
        <w:rPr>
          <w:rFonts w:ascii="Times New Roman" w:hAnsi="Times New Roman" w:cs="Times New Roman"/>
          <w:i/>
          <w:spacing w:val="-4"/>
          <w:sz w:val="20"/>
          <w:szCs w:val="20"/>
        </w:rPr>
        <w:t xml:space="preserve"> – ассистент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781CFE"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781CFE">
        <w:rPr>
          <w:rFonts w:ascii="Times New Roman" w:eastAsia="Times New Roman" w:hAnsi="Times New Roman" w:cs="Times New Roman"/>
          <w:spacing w:val="4"/>
          <w:sz w:val="20"/>
          <w:szCs w:val="20"/>
          <w:lang w:eastAsia="ru-RU"/>
        </w:rPr>
        <w:t>Правильное определение специализации производства и сочетания отраслей в каждом сельскохозяйственном предприятии являе</w:t>
      </w:r>
      <w:r w:rsidRPr="00781CFE">
        <w:rPr>
          <w:rFonts w:ascii="Times New Roman" w:eastAsia="Times New Roman" w:hAnsi="Times New Roman" w:cs="Times New Roman"/>
          <w:spacing w:val="4"/>
          <w:sz w:val="20"/>
          <w:szCs w:val="20"/>
          <w:lang w:eastAsia="ru-RU"/>
        </w:rPr>
        <w:t>т</w:t>
      </w:r>
      <w:r w:rsidRPr="00781CFE">
        <w:rPr>
          <w:rFonts w:ascii="Times New Roman" w:eastAsia="Times New Roman" w:hAnsi="Times New Roman" w:cs="Times New Roman"/>
          <w:spacing w:val="4"/>
          <w:sz w:val="20"/>
          <w:szCs w:val="20"/>
          <w:lang w:eastAsia="ru-RU"/>
        </w:rPr>
        <w:t>ся важной научной и практической проблемой экономики сельского хозяйства. Соотношение отраслей в каждом сельскохозяйственном предприятии должно соответствовать, с одной стороны требован</w:t>
      </w:r>
      <w:r w:rsidRPr="00781CFE">
        <w:rPr>
          <w:rFonts w:ascii="Times New Roman" w:eastAsia="Times New Roman" w:hAnsi="Times New Roman" w:cs="Times New Roman"/>
          <w:spacing w:val="4"/>
          <w:sz w:val="20"/>
          <w:szCs w:val="20"/>
          <w:lang w:eastAsia="ru-RU"/>
        </w:rPr>
        <w:t>и</w:t>
      </w:r>
      <w:r w:rsidRPr="00781CFE">
        <w:rPr>
          <w:rFonts w:ascii="Times New Roman" w:eastAsia="Times New Roman" w:hAnsi="Times New Roman" w:cs="Times New Roman"/>
          <w:spacing w:val="4"/>
          <w:sz w:val="20"/>
          <w:szCs w:val="20"/>
          <w:lang w:eastAsia="ru-RU"/>
        </w:rPr>
        <w:t>ям государства по продаже определенного объема и ассортимента сельхозпродукции, а с другой - создавать возможность наиболее полного и эффективного использования ресурсов хозяйства.</w:t>
      </w:r>
    </w:p>
    <w:p w:rsidR="0001577A"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781CFE">
        <w:rPr>
          <w:rFonts w:ascii="Times New Roman" w:eastAsia="Times New Roman" w:hAnsi="Times New Roman" w:cs="Times New Roman"/>
          <w:spacing w:val="4"/>
          <w:sz w:val="20"/>
          <w:szCs w:val="20"/>
          <w:lang w:eastAsia="ru-RU"/>
        </w:rPr>
        <w:t xml:space="preserve">В сложившихся экономических условиях, когда цены на сельскохозяйственную продукцию значительно ниже цен на </w:t>
      </w:r>
      <w:r w:rsidRPr="00781CFE">
        <w:rPr>
          <w:rFonts w:ascii="Times New Roman" w:eastAsia="Times New Roman" w:hAnsi="Times New Roman" w:cs="Times New Roman"/>
          <w:spacing w:val="4"/>
          <w:sz w:val="20"/>
          <w:szCs w:val="20"/>
          <w:lang w:eastAsia="ru-RU"/>
        </w:rPr>
        <w:lastRenderedPageBreak/>
        <w:t>продукцию промышленности, когда заработная плата работников сельского хозяйства в несколько раз ниже, чем в других отраслях народного хозяйства, когда износ основных средств в сельскохозяйственных предприятиях достиг 60-70 % проблема оптимального сочетания отраслей сельхозпредприятия встала на первый план.</w:t>
      </w:r>
    </w:p>
    <w:p w:rsidR="0001577A" w:rsidRPr="00781CFE"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781CFE">
        <w:rPr>
          <w:rFonts w:ascii="Times New Roman" w:eastAsia="Times New Roman" w:hAnsi="Times New Roman" w:cs="Times New Roman"/>
          <w:spacing w:val="4"/>
          <w:sz w:val="20"/>
          <w:szCs w:val="20"/>
          <w:lang w:eastAsia="ru-RU"/>
        </w:rPr>
        <w:t>Так как от правильной специализации производства и сочетания отраслей зависят такие важнейшие экономические показатели хозяйства, как уровень рентабельности, выход продукции на единицу земельной площади, производительность труда.</w:t>
      </w:r>
    </w:p>
    <w:p w:rsidR="0001577A"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781CFE">
        <w:rPr>
          <w:rFonts w:ascii="Times New Roman" w:eastAsia="Times New Roman" w:hAnsi="Times New Roman" w:cs="Times New Roman"/>
          <w:spacing w:val="4"/>
          <w:sz w:val="20"/>
          <w:szCs w:val="20"/>
          <w:lang w:eastAsia="ru-RU"/>
        </w:rPr>
        <w:t xml:space="preserve">Сложность и многогранность данных проблем требуют широкого применения математических методов и современной электронно-вычислительной техники. </w:t>
      </w:r>
    </w:p>
    <w:p w:rsidR="0001577A" w:rsidRPr="00781CFE"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781CFE">
        <w:rPr>
          <w:rFonts w:ascii="Times New Roman" w:eastAsia="Times New Roman" w:hAnsi="Times New Roman" w:cs="Times New Roman"/>
          <w:spacing w:val="4"/>
          <w:sz w:val="20"/>
          <w:szCs w:val="20"/>
          <w:lang w:eastAsia="ru-RU"/>
        </w:rPr>
        <w:t>Современные экономико-математические методы обеспечивают нахождение наилучших, т.е. оптимальных вариантов в планировании и управлении народным хозяйством.</w:t>
      </w:r>
    </w:p>
    <w:p w:rsidR="0001577A" w:rsidRPr="00781CFE" w:rsidRDefault="0001577A" w:rsidP="0001577A">
      <w:pPr>
        <w:spacing w:after="0" w:line="240" w:lineRule="auto"/>
        <w:ind w:firstLine="284"/>
        <w:jc w:val="both"/>
        <w:rPr>
          <w:rFonts w:ascii="Times New Roman" w:hAnsi="Times New Roman" w:cs="Times New Roman"/>
          <w:spacing w:val="4"/>
          <w:sz w:val="20"/>
          <w:szCs w:val="20"/>
        </w:rPr>
      </w:pPr>
      <w:r w:rsidRPr="00781CFE">
        <w:rPr>
          <w:rFonts w:ascii="Times New Roman" w:hAnsi="Times New Roman" w:cs="Times New Roman"/>
          <w:spacing w:val="4"/>
          <w:sz w:val="20"/>
          <w:szCs w:val="20"/>
        </w:rPr>
        <w:t>Исходя из полученного решения экономико-математической задачи по специализации и сочетанию отраслей, где в качестве критерия оптимальности было взята максимальная стоимость товарной продукции, в ОАО «Агрокомбинат «Юбилейный»» Оршанского района Витебской области мы получили.</w:t>
      </w: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 </w:t>
      </w:r>
      <w:r w:rsidRPr="00984331">
        <w:rPr>
          <w:rFonts w:ascii="Times New Roman" w:hAnsi="Times New Roman" w:cs="Times New Roman"/>
          <w:b/>
          <w:spacing w:val="-4"/>
          <w:sz w:val="16"/>
          <w:szCs w:val="16"/>
        </w:rPr>
        <w:t>Объем и структура товарной продукции</w:t>
      </w:r>
    </w:p>
    <w:tbl>
      <w:tblPr>
        <w:tblW w:w="6113" w:type="dxa"/>
        <w:tblInd w:w="91" w:type="dxa"/>
        <w:tblLayout w:type="fixed"/>
        <w:tblLook w:val="04A0"/>
      </w:tblPr>
      <w:tblGrid>
        <w:gridCol w:w="868"/>
        <w:gridCol w:w="709"/>
        <w:gridCol w:w="708"/>
        <w:gridCol w:w="851"/>
        <w:gridCol w:w="709"/>
        <w:gridCol w:w="708"/>
        <w:gridCol w:w="851"/>
        <w:gridCol w:w="709"/>
      </w:tblGrid>
      <w:tr w:rsidR="0001577A" w:rsidRPr="00984331" w:rsidTr="0006285B">
        <w:trPr>
          <w:trHeight w:val="387"/>
        </w:trPr>
        <w:tc>
          <w:tcPr>
            <w:tcW w:w="8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Вид продукции</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Фактическое значение</w:t>
            </w:r>
          </w:p>
        </w:tc>
        <w:tc>
          <w:tcPr>
            <w:tcW w:w="2268" w:type="dxa"/>
            <w:gridSpan w:val="3"/>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Расчетное значение</w:t>
            </w:r>
          </w:p>
        </w:tc>
        <w:tc>
          <w:tcPr>
            <w:tcW w:w="709" w:type="dxa"/>
            <w:vMerge w:val="restart"/>
            <w:tcBorders>
              <w:top w:val="single" w:sz="4" w:space="0" w:color="auto"/>
              <w:left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Расчетная к фактическому, %</w:t>
            </w:r>
          </w:p>
        </w:tc>
      </w:tr>
      <w:tr w:rsidR="0001577A" w:rsidRPr="00984331" w:rsidTr="0006285B">
        <w:trPr>
          <w:trHeight w:val="765"/>
        </w:trPr>
        <w:tc>
          <w:tcPr>
            <w:tcW w:w="868" w:type="dxa"/>
            <w:vMerge/>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p>
        </w:tc>
        <w:tc>
          <w:tcPr>
            <w:tcW w:w="70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кол-во</w:t>
            </w:r>
          </w:p>
        </w:tc>
        <w:tc>
          <w:tcPr>
            <w:tcW w:w="708"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цена, тыс.</w:t>
            </w:r>
          </w:p>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руб./ц</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Сумма, млн.</w:t>
            </w:r>
          </w:p>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руб.</w:t>
            </w:r>
          </w:p>
        </w:tc>
        <w:tc>
          <w:tcPr>
            <w:tcW w:w="709"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кол-во</w:t>
            </w:r>
          </w:p>
        </w:tc>
        <w:tc>
          <w:tcPr>
            <w:tcW w:w="708"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цена, тыс.</w:t>
            </w:r>
          </w:p>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руб./ц</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Сумма, млн.</w:t>
            </w:r>
          </w:p>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руб.</w:t>
            </w:r>
          </w:p>
        </w:tc>
        <w:tc>
          <w:tcPr>
            <w:tcW w:w="709" w:type="dxa"/>
            <w:vMerge/>
            <w:tcBorders>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Зерно</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15290</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31,27</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478,1</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16666</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31,27</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521,16</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109,0</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Рапс</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10427</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62,48</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651,5</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11365</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62,48</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710,15</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109,0</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Итого</w:t>
            </w:r>
          </w:p>
        </w:tc>
        <w:tc>
          <w:tcPr>
            <w:tcW w:w="70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708"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1129,6</w:t>
            </w:r>
          </w:p>
        </w:tc>
        <w:tc>
          <w:tcPr>
            <w:tcW w:w="70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708"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1231,32</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109,0</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Молоко</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63220</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63,60</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4021,2</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67013</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63,60</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4262,5</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106,0</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Говядина</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4037</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367,12</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1482,1</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4290</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367,12</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1574,96</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106,3</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Свинина</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53893</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445,37</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24002,5</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57127</w:t>
            </w:r>
          </w:p>
        </w:tc>
        <w:tc>
          <w:tcPr>
            <w:tcW w:w="708"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445,37</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25442,88</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106,0</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Итого</w:t>
            </w:r>
          </w:p>
        </w:tc>
        <w:tc>
          <w:tcPr>
            <w:tcW w:w="70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708"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29505,8</w:t>
            </w:r>
          </w:p>
        </w:tc>
        <w:tc>
          <w:tcPr>
            <w:tcW w:w="70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708"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31280,34</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106,0</w:t>
            </w:r>
          </w:p>
        </w:tc>
      </w:tr>
      <w:tr w:rsidR="0001577A" w:rsidRPr="00984331" w:rsidTr="0006285B">
        <w:trPr>
          <w:trHeight w:val="340"/>
        </w:trPr>
        <w:tc>
          <w:tcPr>
            <w:tcW w:w="868"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lastRenderedPageBreak/>
              <w:t>Всего</w:t>
            </w:r>
          </w:p>
        </w:tc>
        <w:tc>
          <w:tcPr>
            <w:tcW w:w="70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708"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30635,4</w:t>
            </w:r>
          </w:p>
        </w:tc>
        <w:tc>
          <w:tcPr>
            <w:tcW w:w="709"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708"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r w:rsidRPr="00984331">
              <w:rPr>
                <w:rFonts w:ascii="Times New Roman" w:hAnsi="Times New Roman" w:cs="Times New Roman"/>
                <w:b/>
                <w:bCs/>
                <w:color w:val="000000"/>
                <w:spacing w:val="-4"/>
                <w:sz w:val="16"/>
                <w:szCs w:val="16"/>
              </w:rPr>
              <w:t>32511,66</w:t>
            </w:r>
          </w:p>
        </w:tc>
        <w:tc>
          <w:tcPr>
            <w:tcW w:w="709" w:type="dxa"/>
            <w:tcBorders>
              <w:top w:val="nil"/>
              <w:left w:val="nil"/>
              <w:bottom w:val="single" w:sz="4" w:space="0" w:color="auto"/>
              <w:right w:val="single" w:sz="4" w:space="0" w:color="auto"/>
            </w:tcBorders>
            <w:shd w:val="clear" w:color="auto" w:fill="auto"/>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106,1</w:t>
            </w:r>
          </w:p>
        </w:tc>
      </w:tr>
    </w:tbl>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Анализируя решение задачи по определению оптимальной специализации и сочетанию отраслей в ОАО «Агрокомбинат «Юбилейный»» 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шанского района Витебской области можно сделать вывод о том, что предложенный расчёт обеспечит предприятию объем товарной продукции  в размере  </w:t>
      </w:r>
      <w:r w:rsidRPr="00984331">
        <w:rPr>
          <w:rFonts w:ascii="Times New Roman" w:hAnsi="Times New Roman" w:cs="Times New Roman"/>
          <w:bCs/>
          <w:color w:val="000000"/>
          <w:spacing w:val="-4"/>
          <w:sz w:val="20"/>
          <w:szCs w:val="20"/>
        </w:rPr>
        <w:t>32511,66</w:t>
      </w:r>
      <w:r w:rsidRPr="00984331">
        <w:rPr>
          <w:rFonts w:ascii="Times New Roman" w:hAnsi="Times New Roman" w:cs="Times New Roman"/>
          <w:spacing w:val="-4"/>
          <w:sz w:val="20"/>
          <w:szCs w:val="20"/>
        </w:rPr>
        <w:t xml:space="preserve">млн. руб.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этом в хозяйстве будут полностью использованы земельные ре</w:t>
      </w:r>
      <w:r w:rsidRPr="00984331">
        <w:rPr>
          <w:rFonts w:ascii="Times New Roman" w:hAnsi="Times New Roman" w:cs="Times New Roman"/>
          <w:spacing w:val="-4"/>
          <w:sz w:val="20"/>
          <w:szCs w:val="20"/>
        </w:rPr>
        <w:softHyphen/>
        <w:t>сурсы, а потрудовым ресурсам  – имеется значительное уменьшение. Далее следует сделать основные выводы по решению оптимизационной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дачи: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расчётный объём товарной продукции больше фактического на 6,1%;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производство товарной продукции на 1 чел.-час возрастёт на 32,7%, зна</w:t>
      </w:r>
      <w:r w:rsidRPr="00984331">
        <w:rPr>
          <w:rFonts w:ascii="Times New Roman" w:hAnsi="Times New Roman" w:cs="Times New Roman"/>
          <w:spacing w:val="-4"/>
          <w:sz w:val="20"/>
          <w:szCs w:val="20"/>
        </w:rPr>
        <w:softHyphen/>
        <w:t>чит выше становится производительность труда;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производство товарной продукции на 100 га с/х угодий возросло в 6,1%, это значит, более эффективно используются имеющиеся ресурсы.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Исходя из всего вышеизложенного, можно сделать вывод о том, что в ОАО «Агрокомбинат «Юбилейный»» Оршанского района Витебской области целесообразно внедрение результатов построения экономико-математической модели специализации и сочетания отраслей.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631.115:303.725.2</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Невар Н.А. – </w:t>
      </w:r>
      <w:r w:rsidRPr="00984331">
        <w:rPr>
          <w:rFonts w:ascii="Times New Roman" w:hAnsi="Times New Roman" w:cs="Times New Roman"/>
          <w:spacing w:val="-4"/>
          <w:sz w:val="20"/>
          <w:szCs w:val="20"/>
        </w:rPr>
        <w:t>студентка 4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ОСОБЕННОСТИ И МЕТОДИКИ МОДЕЛИРОВАНИЯ </w:t>
      </w:r>
      <w:r w:rsidRPr="00984331">
        <w:rPr>
          <w:rFonts w:ascii="Times New Roman" w:hAnsi="Times New Roman" w:cs="Times New Roman"/>
          <w:b/>
          <w:spacing w:val="-4"/>
          <w:sz w:val="20"/>
          <w:szCs w:val="20"/>
        </w:rPr>
        <w:br/>
        <w:t xml:space="preserve">СПЕЦИАЛИЗАЦИИ И СОЧЕТАНИЯ ОТРАСЛЕЙ </w:t>
      </w:r>
      <w:r w:rsidRPr="00984331">
        <w:rPr>
          <w:rFonts w:ascii="Times New Roman" w:hAnsi="Times New Roman" w:cs="Times New Roman"/>
          <w:b/>
          <w:spacing w:val="-4"/>
          <w:sz w:val="20"/>
          <w:szCs w:val="20"/>
        </w:rPr>
        <w:br/>
        <w:t>СЕЛЬСКОХОЗЯЙСТВЕННОГО ПРЕДПРИЯТИЯ</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b/>
          <w:i/>
          <w:spacing w:val="-4"/>
          <w:sz w:val="20"/>
          <w:szCs w:val="20"/>
        </w:rPr>
        <w:t xml:space="preserve">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b/>
          <w:i/>
          <w:spacing w:val="-4"/>
          <w:sz w:val="20"/>
          <w:szCs w:val="20"/>
        </w:rPr>
        <w:t xml:space="preserve"> Шалаева О.А. </w:t>
      </w:r>
      <w:r w:rsidRPr="00984331">
        <w:rPr>
          <w:rFonts w:ascii="Times New Roman" w:eastAsia="Calibri" w:hAnsi="Times New Roman" w:cs="Times New Roman"/>
          <w:i/>
          <w:color w:val="000000"/>
          <w:spacing w:val="-4"/>
          <w:sz w:val="20"/>
          <w:szCs w:val="20"/>
        </w:rPr>
        <w:t xml:space="preserve">–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ассистент</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В системе моделей оптимального планирования сельского хозяйства на уровне предприятия центральное место занимает модель оптимизации производственно-отраслевой структуры. Она дает возможность определять основные параметры развития производства для текущего и перспективного планирования, может использоваться для анализа сложившейся структуры производства, позволяющего выявить более целесообразные пути и</w:t>
      </w:r>
      <w:r w:rsidRPr="009F1FD2">
        <w:rPr>
          <w:rFonts w:ascii="Times New Roman" w:eastAsia="Times New Roman" w:hAnsi="Times New Roman" w:cs="Times New Roman"/>
          <w:spacing w:val="-6"/>
          <w:sz w:val="20"/>
          <w:szCs w:val="20"/>
          <w:lang w:eastAsia="ru-RU"/>
        </w:rPr>
        <w:t>с</w:t>
      </w:r>
      <w:r w:rsidRPr="009F1FD2">
        <w:rPr>
          <w:rFonts w:ascii="Times New Roman" w:eastAsia="Times New Roman" w:hAnsi="Times New Roman" w:cs="Times New Roman"/>
          <w:spacing w:val="-6"/>
          <w:sz w:val="20"/>
          <w:szCs w:val="20"/>
          <w:lang w:eastAsia="ru-RU"/>
        </w:rPr>
        <w:t>пользования ресурсов и возможности увеличения объёмов производства продукции, опираясь на фактические данные за предшествующие годы.</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lastRenderedPageBreak/>
        <w:t>Возникшие при планировании трудности, связанные с определением основных и вспомогательных отраслей, устраняются путём применения экономико-математических методов в сочетании с вычислительной техникой. При этом все вопросы увязываются в процессе решения задачи. Экономико-математические методы обеспечивают формирование сбалансир</w:t>
      </w:r>
      <w:r w:rsidRPr="009F1FD2">
        <w:rPr>
          <w:rFonts w:ascii="Times New Roman" w:eastAsia="Times New Roman" w:hAnsi="Times New Roman" w:cs="Times New Roman"/>
          <w:spacing w:val="-6"/>
          <w:sz w:val="20"/>
          <w:szCs w:val="20"/>
          <w:lang w:eastAsia="ru-RU"/>
        </w:rPr>
        <w:t>о</w:t>
      </w:r>
      <w:r w:rsidRPr="009F1FD2">
        <w:rPr>
          <w:rFonts w:ascii="Times New Roman" w:eastAsia="Times New Roman" w:hAnsi="Times New Roman" w:cs="Times New Roman"/>
          <w:spacing w:val="-6"/>
          <w:sz w:val="20"/>
          <w:szCs w:val="20"/>
          <w:lang w:eastAsia="ru-RU"/>
        </w:rPr>
        <w:t>ванного плана специализации и сочетания отраслей, который определяется как наилучший при заданных условиях производства.</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Значит, обоснование специализации и концентрации производства в сельскохозяйственных предприятиях, целесообразно осуществлять методами оптимального планирования специализации и сочетания отраслей в сельскохозяйственных предприятиях являются: моделирование аграрно-экономических процессов, связанных с размещением, специализацией, концентрацией и кооперацией сельскохозяйственного производства; разработка конкретных экономико-математических моделей, обоснование для них входной информации. За основные неизвестные в этих моделях прин</w:t>
      </w:r>
      <w:r w:rsidRPr="009F1FD2">
        <w:rPr>
          <w:rFonts w:ascii="Times New Roman" w:eastAsia="Times New Roman" w:hAnsi="Times New Roman" w:cs="Times New Roman"/>
          <w:spacing w:val="-6"/>
          <w:sz w:val="20"/>
          <w:szCs w:val="20"/>
          <w:lang w:eastAsia="ru-RU"/>
        </w:rPr>
        <w:t>и</w:t>
      </w:r>
      <w:r w:rsidRPr="009F1FD2">
        <w:rPr>
          <w:rFonts w:ascii="Times New Roman" w:eastAsia="Times New Roman" w:hAnsi="Times New Roman" w:cs="Times New Roman"/>
          <w:spacing w:val="-6"/>
          <w:sz w:val="20"/>
          <w:szCs w:val="20"/>
          <w:lang w:eastAsia="ru-RU"/>
        </w:rPr>
        <w:t>маются площади посева различных культур и поголовье животных с ра</w:t>
      </w:r>
      <w:r w:rsidRPr="009F1FD2">
        <w:rPr>
          <w:rFonts w:ascii="Times New Roman" w:eastAsia="Times New Roman" w:hAnsi="Times New Roman" w:cs="Times New Roman"/>
          <w:spacing w:val="-6"/>
          <w:sz w:val="20"/>
          <w:szCs w:val="20"/>
          <w:lang w:eastAsia="ru-RU"/>
        </w:rPr>
        <w:t>з</w:t>
      </w:r>
      <w:r w:rsidRPr="009F1FD2">
        <w:rPr>
          <w:rFonts w:ascii="Times New Roman" w:eastAsia="Times New Roman" w:hAnsi="Times New Roman" w:cs="Times New Roman"/>
          <w:spacing w:val="-6"/>
          <w:sz w:val="20"/>
          <w:szCs w:val="20"/>
          <w:lang w:eastAsia="ru-RU"/>
        </w:rPr>
        <w:t>личной степенью детализации.</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М. Е. Браславец предлагает две возможные постановки экономико-математической задачи оптимизации специализации сельского хозяйства.</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В первой постановке составляется и решается задача по фактическим данным. Цель решения такой задачи – экономический анализ фактического размещения и специализации данного объекта. Результаты решения задачи позволяют сделать оценку фактического развития, размещения и специализации сельского хозяйства. С точки зрения наилучшего использования имеющихся природно-климатических и экономических условий для обе</w:t>
      </w:r>
      <w:r w:rsidRPr="009F1FD2">
        <w:rPr>
          <w:rFonts w:ascii="Times New Roman" w:eastAsia="Times New Roman" w:hAnsi="Times New Roman" w:cs="Times New Roman"/>
          <w:spacing w:val="-6"/>
          <w:sz w:val="20"/>
          <w:szCs w:val="20"/>
          <w:lang w:eastAsia="ru-RU"/>
        </w:rPr>
        <w:t>с</w:t>
      </w:r>
      <w:r w:rsidRPr="009F1FD2">
        <w:rPr>
          <w:rFonts w:ascii="Times New Roman" w:eastAsia="Times New Roman" w:hAnsi="Times New Roman" w:cs="Times New Roman"/>
          <w:spacing w:val="-6"/>
          <w:sz w:val="20"/>
          <w:szCs w:val="20"/>
          <w:lang w:eastAsia="ru-RU"/>
        </w:rPr>
        <w:t>печения максимально возможного уровня производства.</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Таким образом, анализ результатов решения этой задачи позволяет выявить недостатки существующего размещения и специализации сельскохозяйственного производства и их причины, производственные резервы и конкретные направления совершенствования и углубления размещения и специализации данного объекта. В этом заключается основное значение решения экономико-математической задачи оптимизации специализации сельского хозяйства по отчётным данным.</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Вторая постановка предполагает решение прогнозной или плановой экономико-математической задачи на основе соответствующей исходной информации.</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Задача развития, размещения и специализации сельского хозяйства решается с учётом двух аспектов: временного и территориального.</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lastRenderedPageBreak/>
        <w:t>Данная задача решается как статистическая задача линейного программирования с матрицами блочно-диагональной структуры.</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 xml:space="preserve">В задачу вводятся переменные, которые должны быть определены в результате решения задачи. Различают переменные отрасли растениеводства, животноводства и переменные, отражающие состав и объём используемых ресурсов. </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Модель Ленькова И.И. программы развития кооперирующихся с/х предприятий.</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Коренной задачей совершенствования производственных отношений в агропромышленном комплексе является повышение эффективности производства, создание предпосылок для функционирования всех видов предприятий в условиях самоокупаемости и самофинансирования. Механизм рыночных отношений поставит все предприятия перед необходимостью умело использовать достижения других формирований, будет подталкивать их к налаживанию взаимовыгодных кооперативных связей. Кооперирование производства предполагает налаживание и развитие производственных связей всех видов предприятий и кооперативных образований, создание производственно-хозяйственных комплексов, деятельность которых обеспечит достижение наивысшей эффективности каждого из партнеров.</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Целям обоснования согласованной программы развития кооперирующихся сельскохозяйственных предприятий в наибольшей мере соответс</w:t>
      </w:r>
      <w:r w:rsidRPr="009F1FD2">
        <w:rPr>
          <w:rFonts w:ascii="Times New Roman" w:eastAsia="Times New Roman" w:hAnsi="Times New Roman" w:cs="Times New Roman"/>
          <w:spacing w:val="-6"/>
          <w:sz w:val="20"/>
          <w:szCs w:val="20"/>
          <w:lang w:eastAsia="ru-RU"/>
        </w:rPr>
        <w:t>т</w:t>
      </w:r>
      <w:r w:rsidRPr="009F1FD2">
        <w:rPr>
          <w:rFonts w:ascii="Times New Roman" w:eastAsia="Times New Roman" w:hAnsi="Times New Roman" w:cs="Times New Roman"/>
          <w:spacing w:val="-6"/>
          <w:sz w:val="20"/>
          <w:szCs w:val="20"/>
          <w:lang w:eastAsia="ru-RU"/>
        </w:rPr>
        <w:t>вуют возможности экономико-математических методов и ЭВМ. Выполн</w:t>
      </w:r>
      <w:r w:rsidRPr="009F1FD2">
        <w:rPr>
          <w:rFonts w:ascii="Times New Roman" w:eastAsia="Times New Roman" w:hAnsi="Times New Roman" w:cs="Times New Roman"/>
          <w:spacing w:val="-6"/>
          <w:sz w:val="20"/>
          <w:szCs w:val="20"/>
          <w:lang w:eastAsia="ru-RU"/>
        </w:rPr>
        <w:t>е</w:t>
      </w:r>
      <w:r w:rsidRPr="009F1FD2">
        <w:rPr>
          <w:rFonts w:ascii="Times New Roman" w:eastAsia="Times New Roman" w:hAnsi="Times New Roman" w:cs="Times New Roman"/>
          <w:spacing w:val="-6"/>
          <w:sz w:val="20"/>
          <w:szCs w:val="20"/>
          <w:lang w:eastAsia="ru-RU"/>
        </w:rPr>
        <w:t>ние этой работы должно базироваться на следующих основных положен</w:t>
      </w:r>
      <w:r w:rsidRPr="009F1FD2">
        <w:rPr>
          <w:rFonts w:ascii="Times New Roman" w:eastAsia="Times New Roman" w:hAnsi="Times New Roman" w:cs="Times New Roman"/>
          <w:spacing w:val="-6"/>
          <w:sz w:val="20"/>
          <w:szCs w:val="20"/>
          <w:lang w:eastAsia="ru-RU"/>
        </w:rPr>
        <w:t>и</w:t>
      </w:r>
      <w:r w:rsidRPr="009F1FD2">
        <w:rPr>
          <w:rFonts w:ascii="Times New Roman" w:eastAsia="Times New Roman" w:hAnsi="Times New Roman" w:cs="Times New Roman"/>
          <w:spacing w:val="-6"/>
          <w:sz w:val="20"/>
          <w:szCs w:val="20"/>
          <w:lang w:eastAsia="ru-RU"/>
        </w:rPr>
        <w:t>ях.</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Количество и характер производственных объединений по сельскому хозяйству в административном районе зависит от числа предприятий в районе, их расположения и компактности территории, уровня кооперирования производства, состояния дорог и коммуникаций, характера и содержания сложившихся межхозяйственных производственных связей.</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 xml:space="preserve">Наличие взаимосвязей кооперирующихся предприятий, сложность согласования программы их развития делают необходимым использование экономико-математических моделей и ЭВМ. </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r w:rsidRPr="009F1FD2">
        <w:rPr>
          <w:rFonts w:ascii="Times New Roman" w:eastAsia="Times New Roman" w:hAnsi="Times New Roman" w:cs="Times New Roman"/>
          <w:spacing w:val="-6"/>
          <w:sz w:val="20"/>
          <w:szCs w:val="20"/>
          <w:lang w:eastAsia="ru-RU"/>
        </w:rPr>
        <w:t xml:space="preserve">Экономические процессы подвержены влиянию большего числа различных, подчас трудноуловимых факторов. Искусство планирования состоит в том, чтобы учитывать эти факторы с наибольшей эффективностью для достижения постановленной цели. При этом нельзя не считаться с тем, что факторы с наибольшей производства взаимосвязаны и взаимозависимы, вследствие чего предпочтительное использование какого - </w:t>
      </w:r>
      <w:r w:rsidRPr="009F1FD2">
        <w:rPr>
          <w:rFonts w:ascii="Times New Roman" w:eastAsia="Times New Roman" w:hAnsi="Times New Roman" w:cs="Times New Roman"/>
          <w:spacing w:val="-6"/>
          <w:sz w:val="20"/>
          <w:szCs w:val="20"/>
          <w:lang w:eastAsia="ru-RU"/>
        </w:rPr>
        <w:lastRenderedPageBreak/>
        <w:t>либо одного из ресурсов непременно отразиться на использовании всех других ресурсов. Взаимная связь ресурсов вызвана не только их ограниченностью, но и другими различными причинами, и это, несомненно, создает трудности в н</w:t>
      </w:r>
      <w:r w:rsidRPr="009F1FD2">
        <w:rPr>
          <w:rFonts w:ascii="Times New Roman" w:eastAsia="Times New Roman" w:hAnsi="Times New Roman" w:cs="Times New Roman"/>
          <w:spacing w:val="-6"/>
          <w:sz w:val="20"/>
          <w:szCs w:val="20"/>
          <w:lang w:eastAsia="ru-RU"/>
        </w:rPr>
        <w:t>а</w:t>
      </w:r>
      <w:r w:rsidRPr="009F1FD2">
        <w:rPr>
          <w:rFonts w:ascii="Times New Roman" w:eastAsia="Times New Roman" w:hAnsi="Times New Roman" w:cs="Times New Roman"/>
          <w:spacing w:val="-6"/>
          <w:sz w:val="20"/>
          <w:szCs w:val="20"/>
          <w:lang w:eastAsia="ru-RU"/>
        </w:rPr>
        <w:t>хождении оптимального варианта их использования, экономико-математические методы оказывают экономистам неоценимую помощь в определении оптимального варианта для заданных условий.</w:t>
      </w:r>
    </w:p>
    <w:p w:rsidR="0001577A" w:rsidRPr="009F1FD2" w:rsidRDefault="0001577A" w:rsidP="0001577A">
      <w:pPr>
        <w:pStyle w:val="33"/>
        <w:spacing w:after="0" w:line="240" w:lineRule="auto"/>
        <w:ind w:left="0"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Таким образом, мы видим, что существуют различные подходы и приемы в составлении данной модели. Поэтому необходимо с учетом конкретных условий определенного хозяйства попытаться выбрать и применить наиболее оптимальный вариант.</w:t>
      </w:r>
    </w:p>
    <w:p w:rsidR="0001577A" w:rsidRPr="009F1FD2" w:rsidRDefault="0001577A" w:rsidP="0001577A">
      <w:pPr>
        <w:spacing w:after="0" w:line="240" w:lineRule="auto"/>
        <w:ind w:firstLine="284"/>
        <w:jc w:val="both"/>
        <w:rPr>
          <w:rFonts w:ascii="Times New Roman" w:eastAsia="Times New Roman" w:hAnsi="Times New Roman" w:cs="Times New Roman"/>
          <w:spacing w:val="-6"/>
          <w:sz w:val="20"/>
          <w:szCs w:val="20"/>
          <w:lang w:eastAsia="ru-RU"/>
        </w:rPr>
      </w:pPr>
    </w:p>
    <w:p w:rsidR="0001577A" w:rsidRPr="009F1FD2" w:rsidRDefault="0001577A" w:rsidP="0001577A">
      <w:pPr>
        <w:spacing w:after="0" w:line="240" w:lineRule="auto"/>
        <w:ind w:firstLine="284"/>
        <w:jc w:val="center"/>
        <w:rPr>
          <w:rFonts w:ascii="Times New Roman" w:eastAsia="Times New Roman" w:hAnsi="Times New Roman" w:cs="Times New Roman"/>
          <w:b/>
          <w:spacing w:val="-6"/>
          <w:sz w:val="20"/>
          <w:szCs w:val="20"/>
          <w:lang w:eastAsia="ru-RU"/>
        </w:rPr>
      </w:pPr>
      <w:r w:rsidRPr="009F1FD2">
        <w:rPr>
          <w:rFonts w:ascii="Times New Roman" w:eastAsia="Times New Roman" w:hAnsi="Times New Roman" w:cs="Times New Roman"/>
          <w:b/>
          <w:spacing w:val="-6"/>
          <w:sz w:val="20"/>
          <w:szCs w:val="20"/>
          <w:lang w:eastAsia="ru-RU"/>
        </w:rPr>
        <w:t>ЛИТЕРАТУРА</w:t>
      </w:r>
    </w:p>
    <w:p w:rsidR="0001577A" w:rsidRPr="009F1FD2" w:rsidRDefault="0001577A" w:rsidP="0001577A">
      <w:pPr>
        <w:pStyle w:val="a6"/>
        <w:numPr>
          <w:ilvl w:val="0"/>
          <w:numId w:val="90"/>
        </w:numPr>
        <w:shd w:val="clear" w:color="auto" w:fill="FFFFFF"/>
        <w:tabs>
          <w:tab w:val="clear" w:pos="928"/>
          <w:tab w:val="left" w:pos="567"/>
          <w:tab w:val="left" w:pos="1620"/>
        </w:tabs>
        <w:spacing w:before="0" w:beforeAutospacing="0" w:after="0" w:afterAutospacing="0"/>
        <w:ind w:left="0" w:firstLine="284"/>
        <w:jc w:val="both"/>
        <w:rPr>
          <w:spacing w:val="-6"/>
          <w:sz w:val="16"/>
          <w:szCs w:val="16"/>
        </w:rPr>
      </w:pPr>
      <w:r w:rsidRPr="009F1FD2">
        <w:rPr>
          <w:spacing w:val="-6"/>
          <w:sz w:val="16"/>
          <w:szCs w:val="16"/>
        </w:rPr>
        <w:t>Б р а с л а в е ц, М.Е. Экономико-математические методы в организации планирования сельскохозяйственного производства / М.Е. Браславец. – Москва: ИЗДАТЕЛЬ, 1997. – 600 с.</w:t>
      </w:r>
    </w:p>
    <w:p w:rsidR="0001577A" w:rsidRPr="009F1FD2" w:rsidRDefault="0001577A" w:rsidP="0001577A">
      <w:pPr>
        <w:pStyle w:val="a6"/>
        <w:numPr>
          <w:ilvl w:val="0"/>
          <w:numId w:val="90"/>
        </w:numPr>
        <w:shd w:val="clear" w:color="auto" w:fill="FFFFFF"/>
        <w:tabs>
          <w:tab w:val="clear" w:pos="928"/>
          <w:tab w:val="left" w:pos="567"/>
          <w:tab w:val="left" w:pos="1620"/>
        </w:tabs>
        <w:spacing w:before="0" w:beforeAutospacing="0" w:after="0" w:afterAutospacing="0"/>
        <w:ind w:left="0" w:firstLine="284"/>
        <w:jc w:val="both"/>
        <w:rPr>
          <w:spacing w:val="-6"/>
          <w:sz w:val="16"/>
          <w:szCs w:val="16"/>
        </w:rPr>
      </w:pPr>
      <w:r w:rsidRPr="009F1FD2">
        <w:rPr>
          <w:spacing w:val="-6"/>
          <w:sz w:val="16"/>
          <w:szCs w:val="16"/>
        </w:rPr>
        <w:t>Л е н ь к о в, И. И. Экономико-математическое моделирование экономических систем и процессов в сельском хозяйстве/ И.И. Леньков. – Мн.: Дизайн ПРО, 1997. – 306 с.</w:t>
      </w:r>
    </w:p>
    <w:p w:rsidR="0001577A" w:rsidRPr="00984331" w:rsidRDefault="0001577A" w:rsidP="0001577A">
      <w:pPr>
        <w:pStyle w:val="aa"/>
        <w:tabs>
          <w:tab w:val="left" w:pos="567"/>
        </w:tabs>
        <w:ind w:firstLine="284"/>
        <w:jc w:val="both"/>
        <w:rPr>
          <w:rFonts w:ascii="Times New Roman" w:hAnsi="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a"/>
        <w:jc w:val="both"/>
        <w:rPr>
          <w:rFonts w:ascii="Times New Roman" w:hAnsi="Times New Roman"/>
          <w:spacing w:val="-4"/>
          <w:sz w:val="20"/>
          <w:szCs w:val="20"/>
        </w:rPr>
      </w:pPr>
      <w:r w:rsidRPr="00984331">
        <w:rPr>
          <w:rFonts w:ascii="Times New Roman" w:hAnsi="Times New Roman"/>
          <w:spacing w:val="-4"/>
          <w:sz w:val="20"/>
          <w:szCs w:val="20"/>
        </w:rPr>
        <w:t>УДК  338.48:63(476)</w:t>
      </w:r>
    </w:p>
    <w:p w:rsidR="0001577A" w:rsidRPr="00984331" w:rsidRDefault="0001577A" w:rsidP="0001577A">
      <w:pPr>
        <w:pStyle w:val="aa"/>
        <w:jc w:val="both"/>
        <w:rPr>
          <w:rFonts w:ascii="Times New Roman" w:hAnsi="Times New Roman"/>
          <w:spacing w:val="-4"/>
          <w:sz w:val="20"/>
          <w:szCs w:val="20"/>
        </w:rPr>
      </w:pPr>
      <w:r w:rsidRPr="00984331">
        <w:rPr>
          <w:rFonts w:ascii="Times New Roman" w:hAnsi="Times New Roman"/>
          <w:b/>
          <w:spacing w:val="-4"/>
          <w:sz w:val="20"/>
          <w:szCs w:val="20"/>
        </w:rPr>
        <w:t>Никифоров Е.А.</w:t>
      </w:r>
      <w:r w:rsidRPr="00984331">
        <w:rPr>
          <w:rFonts w:ascii="Times New Roman" w:hAnsi="Times New Roman"/>
          <w:spacing w:val="-4"/>
          <w:sz w:val="20"/>
          <w:szCs w:val="20"/>
        </w:rPr>
        <w:t xml:space="preserve"> – студент</w:t>
      </w:r>
    </w:p>
    <w:p w:rsidR="0001577A" w:rsidRPr="00984331" w:rsidRDefault="0001577A" w:rsidP="0001577A">
      <w:pPr>
        <w:pStyle w:val="aa"/>
        <w:jc w:val="center"/>
        <w:rPr>
          <w:rFonts w:ascii="Times New Roman" w:hAnsi="Times New Roman"/>
          <w:b/>
          <w:spacing w:val="-4"/>
          <w:sz w:val="20"/>
          <w:szCs w:val="20"/>
        </w:rPr>
      </w:pPr>
      <w:r w:rsidRPr="00984331">
        <w:rPr>
          <w:rFonts w:ascii="Times New Roman" w:hAnsi="Times New Roman"/>
          <w:b/>
          <w:spacing w:val="-4"/>
          <w:sz w:val="20"/>
          <w:szCs w:val="20"/>
        </w:rPr>
        <w:t xml:space="preserve">ЭКОНОМИЧЕСКИЕ ОСОБЕННОСТИ АГРОТУРИЗМА </w:t>
      </w:r>
      <w:r w:rsidRPr="00984331">
        <w:rPr>
          <w:rFonts w:ascii="Times New Roman" w:hAnsi="Times New Roman"/>
          <w:b/>
          <w:spacing w:val="-4"/>
          <w:sz w:val="20"/>
          <w:szCs w:val="20"/>
        </w:rPr>
        <w:br/>
        <w:t>В РЕСПУБЛИКЕ БЕЛАРУСЬ</w:t>
      </w:r>
    </w:p>
    <w:p w:rsidR="0001577A" w:rsidRPr="00984331" w:rsidRDefault="0001577A" w:rsidP="0001577A">
      <w:pPr>
        <w:pStyle w:val="aa"/>
        <w:jc w:val="both"/>
        <w:rPr>
          <w:rFonts w:ascii="Times New Roman" w:hAnsi="Times New Roman"/>
          <w:i/>
          <w:spacing w:val="-4"/>
          <w:sz w:val="20"/>
          <w:szCs w:val="20"/>
        </w:rPr>
      </w:pPr>
      <w:r w:rsidRPr="00984331">
        <w:rPr>
          <w:rFonts w:ascii="Times New Roman" w:hAnsi="Times New Roman"/>
          <w:i/>
          <w:spacing w:val="-4"/>
          <w:sz w:val="20"/>
          <w:szCs w:val="20"/>
        </w:rPr>
        <w:t xml:space="preserve">Научный  руководитель  – </w:t>
      </w:r>
      <w:r w:rsidRPr="00984331">
        <w:rPr>
          <w:rFonts w:ascii="Times New Roman" w:hAnsi="Times New Roman"/>
          <w:b/>
          <w:i/>
          <w:spacing w:val="-4"/>
          <w:sz w:val="20"/>
          <w:szCs w:val="20"/>
        </w:rPr>
        <w:t>Сказецкая И.А.</w:t>
      </w:r>
      <w:r w:rsidRPr="00984331">
        <w:rPr>
          <w:rFonts w:ascii="Times New Roman" w:hAnsi="Times New Roman"/>
          <w:i/>
          <w:spacing w:val="-4"/>
          <w:sz w:val="20"/>
          <w:szCs w:val="20"/>
        </w:rPr>
        <w:t xml:space="preserve"> – к. э. н.,  доцент</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По мере экономического роста все большее значение для национальной экономики приобретает сфера услуг, среди которых особое место может быть отведено туризму. Туризм играет одну из главных ролей в мировой экономике, обеспечивая десятую часть мирового валового н</w:t>
      </w:r>
      <w:r w:rsidRPr="00984331">
        <w:rPr>
          <w:rFonts w:ascii="Times New Roman" w:hAnsi="Times New Roman"/>
          <w:spacing w:val="-4"/>
          <w:sz w:val="20"/>
          <w:szCs w:val="20"/>
        </w:rPr>
        <w:t>а</w:t>
      </w:r>
      <w:r w:rsidRPr="00984331">
        <w:rPr>
          <w:rFonts w:ascii="Times New Roman" w:hAnsi="Times New Roman"/>
          <w:spacing w:val="-4"/>
          <w:sz w:val="20"/>
          <w:szCs w:val="20"/>
        </w:rPr>
        <w:t>ционального продукта. Эта отрасль экономики развивается быстрыми темпами и в ближайшие годы станет одним из ведущих ее секторов. Международный туризм является активным источником поступлений ин</w:t>
      </w:r>
      <w:r w:rsidRPr="00984331">
        <w:rPr>
          <w:rFonts w:ascii="Times New Roman" w:hAnsi="Times New Roman"/>
          <w:spacing w:val="-4"/>
          <w:sz w:val="20"/>
          <w:szCs w:val="20"/>
        </w:rPr>
        <w:t>о</w:t>
      </w:r>
      <w:r w:rsidRPr="00984331">
        <w:rPr>
          <w:rFonts w:ascii="Times New Roman" w:hAnsi="Times New Roman"/>
          <w:spacing w:val="-4"/>
          <w:sz w:val="20"/>
          <w:szCs w:val="20"/>
        </w:rPr>
        <w:t xml:space="preserve">странной валюты и оказывает влияние на платёжный баланс страны. В последние десятилетия все большую популярность приобретает агротуризм - относительно молодое, но достаточно перспективное направление развития современного туризма. Для жителей деревень агротуризм является дополнительным заработком и возможностью улучшить свое жилье; для местных властей и региона – это приток дополнительных средств, развитие инфраструктуры, создание новых рабочих мест; для страны – это возможность развития туризма за </w:t>
      </w:r>
      <w:r w:rsidRPr="00984331">
        <w:rPr>
          <w:rFonts w:ascii="Times New Roman" w:hAnsi="Times New Roman"/>
          <w:spacing w:val="-4"/>
          <w:sz w:val="20"/>
          <w:szCs w:val="20"/>
        </w:rPr>
        <w:lastRenderedPageBreak/>
        <w:t>пределами городов, снятие противор</w:t>
      </w:r>
      <w:r w:rsidRPr="00984331">
        <w:rPr>
          <w:rFonts w:ascii="Times New Roman" w:hAnsi="Times New Roman"/>
          <w:spacing w:val="-4"/>
          <w:sz w:val="20"/>
          <w:szCs w:val="20"/>
        </w:rPr>
        <w:t>е</w:t>
      </w:r>
      <w:r w:rsidRPr="00984331">
        <w:rPr>
          <w:rFonts w:ascii="Times New Roman" w:hAnsi="Times New Roman"/>
          <w:spacing w:val="-4"/>
          <w:sz w:val="20"/>
          <w:szCs w:val="20"/>
        </w:rPr>
        <w:t>чий между городом и деревней. Ну а для туристов – возможность недор</w:t>
      </w:r>
      <w:r w:rsidRPr="00984331">
        <w:rPr>
          <w:rFonts w:ascii="Times New Roman" w:hAnsi="Times New Roman"/>
          <w:spacing w:val="-4"/>
          <w:sz w:val="20"/>
          <w:szCs w:val="20"/>
        </w:rPr>
        <w:t>о</w:t>
      </w:r>
      <w:r w:rsidRPr="00984331">
        <w:rPr>
          <w:rFonts w:ascii="Times New Roman" w:hAnsi="Times New Roman"/>
          <w:spacing w:val="-4"/>
          <w:sz w:val="20"/>
          <w:szCs w:val="20"/>
        </w:rPr>
        <w:t>гого отдыха в экологически чистой среде.</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В настоящее время в мире наблюдается поворот от массового туризма к более содержательным видам путешествий. На смену трем S (sun, sea, sand) - солнце, море, песок приходят три L (landscape, lore, leisure) - пейзаж, традиции, досуг. </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В  Республике Беларусь агротуризм является достаточно новым явлением.</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На рынке агротуристических услуг Республики Беларусь с целью повышения эффективности необходимо:</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проанализировать мировой опыт развития агротуризма; </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определить возможности использования зарубежного опыта агротуристических услуг  в Республике Беларусь.</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охарактеризовать современные тенденции развития рынка агротуристических услуг в Республике Беларусь;</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выявить направления и перспективы развития агротуризма в Республике Беларусь;</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Для предпринимательской деятельности в сфере агротуризма в большинстве случаев характерна высокая степень конкуренции. Конкуренция — один из сущностных признаков агротуристского рынка.</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Для этого рынка характерна монополистическая конкуренция.</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На силу конкурентной борьбы в сфере агротуризма влияет множество факторов. Однако некоторые из них повторяются чаще других. Наиболее важные из них:</w:t>
      </w:r>
    </w:p>
    <w:p w:rsidR="0001577A" w:rsidRPr="00984331" w:rsidRDefault="0001577A" w:rsidP="0001577A">
      <w:pPr>
        <w:pStyle w:val="aa"/>
        <w:ind w:left="284"/>
        <w:jc w:val="both"/>
        <w:rPr>
          <w:rFonts w:ascii="Times New Roman" w:hAnsi="Times New Roman"/>
          <w:spacing w:val="-4"/>
          <w:sz w:val="20"/>
          <w:szCs w:val="20"/>
        </w:rPr>
      </w:pPr>
      <w:r w:rsidRPr="00984331">
        <w:rPr>
          <w:rFonts w:ascii="Times New Roman" w:hAnsi="Times New Roman"/>
          <w:spacing w:val="-4"/>
          <w:sz w:val="20"/>
          <w:szCs w:val="20"/>
        </w:rPr>
        <w:t>–  количество фирм;</w:t>
      </w:r>
    </w:p>
    <w:p w:rsidR="0001577A" w:rsidRPr="00984331" w:rsidRDefault="0001577A" w:rsidP="0001577A">
      <w:pPr>
        <w:pStyle w:val="aa"/>
        <w:ind w:left="284"/>
        <w:jc w:val="both"/>
        <w:rPr>
          <w:rFonts w:ascii="Times New Roman" w:hAnsi="Times New Roman"/>
          <w:spacing w:val="-4"/>
          <w:sz w:val="20"/>
          <w:szCs w:val="20"/>
        </w:rPr>
      </w:pPr>
      <w:r w:rsidRPr="00984331">
        <w:rPr>
          <w:rFonts w:ascii="Times New Roman" w:hAnsi="Times New Roman"/>
          <w:spacing w:val="-4"/>
          <w:sz w:val="20"/>
          <w:szCs w:val="20"/>
        </w:rPr>
        <w:t>– медленный рост спроса на продукт;</w:t>
      </w:r>
    </w:p>
    <w:p w:rsidR="0001577A" w:rsidRPr="00984331" w:rsidRDefault="0001577A" w:rsidP="0001577A">
      <w:pPr>
        <w:pStyle w:val="aa"/>
        <w:ind w:left="284"/>
        <w:jc w:val="both"/>
        <w:rPr>
          <w:rFonts w:ascii="Times New Roman" w:hAnsi="Times New Roman"/>
          <w:spacing w:val="-4"/>
          <w:sz w:val="20"/>
          <w:szCs w:val="20"/>
        </w:rPr>
      </w:pPr>
      <w:r w:rsidRPr="00984331">
        <w:rPr>
          <w:rFonts w:ascii="Times New Roman" w:hAnsi="Times New Roman"/>
          <w:spacing w:val="-4"/>
          <w:sz w:val="20"/>
          <w:szCs w:val="20"/>
        </w:rPr>
        <w:t>– спрос подвержен сезонным колебаниям;</w:t>
      </w:r>
    </w:p>
    <w:p w:rsidR="0001577A" w:rsidRPr="00984331" w:rsidRDefault="0001577A" w:rsidP="0001577A">
      <w:pPr>
        <w:pStyle w:val="aa"/>
        <w:ind w:left="284"/>
        <w:jc w:val="both"/>
        <w:rPr>
          <w:rFonts w:ascii="Times New Roman" w:hAnsi="Times New Roman"/>
          <w:spacing w:val="-4"/>
          <w:sz w:val="20"/>
          <w:szCs w:val="20"/>
        </w:rPr>
      </w:pPr>
      <w:r w:rsidRPr="00984331">
        <w:rPr>
          <w:rFonts w:ascii="Times New Roman" w:hAnsi="Times New Roman"/>
          <w:spacing w:val="-4"/>
          <w:sz w:val="20"/>
          <w:szCs w:val="20"/>
        </w:rPr>
        <w:t>– агротуристские продукты фирм недостаточно дифференциированы;</w:t>
      </w:r>
    </w:p>
    <w:p w:rsidR="0001577A" w:rsidRPr="00984331" w:rsidRDefault="0001577A" w:rsidP="0001577A">
      <w:pPr>
        <w:pStyle w:val="aa"/>
        <w:ind w:left="284"/>
        <w:jc w:val="both"/>
        <w:rPr>
          <w:rFonts w:ascii="Times New Roman" w:hAnsi="Times New Roman"/>
          <w:spacing w:val="-4"/>
          <w:sz w:val="20"/>
          <w:szCs w:val="20"/>
        </w:rPr>
      </w:pPr>
      <w:r w:rsidRPr="00984331">
        <w:rPr>
          <w:rFonts w:ascii="Times New Roman" w:hAnsi="Times New Roman"/>
          <w:spacing w:val="-4"/>
          <w:sz w:val="20"/>
          <w:szCs w:val="20"/>
        </w:rPr>
        <w:t>– борьба имеет тенденцию к усилению, когда уход из отрасли становится дороже, чем продолжение конкуренции;</w:t>
      </w:r>
    </w:p>
    <w:p w:rsidR="0001577A" w:rsidRPr="00984331" w:rsidRDefault="0001577A" w:rsidP="0001577A">
      <w:pPr>
        <w:pStyle w:val="aa"/>
        <w:ind w:left="284"/>
        <w:jc w:val="both"/>
        <w:rPr>
          <w:rFonts w:ascii="Times New Roman" w:hAnsi="Times New Roman"/>
          <w:spacing w:val="-4"/>
          <w:sz w:val="20"/>
          <w:szCs w:val="20"/>
        </w:rPr>
      </w:pPr>
      <w:r w:rsidRPr="00984331">
        <w:rPr>
          <w:rFonts w:ascii="Times New Roman" w:hAnsi="Times New Roman"/>
          <w:spacing w:val="-4"/>
          <w:sz w:val="20"/>
          <w:szCs w:val="20"/>
        </w:rPr>
        <w:t>– различия между фирмами в смысле их стратегий, кадрового состава, общих приоритетов, ресурсов.</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В Беларуси зарегистрировано более полутора тысяч усадеб. По данным налоговых инспекций, куда хозяева агроусадеб предоставляют дог</w:t>
      </w:r>
      <w:r w:rsidRPr="00984331">
        <w:rPr>
          <w:rFonts w:ascii="Times New Roman" w:hAnsi="Times New Roman"/>
          <w:spacing w:val="-4"/>
          <w:sz w:val="20"/>
          <w:szCs w:val="20"/>
        </w:rPr>
        <w:t>о</w:t>
      </w:r>
      <w:r w:rsidRPr="00984331">
        <w:rPr>
          <w:rFonts w:ascii="Times New Roman" w:hAnsi="Times New Roman"/>
          <w:spacing w:val="-4"/>
          <w:sz w:val="20"/>
          <w:szCs w:val="20"/>
        </w:rPr>
        <w:t xml:space="preserve">вора об оказании услуг, в прошлом году в них отдохнули 144 тысячи туристов. В основном – жители Беларуси (86,3 %). На втором месте россияне – 11,1 %. Затем следуют граждане Украины, Литвы и Молдовы. </w:t>
      </w:r>
      <w:r w:rsidRPr="00984331">
        <w:rPr>
          <w:rFonts w:ascii="Times New Roman" w:hAnsi="Times New Roman"/>
          <w:spacing w:val="-4"/>
          <w:sz w:val="20"/>
          <w:szCs w:val="20"/>
        </w:rPr>
        <w:lastRenderedPageBreak/>
        <w:t xml:space="preserve">Среди иностранцев из дальнего зарубежья – 31 американец, 2 швейцарца и 4 гражданина Вьетнама. </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Италия является признанным лидером в Европе по аграрному туризму, так прибыль в этой стране в 1999 г. превысила $350 млн. при существующих 10 тыс. хозяйств предоставляющих такие услуги (ВТО, 1999), а се</w:t>
      </w:r>
      <w:r w:rsidRPr="00984331">
        <w:rPr>
          <w:rFonts w:ascii="Times New Roman" w:hAnsi="Times New Roman"/>
          <w:spacing w:val="-4"/>
          <w:sz w:val="20"/>
          <w:szCs w:val="20"/>
        </w:rPr>
        <w:t>й</w:t>
      </w:r>
      <w:r w:rsidRPr="00984331">
        <w:rPr>
          <w:rFonts w:ascii="Times New Roman" w:hAnsi="Times New Roman"/>
          <w:spacing w:val="-4"/>
          <w:sz w:val="20"/>
          <w:szCs w:val="20"/>
        </w:rPr>
        <w:t>час эта прибыль Италии от агротуризма составляею $400 млн. в год.</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Более 30 % немцев проводят отпуск в собственной стране. Обладая более чем 150 млн. иностранных туристов, Германия занимает седбмое место из наиболее посещаемых стран в мире. В общей сложности прибыль германии от агро- и экотуризма составляет 27,2 млрд евро в год, что равно 3,2 % от ВВП.</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А в Австрии агротуризм составляет 9 % от ВВП.</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Национальная программа развития туризма в Республике Беларусь на 2010 - 2015 годы предусматривает следующие направления развития агроэкотуризма:</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 создание туристских деревень с традиционной народной архитектурой на основе существующих сельских поселений, расположенных в ж</w:t>
      </w:r>
      <w:r w:rsidRPr="00984331">
        <w:rPr>
          <w:rFonts w:ascii="Times New Roman" w:hAnsi="Times New Roman"/>
          <w:spacing w:val="-4"/>
          <w:sz w:val="20"/>
          <w:szCs w:val="20"/>
        </w:rPr>
        <w:t>и</w:t>
      </w:r>
      <w:r w:rsidRPr="00984331">
        <w:rPr>
          <w:rFonts w:ascii="Times New Roman" w:hAnsi="Times New Roman"/>
          <w:spacing w:val="-4"/>
          <w:sz w:val="20"/>
          <w:szCs w:val="20"/>
        </w:rPr>
        <w:t>вописной местности;</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 активизация использования резервов сельского населения посредством организации сельских туров с проживанием и питанием в дереве</w:t>
      </w:r>
      <w:r w:rsidRPr="00984331">
        <w:rPr>
          <w:rFonts w:ascii="Times New Roman" w:hAnsi="Times New Roman"/>
          <w:spacing w:val="-4"/>
          <w:sz w:val="20"/>
          <w:szCs w:val="20"/>
        </w:rPr>
        <w:t>н</w:t>
      </w:r>
      <w:r w:rsidRPr="00984331">
        <w:rPr>
          <w:rFonts w:ascii="Times New Roman" w:hAnsi="Times New Roman"/>
          <w:spacing w:val="-4"/>
          <w:sz w:val="20"/>
          <w:szCs w:val="20"/>
        </w:rPr>
        <w:t>ских домах, усадьбах;</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 создание агротуристских комплексов на базе сельскохозяйственных производственных кооперативов;</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 создание условий для ознакомления с природным потенциалом Республики Беларусь, активного отдыха на природе.</w:t>
      </w:r>
    </w:p>
    <w:p w:rsidR="0001577A" w:rsidRPr="00984331" w:rsidRDefault="0001577A" w:rsidP="0001577A">
      <w:pPr>
        <w:pStyle w:val="aa"/>
        <w:ind w:firstLine="284"/>
        <w:jc w:val="both"/>
        <w:rPr>
          <w:rStyle w:val="FontStyle63"/>
          <w:rFonts w:ascii="Times New Roman" w:hAnsi="Times New Roman" w:cs="Times New Roman"/>
          <w:spacing w:val="-4"/>
          <w:sz w:val="20"/>
          <w:szCs w:val="20"/>
        </w:rPr>
      </w:pPr>
      <w:r w:rsidRPr="00984331">
        <w:rPr>
          <w:rStyle w:val="FontStyle63"/>
          <w:rFonts w:ascii="Times New Roman" w:hAnsi="Times New Roman" w:cs="Times New Roman"/>
          <w:spacing w:val="-4"/>
          <w:sz w:val="20"/>
          <w:szCs w:val="20"/>
        </w:rPr>
        <w:t>Беларусь располагает достаточным природным потенциалом для развития эко- и агротуризма. Ландшафтно-экологическая оценка ее территории, основанная на учете различий структуры, устойчивости и функци</w:t>
      </w:r>
      <w:r w:rsidRPr="00984331">
        <w:rPr>
          <w:rStyle w:val="FontStyle63"/>
          <w:rFonts w:ascii="Times New Roman" w:hAnsi="Times New Roman" w:cs="Times New Roman"/>
          <w:spacing w:val="-4"/>
          <w:sz w:val="20"/>
          <w:szCs w:val="20"/>
        </w:rPr>
        <w:t>о</w:t>
      </w:r>
      <w:r w:rsidRPr="00984331">
        <w:rPr>
          <w:rStyle w:val="FontStyle63"/>
          <w:rFonts w:ascii="Times New Roman" w:hAnsi="Times New Roman" w:cs="Times New Roman"/>
          <w:spacing w:val="-4"/>
          <w:sz w:val="20"/>
          <w:szCs w:val="20"/>
        </w:rPr>
        <w:t>нирования природно-территориальных комплексов, показала, что 46,3 % из них являются типичными, 32,8 % — ценными и 20,9 % — уникальн</w:t>
      </w:r>
      <w:r w:rsidRPr="00984331">
        <w:rPr>
          <w:rStyle w:val="FontStyle63"/>
          <w:rFonts w:ascii="Times New Roman" w:hAnsi="Times New Roman" w:cs="Times New Roman"/>
          <w:spacing w:val="-4"/>
          <w:sz w:val="20"/>
          <w:szCs w:val="20"/>
        </w:rPr>
        <w:t>ы</w:t>
      </w:r>
      <w:r w:rsidRPr="00984331">
        <w:rPr>
          <w:rStyle w:val="FontStyle63"/>
          <w:rFonts w:ascii="Times New Roman" w:hAnsi="Times New Roman" w:cs="Times New Roman"/>
          <w:spacing w:val="-4"/>
          <w:sz w:val="20"/>
          <w:szCs w:val="20"/>
        </w:rPr>
        <w:t>ми.</w:t>
      </w:r>
    </w:p>
    <w:p w:rsidR="0001577A" w:rsidRPr="00984331" w:rsidRDefault="0001577A" w:rsidP="0001577A">
      <w:pPr>
        <w:pStyle w:val="aa"/>
        <w:ind w:firstLine="284"/>
        <w:jc w:val="both"/>
        <w:rPr>
          <w:rStyle w:val="FontStyle63"/>
          <w:rFonts w:ascii="Times New Roman" w:hAnsi="Times New Roman" w:cs="Times New Roman"/>
          <w:spacing w:val="-4"/>
          <w:sz w:val="20"/>
          <w:szCs w:val="20"/>
        </w:rPr>
      </w:pPr>
      <w:r w:rsidRPr="00984331">
        <w:rPr>
          <w:rStyle w:val="FontStyle63"/>
          <w:rFonts w:ascii="Times New Roman" w:hAnsi="Times New Roman" w:cs="Times New Roman"/>
          <w:spacing w:val="-4"/>
          <w:sz w:val="20"/>
          <w:szCs w:val="20"/>
        </w:rPr>
        <w:t xml:space="preserve">Важным фактором развития агротуризма является географическое положение страны. Ежегодно в качестве транзитных пассажиров Беларусь пересекают около 10 млн иностранцев, в том числе 5,5 млн </w:t>
      </w:r>
      <w:r w:rsidRPr="00984331">
        <w:rPr>
          <w:rFonts w:ascii="Times New Roman" w:hAnsi="Times New Roman"/>
          <w:spacing w:val="-4"/>
          <w:sz w:val="20"/>
          <w:szCs w:val="20"/>
        </w:rPr>
        <w:t xml:space="preserve">– </w:t>
      </w:r>
      <w:r w:rsidRPr="00984331">
        <w:rPr>
          <w:rStyle w:val="FontStyle63"/>
          <w:rFonts w:ascii="Times New Roman" w:hAnsi="Times New Roman" w:cs="Times New Roman"/>
          <w:spacing w:val="-4"/>
          <w:sz w:val="20"/>
          <w:szCs w:val="20"/>
        </w:rPr>
        <w:t xml:space="preserve"> на автотранспорте и 4,5 млн – по железной дороге, что свидетельствует о знач</w:t>
      </w:r>
      <w:r w:rsidRPr="00984331">
        <w:rPr>
          <w:rStyle w:val="FontStyle63"/>
          <w:rFonts w:ascii="Times New Roman" w:hAnsi="Times New Roman" w:cs="Times New Roman"/>
          <w:spacing w:val="-4"/>
          <w:sz w:val="20"/>
          <w:szCs w:val="20"/>
        </w:rPr>
        <w:t>и</w:t>
      </w:r>
      <w:r w:rsidRPr="00984331">
        <w:rPr>
          <w:rStyle w:val="FontStyle63"/>
          <w:rFonts w:ascii="Times New Roman" w:hAnsi="Times New Roman" w:cs="Times New Roman"/>
          <w:spacing w:val="-4"/>
          <w:sz w:val="20"/>
          <w:szCs w:val="20"/>
        </w:rPr>
        <w:t>тельном потенциале транзитного туризма. Благодаря тому, что через Беларусь проходят две</w:t>
      </w:r>
      <w:r w:rsidRPr="00984331">
        <w:rPr>
          <w:rStyle w:val="FontStyle68"/>
          <w:rFonts w:ascii="Times New Roman" w:hAnsi="Times New Roman" w:cs="Times New Roman"/>
          <w:spacing w:val="-4"/>
          <w:sz w:val="20"/>
          <w:szCs w:val="20"/>
        </w:rPr>
        <w:t xml:space="preserve"> </w:t>
      </w:r>
      <w:r w:rsidRPr="00984331">
        <w:rPr>
          <w:rStyle w:val="FontStyle63"/>
          <w:rFonts w:ascii="Times New Roman" w:hAnsi="Times New Roman" w:cs="Times New Roman"/>
          <w:spacing w:val="-4"/>
          <w:sz w:val="20"/>
          <w:szCs w:val="20"/>
        </w:rPr>
        <w:t>международные автомобильные трассы,</w:t>
      </w:r>
      <w:r w:rsidRPr="00984331">
        <w:rPr>
          <w:rStyle w:val="FontStyle63"/>
          <w:rFonts w:ascii="Times New Roman" w:hAnsi="Times New Roman" w:cs="Times New Roman"/>
          <w:spacing w:val="-4"/>
          <w:sz w:val="20"/>
          <w:szCs w:val="20"/>
          <w:vertAlign w:val="superscript"/>
        </w:rPr>
        <w:t xml:space="preserve"> </w:t>
      </w:r>
      <w:r w:rsidRPr="00984331">
        <w:rPr>
          <w:rStyle w:val="FontStyle63"/>
          <w:rFonts w:ascii="Times New Roman" w:hAnsi="Times New Roman" w:cs="Times New Roman"/>
          <w:spacing w:val="-4"/>
          <w:sz w:val="20"/>
          <w:szCs w:val="20"/>
        </w:rPr>
        <w:lastRenderedPageBreak/>
        <w:t xml:space="preserve">агротуристические объекты могли бы включиться в обслуживание транзитных водителей и пассажиров. </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Сдерживающими факторами развития агротуризма также являются некоторые социально-географические и природные условия. Среди социально-географических главным фактором является специфика сельской системы расселения, в которой доминируют средние и крупные сельские поселения, что явилось результатом активного внедрения коллективных форм ведения сельского хозяйства. Меньшая продолжительность благ</w:t>
      </w:r>
      <w:r w:rsidRPr="00984331">
        <w:rPr>
          <w:rFonts w:ascii="Times New Roman" w:hAnsi="Times New Roman"/>
          <w:spacing w:val="-4"/>
          <w:sz w:val="20"/>
          <w:szCs w:val="20"/>
        </w:rPr>
        <w:t>о</w:t>
      </w:r>
      <w:r w:rsidRPr="00984331">
        <w:rPr>
          <w:rFonts w:ascii="Times New Roman" w:hAnsi="Times New Roman"/>
          <w:spacing w:val="-4"/>
          <w:sz w:val="20"/>
          <w:szCs w:val="20"/>
        </w:rPr>
        <w:t>приятного периода объективно способствует снижению объемов туристского обслуживания за год и повышению затратоемкости агротуристских услуг. Сезонность спроса, между тем, можно сгладить, предлагая туристам в межсезонье различные развлекательные программы, основанные на старинных праздниках, обрядах и обычаях. Так, например, "мёртвые" с точки зрения спроса февраль-март можно сделать привлекательными бл</w:t>
      </w:r>
      <w:r w:rsidRPr="00984331">
        <w:rPr>
          <w:rFonts w:ascii="Times New Roman" w:hAnsi="Times New Roman"/>
          <w:spacing w:val="-4"/>
          <w:sz w:val="20"/>
          <w:szCs w:val="20"/>
        </w:rPr>
        <w:t>а</w:t>
      </w:r>
      <w:r w:rsidRPr="00984331">
        <w:rPr>
          <w:rFonts w:ascii="Times New Roman" w:hAnsi="Times New Roman"/>
          <w:spacing w:val="-4"/>
          <w:sz w:val="20"/>
          <w:szCs w:val="20"/>
        </w:rPr>
        <w:t>годаря празднованию масленицы, проводов зимы и других народных праздников</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На сегодняшний день за рубежом имеется достаточно большое разнообразие функционирования различных моделей агротуризма. Анализируя и обобщая опыт становления и развития сельского туризма с учетом н</w:t>
      </w:r>
      <w:r w:rsidRPr="00984331">
        <w:rPr>
          <w:rFonts w:ascii="Times New Roman" w:hAnsi="Times New Roman"/>
          <w:spacing w:val="-4"/>
          <w:sz w:val="20"/>
          <w:szCs w:val="20"/>
        </w:rPr>
        <w:t>а</w:t>
      </w:r>
      <w:r w:rsidRPr="00984331">
        <w:rPr>
          <w:rFonts w:ascii="Times New Roman" w:hAnsi="Times New Roman"/>
          <w:spacing w:val="-4"/>
          <w:sz w:val="20"/>
          <w:szCs w:val="20"/>
        </w:rPr>
        <w:t>циональных особенностей, можно выделить четыре основные модели: западноевропейская, восточно-европейская, азиатская и англо-американская. Для многих стран при успешности реализации той или иной модели сельский туризм за последние два десятилетия стал высокодоходным сектором туристской индустрии и имеет вполне обоснованные дальнейшие перспективы функционирования.</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Процесс формирования моделей в разных странах проходил совместно с теми социально-экономическими процессами, которые имели место в разные периоды, а также состоянием отраслей национальной экономики. Международная практика развития агротуризма показывает что, успешность развития той или иной модели зависит от ряда факторов, в первую очередь от организации государственной поддержки Беларуси.</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Для иностранцев сельские усадьбы станут привлекательнее, если убрать административные барьеры, связанные с границами, получением виз и регистрацией в милиции.</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Также белорусским предпринимателям в сфере агротуризма необходимо улучшить условия проживания, так как в туризме очень важны качественные предложения и специализация. Вместо 5 тысяч усадеб лучше иметь 100, но хорошего качества.</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lastRenderedPageBreak/>
        <w:t>Гостеприимство и питание – это то, в чем преуспели владельцы белорусских агроусадеб. Но они не отдают должного внимания санитарному состоянию усадем и сфере обслуживания.</w:t>
      </w: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Стоимость услуг в белорусских сельских усадьбах никто не сможет назвать низкими, и это еще один пункт, который может отпугивать клиентов. В ситуации несформированности рынка агротуристических услуг, а также летнего превышения спроса над предложением, на многих усадьбах для белорусских туристов (но не иностранных) наблюдается чрезмерное завышение цен.</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p>
    <w:p w:rsidR="0001577A" w:rsidRPr="00984331" w:rsidRDefault="0001577A" w:rsidP="0001577A">
      <w:pPr>
        <w:tabs>
          <w:tab w:val="left" w:pos="0"/>
          <w:tab w:val="num" w:pos="456"/>
          <w:tab w:val="num" w:pos="540"/>
          <w:tab w:val="left" w:pos="1080"/>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1.Г</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я</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Г. Туризм: экономика и социальное развитие / В.Г. Гуляев./ – М.: Финансы и статистика, 2003. - 283 с.</w:t>
      </w:r>
    </w:p>
    <w:p w:rsidR="0001577A" w:rsidRPr="00984331" w:rsidRDefault="0001577A" w:rsidP="0001577A">
      <w:pPr>
        <w:tabs>
          <w:tab w:val="left" w:pos="0"/>
          <w:tab w:val="left" w:pos="425"/>
          <w:tab w:val="num" w:pos="456"/>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ш</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Д. Г. Факторы формирования конкурентоспособного туристского комплекса Беларуси/ Д.Г.Решетников // Белорусский экономический журнал. - 2002. - № 2</w:t>
      </w:r>
      <w:r w:rsidRPr="00984331">
        <w:rPr>
          <w:rStyle w:val="FontStyle63"/>
          <w:rFonts w:ascii="Times New Roman" w:hAnsi="Times New Roman" w:cs="Times New Roman"/>
          <w:spacing w:val="-4"/>
          <w:sz w:val="16"/>
          <w:szCs w:val="16"/>
        </w:rPr>
        <w:t xml:space="preserve">. [Электронный ресурс]. – 2009. Режим доступа: </w:t>
      </w:r>
      <w:r w:rsidRPr="00984331">
        <w:rPr>
          <w:rFonts w:ascii="Times New Roman" w:hAnsi="Times New Roman" w:cs="Times New Roman"/>
          <w:spacing w:val="-4"/>
          <w:sz w:val="16"/>
          <w:szCs w:val="16"/>
          <w:lang w:val="en-US"/>
        </w:rPr>
        <w:t>news</w:t>
      </w:r>
      <w:r w:rsidRPr="00984331">
        <w:rPr>
          <w:rFonts w:ascii="Times New Roman" w:hAnsi="Times New Roman" w:cs="Times New Roman"/>
          <w:spacing w:val="-4"/>
          <w:sz w:val="16"/>
          <w:szCs w:val="16"/>
        </w:rPr>
        <w:t>/20090802/</w:t>
      </w:r>
      <w:r w:rsidRPr="00984331">
        <w:rPr>
          <w:rFonts w:ascii="Times New Roman" w:hAnsi="Times New Roman" w:cs="Times New Roman"/>
          <w:spacing w:val="-4"/>
          <w:sz w:val="16"/>
          <w:szCs w:val="16"/>
          <w:lang w:val="en-US"/>
        </w:rPr>
        <w:t>belorusskiy</w:t>
      </w:r>
      <w:r w:rsidRPr="00984331">
        <w:rPr>
          <w:rFonts w:ascii="Times New Roman" w:hAnsi="Times New Roman" w:cs="Times New Roman"/>
          <w:spacing w:val="-4"/>
          <w:sz w:val="16"/>
          <w:szCs w:val="16"/>
        </w:rPr>
        <w:t>_</w:t>
      </w:r>
      <w:r w:rsidRPr="00984331">
        <w:rPr>
          <w:rFonts w:ascii="Times New Roman" w:hAnsi="Times New Roman" w:cs="Times New Roman"/>
          <w:spacing w:val="-4"/>
          <w:sz w:val="16"/>
          <w:szCs w:val="16"/>
          <w:lang w:val="en-US"/>
        </w:rPr>
        <w:t>agroturizm</w:t>
      </w:r>
      <w:r w:rsidRPr="00984331">
        <w:rPr>
          <w:rFonts w:ascii="Times New Roman" w:hAnsi="Times New Roman" w:cs="Times New Roman"/>
          <w:spacing w:val="-4"/>
          <w:sz w:val="16"/>
          <w:szCs w:val="16"/>
        </w:rPr>
        <w:t>_</w:t>
      </w:r>
      <w:r w:rsidRPr="00984331">
        <w:rPr>
          <w:rFonts w:ascii="Times New Roman" w:hAnsi="Times New Roman" w:cs="Times New Roman"/>
          <w:spacing w:val="-4"/>
          <w:sz w:val="16"/>
          <w:szCs w:val="16"/>
          <w:lang w:val="en-US"/>
        </w:rPr>
        <w:t>ojidaet</w:t>
      </w:r>
      <w:r w:rsidRPr="00984331">
        <w:rPr>
          <w:rFonts w:ascii="Times New Roman" w:hAnsi="Times New Roman" w:cs="Times New Roman"/>
          <w:spacing w:val="-4"/>
          <w:sz w:val="16"/>
          <w:szCs w:val="16"/>
        </w:rPr>
        <w:t>_</w:t>
      </w:r>
      <w:r w:rsidRPr="00984331">
        <w:rPr>
          <w:rFonts w:ascii="Times New Roman" w:hAnsi="Times New Roman" w:cs="Times New Roman"/>
          <w:spacing w:val="-4"/>
          <w:sz w:val="16"/>
          <w:szCs w:val="16"/>
          <w:lang w:val="en-US"/>
        </w:rPr>
        <w:t>investorov</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html</w:t>
      </w:r>
      <w:r w:rsidRPr="00984331">
        <w:rPr>
          <w:rFonts w:ascii="Times New Roman" w:hAnsi="Times New Roman" w:cs="Times New Roman"/>
          <w:spacing w:val="-4"/>
          <w:sz w:val="16"/>
          <w:szCs w:val="16"/>
        </w:rPr>
        <w:t>. –  Дата доступа: 20.11.2013.</w:t>
      </w:r>
    </w:p>
    <w:p w:rsidR="0001577A" w:rsidRPr="00984331" w:rsidRDefault="0001577A" w:rsidP="0001577A">
      <w:pPr>
        <w:tabs>
          <w:tab w:val="left" w:pos="0"/>
          <w:tab w:val="num" w:pos="456"/>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3.Белорусский агротуризм ожидает инвесторов  [Электронный ресурс].   - 2013.  –   Режим доступа: http://www.rest.ej.by/news/20090802 –  Дата доступа: 21.11.2013.</w:t>
      </w: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jc w:val="both"/>
        <w:textAlignment w:val="baseline"/>
        <w:rPr>
          <w:rFonts w:ascii="Times New Roman" w:eastAsia="Times New Roman" w:hAnsi="Times New Roman" w:cs="Times New Roman"/>
          <w:noProof/>
          <w:color w:val="000000"/>
          <w:spacing w:val="-4"/>
          <w:sz w:val="20"/>
          <w:szCs w:val="20"/>
          <w:lang w:eastAsia="ru-RU"/>
        </w:rPr>
      </w:pPr>
      <w:r w:rsidRPr="00984331">
        <w:rPr>
          <w:rFonts w:ascii="Times New Roman" w:eastAsia="Times New Roman" w:hAnsi="Times New Roman" w:cs="Times New Roman"/>
          <w:noProof/>
          <w:color w:val="000000"/>
          <w:spacing w:val="-4"/>
          <w:sz w:val="20"/>
          <w:szCs w:val="20"/>
          <w:lang w:eastAsia="ru-RU"/>
        </w:rPr>
        <w:t>УДК 338.43:635.21(476)</w:t>
      </w:r>
    </w:p>
    <w:p w:rsidR="0001577A" w:rsidRPr="00984331" w:rsidRDefault="0001577A" w:rsidP="0001577A">
      <w:pPr>
        <w:shd w:val="clear" w:color="auto" w:fill="FFFFFF"/>
        <w:spacing w:after="0" w:line="240" w:lineRule="auto"/>
        <w:jc w:val="both"/>
        <w:textAlignment w:val="baseline"/>
        <w:rPr>
          <w:rFonts w:ascii="Times New Roman" w:eastAsia="Times New Roman" w:hAnsi="Times New Roman" w:cs="Times New Roman"/>
          <w:i/>
          <w:noProof/>
          <w:color w:val="000000"/>
          <w:spacing w:val="-4"/>
          <w:sz w:val="20"/>
          <w:szCs w:val="20"/>
          <w:lang w:eastAsia="ru-RU"/>
        </w:rPr>
      </w:pPr>
      <w:r w:rsidRPr="00984331">
        <w:rPr>
          <w:rFonts w:ascii="Times New Roman" w:eastAsia="Times New Roman" w:hAnsi="Times New Roman" w:cs="Times New Roman"/>
          <w:b/>
          <w:noProof/>
          <w:color w:val="000000"/>
          <w:spacing w:val="-4"/>
          <w:sz w:val="20"/>
          <w:szCs w:val="20"/>
          <w:lang w:eastAsia="ru-RU"/>
        </w:rPr>
        <w:t>Новикова К.А.–</w:t>
      </w:r>
      <w:r w:rsidRPr="00984331">
        <w:rPr>
          <w:rFonts w:ascii="Times New Roman" w:eastAsia="Times New Roman" w:hAnsi="Times New Roman" w:cs="Times New Roman"/>
          <w:noProof/>
          <w:color w:val="000000"/>
          <w:spacing w:val="-4"/>
          <w:sz w:val="20"/>
          <w:szCs w:val="20"/>
          <w:lang w:eastAsia="ru-RU"/>
        </w:rPr>
        <w:t>студентка 3 курса</w:t>
      </w:r>
      <w:r w:rsidRPr="00984331">
        <w:rPr>
          <w:rFonts w:ascii="Times New Roman" w:eastAsia="Times New Roman" w:hAnsi="Times New Roman" w:cs="Times New Roman"/>
          <w:i/>
          <w:noProof/>
          <w:color w:val="000000"/>
          <w:spacing w:val="-4"/>
          <w:sz w:val="20"/>
          <w:szCs w:val="20"/>
          <w:lang w:eastAsia="ru-RU"/>
        </w:rPr>
        <w:t xml:space="preserve"> </w:t>
      </w:r>
    </w:p>
    <w:p w:rsidR="0001577A" w:rsidRPr="00984331" w:rsidRDefault="0001577A" w:rsidP="0001577A">
      <w:pPr>
        <w:shd w:val="clear" w:color="auto" w:fill="FFFFFF"/>
        <w:spacing w:after="0" w:line="240" w:lineRule="auto"/>
        <w:jc w:val="center"/>
        <w:textAlignment w:val="baseline"/>
        <w:rPr>
          <w:rFonts w:ascii="Times New Roman" w:eastAsia="Times New Roman" w:hAnsi="Times New Roman" w:cs="Times New Roman"/>
          <w:b/>
          <w:noProof/>
          <w:color w:val="000000"/>
          <w:spacing w:val="-4"/>
          <w:sz w:val="20"/>
          <w:szCs w:val="20"/>
          <w:lang w:eastAsia="ru-RU"/>
        </w:rPr>
      </w:pPr>
      <w:r w:rsidRPr="00984331">
        <w:rPr>
          <w:rFonts w:ascii="Times New Roman" w:eastAsia="Times New Roman" w:hAnsi="Times New Roman" w:cs="Times New Roman"/>
          <w:b/>
          <w:noProof/>
          <w:color w:val="000000"/>
          <w:spacing w:val="-4"/>
          <w:sz w:val="20"/>
          <w:szCs w:val="20"/>
          <w:lang w:eastAsia="ru-RU"/>
        </w:rPr>
        <w:t>СОВРЕМЕННОЕ СОСТОЯНИЕ И ПЕРСПЕКТИВЫ РАЗВИТИЯ ПРОИЗВОДСТВА КАРТОФЕЛЯ 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Колмыков А.В.  </w:t>
      </w:r>
      <w:r w:rsidRPr="00984331">
        <w:rPr>
          <w:rFonts w:ascii="Times New Roman" w:hAnsi="Times New Roman" w:cs="Times New Roman"/>
          <w:spacing w:val="-4"/>
          <w:sz w:val="16"/>
          <w:szCs w:val="16"/>
        </w:rPr>
        <w:t xml:space="preserve">–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к.э.н., доцент</w:t>
      </w:r>
    </w:p>
    <w:p w:rsidR="0001577A" w:rsidRPr="00984331" w:rsidRDefault="0001577A" w:rsidP="0001577A">
      <w:pPr>
        <w:shd w:val="clear" w:color="auto" w:fill="FFFFFF"/>
        <w:spacing w:after="0" w:line="240" w:lineRule="auto"/>
        <w:ind w:firstLine="284"/>
        <w:jc w:val="both"/>
        <w:textAlignment w:val="baseline"/>
        <w:rPr>
          <w:rFonts w:ascii="Times New Roman" w:eastAsia="Times New Roman" w:hAnsi="Times New Roman" w:cs="Times New Roman"/>
          <w:b/>
          <w:noProof/>
          <w:color w:val="000000"/>
          <w:spacing w:val="-4"/>
          <w:sz w:val="20"/>
          <w:szCs w:val="20"/>
          <w:lang w:eastAsia="ru-RU"/>
        </w:rPr>
      </w:pPr>
    </w:p>
    <w:p w:rsidR="0001577A" w:rsidRPr="009F1FD2" w:rsidRDefault="0001577A" w:rsidP="0001577A">
      <w:pPr>
        <w:spacing w:after="0" w:line="240" w:lineRule="auto"/>
        <w:ind w:firstLine="284"/>
        <w:jc w:val="both"/>
        <w:textAlignment w:val="baseline"/>
        <w:rPr>
          <w:rFonts w:ascii="Times New Roman" w:eastAsia="Times New Roman" w:hAnsi="Times New Roman" w:cs="Times New Roman"/>
          <w:color w:val="000000"/>
          <w:spacing w:val="-6"/>
          <w:sz w:val="20"/>
          <w:szCs w:val="20"/>
          <w:lang w:eastAsia="ru-RU"/>
        </w:rPr>
      </w:pPr>
      <w:r w:rsidRPr="009F1FD2">
        <w:rPr>
          <w:rFonts w:ascii="Times New Roman" w:eastAsia="Times New Roman" w:hAnsi="Times New Roman" w:cs="Times New Roman"/>
          <w:iCs/>
          <w:color w:val="000000"/>
          <w:spacing w:val="-6"/>
          <w:sz w:val="20"/>
          <w:szCs w:val="20"/>
          <w:bdr w:val="none" w:sz="0" w:space="0" w:color="auto" w:frame="1"/>
          <w:lang w:eastAsia="ru-RU"/>
        </w:rPr>
        <w:t xml:space="preserve">В настоящее время производство картофеля в сельскохозяйственных организациях имеет важное народнохозяйственное значение, так как его уровень обеспечивает продовольственную безопасность Республики Беларусь.  </w:t>
      </w:r>
      <w:r w:rsidRPr="009F1FD2">
        <w:rPr>
          <w:rFonts w:ascii="Times New Roman" w:eastAsia="Times New Roman" w:hAnsi="Times New Roman" w:cs="Times New Roman"/>
          <w:color w:val="000000"/>
          <w:spacing w:val="-6"/>
          <w:sz w:val="20"/>
          <w:szCs w:val="20"/>
          <w:lang w:eastAsia="ru-RU"/>
        </w:rPr>
        <w:t>По статистическим данным Белстата в рейтинге стран СНГ по объему пр</w:t>
      </w:r>
      <w:r w:rsidRPr="009F1FD2">
        <w:rPr>
          <w:rFonts w:ascii="Times New Roman" w:eastAsia="Times New Roman" w:hAnsi="Times New Roman" w:cs="Times New Roman"/>
          <w:color w:val="000000"/>
          <w:spacing w:val="-6"/>
          <w:sz w:val="20"/>
          <w:szCs w:val="20"/>
          <w:lang w:eastAsia="ru-RU"/>
        </w:rPr>
        <w:t>о</w:t>
      </w:r>
      <w:r w:rsidRPr="009F1FD2">
        <w:rPr>
          <w:rFonts w:ascii="Times New Roman" w:eastAsia="Times New Roman" w:hAnsi="Times New Roman" w:cs="Times New Roman"/>
          <w:color w:val="000000"/>
          <w:spacing w:val="-6"/>
          <w:sz w:val="20"/>
          <w:szCs w:val="20"/>
          <w:lang w:eastAsia="ru-RU"/>
        </w:rPr>
        <w:t xml:space="preserve">изводства картофеля Беларусь </w:t>
      </w:r>
      <w:bookmarkStart w:id="3" w:name="bookmark0"/>
      <w:r w:rsidRPr="009F1FD2">
        <w:rPr>
          <w:rFonts w:ascii="Times New Roman" w:eastAsia="Times New Roman" w:hAnsi="Times New Roman" w:cs="Times New Roman"/>
          <w:color w:val="000000"/>
          <w:spacing w:val="-6"/>
          <w:sz w:val="20"/>
          <w:szCs w:val="20"/>
          <w:lang w:eastAsia="ru-RU"/>
        </w:rPr>
        <w:t>занимает 3-е место. [5] (таблица  1).</w:t>
      </w:r>
      <w:bookmarkEnd w:id="3"/>
    </w:p>
    <w:p w:rsidR="0001577A" w:rsidRPr="00984331" w:rsidRDefault="0001577A" w:rsidP="0001577A">
      <w:pPr>
        <w:keepNext/>
        <w:keepLines/>
        <w:spacing w:after="0" w:line="240" w:lineRule="auto"/>
        <w:ind w:firstLine="284"/>
        <w:jc w:val="both"/>
        <w:outlineLvl w:val="1"/>
        <w:rPr>
          <w:rFonts w:ascii="Times New Roman" w:eastAsia="Times New Roman" w:hAnsi="Times New Roman" w:cs="Times New Roman"/>
          <w:color w:val="000000"/>
          <w:spacing w:val="-4"/>
          <w:sz w:val="16"/>
          <w:szCs w:val="16"/>
          <w:lang w:eastAsia="ru-RU"/>
        </w:rPr>
      </w:pPr>
    </w:p>
    <w:p w:rsidR="0001577A" w:rsidRPr="00984331" w:rsidRDefault="0001577A" w:rsidP="0001577A">
      <w:pPr>
        <w:keepNext/>
        <w:keepLines/>
        <w:spacing w:after="0" w:line="240" w:lineRule="auto"/>
        <w:jc w:val="both"/>
        <w:outlineLvl w:val="1"/>
        <w:rPr>
          <w:rFonts w:ascii="Times New Roman" w:eastAsia="Times New Roman" w:hAnsi="Times New Roman" w:cs="Times New Roman"/>
          <w:b/>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bCs/>
          <w:spacing w:val="-4"/>
          <w:sz w:val="16"/>
          <w:szCs w:val="16"/>
          <w:lang w:eastAsia="ru-RU"/>
        </w:rPr>
        <w:t xml:space="preserve"> 1 – </w:t>
      </w:r>
      <w:r w:rsidRPr="00984331">
        <w:rPr>
          <w:rFonts w:ascii="Times New Roman" w:eastAsia="Times New Roman" w:hAnsi="Times New Roman" w:cs="Times New Roman"/>
          <w:b/>
          <w:bCs/>
          <w:spacing w:val="-4"/>
          <w:sz w:val="16"/>
          <w:szCs w:val="16"/>
          <w:lang w:eastAsia="ru-RU"/>
        </w:rPr>
        <w:t xml:space="preserve">Производство картофеля в странах СНГ </w:t>
      </w:r>
      <w:r w:rsidRPr="00984331">
        <w:rPr>
          <w:rFonts w:ascii="Times New Roman" w:eastAsia="Times New Roman" w:hAnsi="Times New Roman" w:cs="Times New Roman"/>
          <w:b/>
          <w:spacing w:val="-4"/>
          <w:sz w:val="16"/>
          <w:szCs w:val="16"/>
          <w:lang w:eastAsia="ru-RU"/>
        </w:rPr>
        <w:t>(млн. т.)</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569"/>
        <w:gridCol w:w="788"/>
        <w:gridCol w:w="629"/>
        <w:gridCol w:w="786"/>
        <w:gridCol w:w="788"/>
        <w:gridCol w:w="789"/>
        <w:gridCol w:w="785"/>
      </w:tblGrid>
      <w:tr w:rsidR="0001577A" w:rsidRPr="00984331" w:rsidTr="0006285B">
        <w:trPr>
          <w:trHeight w:val="298"/>
          <w:jc w:val="center"/>
        </w:trPr>
        <w:tc>
          <w:tcPr>
            <w:tcW w:w="1279" w:type="pct"/>
            <w:vMerge w:val="restart"/>
            <w:tcBorders>
              <w:top w:val="single" w:sz="4" w:space="0" w:color="auto"/>
              <w:left w:val="single" w:sz="4" w:space="0" w:color="auto"/>
              <w:right w:val="single" w:sz="4" w:space="0" w:color="auto"/>
            </w:tcBorders>
            <w:shd w:val="clear" w:color="auto" w:fill="FFFFFF"/>
            <w:vAlign w:val="center"/>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Страна</w:t>
            </w:r>
          </w:p>
        </w:tc>
        <w:tc>
          <w:tcPr>
            <w:tcW w:w="3081"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Годы</w:t>
            </w:r>
          </w:p>
        </w:tc>
        <w:tc>
          <w:tcPr>
            <w:tcW w:w="640" w:type="pct"/>
            <w:vMerge w:val="restart"/>
            <w:tcBorders>
              <w:top w:val="single" w:sz="4" w:space="0" w:color="auto"/>
              <w:left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 в %  к 2008 г.</w:t>
            </w:r>
          </w:p>
        </w:tc>
      </w:tr>
      <w:tr w:rsidR="0001577A" w:rsidRPr="00984331" w:rsidTr="0006285B">
        <w:trPr>
          <w:trHeight w:val="298"/>
          <w:jc w:val="center"/>
        </w:trPr>
        <w:tc>
          <w:tcPr>
            <w:tcW w:w="1279" w:type="pct"/>
            <w:vMerge/>
            <w:tcBorders>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2008</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2009</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w:t>
            </w:r>
          </w:p>
        </w:tc>
        <w:tc>
          <w:tcPr>
            <w:tcW w:w="640" w:type="pct"/>
            <w:vMerge/>
            <w:tcBorders>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p>
        </w:tc>
      </w:tr>
      <w:tr w:rsidR="0001577A" w:rsidRPr="00984331" w:rsidTr="0006285B">
        <w:trPr>
          <w:trHeight w:val="298"/>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Россия</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28,8</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31,1</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21,1</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32,7</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29,4</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103,1</w:t>
            </w:r>
          </w:p>
        </w:tc>
      </w:tr>
      <w:tr w:rsidR="0001577A" w:rsidRPr="00984331" w:rsidTr="0006285B">
        <w:trPr>
          <w:trHeight w:val="274"/>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Украина</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19,5</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19,7</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18,7</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24,2</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23,3</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119,5</w:t>
            </w:r>
          </w:p>
        </w:tc>
      </w:tr>
      <w:tr w:rsidR="0001577A" w:rsidRPr="00984331" w:rsidTr="0006285B">
        <w:trPr>
          <w:trHeight w:val="259"/>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
                <w:bCs/>
                <w:spacing w:val="-4"/>
                <w:sz w:val="16"/>
                <w:szCs w:val="16"/>
                <w:lang w:eastAsia="ru-RU"/>
              </w:rPr>
              <w:t>Беларусь</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8,7</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7,1</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7,8</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6,9</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79,3</w:t>
            </w:r>
          </w:p>
        </w:tc>
      </w:tr>
      <w:tr w:rsidR="0001577A" w:rsidRPr="00984331" w:rsidTr="0006285B">
        <w:trPr>
          <w:trHeight w:val="250"/>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lastRenderedPageBreak/>
              <w:t>Казахстан</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2,4</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2,8</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2,6</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3,1</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3,1</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129,2</w:t>
            </w:r>
          </w:p>
        </w:tc>
      </w:tr>
      <w:tr w:rsidR="0001577A" w:rsidRPr="00984331" w:rsidTr="0006285B">
        <w:trPr>
          <w:trHeight w:val="274"/>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Кыргызстан</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w:t>
            </w:r>
          </w:p>
        </w:tc>
      </w:tr>
      <w:tr w:rsidR="0001577A" w:rsidRPr="00984331" w:rsidTr="0006285B">
        <w:trPr>
          <w:trHeight w:val="254"/>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Молдова</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0,3</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0,3</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0,3</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0,4</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66,7</w:t>
            </w:r>
          </w:p>
        </w:tc>
      </w:tr>
      <w:tr w:rsidR="0001577A" w:rsidRPr="00984331" w:rsidTr="0006285B">
        <w:trPr>
          <w:trHeight w:val="250"/>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Азербайджан</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0,9</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90,9</w:t>
            </w:r>
          </w:p>
        </w:tc>
      </w:tr>
      <w:tr w:rsidR="0001577A" w:rsidRPr="00984331" w:rsidTr="0006285B">
        <w:trPr>
          <w:trHeight w:val="274"/>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Таджикистан</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0,7</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0,7</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0,8</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0,9</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142,9</w:t>
            </w:r>
          </w:p>
        </w:tc>
      </w:tr>
      <w:tr w:rsidR="0001577A" w:rsidRPr="00984331" w:rsidTr="0006285B">
        <w:trPr>
          <w:trHeight w:val="264"/>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Туркменистан</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0,2</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0,3</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r>
      <w:tr w:rsidR="0001577A" w:rsidRPr="00984331" w:rsidTr="0006285B">
        <w:trPr>
          <w:trHeight w:val="245"/>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Узбекистан</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1,9</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r>
      <w:tr w:rsidR="0001577A" w:rsidRPr="00984331" w:rsidTr="0006285B">
        <w:trPr>
          <w:trHeight w:val="293"/>
          <w:jc w:val="center"/>
        </w:trPr>
        <w:tc>
          <w:tcPr>
            <w:tcW w:w="1279"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ind w:firstLine="5"/>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Армения</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w:t>
            </w:r>
          </w:p>
        </w:tc>
        <w:tc>
          <w:tcPr>
            <w:tcW w:w="51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w:t>
            </w:r>
          </w:p>
        </w:tc>
        <w:tc>
          <w:tcPr>
            <w:tcW w:w="64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0,5</w:t>
            </w:r>
          </w:p>
        </w:tc>
        <w:tc>
          <w:tcPr>
            <w:tcW w:w="6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w:t>
            </w:r>
          </w:p>
        </w:tc>
        <w:tc>
          <w:tcPr>
            <w:tcW w:w="643"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w:t>
            </w:r>
          </w:p>
        </w:tc>
        <w:tc>
          <w:tcPr>
            <w:tcW w:w="64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ind w:firstLine="5"/>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w:t>
            </w:r>
          </w:p>
        </w:tc>
      </w:tr>
    </w:tbl>
    <w:p w:rsidR="0001577A" w:rsidRPr="00984331" w:rsidRDefault="0001577A" w:rsidP="0001577A">
      <w:pPr>
        <w:keepNext/>
        <w:keepLines/>
        <w:spacing w:after="0" w:line="240" w:lineRule="auto"/>
        <w:ind w:firstLine="284"/>
        <w:jc w:val="both"/>
        <w:outlineLvl w:val="1"/>
        <w:rPr>
          <w:rFonts w:ascii="Times New Roman" w:eastAsia="Times New Roman" w:hAnsi="Times New Roman" w:cs="Times New Roman"/>
          <w:color w:val="000000"/>
          <w:spacing w:val="-4"/>
          <w:sz w:val="20"/>
          <w:szCs w:val="20"/>
          <w:lang w:eastAsia="ru-RU"/>
        </w:rPr>
      </w:pPr>
    </w:p>
    <w:p w:rsidR="0001577A" w:rsidRPr="00984331" w:rsidRDefault="0001577A" w:rsidP="0001577A">
      <w:pPr>
        <w:keepNext/>
        <w:keepLines/>
        <w:spacing w:after="0" w:line="240" w:lineRule="auto"/>
        <w:ind w:firstLine="284"/>
        <w:jc w:val="both"/>
        <w:outlineLvl w:val="1"/>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Исследования показывают, что в 2012 году объем производства картофеля снизился на 20,7% по сравнению с 2008 г., но не смотря на данное снижение в рейтинге производства картофеля Беларусь занимает 3-е м</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сто.</w:t>
      </w:r>
    </w:p>
    <w:p w:rsidR="0001577A" w:rsidRPr="00984331" w:rsidRDefault="0001577A" w:rsidP="0001577A">
      <w:pPr>
        <w:keepNext/>
        <w:keepLines/>
        <w:spacing w:after="0" w:line="240" w:lineRule="auto"/>
        <w:ind w:firstLine="284"/>
        <w:jc w:val="both"/>
        <w:outlineLvl w:val="1"/>
        <w:rPr>
          <w:rFonts w:ascii="Times New Roman" w:eastAsia="Times New Roman" w:hAnsi="Times New Roman" w:cs="Times New Roman"/>
          <w:bCs/>
          <w:spacing w:val="-4"/>
          <w:sz w:val="20"/>
          <w:szCs w:val="20"/>
          <w:lang w:eastAsia="ru-RU"/>
        </w:rPr>
      </w:pPr>
    </w:p>
    <w:p w:rsidR="0001577A" w:rsidRPr="00984331" w:rsidRDefault="0001577A" w:rsidP="0001577A">
      <w:pPr>
        <w:keepNext/>
        <w:keepLines/>
        <w:spacing w:after="0" w:line="240" w:lineRule="auto"/>
        <w:jc w:val="both"/>
        <w:outlineLvl w:val="1"/>
        <w:rPr>
          <w:rFonts w:ascii="Times New Roman" w:eastAsia="Times New Roman" w:hAnsi="Times New Roman" w:cs="Times New Roman"/>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bCs/>
          <w:spacing w:val="-4"/>
          <w:sz w:val="16"/>
          <w:szCs w:val="16"/>
          <w:lang w:eastAsia="ru-RU"/>
        </w:rPr>
        <w:t xml:space="preserve"> 2 </w:t>
      </w:r>
      <w:r w:rsidRPr="00984331">
        <w:rPr>
          <w:rFonts w:ascii="Times New Roman" w:hAnsi="Times New Roman" w:cs="Times New Roman"/>
          <w:spacing w:val="-4"/>
          <w:sz w:val="16"/>
          <w:szCs w:val="16"/>
        </w:rPr>
        <w:t xml:space="preserve">– </w:t>
      </w:r>
      <w:r w:rsidRPr="00984331">
        <w:rPr>
          <w:rFonts w:ascii="Times New Roman" w:eastAsia="Times New Roman" w:hAnsi="Times New Roman" w:cs="Times New Roman"/>
          <w:bCs/>
          <w:spacing w:val="-4"/>
          <w:sz w:val="16"/>
          <w:szCs w:val="16"/>
          <w:lang w:eastAsia="ru-RU"/>
        </w:rPr>
        <w:t xml:space="preserve"> </w:t>
      </w:r>
      <w:r w:rsidRPr="00984331">
        <w:rPr>
          <w:rFonts w:ascii="Times New Roman" w:eastAsia="Times New Roman" w:hAnsi="Times New Roman" w:cs="Times New Roman"/>
          <w:b/>
          <w:bCs/>
          <w:spacing w:val="-4"/>
          <w:sz w:val="16"/>
          <w:szCs w:val="16"/>
          <w:lang w:eastAsia="ru-RU"/>
        </w:rPr>
        <w:t xml:space="preserve">Урожайность картофеля, в странах СНГ </w:t>
      </w:r>
      <w:r w:rsidRPr="00984331">
        <w:rPr>
          <w:rFonts w:ascii="Times New Roman" w:eastAsia="Times New Roman" w:hAnsi="Times New Roman" w:cs="Times New Roman"/>
          <w:b/>
          <w:spacing w:val="-4"/>
          <w:sz w:val="16"/>
          <w:szCs w:val="16"/>
          <w:lang w:eastAsia="ru-RU"/>
        </w:rPr>
        <w:t>(ц с 1га)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642"/>
        <w:gridCol w:w="748"/>
        <w:gridCol w:w="750"/>
        <w:gridCol w:w="750"/>
        <w:gridCol w:w="750"/>
        <w:gridCol w:w="748"/>
        <w:gridCol w:w="746"/>
      </w:tblGrid>
      <w:tr w:rsidR="0001577A" w:rsidRPr="00984331" w:rsidTr="0006285B">
        <w:trPr>
          <w:trHeight w:val="293"/>
        </w:trPr>
        <w:tc>
          <w:tcPr>
            <w:tcW w:w="1338" w:type="pct"/>
            <w:vMerge w:val="restart"/>
            <w:tcBorders>
              <w:top w:val="single" w:sz="4" w:space="0" w:color="auto"/>
              <w:left w:val="single" w:sz="4" w:space="0" w:color="auto"/>
              <w:right w:val="single" w:sz="4" w:space="0" w:color="auto"/>
            </w:tcBorders>
            <w:shd w:val="clear" w:color="auto" w:fill="FFFFFF"/>
            <w:vAlign w:val="center"/>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Страна</w:t>
            </w:r>
          </w:p>
        </w:tc>
        <w:tc>
          <w:tcPr>
            <w:tcW w:w="3053" w:type="pct"/>
            <w:gridSpan w:val="5"/>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Годы</w:t>
            </w:r>
          </w:p>
        </w:tc>
        <w:tc>
          <w:tcPr>
            <w:tcW w:w="608" w:type="pct"/>
            <w:vMerge w:val="restart"/>
            <w:tcBorders>
              <w:top w:val="single" w:sz="4" w:space="0" w:color="auto"/>
              <w:left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 в % к 2008</w:t>
            </w:r>
          </w:p>
        </w:tc>
      </w:tr>
      <w:tr w:rsidR="0001577A" w:rsidRPr="00984331" w:rsidTr="0006285B">
        <w:trPr>
          <w:trHeight w:val="293"/>
        </w:trPr>
        <w:tc>
          <w:tcPr>
            <w:tcW w:w="1338" w:type="pct"/>
            <w:vMerge/>
            <w:tcBorders>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2008</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2009</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2010</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w:t>
            </w:r>
          </w:p>
        </w:tc>
        <w:tc>
          <w:tcPr>
            <w:tcW w:w="608" w:type="pct"/>
            <w:vMerge/>
            <w:tcBorders>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p>
        </w:tc>
      </w:tr>
      <w:tr w:rsidR="0001577A" w:rsidRPr="00984331" w:rsidTr="0006285B">
        <w:trPr>
          <w:trHeight w:val="293"/>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Таджикистан</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227</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223</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230</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228</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233</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102,6</w:t>
            </w:r>
          </w:p>
        </w:tc>
      </w:tr>
      <w:tr w:rsidR="0001577A" w:rsidRPr="00984331" w:rsidTr="0006285B">
        <w:trPr>
          <w:trHeight w:val="274"/>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b/>
                <w:bCs/>
                <w:spacing w:val="-4"/>
                <w:sz w:val="16"/>
                <w:szCs w:val="16"/>
                <w:lang w:eastAsia="ru-RU"/>
              </w:rPr>
              <w:t>Беларусь</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221</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186</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214</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210</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208</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94,1</w:t>
            </w:r>
          </w:p>
        </w:tc>
      </w:tr>
      <w:tr w:rsidR="0001577A" w:rsidRPr="00984331" w:rsidTr="0006285B">
        <w:trPr>
          <w:trHeight w:val="254"/>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Армения</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189</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184</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170</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194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207</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109,5</w:t>
            </w:r>
          </w:p>
        </w:tc>
      </w:tr>
      <w:tr w:rsidR="0001577A" w:rsidRPr="00984331" w:rsidTr="0006285B">
        <w:trPr>
          <w:trHeight w:val="264"/>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Казахстан</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144</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160</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143</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167</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166</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115,3</w:t>
            </w:r>
          </w:p>
        </w:tc>
      </w:tr>
      <w:tr w:rsidR="0001577A" w:rsidRPr="00984331" w:rsidTr="0006285B">
        <w:trPr>
          <w:trHeight w:val="250"/>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Украина</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139</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139</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133</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168</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161</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115,8</w:t>
            </w:r>
          </w:p>
        </w:tc>
      </w:tr>
      <w:tr w:rsidR="0001577A" w:rsidRPr="00984331" w:rsidTr="0006285B">
        <w:trPr>
          <w:trHeight w:val="274"/>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Кыргызстан</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157</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159</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158</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161</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159</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101,3</w:t>
            </w:r>
          </w:p>
        </w:tc>
      </w:tr>
      <w:tr w:rsidR="0001577A" w:rsidRPr="00984331" w:rsidTr="0006285B">
        <w:trPr>
          <w:trHeight w:val="259"/>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Азербайджан</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153</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149</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145</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144</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147</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96,1</w:t>
            </w:r>
          </w:p>
        </w:tc>
      </w:tr>
      <w:tr w:rsidR="0001577A" w:rsidRPr="00984331" w:rsidTr="0006285B">
        <w:trPr>
          <w:trHeight w:val="269"/>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Россия</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138</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143</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148</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133</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96,4</w:t>
            </w:r>
          </w:p>
        </w:tc>
      </w:tr>
      <w:tr w:rsidR="0001577A" w:rsidRPr="00984331" w:rsidTr="0006285B">
        <w:trPr>
          <w:trHeight w:val="317"/>
        </w:trPr>
        <w:tc>
          <w:tcPr>
            <w:tcW w:w="1338" w:type="pct"/>
            <w:tcBorders>
              <w:top w:val="single" w:sz="4" w:space="0" w:color="auto"/>
              <w:left w:val="single" w:sz="4" w:space="0" w:color="auto"/>
              <w:bottom w:val="single" w:sz="4" w:space="0" w:color="auto"/>
              <w:right w:val="single" w:sz="4" w:space="0" w:color="auto"/>
            </w:tcBorders>
            <w:shd w:val="clear" w:color="auto" w:fill="FFFFFF"/>
            <w:hideMark/>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Молдова</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87</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93</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102</w:t>
            </w:r>
          </w:p>
        </w:tc>
        <w:tc>
          <w:tcPr>
            <w:tcW w:w="611"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119</w:t>
            </w:r>
          </w:p>
        </w:tc>
        <w:tc>
          <w:tcPr>
            <w:tcW w:w="61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75</w:t>
            </w:r>
          </w:p>
        </w:tc>
        <w:tc>
          <w:tcPr>
            <w:tcW w:w="608"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86,2</w:t>
            </w:r>
          </w:p>
        </w:tc>
      </w:tr>
    </w:tbl>
    <w:p w:rsidR="0001577A" w:rsidRPr="00984331" w:rsidRDefault="0001577A" w:rsidP="0001577A">
      <w:pPr>
        <w:spacing w:after="0" w:line="240" w:lineRule="auto"/>
        <w:ind w:firstLine="284"/>
        <w:jc w:val="both"/>
        <w:textAlignment w:val="baseline"/>
        <w:rPr>
          <w:rFonts w:ascii="Times New Roman" w:eastAsia="Times New Roman" w:hAnsi="Times New Roman" w:cs="Times New Roman"/>
          <w:color w:val="000000"/>
          <w:spacing w:val="-4"/>
          <w:sz w:val="20"/>
          <w:szCs w:val="20"/>
          <w:lang w:eastAsia="ru-RU"/>
        </w:rPr>
      </w:pPr>
    </w:p>
    <w:p w:rsidR="0001577A" w:rsidRPr="009F1FD2" w:rsidRDefault="0001577A" w:rsidP="0001577A">
      <w:pPr>
        <w:keepNext/>
        <w:keepLines/>
        <w:spacing w:after="0" w:line="240" w:lineRule="auto"/>
        <w:ind w:firstLine="284"/>
        <w:jc w:val="both"/>
        <w:outlineLvl w:val="1"/>
        <w:rPr>
          <w:rFonts w:ascii="Times New Roman" w:eastAsia="Times New Roman" w:hAnsi="Times New Roman" w:cs="Times New Roman"/>
          <w:b/>
          <w:bCs/>
          <w:spacing w:val="-6"/>
          <w:sz w:val="20"/>
          <w:szCs w:val="20"/>
          <w:lang w:eastAsia="ru-RU"/>
        </w:rPr>
      </w:pPr>
      <w:r w:rsidRPr="009F1FD2">
        <w:rPr>
          <w:rFonts w:ascii="Times New Roman" w:eastAsia="Times New Roman" w:hAnsi="Times New Roman" w:cs="Times New Roman"/>
          <w:color w:val="000000"/>
          <w:spacing w:val="-6"/>
          <w:sz w:val="20"/>
          <w:szCs w:val="20"/>
          <w:lang w:eastAsia="ru-RU"/>
        </w:rPr>
        <w:t>Исходя из данных таблицы 2 следует, что по уровню урожайности картофеля с 1 га посевной площади Республика Беларусь занимает также 3 место в рейтинге стран СНГ. [5]</w:t>
      </w:r>
    </w:p>
    <w:p w:rsidR="0001577A" w:rsidRPr="009F1FD2" w:rsidRDefault="0001577A" w:rsidP="0001577A">
      <w:pPr>
        <w:spacing w:after="0" w:line="240" w:lineRule="auto"/>
        <w:ind w:firstLine="284"/>
        <w:jc w:val="both"/>
        <w:textAlignment w:val="baseline"/>
        <w:rPr>
          <w:rFonts w:ascii="Times New Roman" w:eastAsia="Times New Roman" w:hAnsi="Times New Roman" w:cs="Times New Roman"/>
          <w:color w:val="000000"/>
          <w:spacing w:val="-6"/>
          <w:sz w:val="20"/>
          <w:szCs w:val="20"/>
          <w:lang w:eastAsia="ru-RU"/>
        </w:rPr>
      </w:pPr>
      <w:r w:rsidRPr="009F1FD2">
        <w:rPr>
          <w:rFonts w:ascii="Times New Roman" w:eastAsia="Times New Roman" w:hAnsi="Times New Roman" w:cs="Times New Roman"/>
          <w:color w:val="000000"/>
          <w:spacing w:val="-6"/>
          <w:sz w:val="20"/>
          <w:szCs w:val="20"/>
          <w:lang w:eastAsia="ru-RU"/>
        </w:rPr>
        <w:t>В свою очередь в 2012 г. так же за счет снижения уровня урожайности картофеля снизились объемы его производства. При этом импорт картофеля в 2012 г. составил 57,6 тысяч тонн, экспорт -197,3 тыс. тонн [4.].</w:t>
      </w:r>
    </w:p>
    <w:p w:rsidR="0001577A" w:rsidRPr="009F1FD2" w:rsidRDefault="0001577A" w:rsidP="0001577A">
      <w:pPr>
        <w:spacing w:after="0" w:line="240" w:lineRule="auto"/>
        <w:ind w:firstLine="284"/>
        <w:jc w:val="both"/>
        <w:textAlignment w:val="baseline"/>
        <w:rPr>
          <w:rFonts w:ascii="Times New Roman" w:hAnsi="Times New Roman" w:cs="Times New Roman"/>
          <w:color w:val="000000"/>
          <w:spacing w:val="-6"/>
          <w:sz w:val="20"/>
          <w:szCs w:val="20"/>
        </w:rPr>
      </w:pPr>
      <w:r w:rsidRPr="009F1FD2">
        <w:rPr>
          <w:rFonts w:ascii="Times New Roman" w:eastAsia="Times New Roman" w:hAnsi="Times New Roman" w:cs="Times New Roman"/>
          <w:color w:val="000000"/>
          <w:spacing w:val="-6"/>
          <w:sz w:val="20"/>
          <w:szCs w:val="20"/>
          <w:lang w:eastAsia="ru-RU"/>
        </w:rPr>
        <w:t xml:space="preserve">В тоже время из-за нехватки в Беларуси современных картофелехранилищ большая часть урожая просто портится и не успевает </w:t>
      </w:r>
      <w:r w:rsidRPr="009F1FD2">
        <w:rPr>
          <w:rFonts w:ascii="Times New Roman" w:eastAsia="Times New Roman" w:hAnsi="Times New Roman" w:cs="Times New Roman"/>
          <w:color w:val="000000"/>
          <w:spacing w:val="-6"/>
          <w:sz w:val="20"/>
          <w:szCs w:val="20"/>
          <w:lang w:eastAsia="ru-RU"/>
        </w:rPr>
        <w:lastRenderedPageBreak/>
        <w:t>дойти до прила</w:t>
      </w:r>
      <w:r w:rsidRPr="009F1FD2">
        <w:rPr>
          <w:rFonts w:ascii="Times New Roman" w:eastAsia="Times New Roman" w:hAnsi="Times New Roman" w:cs="Times New Roman"/>
          <w:color w:val="000000"/>
          <w:spacing w:val="-6"/>
          <w:sz w:val="20"/>
          <w:szCs w:val="20"/>
          <w:lang w:eastAsia="ru-RU"/>
        </w:rPr>
        <w:t>в</w:t>
      </w:r>
      <w:r w:rsidRPr="009F1FD2">
        <w:rPr>
          <w:rFonts w:ascii="Times New Roman" w:eastAsia="Times New Roman" w:hAnsi="Times New Roman" w:cs="Times New Roman"/>
          <w:color w:val="000000"/>
          <w:spacing w:val="-6"/>
          <w:sz w:val="20"/>
          <w:szCs w:val="20"/>
          <w:lang w:eastAsia="ru-RU"/>
        </w:rPr>
        <w:t>ков магазинов. Исходя из этого еще в 2011 году в стране обратили вним</w:t>
      </w:r>
      <w:r w:rsidRPr="009F1FD2">
        <w:rPr>
          <w:rFonts w:ascii="Times New Roman" w:eastAsia="Times New Roman" w:hAnsi="Times New Roman" w:cs="Times New Roman"/>
          <w:color w:val="000000"/>
          <w:spacing w:val="-6"/>
          <w:sz w:val="20"/>
          <w:szCs w:val="20"/>
          <w:lang w:eastAsia="ru-RU"/>
        </w:rPr>
        <w:t>а</w:t>
      </w:r>
      <w:r w:rsidRPr="009F1FD2">
        <w:rPr>
          <w:rFonts w:ascii="Times New Roman" w:eastAsia="Times New Roman" w:hAnsi="Times New Roman" w:cs="Times New Roman"/>
          <w:color w:val="000000"/>
          <w:spacing w:val="-6"/>
          <w:sz w:val="20"/>
          <w:szCs w:val="20"/>
          <w:lang w:eastAsia="ru-RU"/>
        </w:rPr>
        <w:t>ние на проблемы хранения в сельском хозяйстве. В связи с этим была пр</w:t>
      </w:r>
      <w:r w:rsidRPr="009F1FD2">
        <w:rPr>
          <w:rFonts w:ascii="Times New Roman" w:eastAsia="Times New Roman" w:hAnsi="Times New Roman" w:cs="Times New Roman"/>
          <w:color w:val="000000"/>
          <w:spacing w:val="-6"/>
          <w:sz w:val="20"/>
          <w:szCs w:val="20"/>
          <w:lang w:eastAsia="ru-RU"/>
        </w:rPr>
        <w:t>и</w:t>
      </w:r>
      <w:r w:rsidRPr="009F1FD2">
        <w:rPr>
          <w:rFonts w:ascii="Times New Roman" w:eastAsia="Times New Roman" w:hAnsi="Times New Roman" w:cs="Times New Roman"/>
          <w:color w:val="000000"/>
          <w:spacing w:val="-6"/>
          <w:sz w:val="20"/>
          <w:szCs w:val="20"/>
          <w:lang w:eastAsia="ru-RU"/>
        </w:rPr>
        <w:t xml:space="preserve">нята Государственная программа развития картофелеводства, овощеводства и плодоводства с 2011-2015 г. [6.]. </w:t>
      </w:r>
      <w:r w:rsidRPr="009F1FD2">
        <w:rPr>
          <w:rFonts w:ascii="Times New Roman" w:hAnsi="Times New Roman" w:cs="Times New Roman"/>
          <w:color w:val="000000"/>
          <w:spacing w:val="-6"/>
          <w:sz w:val="20"/>
          <w:szCs w:val="20"/>
        </w:rPr>
        <w:t>Однако из-за недостатка финансовых средств в сельскохозяйственных организациях при закупке специализир</w:t>
      </w:r>
      <w:r w:rsidRPr="009F1FD2">
        <w:rPr>
          <w:rFonts w:ascii="Times New Roman" w:hAnsi="Times New Roman" w:cs="Times New Roman"/>
          <w:color w:val="000000"/>
          <w:spacing w:val="-6"/>
          <w:sz w:val="20"/>
          <w:szCs w:val="20"/>
        </w:rPr>
        <w:t>о</w:t>
      </w:r>
      <w:r w:rsidRPr="009F1FD2">
        <w:rPr>
          <w:rFonts w:ascii="Times New Roman" w:hAnsi="Times New Roman" w:cs="Times New Roman"/>
          <w:color w:val="000000"/>
          <w:spacing w:val="-6"/>
          <w:sz w:val="20"/>
          <w:szCs w:val="20"/>
        </w:rPr>
        <w:t>ванной техники и оборудования предпочтение было отдано сельскохозя</w:t>
      </w:r>
      <w:r w:rsidRPr="009F1FD2">
        <w:rPr>
          <w:rFonts w:ascii="Times New Roman" w:hAnsi="Times New Roman" w:cs="Times New Roman"/>
          <w:color w:val="000000"/>
          <w:spacing w:val="-6"/>
          <w:sz w:val="20"/>
          <w:szCs w:val="20"/>
        </w:rPr>
        <w:t>й</w:t>
      </w:r>
      <w:r w:rsidRPr="009F1FD2">
        <w:rPr>
          <w:rFonts w:ascii="Times New Roman" w:hAnsi="Times New Roman" w:cs="Times New Roman"/>
          <w:color w:val="000000"/>
          <w:spacing w:val="-6"/>
          <w:sz w:val="20"/>
          <w:szCs w:val="20"/>
        </w:rPr>
        <w:t>ственным машинам для посадки, уборки и послеуборочной доработки ур</w:t>
      </w:r>
      <w:r w:rsidRPr="009F1FD2">
        <w:rPr>
          <w:rFonts w:ascii="Times New Roman" w:hAnsi="Times New Roman" w:cs="Times New Roman"/>
          <w:color w:val="000000"/>
          <w:spacing w:val="-6"/>
          <w:sz w:val="20"/>
          <w:szCs w:val="20"/>
        </w:rPr>
        <w:t>о</w:t>
      </w:r>
      <w:r w:rsidRPr="009F1FD2">
        <w:rPr>
          <w:rFonts w:ascii="Times New Roman" w:hAnsi="Times New Roman" w:cs="Times New Roman"/>
          <w:color w:val="000000"/>
          <w:spacing w:val="-6"/>
          <w:sz w:val="20"/>
          <w:szCs w:val="20"/>
        </w:rPr>
        <w:t>жая.</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В 2014 - 2015 г. г. будет продолжаться техническое переоснащение крупнотоварных организаций по выращиванию картофеля специализированной сельскохозяйственной техникой и оборудованием, с государстве</w:t>
      </w:r>
      <w:r w:rsidRPr="009F1FD2">
        <w:rPr>
          <w:color w:val="000000"/>
          <w:spacing w:val="-6"/>
          <w:sz w:val="20"/>
          <w:szCs w:val="20"/>
        </w:rPr>
        <w:t>н</w:t>
      </w:r>
      <w:r w:rsidRPr="009F1FD2">
        <w:rPr>
          <w:color w:val="000000"/>
          <w:spacing w:val="-6"/>
          <w:sz w:val="20"/>
          <w:szCs w:val="20"/>
        </w:rPr>
        <w:t>ным финансированием их технического переоснащения по областям.</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При этом в целях повышения контроля качества выращиваемого семенного картофеля, а также технического переоснащения республиканских и областных лабораторий сертификации, и карантинного контроля уже приобретено семь комплектов приборов различного назначения.  Однако еще на недостаточно высоком уровне остается качество используемого семенного материала, продовольственного картофеля и сырья для промышленной переработки. Все это требует решения вопроса о повышении конкурентоспособности продовольственного и семенного картофеля на внутреннем и внешних рынках. [1, с. 40-43]</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Исследования показывают, что существующая девятилетняя схема производства семенного картофеля не обеспечивает сохранение "эффекта оздоровления семян" в товарных посадках, так как уже на ранней стадии размножения картофель из-за своих биологических особенностей накапливает большое количество инфекции.</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Исходя из проведенных расчетов следует, что для более быстрой сортосмены, сортообновления и обеспечения производства качественным семе</w:t>
      </w:r>
      <w:r w:rsidRPr="009F1FD2">
        <w:rPr>
          <w:color w:val="000000"/>
          <w:spacing w:val="-6"/>
          <w:sz w:val="20"/>
          <w:szCs w:val="20"/>
        </w:rPr>
        <w:t>н</w:t>
      </w:r>
      <w:r w:rsidRPr="009F1FD2">
        <w:rPr>
          <w:color w:val="000000"/>
          <w:spacing w:val="-6"/>
          <w:sz w:val="20"/>
          <w:szCs w:val="20"/>
        </w:rPr>
        <w:t>ным и продовольственным картофелем необходимо сократить схему семеноводства с девяти до семи лет. При этом усовершенствованная система семеноводства должна предусматривать концентрацию производства семян картофеля в 19 семеноводческих организациях, полную сертификацию семян на всех этапах их производства, повышение репродукционного состава товарных посадок с третьей до первой репродукции [2. с. 94-96].</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xml:space="preserve">Применение данной системы позволит к 2015 году повысить урожайность товарных посадок до 30 процентов, значительно ускорить </w:t>
      </w:r>
      <w:r w:rsidRPr="009F1FD2">
        <w:rPr>
          <w:color w:val="000000"/>
          <w:spacing w:val="-6"/>
          <w:sz w:val="20"/>
          <w:szCs w:val="20"/>
        </w:rPr>
        <w:lastRenderedPageBreak/>
        <w:t>внедрение новых сортов в производство (20 процентов в структуре семян), увеличить ежегодные экспортные поставки семян до 50 тыс. тонн и обеспечить поступление в республику валюты в объеме 40 - 45 млн. долларов США [6.].</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Реализация данных мероприятий по развитию картофелеводства позволит к 2015 г.:</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стабилизировать площадь посадки картофеля в сельскохозяйственных и других организациях на уровне 67 тыс. гектаров;</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получить в среднем по республике урожайность картофеля 300 центнеров с гектара;</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сконцентрировать производство картофеля в крупнотоварных организациях, что составит более 80 процентов всего производства в сельскох</w:t>
      </w:r>
      <w:r w:rsidRPr="009F1FD2">
        <w:rPr>
          <w:color w:val="000000"/>
          <w:spacing w:val="-6"/>
          <w:sz w:val="20"/>
          <w:szCs w:val="20"/>
        </w:rPr>
        <w:t>о</w:t>
      </w:r>
      <w:r w:rsidRPr="009F1FD2">
        <w:rPr>
          <w:color w:val="000000"/>
          <w:spacing w:val="-6"/>
          <w:sz w:val="20"/>
          <w:szCs w:val="20"/>
        </w:rPr>
        <w:t>зяйственных и других организациях;</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ежегодно осуществлять посадку картофеля в товарных посадках семенами не ниже элитных;</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производить картофель различного целевого назначения в сельскохозяйственных и других организациях в объеме не менее 2 млн. тонн;</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создать новые высокотехнологичные производства переработки картофеля и сократить импорт в республику продуктов из картофеля;</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обеспечить в полном объеме производство технических сортов картофеля для промышленной переработки;</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обеспечить создание в каждой области интеграционных комплексов по производству, хранению, переработке и реализации картофеля, продуктов его переработки;</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 обеспечить реализацию картофеля на экспорт в объеме не менее 1 млн. тонн [3. с. 39-41].</w:t>
      </w:r>
    </w:p>
    <w:p w:rsidR="0001577A" w:rsidRPr="009F1FD2" w:rsidRDefault="0001577A" w:rsidP="0001577A">
      <w:pPr>
        <w:pStyle w:val="txtj"/>
        <w:spacing w:before="0" w:beforeAutospacing="0" w:after="0" w:afterAutospacing="0"/>
        <w:ind w:firstLine="284"/>
        <w:jc w:val="both"/>
        <w:rPr>
          <w:color w:val="000000"/>
          <w:spacing w:val="-6"/>
          <w:sz w:val="20"/>
          <w:szCs w:val="20"/>
        </w:rPr>
      </w:pPr>
      <w:r w:rsidRPr="009F1FD2">
        <w:rPr>
          <w:color w:val="000000"/>
          <w:spacing w:val="-6"/>
          <w:sz w:val="20"/>
          <w:szCs w:val="20"/>
        </w:rPr>
        <w:t>Таким образом, можно сделать вывод, что современное состояние производства, переработки и реализации картофеля в стране остается еще недостаточно эффективно. Реализация предложенных мероприятий позволит значительно повысить объемы производство картофеля в сельскохозяйс</w:t>
      </w:r>
      <w:r w:rsidRPr="009F1FD2">
        <w:rPr>
          <w:color w:val="000000"/>
          <w:spacing w:val="-6"/>
          <w:sz w:val="20"/>
          <w:szCs w:val="20"/>
        </w:rPr>
        <w:t>т</w:t>
      </w:r>
      <w:r w:rsidRPr="009F1FD2">
        <w:rPr>
          <w:color w:val="000000"/>
          <w:spacing w:val="-6"/>
          <w:sz w:val="20"/>
          <w:szCs w:val="20"/>
        </w:rPr>
        <w:t xml:space="preserve">венных организациях Республики Беларусь. </w:t>
      </w:r>
    </w:p>
    <w:p w:rsidR="0001577A" w:rsidRPr="009F1FD2" w:rsidRDefault="0001577A" w:rsidP="0001577A">
      <w:pPr>
        <w:pStyle w:val="txtj"/>
        <w:spacing w:before="0" w:beforeAutospacing="0" w:after="0" w:afterAutospacing="0"/>
        <w:ind w:firstLine="284"/>
        <w:jc w:val="both"/>
        <w:rPr>
          <w:color w:val="000000"/>
          <w:spacing w:val="-6"/>
          <w:sz w:val="20"/>
          <w:szCs w:val="20"/>
        </w:rPr>
      </w:pPr>
    </w:p>
    <w:p w:rsidR="0001577A" w:rsidRPr="009F1FD2" w:rsidRDefault="0001577A" w:rsidP="0001577A">
      <w:pPr>
        <w:spacing w:after="0" w:line="240" w:lineRule="auto"/>
        <w:ind w:firstLine="284"/>
        <w:jc w:val="center"/>
        <w:rPr>
          <w:rFonts w:ascii="Times New Roman" w:hAnsi="Times New Roman" w:cs="Times New Roman"/>
          <w:b/>
          <w:spacing w:val="-6"/>
          <w:sz w:val="16"/>
          <w:szCs w:val="16"/>
        </w:rPr>
      </w:pPr>
      <w:r w:rsidRPr="009F1FD2">
        <w:rPr>
          <w:rFonts w:ascii="Times New Roman" w:hAnsi="Times New Roman" w:cs="Times New Roman"/>
          <w:b/>
          <w:spacing w:val="-6"/>
          <w:sz w:val="16"/>
          <w:szCs w:val="16"/>
        </w:rPr>
        <w:t>ЛИТЕРАТУРА</w:t>
      </w:r>
    </w:p>
    <w:p w:rsidR="0001577A" w:rsidRPr="009F1FD2" w:rsidRDefault="0001577A" w:rsidP="0001577A">
      <w:pPr>
        <w:spacing w:after="0" w:line="240" w:lineRule="auto"/>
        <w:ind w:firstLine="284"/>
        <w:jc w:val="both"/>
        <w:rPr>
          <w:rFonts w:ascii="Times New Roman" w:hAnsi="Times New Roman" w:cs="Times New Roman"/>
          <w:b/>
          <w:spacing w:val="-6"/>
          <w:sz w:val="16"/>
          <w:szCs w:val="16"/>
        </w:rPr>
      </w:pPr>
    </w:p>
    <w:p w:rsidR="0001577A" w:rsidRPr="009F1FD2" w:rsidRDefault="0001577A" w:rsidP="0001577A">
      <w:pPr>
        <w:pStyle w:val="a3"/>
        <w:numPr>
          <w:ilvl w:val="0"/>
          <w:numId w:val="33"/>
        </w:numPr>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spacing w:val="-6"/>
          <w:sz w:val="16"/>
          <w:szCs w:val="16"/>
        </w:rPr>
        <w:t>Б а н а д ы с е в, С. К. Картофелеводство: состояние и перспективы развития / С.К. Банадысев // Аграрная экономика. – 2006. - № 7. – С. 40-45.</w:t>
      </w:r>
    </w:p>
    <w:p w:rsidR="0001577A" w:rsidRPr="009F1FD2" w:rsidRDefault="0001577A" w:rsidP="0001577A">
      <w:pPr>
        <w:pStyle w:val="a3"/>
        <w:numPr>
          <w:ilvl w:val="0"/>
          <w:numId w:val="33"/>
        </w:numPr>
        <w:autoSpaceDE w:val="0"/>
        <w:autoSpaceDN w:val="0"/>
        <w:adjustRightInd w:val="0"/>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spacing w:val="-6"/>
          <w:sz w:val="16"/>
          <w:szCs w:val="16"/>
        </w:rPr>
        <w:t>Ж у к о в, А. А. Технология производства картофеля: от хранения к логистике/ А.А. Жуков// Наше сельское хозяйство. – 2013. - №6 – С.94-106.</w:t>
      </w:r>
    </w:p>
    <w:p w:rsidR="0001577A" w:rsidRPr="009F1FD2" w:rsidRDefault="0001577A" w:rsidP="0001577A">
      <w:pPr>
        <w:pStyle w:val="a3"/>
        <w:numPr>
          <w:ilvl w:val="0"/>
          <w:numId w:val="33"/>
        </w:numPr>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spacing w:val="-6"/>
          <w:sz w:val="16"/>
          <w:szCs w:val="16"/>
        </w:rPr>
        <w:lastRenderedPageBreak/>
        <w:t>Иващенко, А.В. Возможности повышения урожайности, качества и рентабельности производства картофеля / А.В. Иващенко // Белорусское сельское хозяйство. – 2007. - №3 – С. 39-43.</w:t>
      </w:r>
    </w:p>
    <w:p w:rsidR="0001577A" w:rsidRPr="009F1FD2" w:rsidRDefault="0001577A" w:rsidP="0001577A">
      <w:pPr>
        <w:pStyle w:val="a3"/>
        <w:numPr>
          <w:ilvl w:val="0"/>
          <w:numId w:val="33"/>
        </w:numPr>
        <w:autoSpaceDE w:val="0"/>
        <w:autoSpaceDN w:val="0"/>
        <w:adjustRightInd w:val="0"/>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bCs/>
          <w:spacing w:val="-6"/>
          <w:sz w:val="16"/>
          <w:szCs w:val="16"/>
        </w:rPr>
        <w:t xml:space="preserve"> Лукашенко: Рентабельность картофеля выше, чем у нефтепереработки </w:t>
      </w:r>
      <w:r w:rsidRPr="009F1FD2">
        <w:rPr>
          <w:rFonts w:ascii="Times New Roman" w:hAnsi="Times New Roman" w:cs="Times New Roman"/>
          <w:spacing w:val="-6"/>
          <w:sz w:val="16"/>
          <w:szCs w:val="16"/>
        </w:rPr>
        <w:t>[Электронный ресурс]</w:t>
      </w:r>
      <w:r w:rsidRPr="009F1FD2">
        <w:rPr>
          <w:rFonts w:ascii="Times New Roman" w:hAnsi="Times New Roman" w:cs="Times New Roman"/>
          <w:bCs/>
          <w:spacing w:val="-6"/>
          <w:sz w:val="16"/>
          <w:szCs w:val="16"/>
        </w:rPr>
        <w:t xml:space="preserve">. – Режим доступа: </w:t>
      </w:r>
      <w:hyperlink r:id="rId108" w:history="1">
        <w:r w:rsidRPr="009F1FD2">
          <w:rPr>
            <w:rStyle w:val="a4"/>
            <w:rFonts w:ascii="Times New Roman" w:hAnsi="Times New Roman" w:cs="Times New Roman"/>
            <w:spacing w:val="-6"/>
            <w:sz w:val="16"/>
            <w:szCs w:val="16"/>
          </w:rPr>
          <w:t>http://afn.by/news/i/140530</w:t>
        </w:r>
      </w:hyperlink>
      <w:r w:rsidRPr="009F1FD2">
        <w:rPr>
          <w:rFonts w:ascii="Times New Roman" w:hAnsi="Times New Roman" w:cs="Times New Roman"/>
          <w:bCs/>
          <w:spacing w:val="-6"/>
          <w:sz w:val="16"/>
          <w:szCs w:val="16"/>
        </w:rPr>
        <w:t>. - Дата доступа: 9.04.2013г.</w:t>
      </w:r>
    </w:p>
    <w:p w:rsidR="0001577A" w:rsidRPr="009F1FD2" w:rsidRDefault="0001577A" w:rsidP="0001577A">
      <w:pPr>
        <w:pStyle w:val="txtj"/>
        <w:numPr>
          <w:ilvl w:val="0"/>
          <w:numId w:val="33"/>
        </w:numPr>
        <w:spacing w:before="0" w:beforeAutospacing="0" w:after="0" w:afterAutospacing="0"/>
        <w:ind w:left="0" w:firstLine="284"/>
        <w:jc w:val="both"/>
        <w:rPr>
          <w:color w:val="000000"/>
          <w:spacing w:val="-6"/>
          <w:sz w:val="16"/>
          <w:szCs w:val="16"/>
        </w:rPr>
      </w:pPr>
      <w:r w:rsidRPr="009F1FD2">
        <w:rPr>
          <w:spacing w:val="-6"/>
          <w:sz w:val="16"/>
          <w:szCs w:val="16"/>
        </w:rPr>
        <w:t xml:space="preserve">Министерство статистики и анализа Беларуси [Электронный ресурс]. – Режим доступа: </w:t>
      </w:r>
      <w:hyperlink r:id="rId109" w:history="1">
        <w:r w:rsidRPr="009F1FD2">
          <w:rPr>
            <w:rStyle w:val="a4"/>
            <w:spacing w:val="-6"/>
            <w:sz w:val="16"/>
            <w:szCs w:val="16"/>
            <w:lang w:val="en-US"/>
          </w:rPr>
          <w:t>http</w:t>
        </w:r>
        <w:r w:rsidRPr="009F1FD2">
          <w:rPr>
            <w:rStyle w:val="a4"/>
            <w:spacing w:val="-6"/>
            <w:sz w:val="16"/>
            <w:szCs w:val="16"/>
          </w:rPr>
          <w:t>://</w:t>
        </w:r>
        <w:r w:rsidRPr="009F1FD2">
          <w:rPr>
            <w:rStyle w:val="a4"/>
            <w:spacing w:val="-6"/>
            <w:sz w:val="16"/>
            <w:szCs w:val="16"/>
            <w:lang w:val="en-US"/>
          </w:rPr>
          <w:t>belstat</w:t>
        </w:r>
        <w:r w:rsidRPr="009F1FD2">
          <w:rPr>
            <w:rStyle w:val="a4"/>
            <w:spacing w:val="-6"/>
            <w:sz w:val="16"/>
            <w:szCs w:val="16"/>
          </w:rPr>
          <w:t>.gov.</w:t>
        </w:r>
        <w:r w:rsidRPr="009F1FD2">
          <w:rPr>
            <w:rStyle w:val="a4"/>
            <w:spacing w:val="-6"/>
            <w:sz w:val="16"/>
            <w:szCs w:val="16"/>
            <w:lang w:val="en-US"/>
          </w:rPr>
          <w:t>by</w:t>
        </w:r>
      </w:hyperlink>
      <w:r w:rsidRPr="009F1FD2">
        <w:rPr>
          <w:spacing w:val="-6"/>
          <w:sz w:val="16"/>
          <w:szCs w:val="16"/>
        </w:rPr>
        <w:t>. – Дата доступа: 10.04.2013.</w:t>
      </w:r>
    </w:p>
    <w:p w:rsidR="0001577A" w:rsidRPr="009F1FD2" w:rsidRDefault="0001577A" w:rsidP="0001577A">
      <w:pPr>
        <w:pStyle w:val="a3"/>
        <w:numPr>
          <w:ilvl w:val="0"/>
          <w:numId w:val="33"/>
        </w:numPr>
        <w:autoSpaceDE w:val="0"/>
        <w:autoSpaceDN w:val="0"/>
        <w:adjustRightInd w:val="0"/>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spacing w:val="-6"/>
          <w:sz w:val="16"/>
          <w:szCs w:val="16"/>
        </w:rPr>
        <w:t xml:space="preserve">Государственная комплексная программа развития картофелеводства, овощеводства и плодоводства [Электронный ресурс]. – Режим доступа: </w:t>
      </w:r>
      <w:hyperlink r:id="rId110" w:history="1">
        <w:r w:rsidRPr="009F1FD2">
          <w:rPr>
            <w:rStyle w:val="a4"/>
            <w:rFonts w:ascii="Times New Roman" w:hAnsi="Times New Roman" w:cs="Times New Roman"/>
            <w:spacing w:val="-6"/>
            <w:sz w:val="16"/>
            <w:szCs w:val="16"/>
          </w:rPr>
          <w:t>http://pravo.levonevsky.org</w:t>
        </w:r>
      </w:hyperlink>
      <w:r w:rsidRPr="009F1FD2">
        <w:rPr>
          <w:rFonts w:ascii="Times New Roman" w:hAnsi="Times New Roman" w:cs="Times New Roman"/>
          <w:spacing w:val="-6"/>
          <w:sz w:val="16"/>
          <w:szCs w:val="16"/>
        </w:rPr>
        <w:t xml:space="preserve"> . - Дата доступа: 14.04.2013г.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Cs/>
          <w:color w:val="000000"/>
          <w:spacing w:val="-4"/>
          <w:sz w:val="20"/>
          <w:szCs w:val="20"/>
          <w:shd w:val="clear" w:color="auto" w:fill="FFFFFF"/>
        </w:rPr>
      </w:pPr>
      <w:r w:rsidRPr="00984331">
        <w:rPr>
          <w:rFonts w:ascii="Times New Roman" w:hAnsi="Times New Roman" w:cs="Times New Roman"/>
          <w:bCs/>
          <w:color w:val="000000"/>
          <w:spacing w:val="-4"/>
          <w:sz w:val="20"/>
          <w:szCs w:val="20"/>
          <w:shd w:val="clear" w:color="auto" w:fill="FFFFFF"/>
        </w:rPr>
        <w:t>УДК 637:339.799.13(476.4)</w:t>
      </w:r>
    </w:p>
    <w:p w:rsidR="0001577A" w:rsidRPr="00984331" w:rsidRDefault="0001577A" w:rsidP="0001577A">
      <w:pPr>
        <w:spacing w:after="0" w:line="240" w:lineRule="auto"/>
        <w:jc w:val="both"/>
        <w:rPr>
          <w:rFonts w:ascii="Times New Roman" w:hAnsi="Times New Roman" w:cs="Times New Roman"/>
          <w:bCs/>
          <w:color w:val="000000"/>
          <w:spacing w:val="-4"/>
          <w:sz w:val="20"/>
          <w:szCs w:val="20"/>
          <w:shd w:val="clear" w:color="auto" w:fill="FFFFFF"/>
        </w:rPr>
      </w:pPr>
      <w:r w:rsidRPr="00984331">
        <w:rPr>
          <w:rFonts w:ascii="Times New Roman" w:hAnsi="Times New Roman" w:cs="Times New Roman"/>
          <w:b/>
          <w:bCs/>
          <w:color w:val="000000"/>
          <w:spacing w:val="-4"/>
          <w:sz w:val="20"/>
          <w:szCs w:val="20"/>
          <w:shd w:val="clear" w:color="auto" w:fill="FFFFFF"/>
        </w:rPr>
        <w:t>Новикова М.С.</w:t>
      </w:r>
      <w:r w:rsidRPr="00984331">
        <w:rPr>
          <w:rFonts w:ascii="Times New Roman" w:hAnsi="Times New Roman" w:cs="Times New Roman"/>
          <w:bCs/>
          <w:color w:val="000000"/>
          <w:spacing w:val="-4"/>
          <w:sz w:val="20"/>
          <w:szCs w:val="20"/>
          <w:shd w:val="clear" w:color="auto" w:fill="FFFFFF"/>
        </w:rPr>
        <w:t xml:space="preserve"> – студент</w:t>
      </w:r>
    </w:p>
    <w:p w:rsidR="0001577A" w:rsidRPr="00984331" w:rsidRDefault="0001577A" w:rsidP="0001577A">
      <w:pPr>
        <w:spacing w:after="0" w:line="240" w:lineRule="auto"/>
        <w:jc w:val="center"/>
        <w:rPr>
          <w:rFonts w:ascii="Times New Roman" w:hAnsi="Times New Roman" w:cs="Times New Roman"/>
          <w:b/>
          <w:bCs/>
          <w:color w:val="000000"/>
          <w:spacing w:val="-4"/>
          <w:sz w:val="20"/>
          <w:szCs w:val="20"/>
          <w:shd w:val="clear" w:color="auto" w:fill="FFFFFF"/>
        </w:rPr>
      </w:pPr>
      <w:r w:rsidRPr="00984331">
        <w:rPr>
          <w:rFonts w:ascii="Times New Roman" w:hAnsi="Times New Roman" w:cs="Times New Roman"/>
          <w:b/>
          <w:bCs/>
          <w:color w:val="000000"/>
          <w:spacing w:val="-4"/>
          <w:sz w:val="20"/>
          <w:szCs w:val="20"/>
          <w:shd w:val="clear" w:color="auto" w:fill="FFFFFF"/>
        </w:rPr>
        <w:t>СТРАТЕГИЯ РЕКЛАМ</w:t>
      </w:r>
      <w:r w:rsidRPr="00984331">
        <w:rPr>
          <w:rFonts w:ascii="Times New Roman" w:hAnsi="Times New Roman" w:cs="Times New Roman"/>
          <w:b/>
          <w:bCs/>
          <w:caps/>
          <w:color w:val="000000"/>
          <w:spacing w:val="-4"/>
          <w:sz w:val="20"/>
          <w:szCs w:val="20"/>
          <w:shd w:val="clear" w:color="auto" w:fill="FFFFFF"/>
        </w:rPr>
        <w:t>ной деятельности</w:t>
      </w:r>
      <w:r w:rsidRPr="00984331">
        <w:rPr>
          <w:rFonts w:ascii="Times New Roman" w:hAnsi="Times New Roman" w:cs="Times New Roman"/>
          <w:b/>
          <w:bCs/>
          <w:caps/>
          <w:color w:val="000000"/>
          <w:spacing w:val="-4"/>
          <w:sz w:val="20"/>
          <w:szCs w:val="20"/>
          <w:shd w:val="clear" w:color="auto" w:fill="FFFFFF"/>
        </w:rPr>
        <w:br/>
        <w:t xml:space="preserve"> </w:t>
      </w:r>
      <w:r w:rsidRPr="00984331">
        <w:rPr>
          <w:rStyle w:val="apple-converted-space"/>
          <w:rFonts w:ascii="Times New Roman" w:hAnsi="Times New Roman" w:cs="Times New Roman"/>
          <w:b/>
          <w:caps/>
          <w:color w:val="000000"/>
          <w:spacing w:val="-4"/>
          <w:sz w:val="20"/>
          <w:szCs w:val="20"/>
          <w:shd w:val="clear" w:color="auto" w:fill="FFFFFF"/>
        </w:rPr>
        <w:t>ОАО «Бабушкина крынка»</w:t>
      </w:r>
    </w:p>
    <w:p w:rsidR="0001577A" w:rsidRPr="00984331" w:rsidRDefault="0001577A" w:rsidP="0001577A">
      <w:pPr>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i/>
          <w:spacing w:val="-4"/>
          <w:sz w:val="20"/>
          <w:szCs w:val="20"/>
        </w:rPr>
        <w:t>Некрашевич</w:t>
      </w:r>
      <w:r w:rsidRPr="00984331">
        <w:rPr>
          <w:rFonts w:ascii="Times New Roman" w:hAnsi="Times New Roman" w:cs="Times New Roman"/>
          <w:bCs/>
          <w:i/>
          <w:spacing w:val="-4"/>
          <w:sz w:val="20"/>
          <w:szCs w:val="20"/>
        </w:rPr>
        <w:t xml:space="preserve"> </w:t>
      </w:r>
      <w:r w:rsidRPr="00984331">
        <w:rPr>
          <w:rFonts w:ascii="Times New Roman" w:hAnsi="Times New Roman" w:cs="Times New Roman"/>
          <w:b/>
          <w:bCs/>
          <w:i/>
          <w:spacing w:val="-4"/>
          <w:sz w:val="20"/>
          <w:szCs w:val="20"/>
        </w:rPr>
        <w:t>С.И</w:t>
      </w:r>
      <w:r w:rsidRPr="00984331">
        <w:rPr>
          <w:rFonts w:ascii="Times New Roman" w:hAnsi="Times New Roman" w:cs="Times New Roman"/>
          <w:bCs/>
          <w:i/>
          <w:spacing w:val="-4"/>
          <w:sz w:val="20"/>
          <w:szCs w:val="20"/>
        </w:rPr>
        <w:t>.- к.э.н., доцент</w:t>
      </w:r>
    </w:p>
    <w:p w:rsidR="0001577A" w:rsidRPr="00984331" w:rsidRDefault="0001577A" w:rsidP="0001577A">
      <w:pPr>
        <w:spacing w:after="0" w:line="240" w:lineRule="auto"/>
        <w:jc w:val="both"/>
        <w:rPr>
          <w:rFonts w:ascii="Times New Roman" w:hAnsi="Times New Roman" w:cs="Times New Roman"/>
          <w:color w:val="000000"/>
          <w:spacing w:val="-4"/>
          <w:sz w:val="20"/>
          <w:szCs w:val="20"/>
          <w:shd w:val="clear" w:color="auto" w:fill="FFFFFF"/>
        </w:rPr>
      </w:pP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Еще совсем недавно, столкнувшись с необходимостью давать рекламу о своем продукте, многие руководители компаний давали задание разместить несколько рекламных объявлений в газетах, на радио и телевидении. В последнее время все большее значение компании придают рационал</w:t>
      </w:r>
      <w:r w:rsidRPr="00984331">
        <w:rPr>
          <w:rFonts w:ascii="Times New Roman" w:hAnsi="Times New Roman" w:cs="Times New Roman"/>
          <w:color w:val="000000"/>
          <w:spacing w:val="-4"/>
          <w:sz w:val="20"/>
          <w:szCs w:val="20"/>
          <w:shd w:val="clear" w:color="auto" w:fill="FFFFFF"/>
        </w:rPr>
        <w:t>ь</w:t>
      </w:r>
      <w:r w:rsidRPr="00984331">
        <w:rPr>
          <w:rFonts w:ascii="Times New Roman" w:hAnsi="Times New Roman" w:cs="Times New Roman"/>
          <w:color w:val="000000"/>
          <w:spacing w:val="-4"/>
          <w:sz w:val="20"/>
          <w:szCs w:val="20"/>
          <w:shd w:val="clear" w:color="auto" w:fill="FFFFFF"/>
        </w:rPr>
        <w:t>ному планированию рекламных коммуникаций. Это связано с несколькими факторами. Во-первых, при правильно спланированной рекламной кампании удается не просто охватить целевую аудиторию рекламными сообщениями о вашем продукте, а построить постоянные, развивающиеся коммуникации с потребителем — и как следствие — установить прочные отношения потребителей с маркой продукта. Во-вторых, такой подход позволяет осознанно и целесообразно расходовать рекламный бюджет компании, увеличивая отдачу от рекламы при использовании тех же ре</w:t>
      </w:r>
      <w:r w:rsidRPr="00984331">
        <w:rPr>
          <w:rFonts w:ascii="Times New Roman" w:hAnsi="Times New Roman" w:cs="Times New Roman"/>
          <w:color w:val="000000"/>
          <w:spacing w:val="-4"/>
          <w:sz w:val="20"/>
          <w:szCs w:val="20"/>
          <w:shd w:val="clear" w:color="auto" w:fill="FFFFFF"/>
        </w:rPr>
        <w:t>к</w:t>
      </w:r>
      <w:r w:rsidRPr="00984331">
        <w:rPr>
          <w:rFonts w:ascii="Times New Roman" w:hAnsi="Times New Roman" w:cs="Times New Roman"/>
          <w:color w:val="000000"/>
          <w:spacing w:val="-4"/>
          <w:sz w:val="20"/>
          <w:szCs w:val="20"/>
          <w:shd w:val="clear" w:color="auto" w:fill="FFFFFF"/>
        </w:rPr>
        <w:t>ламных бюджетов.</w:t>
      </w:r>
      <w:r w:rsidRPr="00984331">
        <w:rPr>
          <w:rStyle w:val="apple-converted-space"/>
          <w:rFonts w:ascii="Times New Roman" w:hAnsi="Times New Roman" w:cs="Times New Roman"/>
          <w:color w:val="000000"/>
          <w:spacing w:val="-4"/>
          <w:sz w:val="20"/>
          <w:szCs w:val="20"/>
          <w:shd w:val="clear" w:color="auto" w:fill="FFFFFF"/>
        </w:rPr>
        <w:t> </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У разных продуктов разные циклы жизни, сезонные пики спроса и механизмы принятия решения о покупке. К примеру, покупать диван вы будете совершенно иначе, нежели пакет молока. Для вас будут иметь значение совершенно разные характеристики продукта, и стимулировать к выбору той или иной марки совершенно разные факторы. Соответственно в каждом отдельном случае совершенно разные рекламные ходы будут работать.</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 xml:space="preserve">Разные способы и средства вы будете использовать в зависимости от того, чего вы хотите получить от этой рекламы. И всегда стоит отчетливо понимать, какую задачу в настоящее время нужно решить </w:t>
      </w:r>
      <w:r w:rsidRPr="00984331">
        <w:rPr>
          <w:rFonts w:ascii="Times New Roman" w:hAnsi="Times New Roman" w:cs="Times New Roman"/>
          <w:spacing w:val="-4"/>
          <w:sz w:val="16"/>
          <w:szCs w:val="16"/>
        </w:rPr>
        <w:t xml:space="preserve">– </w:t>
      </w:r>
      <w:r w:rsidRPr="00984331">
        <w:rPr>
          <w:rFonts w:ascii="Times New Roman" w:hAnsi="Times New Roman" w:cs="Times New Roman"/>
          <w:color w:val="000000"/>
          <w:spacing w:val="-4"/>
          <w:sz w:val="20"/>
          <w:szCs w:val="20"/>
          <w:shd w:val="clear" w:color="auto" w:fill="FFFFFF"/>
        </w:rPr>
        <w:t xml:space="preserve"> поднять продажи в период сезонного спада или сформировать имидж компании в </w:t>
      </w:r>
      <w:r w:rsidRPr="00984331">
        <w:rPr>
          <w:rFonts w:ascii="Times New Roman" w:hAnsi="Times New Roman" w:cs="Times New Roman"/>
          <w:color w:val="000000"/>
          <w:spacing w:val="-4"/>
          <w:sz w:val="20"/>
          <w:szCs w:val="20"/>
          <w:shd w:val="clear" w:color="auto" w:fill="FFFFFF"/>
        </w:rPr>
        <w:lastRenderedPageBreak/>
        <w:t>глазах потребителя, который будет работать на компанию вне зависимости от случайных или сезонных колебаний рынка. Выбирая средство рекламы, нужно задуматься, как, каким образом именно это средство будет решать поставленную задачу. Какие процессы будут происходить в голове потребителя, когда он столкнется с вашей рекламой? И как эти проце</w:t>
      </w:r>
      <w:r w:rsidRPr="00984331">
        <w:rPr>
          <w:rFonts w:ascii="Times New Roman" w:hAnsi="Times New Roman" w:cs="Times New Roman"/>
          <w:color w:val="000000"/>
          <w:spacing w:val="-4"/>
          <w:sz w:val="20"/>
          <w:szCs w:val="20"/>
          <w:shd w:val="clear" w:color="auto" w:fill="FFFFFF"/>
        </w:rPr>
        <w:t>с</w:t>
      </w:r>
      <w:r w:rsidRPr="00984331">
        <w:rPr>
          <w:rFonts w:ascii="Times New Roman" w:hAnsi="Times New Roman" w:cs="Times New Roman"/>
          <w:color w:val="000000"/>
          <w:spacing w:val="-4"/>
          <w:sz w:val="20"/>
          <w:szCs w:val="20"/>
          <w:shd w:val="clear" w:color="auto" w:fill="FFFFFF"/>
        </w:rPr>
        <w:t>сы будут работать на поставленную задачу.</w:t>
      </w:r>
      <w:r w:rsidRPr="00984331">
        <w:rPr>
          <w:rStyle w:val="apple-converted-space"/>
          <w:rFonts w:ascii="Times New Roman" w:hAnsi="Times New Roman" w:cs="Times New Roman"/>
          <w:color w:val="000000"/>
          <w:spacing w:val="-4"/>
          <w:sz w:val="20"/>
          <w:szCs w:val="20"/>
          <w:shd w:val="clear" w:color="auto" w:fill="FFFFFF"/>
        </w:rPr>
        <w:t> </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В настоящее время ОАО «Бабушкина крынка»  поддерживает свой имидж и проводит рекламу регулярно разными способами. Вот некоторые из них:</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1. В преддверии  Дня  Победы  (9  мая)  компания  ежегодно по традиции поздравляет с Днем Победы ветеранов и инвалидов войны, узников фашистских лагерей. Ветеранов  приглашают  на  предприятие,  где орг</w:t>
      </w:r>
      <w:r w:rsidRPr="00984331">
        <w:rPr>
          <w:rStyle w:val="apple-converted-space"/>
          <w:rFonts w:ascii="Times New Roman" w:hAnsi="Times New Roman" w:cs="Times New Roman"/>
          <w:color w:val="000000"/>
          <w:spacing w:val="-4"/>
          <w:sz w:val="20"/>
          <w:szCs w:val="20"/>
          <w:shd w:val="clear" w:color="auto" w:fill="FFFFFF"/>
        </w:rPr>
        <w:t>а</w:t>
      </w:r>
      <w:r w:rsidRPr="00984331">
        <w:rPr>
          <w:rStyle w:val="apple-converted-space"/>
          <w:rFonts w:ascii="Times New Roman" w:hAnsi="Times New Roman" w:cs="Times New Roman"/>
          <w:color w:val="000000"/>
          <w:spacing w:val="-4"/>
          <w:sz w:val="20"/>
          <w:szCs w:val="20"/>
          <w:shd w:val="clear" w:color="auto" w:fill="FFFFFF"/>
        </w:rPr>
        <w:t>низовывают  праздничный  обед,  экскурсию  по  предприятию  и концерт  художественной  самодеятельности.  Всем  участникам праздника вруч</w:t>
      </w:r>
      <w:r w:rsidRPr="00984331">
        <w:rPr>
          <w:rStyle w:val="apple-converted-space"/>
          <w:rFonts w:ascii="Times New Roman" w:hAnsi="Times New Roman" w:cs="Times New Roman"/>
          <w:color w:val="000000"/>
          <w:spacing w:val="-4"/>
          <w:sz w:val="20"/>
          <w:szCs w:val="20"/>
          <w:shd w:val="clear" w:color="auto" w:fill="FFFFFF"/>
        </w:rPr>
        <w:t>а</w:t>
      </w:r>
      <w:r w:rsidRPr="00984331">
        <w:rPr>
          <w:rStyle w:val="apple-converted-space"/>
          <w:rFonts w:ascii="Times New Roman" w:hAnsi="Times New Roman" w:cs="Times New Roman"/>
          <w:color w:val="000000"/>
          <w:spacing w:val="-4"/>
          <w:sz w:val="20"/>
          <w:szCs w:val="20"/>
          <w:shd w:val="clear" w:color="auto" w:fill="FFFFFF"/>
        </w:rPr>
        <w:t xml:space="preserve">ют цветы и ценные подарки. </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 xml:space="preserve">2. С 2011 г. предприятие является создателем Интернет-проекта Usebelarusy.by </w:t>
      </w:r>
      <w:r w:rsidRPr="00984331">
        <w:rPr>
          <w:rFonts w:ascii="Times New Roman" w:hAnsi="Times New Roman" w:cs="Times New Roman"/>
          <w:spacing w:val="-4"/>
          <w:sz w:val="16"/>
          <w:szCs w:val="16"/>
        </w:rPr>
        <w:t xml:space="preserve">–  </w:t>
      </w:r>
      <w:r w:rsidRPr="00984331">
        <w:rPr>
          <w:rStyle w:val="apple-converted-space"/>
          <w:rFonts w:ascii="Times New Roman" w:hAnsi="Times New Roman" w:cs="Times New Roman"/>
          <w:color w:val="000000"/>
          <w:spacing w:val="-4"/>
          <w:sz w:val="20"/>
          <w:szCs w:val="20"/>
          <w:shd w:val="clear" w:color="auto" w:fill="FFFFFF"/>
        </w:rPr>
        <w:t>это интерактивная площадка, где белорусы рассказывают друг другу и всему миру о себе самих, своих близких; о местах  Беларуси, в которых побывали, о своих  маленьких и больших  открытиях  своей страны;  вспоминают  общих предков  и  спорят  о  роли каждого  из  них  в  нашей истории;  демонстрируют собственные  таланты –  не  по принуждению,  а  «по  зову души», просто потому, что это важно  рассказать  всем  о СВОЕЙ Беларуси! В  2012  году к  проекту присоединись  авторы  из  всех регионов Беларуси, партнеры, в рамках  проекта  были реализованы  просветительские акции.  Проект  «Усе  БелАрусы» ежегодно  осв</w:t>
      </w:r>
      <w:r w:rsidRPr="00984331">
        <w:rPr>
          <w:rStyle w:val="apple-converted-space"/>
          <w:rFonts w:ascii="Times New Roman" w:hAnsi="Times New Roman" w:cs="Times New Roman"/>
          <w:color w:val="000000"/>
          <w:spacing w:val="-4"/>
          <w:sz w:val="20"/>
          <w:szCs w:val="20"/>
          <w:shd w:val="clear" w:color="auto" w:fill="FFFFFF"/>
        </w:rPr>
        <w:t>я</w:t>
      </w:r>
      <w:r w:rsidRPr="00984331">
        <w:rPr>
          <w:rStyle w:val="apple-converted-space"/>
          <w:rFonts w:ascii="Times New Roman" w:hAnsi="Times New Roman" w:cs="Times New Roman"/>
          <w:color w:val="000000"/>
          <w:spacing w:val="-4"/>
          <w:sz w:val="20"/>
          <w:szCs w:val="20"/>
          <w:shd w:val="clear" w:color="auto" w:fill="FFFFFF"/>
        </w:rPr>
        <w:t>щается  в отдельном годовом отчёте.</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3. На ОАО «Бабушкина крынка» по задумке директора предприятия  сняли оригинальные ролики «на злобу дня». Они, ролики, были обсуждены на общей планерке и одобрены коллективом. От обычных пропага</w:t>
      </w:r>
      <w:r w:rsidRPr="00984331">
        <w:rPr>
          <w:rStyle w:val="apple-converted-space"/>
          <w:rFonts w:ascii="Times New Roman" w:hAnsi="Times New Roman" w:cs="Times New Roman"/>
          <w:color w:val="000000"/>
          <w:spacing w:val="-4"/>
          <w:sz w:val="20"/>
          <w:szCs w:val="20"/>
          <w:shd w:val="clear" w:color="auto" w:fill="FFFFFF"/>
        </w:rPr>
        <w:t>н</w:t>
      </w:r>
      <w:r w:rsidRPr="00984331">
        <w:rPr>
          <w:rStyle w:val="apple-converted-space"/>
          <w:rFonts w:ascii="Times New Roman" w:hAnsi="Times New Roman" w:cs="Times New Roman"/>
          <w:color w:val="000000"/>
          <w:spacing w:val="-4"/>
          <w:sz w:val="20"/>
          <w:szCs w:val="20"/>
          <w:shd w:val="clear" w:color="auto" w:fill="FFFFFF"/>
        </w:rPr>
        <w:t>дистских видеоматериалов, которые есть на любом предприятии, данные «молочные» ролики имеют социальный посыл и юмористическую основу, сняты по оригинальному сценарию, и актерами в них выступили сами работники «Бабушкиной крынки». В том числе и директор. Темы,  взятые из обычных будней и обычного общения руководителя и его подчине</w:t>
      </w:r>
      <w:r w:rsidRPr="00984331">
        <w:rPr>
          <w:rStyle w:val="apple-converted-space"/>
          <w:rFonts w:ascii="Times New Roman" w:hAnsi="Times New Roman" w:cs="Times New Roman"/>
          <w:color w:val="000000"/>
          <w:spacing w:val="-4"/>
          <w:sz w:val="20"/>
          <w:szCs w:val="20"/>
          <w:shd w:val="clear" w:color="auto" w:fill="FFFFFF"/>
        </w:rPr>
        <w:t>н</w:t>
      </w:r>
      <w:r w:rsidRPr="00984331">
        <w:rPr>
          <w:rStyle w:val="apple-converted-space"/>
          <w:rFonts w:ascii="Times New Roman" w:hAnsi="Times New Roman" w:cs="Times New Roman"/>
          <w:color w:val="000000"/>
          <w:spacing w:val="-4"/>
          <w:sz w:val="20"/>
          <w:szCs w:val="20"/>
          <w:shd w:val="clear" w:color="auto" w:fill="FFFFFF"/>
        </w:rPr>
        <w:t>ных.</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4. На 360 млн. белорусских «Бабушкина крынка» поддержала волейбольный клуб «Техноприбор».</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5. Участие в контрольной закупке на первом канале.</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lastRenderedPageBreak/>
        <w:t>6. Используя современные инновации упаковочной отрасли, специалисты предприятия внедрили принципиально новую, экологичную и функциональную упаковку для жидких продуктов “Ecolean”, которая в точности повторяет все изгибы глиняной бабушкиной крынки.</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7. Реклама на телевидении (были сняты  и запущены в прокат 3 ролика, каналы –РТР, НТВ, плазменные экраны в г.Минске).</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8.  Наружная реклама (Минск и областные центры).</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9.  Полиграфии и POS-материалов.</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 xml:space="preserve">10. Публикации в печатных СМИ и интернете (СБ, КП, Республика, </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Интерфакс).</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11. В 2009-м  разработан новый сайт Бабушкиной крынки, который так же стал носителем новой визуальной идентичности Добро пожаловать: www.babushkina.by.</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12. Участие в выставках.</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Style w:val="apple-converted-space"/>
          <w:rFonts w:ascii="Times New Roman" w:hAnsi="Times New Roman" w:cs="Times New Roman"/>
          <w:color w:val="000000"/>
          <w:spacing w:val="-4"/>
          <w:sz w:val="20"/>
          <w:szCs w:val="20"/>
          <w:shd w:val="clear" w:color="auto" w:fill="FFFFFF"/>
        </w:rPr>
        <w:t>В заключение можно сказать, что на сегодняшний день ОАО</w:t>
      </w:r>
      <w:r w:rsidRPr="00984331">
        <w:rPr>
          <w:rFonts w:ascii="Times New Roman" w:hAnsi="Times New Roman" w:cs="Times New Roman"/>
          <w:color w:val="000000"/>
          <w:spacing w:val="-4"/>
          <w:sz w:val="20"/>
          <w:szCs w:val="20"/>
          <w:shd w:val="clear" w:color="auto" w:fill="FFFFFF"/>
        </w:rPr>
        <w:t xml:space="preserve"> «Бабушкина крынка» - одно из устойчивых и стабильно работающих предпр</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ятий страны. Ассортимент вырабатываемой продукции являются обши</w:t>
      </w:r>
      <w:r w:rsidRPr="00984331">
        <w:rPr>
          <w:rFonts w:ascii="Times New Roman" w:hAnsi="Times New Roman" w:cs="Times New Roman"/>
          <w:color w:val="000000"/>
          <w:spacing w:val="-4"/>
          <w:sz w:val="20"/>
          <w:szCs w:val="20"/>
          <w:shd w:val="clear" w:color="auto" w:fill="FFFFFF"/>
        </w:rPr>
        <w:t>р</w:t>
      </w:r>
      <w:r w:rsidRPr="00984331">
        <w:rPr>
          <w:rFonts w:ascii="Times New Roman" w:hAnsi="Times New Roman" w:cs="Times New Roman"/>
          <w:color w:val="000000"/>
          <w:spacing w:val="-4"/>
          <w:sz w:val="20"/>
          <w:szCs w:val="20"/>
          <w:shd w:val="clear" w:color="auto" w:fill="FFFFFF"/>
        </w:rPr>
        <w:t>ным. Переодически появляются новые виды молочной продукции. Молочные изделия пользуются спросом, как на внешнем, так и на внутреннем рынке страны.  Рекламная деятельность предприятия  позволяет расширять рынки сбыта, приобретения новых партнёрских связей и предо</w:t>
      </w:r>
      <w:r w:rsidRPr="00984331">
        <w:rPr>
          <w:rFonts w:ascii="Times New Roman" w:hAnsi="Times New Roman" w:cs="Times New Roman"/>
          <w:color w:val="000000"/>
          <w:spacing w:val="-4"/>
          <w:sz w:val="20"/>
          <w:szCs w:val="20"/>
          <w:shd w:val="clear" w:color="auto" w:fill="FFFFFF"/>
        </w:rPr>
        <w:t>с</w:t>
      </w:r>
      <w:r w:rsidRPr="00984331">
        <w:rPr>
          <w:rFonts w:ascii="Times New Roman" w:hAnsi="Times New Roman" w:cs="Times New Roman"/>
          <w:color w:val="000000"/>
          <w:spacing w:val="-4"/>
          <w:sz w:val="20"/>
          <w:szCs w:val="20"/>
          <w:shd w:val="clear" w:color="auto" w:fill="FFFFFF"/>
        </w:rPr>
        <w:t>тавления оценки на вкус продукции предприятия разным странам и слоям населения.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Cs/>
          <w:color w:val="000000"/>
          <w:spacing w:val="-4"/>
          <w:sz w:val="20"/>
          <w:szCs w:val="20"/>
          <w:shd w:val="clear" w:color="auto" w:fill="FFFFFF"/>
        </w:rPr>
      </w:pPr>
      <w:r w:rsidRPr="00984331">
        <w:rPr>
          <w:rFonts w:ascii="Times New Roman" w:hAnsi="Times New Roman" w:cs="Times New Roman"/>
          <w:bCs/>
          <w:color w:val="000000"/>
          <w:spacing w:val="-4"/>
          <w:sz w:val="20"/>
          <w:szCs w:val="20"/>
          <w:shd w:val="clear" w:color="auto" w:fill="FFFFFF"/>
        </w:rPr>
        <w:t>УДК 637.1:334.758.4(476.4)</w:t>
      </w:r>
    </w:p>
    <w:p w:rsidR="0001577A" w:rsidRPr="00984331" w:rsidRDefault="0001577A" w:rsidP="0001577A">
      <w:pPr>
        <w:spacing w:after="0" w:line="240" w:lineRule="auto"/>
        <w:jc w:val="both"/>
        <w:rPr>
          <w:rFonts w:ascii="Times New Roman" w:hAnsi="Times New Roman" w:cs="Times New Roman"/>
          <w:bCs/>
          <w:color w:val="000000"/>
          <w:spacing w:val="-4"/>
          <w:sz w:val="20"/>
          <w:szCs w:val="20"/>
          <w:shd w:val="clear" w:color="auto" w:fill="FFFFFF"/>
        </w:rPr>
      </w:pPr>
      <w:r w:rsidRPr="00984331">
        <w:rPr>
          <w:rFonts w:ascii="Times New Roman" w:hAnsi="Times New Roman" w:cs="Times New Roman"/>
          <w:b/>
          <w:bCs/>
          <w:color w:val="000000"/>
          <w:spacing w:val="-4"/>
          <w:sz w:val="20"/>
          <w:szCs w:val="20"/>
          <w:shd w:val="clear" w:color="auto" w:fill="FFFFFF"/>
        </w:rPr>
        <w:t>Новикова М.С.</w:t>
      </w:r>
      <w:r w:rsidRPr="00984331">
        <w:rPr>
          <w:rFonts w:ascii="Times New Roman" w:hAnsi="Times New Roman" w:cs="Times New Roman"/>
          <w:bCs/>
          <w:color w:val="000000"/>
          <w:spacing w:val="-4"/>
          <w:sz w:val="20"/>
          <w:szCs w:val="20"/>
          <w:shd w:val="clear" w:color="auto" w:fill="FFFFFF"/>
        </w:rPr>
        <w:t xml:space="preserve"> – студент</w:t>
      </w:r>
    </w:p>
    <w:p w:rsidR="0001577A" w:rsidRPr="00984331" w:rsidRDefault="0001577A" w:rsidP="0001577A">
      <w:pPr>
        <w:spacing w:after="0" w:line="240" w:lineRule="auto"/>
        <w:jc w:val="center"/>
        <w:rPr>
          <w:rFonts w:ascii="Times New Roman" w:hAnsi="Times New Roman" w:cs="Times New Roman"/>
          <w:b/>
          <w:bCs/>
          <w:color w:val="000000"/>
          <w:spacing w:val="-4"/>
          <w:sz w:val="20"/>
          <w:szCs w:val="20"/>
          <w:shd w:val="clear" w:color="auto" w:fill="FFFFFF"/>
        </w:rPr>
      </w:pPr>
      <w:r w:rsidRPr="00984331">
        <w:rPr>
          <w:rFonts w:ascii="Times New Roman" w:hAnsi="Times New Roman" w:cs="Times New Roman"/>
          <w:b/>
          <w:bCs/>
          <w:color w:val="000000"/>
          <w:spacing w:val="-4"/>
          <w:sz w:val="20"/>
          <w:szCs w:val="20"/>
          <w:shd w:val="clear" w:color="auto" w:fill="FFFFFF"/>
        </w:rPr>
        <w:t xml:space="preserve">ХОЛДИНГ «МОГИЛЁВСКАЯ МОЛОЧНАЯ КОМПАНИЯ </w:t>
      </w:r>
    </w:p>
    <w:p w:rsidR="0001577A" w:rsidRPr="00984331" w:rsidRDefault="0001577A" w:rsidP="0001577A">
      <w:pPr>
        <w:spacing w:after="0" w:line="240" w:lineRule="auto"/>
        <w:jc w:val="center"/>
        <w:rPr>
          <w:rFonts w:ascii="Times New Roman" w:hAnsi="Times New Roman" w:cs="Times New Roman"/>
          <w:b/>
          <w:bCs/>
          <w:color w:val="000000"/>
          <w:spacing w:val="-4"/>
          <w:sz w:val="20"/>
          <w:szCs w:val="20"/>
          <w:shd w:val="clear" w:color="auto" w:fill="FFFFFF"/>
        </w:rPr>
      </w:pPr>
      <w:r w:rsidRPr="00984331">
        <w:rPr>
          <w:rFonts w:ascii="Times New Roman" w:hAnsi="Times New Roman" w:cs="Times New Roman"/>
          <w:b/>
          <w:bCs/>
          <w:color w:val="000000"/>
          <w:spacing w:val="-4"/>
          <w:sz w:val="20"/>
          <w:szCs w:val="20"/>
          <w:shd w:val="clear" w:color="auto" w:fill="FFFFFF"/>
        </w:rPr>
        <w:t>«БАБУШКИНА КРЫНКА»</w:t>
      </w:r>
    </w:p>
    <w:p w:rsidR="0001577A" w:rsidRPr="00984331" w:rsidRDefault="0001577A" w:rsidP="0001577A">
      <w:pPr>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i/>
          <w:spacing w:val="-4"/>
          <w:sz w:val="20"/>
          <w:szCs w:val="20"/>
        </w:rPr>
        <w:t>Некрашевич</w:t>
      </w:r>
      <w:r w:rsidRPr="00984331">
        <w:rPr>
          <w:rFonts w:ascii="Times New Roman" w:hAnsi="Times New Roman" w:cs="Times New Roman"/>
          <w:bCs/>
          <w:i/>
          <w:spacing w:val="-4"/>
          <w:sz w:val="20"/>
          <w:szCs w:val="20"/>
        </w:rPr>
        <w:t xml:space="preserve"> </w:t>
      </w:r>
      <w:r w:rsidRPr="00984331">
        <w:rPr>
          <w:rFonts w:ascii="Times New Roman" w:hAnsi="Times New Roman" w:cs="Times New Roman"/>
          <w:b/>
          <w:bCs/>
          <w:i/>
          <w:spacing w:val="-4"/>
          <w:sz w:val="20"/>
          <w:szCs w:val="20"/>
        </w:rPr>
        <w:t xml:space="preserve">С.И. </w:t>
      </w:r>
      <w:r w:rsidRPr="00984331">
        <w:rPr>
          <w:rFonts w:ascii="Times New Roman" w:hAnsi="Times New Roman" w:cs="Times New Roman"/>
          <w:spacing w:val="-4"/>
          <w:sz w:val="16"/>
          <w:szCs w:val="16"/>
        </w:rPr>
        <w:t xml:space="preserve">– </w:t>
      </w:r>
      <w:r w:rsidRPr="00984331">
        <w:rPr>
          <w:rFonts w:ascii="Times New Roman" w:hAnsi="Times New Roman" w:cs="Times New Roman"/>
          <w:bCs/>
          <w:i/>
          <w:spacing w:val="-4"/>
          <w:sz w:val="20"/>
          <w:szCs w:val="20"/>
        </w:rPr>
        <w:t>к.э.н., доцент</w:t>
      </w:r>
    </w:p>
    <w:p w:rsidR="0001577A" w:rsidRPr="00984331" w:rsidRDefault="0001577A" w:rsidP="0001577A">
      <w:pPr>
        <w:spacing w:after="0" w:line="240" w:lineRule="auto"/>
        <w:jc w:val="both"/>
        <w:rPr>
          <w:rFonts w:ascii="Times New Roman" w:hAnsi="Times New Roman" w:cs="Times New Roman"/>
          <w:bCs/>
          <w:color w:val="000000"/>
          <w:spacing w:val="-4"/>
          <w:sz w:val="20"/>
          <w:szCs w:val="20"/>
          <w:shd w:val="clear" w:color="auto" w:fill="FFFFFF"/>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bCs/>
          <w:color w:val="000000"/>
          <w:spacing w:val="-4"/>
          <w:sz w:val="20"/>
          <w:szCs w:val="20"/>
          <w:shd w:val="clear" w:color="auto" w:fill="FFFFFF"/>
        </w:rPr>
        <w:t>В настоящее время Холдинг «Могилевская молочная компания «Бабушкина крынка»</w:t>
      </w:r>
      <w:r w:rsidRPr="00984331">
        <w:rPr>
          <w:rStyle w:val="apple-converted-space"/>
          <w:rFonts w:ascii="Times New Roman" w:hAnsi="Times New Roman" w:cs="Times New Roman"/>
          <w:color w:val="000000"/>
          <w:spacing w:val="-4"/>
          <w:sz w:val="20"/>
          <w:szCs w:val="20"/>
          <w:shd w:val="clear" w:color="auto" w:fill="FFFFFF"/>
        </w:rPr>
        <w:t xml:space="preserve"> </w:t>
      </w:r>
      <w:r w:rsidRPr="00984331">
        <w:rPr>
          <w:rFonts w:ascii="Times New Roman" w:hAnsi="Times New Roman" w:cs="Times New Roman"/>
          <w:color w:val="000000"/>
          <w:spacing w:val="-4"/>
          <w:sz w:val="20"/>
          <w:szCs w:val="20"/>
          <w:shd w:val="clear" w:color="auto" w:fill="FFFFFF"/>
        </w:rPr>
        <w:t>- это известное на отечественном и зарубежных рынках ведущее предприятие в своей отрасли. Компания стремится к безупречности во всех сферах своей деятельности и неизменно ориентирована на интересы потребителей.</w:t>
      </w:r>
      <w:r w:rsidRPr="00984331">
        <w:rPr>
          <w:rStyle w:val="apple-converted-space"/>
          <w:rFonts w:ascii="Times New Roman" w:hAnsi="Times New Roman" w:cs="Times New Roman"/>
          <w:color w:val="000000"/>
          <w:spacing w:val="-4"/>
          <w:sz w:val="20"/>
          <w:szCs w:val="20"/>
          <w:shd w:val="clear" w:color="auto" w:fill="FBF8F2"/>
        </w:rPr>
        <w:t xml:space="preserve">  </w:t>
      </w:r>
      <w:r w:rsidRPr="00984331">
        <w:rPr>
          <w:rFonts w:ascii="Times New Roman" w:hAnsi="Times New Roman" w:cs="Times New Roman"/>
          <w:color w:val="000000"/>
          <w:spacing w:val="-4"/>
          <w:sz w:val="20"/>
          <w:szCs w:val="20"/>
          <w:shd w:val="clear" w:color="auto" w:fill="FBF8F2"/>
        </w:rPr>
        <w:t>Сырьем для производства продукции служит только натуральное цельное молоко. В производственном цикле испол</w:t>
      </w:r>
      <w:r w:rsidRPr="00984331">
        <w:rPr>
          <w:rFonts w:ascii="Times New Roman" w:hAnsi="Times New Roman" w:cs="Times New Roman"/>
          <w:color w:val="000000"/>
          <w:spacing w:val="-4"/>
          <w:sz w:val="20"/>
          <w:szCs w:val="20"/>
          <w:shd w:val="clear" w:color="auto" w:fill="FBF8F2"/>
        </w:rPr>
        <w:t>ь</w:t>
      </w:r>
      <w:r w:rsidRPr="00984331">
        <w:rPr>
          <w:rFonts w:ascii="Times New Roman" w:hAnsi="Times New Roman" w:cs="Times New Roman"/>
          <w:color w:val="000000"/>
          <w:spacing w:val="-4"/>
          <w:sz w:val="20"/>
          <w:szCs w:val="20"/>
          <w:shd w:val="clear" w:color="auto" w:fill="FBF8F2"/>
        </w:rPr>
        <w:t>зуется только высокотехнологическое оборудование.</w:t>
      </w:r>
      <w:r w:rsidRPr="00984331">
        <w:rPr>
          <w:rFonts w:ascii="Times New Roman" w:hAnsi="Times New Roman" w:cs="Times New Roman"/>
          <w:color w:val="000000"/>
          <w:spacing w:val="-4"/>
          <w:sz w:val="20"/>
          <w:szCs w:val="20"/>
          <w:shd w:val="clear" w:color="auto" w:fill="FFFFFF"/>
        </w:rPr>
        <w:t xml:space="preserve"> Бабушкина крынка - широко диверсифицированное предприятие, которое производит более 300 видов молочной продукции </w:t>
      </w:r>
      <w:r w:rsidRPr="00984331">
        <w:rPr>
          <w:rFonts w:ascii="Times New Roman" w:hAnsi="Times New Roman" w:cs="Times New Roman"/>
          <w:color w:val="000000"/>
          <w:spacing w:val="-4"/>
          <w:sz w:val="20"/>
          <w:szCs w:val="20"/>
          <w:shd w:val="clear" w:color="auto" w:fill="FFFFFF"/>
        </w:rPr>
        <w:lastRenderedPageBreak/>
        <w:t>под брэндами: «Бабушкина крынка», «Веселые внучата», «Энергия жизни» и «</w:t>
      </w:r>
      <w:r w:rsidRPr="00984331">
        <w:rPr>
          <w:rFonts w:ascii="Times New Roman" w:hAnsi="Times New Roman" w:cs="Times New Roman"/>
          <w:color w:val="000000"/>
          <w:spacing w:val="-4"/>
          <w:sz w:val="20"/>
          <w:szCs w:val="20"/>
          <w:shd w:val="clear" w:color="auto" w:fill="FFFFFF"/>
          <w:lang w:val="be-BY"/>
        </w:rPr>
        <w:t>Калі Ласка</w:t>
      </w:r>
      <w:r w:rsidRPr="00984331">
        <w:rPr>
          <w:rFonts w:ascii="Times New Roman" w:hAnsi="Times New Roman" w:cs="Times New Roman"/>
          <w:color w:val="000000"/>
          <w:spacing w:val="-4"/>
          <w:sz w:val="20"/>
          <w:szCs w:val="20"/>
          <w:shd w:val="clear" w:color="auto" w:fill="FFFFFF"/>
        </w:rPr>
        <w:t>»</w:t>
      </w:r>
      <w:r w:rsidRPr="00984331">
        <w:rPr>
          <w:rFonts w:ascii="Times New Roman" w:hAnsi="Times New Roman" w:cs="Times New Roman"/>
          <w:color w:val="000000"/>
          <w:spacing w:val="-4"/>
          <w:sz w:val="20"/>
          <w:szCs w:val="20"/>
          <w:shd w:val="clear" w:color="auto" w:fill="FFFFFF"/>
          <w:lang w:val="be-BY"/>
        </w:rPr>
        <w:t>.</w:t>
      </w:r>
    </w:p>
    <w:p w:rsidR="0001577A" w:rsidRPr="00984331" w:rsidRDefault="0001577A" w:rsidP="0001577A">
      <w:pPr>
        <w:pStyle w:val="a6"/>
        <w:spacing w:before="0" w:beforeAutospacing="0" w:after="0" w:afterAutospacing="0"/>
        <w:ind w:firstLine="284"/>
        <w:jc w:val="both"/>
        <w:rPr>
          <w:spacing w:val="-4"/>
          <w:kern w:val="16"/>
          <w:sz w:val="20"/>
          <w:szCs w:val="20"/>
        </w:rPr>
      </w:pPr>
      <w:r w:rsidRPr="00984331">
        <w:rPr>
          <w:color w:val="000000"/>
          <w:spacing w:val="-4"/>
          <w:sz w:val="20"/>
          <w:szCs w:val="20"/>
          <w:shd w:val="clear" w:color="auto" w:fill="FFFFFF"/>
        </w:rPr>
        <w:t xml:space="preserve">История холдинга начинает свое развитие с Могилевского молочного комбината, который был введен в эксплуатацию в 1979 году. В 1995 г. в ходе приватизации стал открытым акционерным обществом. </w:t>
      </w:r>
      <w:r w:rsidRPr="00984331">
        <w:rPr>
          <w:color w:val="000000"/>
          <w:spacing w:val="-4"/>
          <w:kern w:val="16"/>
          <w:sz w:val="20"/>
          <w:szCs w:val="20"/>
        </w:rPr>
        <w:t>В</w:t>
      </w:r>
      <w:r w:rsidRPr="00984331">
        <w:rPr>
          <w:rStyle w:val="apple-converted-space"/>
          <w:color w:val="000000"/>
          <w:spacing w:val="-4"/>
          <w:kern w:val="16"/>
          <w:sz w:val="20"/>
          <w:szCs w:val="20"/>
        </w:rPr>
        <w:t> </w:t>
      </w:r>
      <w:hyperlink r:id="rId111" w:tooltip="2001" w:history="1">
        <w:r w:rsidRPr="00984331">
          <w:rPr>
            <w:rStyle w:val="a4"/>
            <w:color w:val="000000"/>
            <w:spacing w:val="-4"/>
            <w:kern w:val="16"/>
            <w:sz w:val="20"/>
            <w:szCs w:val="20"/>
            <w:u w:val="none"/>
          </w:rPr>
          <w:t>2001</w:t>
        </w:r>
      </w:hyperlink>
      <w:r w:rsidRPr="00984331">
        <w:rPr>
          <w:rStyle w:val="apple-converted-space"/>
          <w:color w:val="000000"/>
          <w:spacing w:val="-4"/>
          <w:kern w:val="16"/>
          <w:sz w:val="20"/>
          <w:szCs w:val="20"/>
        </w:rPr>
        <w:t> </w:t>
      </w:r>
      <w:r w:rsidRPr="00984331">
        <w:rPr>
          <w:color w:val="000000"/>
          <w:spacing w:val="-4"/>
          <w:kern w:val="16"/>
          <w:sz w:val="20"/>
          <w:szCs w:val="20"/>
        </w:rPr>
        <w:t>г. в состав предприятия вошли ОАО «</w:t>
      </w:r>
      <w:hyperlink r:id="rId112" w:tooltip="Круглянский маслодельный завод (страница не существует)" w:history="1">
        <w:r w:rsidRPr="00984331">
          <w:rPr>
            <w:rStyle w:val="a4"/>
            <w:color w:val="000000"/>
            <w:spacing w:val="-4"/>
            <w:kern w:val="16"/>
            <w:sz w:val="20"/>
            <w:szCs w:val="20"/>
            <w:u w:val="none"/>
          </w:rPr>
          <w:t>Круглянский маслодельный завод</w:t>
        </w:r>
      </w:hyperlink>
      <w:r w:rsidRPr="00984331">
        <w:rPr>
          <w:color w:val="000000"/>
          <w:spacing w:val="-4"/>
          <w:kern w:val="16"/>
          <w:sz w:val="20"/>
          <w:szCs w:val="20"/>
        </w:rPr>
        <w:t>» и ОАО «</w:t>
      </w:r>
      <w:hyperlink r:id="rId113" w:tooltip="Краснопольский завод заменителей целостного молока (страница не существует)" w:history="1">
        <w:r w:rsidRPr="00984331">
          <w:rPr>
            <w:rStyle w:val="a4"/>
            <w:color w:val="000000"/>
            <w:spacing w:val="-4"/>
            <w:kern w:val="16"/>
            <w:sz w:val="20"/>
            <w:szCs w:val="20"/>
            <w:u w:val="none"/>
          </w:rPr>
          <w:t>Краснопольский завод заменителей целостного молока</w:t>
        </w:r>
      </w:hyperlink>
      <w:r w:rsidRPr="00984331">
        <w:rPr>
          <w:color w:val="000000"/>
          <w:spacing w:val="-4"/>
          <w:kern w:val="16"/>
          <w:sz w:val="20"/>
          <w:szCs w:val="20"/>
        </w:rPr>
        <w:t xml:space="preserve">». В апреле 2005 г. были присоединены ОАО «Кировский маслодельный завод», ОАО «Белыничский сыродельный завод» и ОАО «Дрибинский маслодельный завод», а в декабре 2005 г. – ОАО «Кричевский маслодельный завод». </w:t>
      </w:r>
      <w:r w:rsidRPr="00984331">
        <w:rPr>
          <w:color w:val="000000"/>
          <w:spacing w:val="-4"/>
          <w:sz w:val="20"/>
          <w:szCs w:val="20"/>
          <w:shd w:val="clear" w:color="auto" w:fill="FFFFFF"/>
        </w:rPr>
        <w:t xml:space="preserve">14 марта 2006 г. решением Могилевского городского исполнительного комитета ОАО «Могилевский молочный комбинат» был перерегистрирован в ОАО «Бабушкина крынка» и зарегистрирован в Едином государственном регистре юридических лиц и индивидуальных предпринимателей. </w:t>
      </w:r>
      <w:r w:rsidRPr="00984331">
        <w:rPr>
          <w:spacing w:val="-4"/>
          <w:kern w:val="16"/>
          <w:sz w:val="20"/>
          <w:szCs w:val="20"/>
        </w:rPr>
        <w:t>В ко</w:t>
      </w:r>
      <w:r w:rsidRPr="00984331">
        <w:rPr>
          <w:spacing w:val="-4"/>
          <w:kern w:val="16"/>
          <w:sz w:val="20"/>
          <w:szCs w:val="20"/>
        </w:rPr>
        <w:t>н</w:t>
      </w:r>
      <w:r w:rsidRPr="00984331">
        <w:rPr>
          <w:spacing w:val="-4"/>
          <w:kern w:val="16"/>
          <w:sz w:val="20"/>
          <w:szCs w:val="20"/>
        </w:rPr>
        <w:t>це 2006г. в состав «Бабушкиной крынки» вошёл ОАО «</w:t>
      </w:r>
      <w:hyperlink r:id="rId114" w:tooltip="Костюковичского молочный завод (страница не существует)" w:history="1">
        <w:r w:rsidRPr="00984331">
          <w:rPr>
            <w:rStyle w:val="a4"/>
            <w:color w:val="auto"/>
            <w:spacing w:val="-4"/>
            <w:kern w:val="16"/>
            <w:sz w:val="20"/>
            <w:szCs w:val="20"/>
            <w:u w:val="none"/>
          </w:rPr>
          <w:t>Костюковичский молочный завод</w:t>
        </w:r>
      </w:hyperlink>
      <w:r w:rsidRPr="00984331">
        <w:rPr>
          <w:spacing w:val="-4"/>
          <w:kern w:val="16"/>
          <w:sz w:val="20"/>
          <w:szCs w:val="20"/>
        </w:rPr>
        <w:t>».</w:t>
      </w:r>
    </w:p>
    <w:p w:rsidR="0001577A" w:rsidRPr="00984331" w:rsidRDefault="0001577A" w:rsidP="0001577A">
      <w:pPr>
        <w:pStyle w:val="a6"/>
        <w:spacing w:before="0" w:beforeAutospacing="0" w:after="0" w:afterAutospacing="0"/>
        <w:ind w:firstLine="284"/>
        <w:jc w:val="both"/>
        <w:rPr>
          <w:spacing w:val="-4"/>
          <w:kern w:val="16"/>
          <w:sz w:val="20"/>
          <w:szCs w:val="20"/>
        </w:rPr>
      </w:pPr>
      <w:r w:rsidRPr="00984331">
        <w:rPr>
          <w:spacing w:val="-4"/>
          <w:kern w:val="16"/>
          <w:sz w:val="20"/>
          <w:szCs w:val="20"/>
        </w:rPr>
        <w:t>В 2011 г. к ОАО «Бабушкина крынка» было присоединено 8 предприятий, в результате чего компания выросла в крупнейшего производителя молочной продукции в Беларуси. В 2012 г. на базе ОАО «Бабушкиной крынки» был создан крупный молочный холдинг «Могилёвская молочная компания «Бабушкина крынка», который стал первым в стране произво</w:t>
      </w:r>
      <w:r w:rsidRPr="00984331">
        <w:rPr>
          <w:spacing w:val="-4"/>
          <w:kern w:val="16"/>
          <w:sz w:val="20"/>
          <w:szCs w:val="20"/>
        </w:rPr>
        <w:t>д</w:t>
      </w:r>
      <w:r w:rsidRPr="00984331">
        <w:rPr>
          <w:spacing w:val="-4"/>
          <w:kern w:val="16"/>
          <w:sz w:val="20"/>
          <w:szCs w:val="20"/>
        </w:rPr>
        <w:t xml:space="preserve">ством с объёмом переработки 1 миллион тонн в год. </w:t>
      </w:r>
      <w:r w:rsidRPr="00984331">
        <w:rPr>
          <w:color w:val="000000"/>
          <w:spacing w:val="-4"/>
          <w:sz w:val="20"/>
          <w:szCs w:val="20"/>
          <w:shd w:val="clear" w:color="auto" w:fill="FFFFFF"/>
        </w:rPr>
        <w:t>Последним шагом на пути создания холдинга было решение о присоединении ОАО «Осиповичский молочный комбинат» с его филиалами, перерабатывающего 330 тонн молока в сутки.</w:t>
      </w:r>
      <w:r w:rsidRPr="00984331">
        <w:rPr>
          <w:spacing w:val="-4"/>
          <w:kern w:val="16"/>
          <w:sz w:val="20"/>
          <w:szCs w:val="20"/>
        </w:rPr>
        <w:t xml:space="preserve"> В структуру первого молочного холдинга входят ОАО «Бабушкина крынка», которая является управляющей компанией всего холдинга, ОАО «Бабушкино подворье», 13 филиалов и 2 произво</w:t>
      </w:r>
      <w:r w:rsidRPr="00984331">
        <w:rPr>
          <w:spacing w:val="-4"/>
          <w:kern w:val="16"/>
          <w:sz w:val="20"/>
          <w:szCs w:val="20"/>
        </w:rPr>
        <w:t>д</w:t>
      </w:r>
      <w:r w:rsidRPr="00984331">
        <w:rPr>
          <w:spacing w:val="-4"/>
          <w:kern w:val="16"/>
          <w:sz w:val="20"/>
          <w:szCs w:val="20"/>
        </w:rPr>
        <w:t xml:space="preserve">ственных цеха «Белынеческий» и «Чауский». </w:t>
      </w:r>
    </w:p>
    <w:p w:rsidR="0001577A" w:rsidRPr="00984331" w:rsidRDefault="0001577A" w:rsidP="0001577A">
      <w:pPr>
        <w:pStyle w:val="a6"/>
        <w:spacing w:before="0" w:beforeAutospacing="0" w:after="0" w:afterAutospacing="0"/>
        <w:ind w:firstLine="284"/>
        <w:jc w:val="both"/>
        <w:rPr>
          <w:color w:val="000000"/>
          <w:spacing w:val="-4"/>
          <w:sz w:val="20"/>
          <w:szCs w:val="20"/>
          <w:shd w:val="clear" w:color="auto" w:fill="FFFFFF"/>
        </w:rPr>
      </w:pPr>
      <w:r w:rsidRPr="00984331">
        <w:rPr>
          <w:color w:val="000000"/>
          <w:spacing w:val="-4"/>
          <w:sz w:val="20"/>
          <w:szCs w:val="20"/>
          <w:shd w:val="clear" w:color="auto" w:fill="FFFFFF"/>
        </w:rPr>
        <w:t>Производственные мощности молочной компании позволяют перерабатывать до 2 750 тонн молока в сутки. При этом основная перерабатывающая площадка - могилевская, на сегодняшний день способная принять уже до 1 800 тонн молока в сутки. Выпуск продукции осуществляется не только на головной площадке, но и на присоединенных предприятиях. Каждый производственный цех участвует в выпуске молочной продукции - производстве сыров, цельномолочной продукции, сухих молочных пр</w:t>
      </w:r>
      <w:r w:rsidRPr="00984331">
        <w:rPr>
          <w:color w:val="000000"/>
          <w:spacing w:val="-4"/>
          <w:sz w:val="20"/>
          <w:szCs w:val="20"/>
          <w:shd w:val="clear" w:color="auto" w:fill="FFFFFF"/>
        </w:rPr>
        <w:t>о</w:t>
      </w:r>
      <w:r w:rsidRPr="00984331">
        <w:rPr>
          <w:color w:val="000000"/>
          <w:spacing w:val="-4"/>
          <w:sz w:val="20"/>
          <w:szCs w:val="20"/>
          <w:shd w:val="clear" w:color="auto" w:fill="FFFFFF"/>
        </w:rPr>
        <w:t xml:space="preserve">дуктов, что увеличивает возможности диверсификации производства с перераспределением сырьевых потоков на выпуск более востребованной и рентабельной продукции, повышения </w:t>
      </w:r>
      <w:r w:rsidRPr="00984331">
        <w:rPr>
          <w:color w:val="000000"/>
          <w:spacing w:val="-4"/>
          <w:sz w:val="20"/>
          <w:szCs w:val="20"/>
          <w:shd w:val="clear" w:color="auto" w:fill="FFFFFF"/>
        </w:rPr>
        <w:lastRenderedPageBreak/>
        <w:t>специализации с целью макс</w:t>
      </w:r>
      <w:r w:rsidRPr="00984331">
        <w:rPr>
          <w:color w:val="000000"/>
          <w:spacing w:val="-4"/>
          <w:sz w:val="20"/>
          <w:szCs w:val="20"/>
          <w:shd w:val="clear" w:color="auto" w:fill="FFFFFF"/>
        </w:rPr>
        <w:t>и</w:t>
      </w:r>
      <w:r w:rsidRPr="00984331">
        <w:rPr>
          <w:color w:val="000000"/>
          <w:spacing w:val="-4"/>
          <w:sz w:val="20"/>
          <w:szCs w:val="20"/>
          <w:shd w:val="clear" w:color="auto" w:fill="FFFFFF"/>
        </w:rPr>
        <w:t>мального использования производственных мощностей и энергетических ресурсов.</w:t>
      </w:r>
    </w:p>
    <w:p w:rsidR="0001577A" w:rsidRPr="00984331" w:rsidRDefault="0001577A" w:rsidP="0001577A">
      <w:pPr>
        <w:pStyle w:val="a6"/>
        <w:spacing w:before="0" w:beforeAutospacing="0" w:after="0" w:afterAutospacing="0"/>
        <w:ind w:firstLine="284"/>
        <w:jc w:val="both"/>
        <w:rPr>
          <w:color w:val="000000"/>
          <w:spacing w:val="-4"/>
          <w:sz w:val="20"/>
          <w:szCs w:val="20"/>
          <w:shd w:val="clear" w:color="auto" w:fill="FFFFFF"/>
        </w:rPr>
      </w:pPr>
      <w:r w:rsidRPr="00984331">
        <w:rPr>
          <w:color w:val="000000"/>
          <w:spacing w:val="-4"/>
          <w:sz w:val="20"/>
          <w:szCs w:val="20"/>
          <w:shd w:val="clear" w:color="auto" w:fill="FFFFFF"/>
        </w:rPr>
        <w:t xml:space="preserve">Сырьевая зона Могилевской компании охватывает более 80 % объема молока, производимого в Могилевской области, это практически все районы Могилевской области - 17 из 21. Сейчас </w:t>
      </w:r>
      <w:r w:rsidRPr="00984331">
        <w:rPr>
          <w:color w:val="000000"/>
          <w:spacing w:val="-4"/>
          <w:sz w:val="20"/>
          <w:szCs w:val="20"/>
        </w:rPr>
        <w:t>маслодельно-сыродельный завод Мстиславля входит в состав холдинга «Могилевская молочная ко</w:t>
      </w:r>
      <w:r w:rsidRPr="00984331">
        <w:rPr>
          <w:color w:val="000000"/>
          <w:spacing w:val="-4"/>
          <w:sz w:val="20"/>
          <w:szCs w:val="20"/>
        </w:rPr>
        <w:t>м</w:t>
      </w:r>
      <w:r w:rsidRPr="00984331">
        <w:rPr>
          <w:color w:val="000000"/>
          <w:spacing w:val="-4"/>
          <w:sz w:val="20"/>
          <w:szCs w:val="20"/>
        </w:rPr>
        <w:t>пания «Бабушкина крынка».</w:t>
      </w:r>
      <w:r w:rsidRPr="00984331">
        <w:rPr>
          <w:color w:val="333333"/>
          <w:spacing w:val="-4"/>
          <w:sz w:val="20"/>
          <w:szCs w:val="20"/>
        </w:rPr>
        <w:t xml:space="preserve"> </w:t>
      </w:r>
      <w:r w:rsidRPr="00984331">
        <w:rPr>
          <w:color w:val="000000"/>
          <w:spacing w:val="-4"/>
          <w:sz w:val="20"/>
          <w:szCs w:val="20"/>
        </w:rPr>
        <w:t>Так как холдинг «Бабушкина крынка» – динамично развивающееся, работающее с прибылью предприятие, присо</w:t>
      </w:r>
      <w:r w:rsidRPr="00984331">
        <w:rPr>
          <w:color w:val="000000"/>
          <w:spacing w:val="-4"/>
          <w:sz w:val="20"/>
          <w:szCs w:val="20"/>
        </w:rPr>
        <w:t>е</w:t>
      </w:r>
      <w:r w:rsidRPr="00984331">
        <w:rPr>
          <w:color w:val="000000"/>
          <w:spacing w:val="-4"/>
          <w:sz w:val="20"/>
          <w:szCs w:val="20"/>
        </w:rPr>
        <w:t>динение к нему даст возможность Мстиславскому заводу улучшить свое экономическое положение, увеличить эффективность работы, продолжить модернизацию основных фондов. Возможен переход его на конкретную специализацию.</w:t>
      </w:r>
    </w:p>
    <w:p w:rsidR="0001577A" w:rsidRPr="00984331" w:rsidRDefault="0001577A" w:rsidP="0001577A">
      <w:pPr>
        <w:pStyle w:val="a6"/>
        <w:spacing w:before="0" w:beforeAutospacing="0" w:after="0" w:afterAutospacing="0"/>
        <w:ind w:firstLine="284"/>
        <w:jc w:val="both"/>
        <w:rPr>
          <w:spacing w:val="-4"/>
          <w:kern w:val="16"/>
          <w:sz w:val="20"/>
          <w:szCs w:val="20"/>
        </w:rPr>
      </w:pPr>
      <w:r w:rsidRPr="00984331">
        <w:rPr>
          <w:spacing w:val="-4"/>
          <w:kern w:val="16"/>
          <w:sz w:val="20"/>
          <w:szCs w:val="20"/>
        </w:rPr>
        <w:t xml:space="preserve">Инвестиции в новые технологии и современный менеджмент позволяют компании добиться поставленных целей и радовать потребителей высококачественной продукцией. </w:t>
      </w:r>
      <w:r w:rsidRPr="00984331">
        <w:rPr>
          <w:color w:val="000000"/>
          <w:spacing w:val="-4"/>
          <w:sz w:val="20"/>
          <w:szCs w:val="20"/>
          <w:shd w:val="clear" w:color="auto" w:fill="FFFFFF"/>
        </w:rPr>
        <w:t>Предстоит ещё создать и единые торг</w:t>
      </w:r>
      <w:r w:rsidRPr="00984331">
        <w:rPr>
          <w:color w:val="000000"/>
          <w:spacing w:val="-4"/>
          <w:sz w:val="20"/>
          <w:szCs w:val="20"/>
          <w:shd w:val="clear" w:color="auto" w:fill="FFFFFF"/>
        </w:rPr>
        <w:t>о</w:t>
      </w:r>
      <w:r w:rsidRPr="00984331">
        <w:rPr>
          <w:color w:val="000000"/>
          <w:spacing w:val="-4"/>
          <w:sz w:val="20"/>
          <w:szCs w:val="20"/>
          <w:shd w:val="clear" w:color="auto" w:fill="FFFFFF"/>
        </w:rPr>
        <w:t>вый и закупочный центры, разработать единую стратегию продвижения продукции, внедрить оптимальный вариант распределения товара по то</w:t>
      </w:r>
      <w:r w:rsidRPr="00984331">
        <w:rPr>
          <w:color w:val="000000"/>
          <w:spacing w:val="-4"/>
          <w:sz w:val="20"/>
          <w:szCs w:val="20"/>
          <w:shd w:val="clear" w:color="auto" w:fill="FFFFFF"/>
        </w:rPr>
        <w:t>р</w:t>
      </w:r>
      <w:r w:rsidRPr="00984331">
        <w:rPr>
          <w:color w:val="000000"/>
          <w:spacing w:val="-4"/>
          <w:sz w:val="20"/>
          <w:szCs w:val="20"/>
          <w:shd w:val="clear" w:color="auto" w:fill="FFFFFF"/>
        </w:rPr>
        <w:t>говым объектам. Это позволит более гибко менять структуру экспорта в зависимости от цен на внешних рынках, а значит, увеличить реализацию и долю поставок за рубеж. Будет продвигаться единый бренд «Бабушкина крынка», а продажи брендированных товаров, как известно, позволяют получать более высокие доходы по сравнению с реализацией малоизвес</w:t>
      </w:r>
      <w:r w:rsidRPr="00984331">
        <w:rPr>
          <w:color w:val="000000"/>
          <w:spacing w:val="-4"/>
          <w:sz w:val="20"/>
          <w:szCs w:val="20"/>
          <w:shd w:val="clear" w:color="auto" w:fill="FFFFFF"/>
        </w:rPr>
        <w:t>т</w:t>
      </w:r>
      <w:r w:rsidRPr="00984331">
        <w:rPr>
          <w:color w:val="000000"/>
          <w:spacing w:val="-4"/>
          <w:sz w:val="20"/>
          <w:szCs w:val="20"/>
          <w:shd w:val="clear" w:color="auto" w:fill="FFFFFF"/>
        </w:rPr>
        <w:t>ной покупателю продукции.</w:t>
      </w:r>
    </w:p>
    <w:p w:rsidR="0001577A" w:rsidRPr="00984331" w:rsidRDefault="0001577A" w:rsidP="0001577A">
      <w:pPr>
        <w:pStyle w:val="a6"/>
        <w:spacing w:before="0" w:beforeAutospacing="0" w:after="0" w:afterAutospacing="0"/>
        <w:ind w:firstLine="284"/>
        <w:jc w:val="both"/>
        <w:rPr>
          <w:color w:val="000000"/>
          <w:spacing w:val="-4"/>
          <w:kern w:val="16"/>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338.43:633.853.494</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Новожилова А.Д. – </w:t>
      </w:r>
      <w:r w:rsidRPr="00984331">
        <w:rPr>
          <w:rFonts w:ascii="Times New Roman" w:hAnsi="Times New Roman" w:cs="Times New Roman"/>
          <w:spacing w:val="-4"/>
          <w:sz w:val="20"/>
          <w:szCs w:val="20"/>
        </w:rPr>
        <w:t>студентка 2 курса</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w:t>
      </w:r>
    </w:p>
    <w:p w:rsidR="0001577A" w:rsidRPr="00984331" w:rsidRDefault="0001577A" w:rsidP="0001577A">
      <w:pPr>
        <w:spacing w:after="0" w:line="240" w:lineRule="auto"/>
        <w:jc w:val="center"/>
        <w:rPr>
          <w:rFonts w:ascii="Times New Roman" w:eastAsia="Calibri" w:hAnsi="Times New Roman" w:cs="Times New Roman"/>
          <w:b/>
          <w:caps/>
          <w:spacing w:val="-4"/>
          <w:sz w:val="20"/>
          <w:szCs w:val="20"/>
        </w:rPr>
      </w:pPr>
      <w:r w:rsidRPr="00984331">
        <w:rPr>
          <w:rFonts w:ascii="Times New Roman" w:eastAsia="Calibri" w:hAnsi="Times New Roman" w:cs="Times New Roman"/>
          <w:b/>
          <w:caps/>
          <w:spacing w:val="-4"/>
          <w:sz w:val="20"/>
          <w:szCs w:val="20"/>
        </w:rPr>
        <w:t xml:space="preserve">Условия и факторы эффективного развития </w:t>
      </w:r>
      <w:r w:rsidRPr="00984331">
        <w:rPr>
          <w:rFonts w:ascii="Times New Roman" w:eastAsia="Calibri" w:hAnsi="Times New Roman" w:cs="Times New Roman"/>
          <w:b/>
          <w:caps/>
          <w:spacing w:val="-4"/>
          <w:sz w:val="20"/>
          <w:szCs w:val="20"/>
        </w:rPr>
        <w:br/>
        <w:t>производства рапса</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Pr="00984331">
        <w:rPr>
          <w:rFonts w:ascii="Times New Roman" w:hAnsi="Times New Roman" w:cs="Times New Roman"/>
          <w:b/>
          <w:i/>
          <w:spacing w:val="-4"/>
          <w:sz w:val="20"/>
          <w:szCs w:val="20"/>
        </w:rPr>
        <w:t xml:space="preserve"> Минина Н.Н.</w:t>
      </w:r>
      <w:r w:rsidRPr="00984331">
        <w:rPr>
          <w:rFonts w:ascii="Times New Roman" w:hAnsi="Times New Roman" w:cs="Times New Roman"/>
          <w:color w:val="000000"/>
          <w:spacing w:val="-4"/>
          <w:sz w:val="20"/>
          <w:szCs w:val="20"/>
          <w:shd w:val="clear" w:color="auto" w:fill="FFFFFF"/>
        </w:rPr>
        <w:t xml:space="preserve"> </w:t>
      </w:r>
      <w:r w:rsidRPr="00984331">
        <w:rPr>
          <w:rFonts w:ascii="Times New Roman" w:hAnsi="Times New Roman" w:cs="Times New Roman"/>
          <w:i/>
          <w:spacing w:val="-4"/>
          <w:sz w:val="20"/>
          <w:szCs w:val="20"/>
        </w:rPr>
        <w:t>– ассистент</w:t>
      </w:r>
    </w:p>
    <w:p w:rsidR="0001577A" w:rsidRPr="00984331" w:rsidRDefault="0001577A" w:rsidP="0001577A">
      <w:pPr>
        <w:pStyle w:val="aa"/>
        <w:ind w:firstLine="284"/>
        <w:jc w:val="both"/>
        <w:rPr>
          <w:rFonts w:ascii="Times New Roman" w:hAnsi="Times New Roman"/>
          <w:spacing w:val="-4"/>
          <w:sz w:val="20"/>
          <w:szCs w:val="20"/>
        </w:rPr>
      </w:pP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 xml:space="preserve">Производство рапса имеет огромное значение в силу своего многоцелевого использования. Эффективность рапсопродуктового  подкомплекса зависит от множества факторов и требует наличия определённых условий. </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Цель работы – выявить условия и факторы эффективного развития производства рапса.</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Использовались общенаучные методы исследований.</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lastRenderedPageBreak/>
        <w:t>В качестве условий эффективного производства рапса выступает общая обстановка, которая складывается внутри рапсопродуктового подкомплекса и вне его. Факторами являются те основные явления и причины, которые оказывают влияние на результат. В качестве результата выступает повышение эффективности производства рапса.</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Основными условиями эффективного развития производства рапса являются природно-климатические условия, общая экономическая ситуация как в республике, так и мире в целом, государс</w:t>
      </w:r>
      <w:r w:rsidRPr="009F1FD2">
        <w:rPr>
          <w:rFonts w:ascii="Times New Roman" w:hAnsi="Times New Roman" w:cs="Times New Roman"/>
          <w:spacing w:val="4"/>
          <w:sz w:val="20"/>
          <w:szCs w:val="20"/>
        </w:rPr>
        <w:t>т</w:t>
      </w:r>
      <w:r w:rsidRPr="009F1FD2">
        <w:rPr>
          <w:rFonts w:ascii="Times New Roman" w:hAnsi="Times New Roman" w:cs="Times New Roman"/>
          <w:spacing w:val="4"/>
          <w:sz w:val="20"/>
          <w:szCs w:val="20"/>
        </w:rPr>
        <w:t>венная поддержка отрасли, развитие аграрной науки.</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Эффективность производства рапса зависит от множества факторов, которые можно объединить в шесть основных групп: биологические (сбалансированное внесение качественных удобрений, система севооборотов и защиты растений, сортовая и селекционная работа); ресурсные – связаны с обеспечением производства всеми видами ресурсов, а также с качеством и экономией ресурсов; технологические  – представляют собой организацию и интенсификацию производственных процессов, а также совершенствование прим</w:t>
      </w:r>
      <w:r w:rsidRPr="009F1FD2">
        <w:rPr>
          <w:rFonts w:ascii="Times New Roman" w:hAnsi="Times New Roman" w:cs="Times New Roman"/>
          <w:spacing w:val="4"/>
          <w:sz w:val="20"/>
          <w:szCs w:val="20"/>
        </w:rPr>
        <w:t>е</w:t>
      </w:r>
      <w:r w:rsidRPr="009F1FD2">
        <w:rPr>
          <w:rFonts w:ascii="Times New Roman" w:hAnsi="Times New Roman" w:cs="Times New Roman"/>
          <w:spacing w:val="4"/>
          <w:sz w:val="20"/>
          <w:szCs w:val="20"/>
        </w:rPr>
        <w:t>няемых технологий; технические – характеризуют совершенствование и обновление средств производства, механизацию и автомат</w:t>
      </w:r>
      <w:r w:rsidRPr="009F1FD2">
        <w:rPr>
          <w:rFonts w:ascii="Times New Roman" w:hAnsi="Times New Roman" w:cs="Times New Roman"/>
          <w:spacing w:val="4"/>
          <w:sz w:val="20"/>
          <w:szCs w:val="20"/>
        </w:rPr>
        <w:t>и</w:t>
      </w:r>
      <w:r w:rsidRPr="009F1FD2">
        <w:rPr>
          <w:rFonts w:ascii="Times New Roman" w:hAnsi="Times New Roman" w:cs="Times New Roman"/>
          <w:spacing w:val="4"/>
          <w:sz w:val="20"/>
          <w:szCs w:val="20"/>
        </w:rPr>
        <w:t>зацию производственных процессов; трудовые (квалификация кадров, мотивация труда, организация труда, трудовая дисциплина); организационно-экономические (применяемые формы и методы хозяйствования, организационная структура, специализация, кооперация, маркетинговая политика).</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Географическое положение и климатические условия Республики Беларусь наиболее благоприятны для производства рапса по сравнению с другими масличными культурами. Это способствует увеличению посевных площадей и росту урожайности. В связи с этим увеличение производства рапса в республике происходит до</w:t>
      </w:r>
      <w:r w:rsidRPr="009F1FD2">
        <w:rPr>
          <w:rFonts w:ascii="Times New Roman" w:hAnsi="Times New Roman" w:cs="Times New Roman"/>
          <w:spacing w:val="4"/>
          <w:sz w:val="20"/>
          <w:szCs w:val="20"/>
        </w:rPr>
        <w:t>с</w:t>
      </w:r>
      <w:r w:rsidRPr="009F1FD2">
        <w:rPr>
          <w:rFonts w:ascii="Times New Roman" w:hAnsi="Times New Roman" w:cs="Times New Roman"/>
          <w:spacing w:val="4"/>
          <w:sz w:val="20"/>
          <w:szCs w:val="20"/>
        </w:rPr>
        <w:t>таточно быстрыми темпами. Однако максимум в производстве рапса ещё не достигнут. Ведь кроме внутреннего потребления, рапс</w:t>
      </w:r>
      <w:r w:rsidRPr="009F1FD2">
        <w:rPr>
          <w:rFonts w:ascii="Times New Roman" w:hAnsi="Times New Roman" w:cs="Times New Roman"/>
          <w:spacing w:val="4"/>
          <w:sz w:val="20"/>
          <w:szCs w:val="20"/>
        </w:rPr>
        <w:t>о</w:t>
      </w:r>
      <w:r w:rsidRPr="009F1FD2">
        <w:rPr>
          <w:rFonts w:ascii="Times New Roman" w:hAnsi="Times New Roman" w:cs="Times New Roman"/>
          <w:spacing w:val="4"/>
          <w:sz w:val="20"/>
          <w:szCs w:val="20"/>
        </w:rPr>
        <w:t>вое сырьё является перспективным направлением в экспортной п</w:t>
      </w:r>
      <w:r w:rsidRPr="009F1FD2">
        <w:rPr>
          <w:rFonts w:ascii="Times New Roman" w:hAnsi="Times New Roman" w:cs="Times New Roman"/>
          <w:spacing w:val="4"/>
          <w:sz w:val="20"/>
          <w:szCs w:val="20"/>
        </w:rPr>
        <w:t>о</w:t>
      </w:r>
      <w:r w:rsidRPr="009F1FD2">
        <w:rPr>
          <w:rFonts w:ascii="Times New Roman" w:hAnsi="Times New Roman" w:cs="Times New Roman"/>
          <w:spacing w:val="4"/>
          <w:sz w:val="20"/>
          <w:szCs w:val="20"/>
        </w:rPr>
        <w:t>литике государства.</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 xml:space="preserve">Исследования НИИ почвоведения и агрохимии показывают, что посевные площади республики используются не полностью. Данное обстоятельство говорит том, что рапс в Республике Беларусь может возделываться на более значительной площади. Это позволит </w:t>
      </w:r>
      <w:r w:rsidRPr="009F1FD2">
        <w:rPr>
          <w:rFonts w:ascii="Times New Roman" w:hAnsi="Times New Roman" w:cs="Times New Roman"/>
          <w:spacing w:val="4"/>
          <w:sz w:val="20"/>
          <w:szCs w:val="20"/>
        </w:rPr>
        <w:lastRenderedPageBreak/>
        <w:t>обеспечить нужные объёмы валового сбора семян рапса для произво</w:t>
      </w:r>
      <w:r w:rsidRPr="009F1FD2">
        <w:rPr>
          <w:rFonts w:ascii="Times New Roman" w:hAnsi="Times New Roman" w:cs="Times New Roman"/>
          <w:spacing w:val="4"/>
          <w:sz w:val="20"/>
          <w:szCs w:val="20"/>
        </w:rPr>
        <w:t>д</w:t>
      </w:r>
      <w:r w:rsidRPr="009F1FD2">
        <w:rPr>
          <w:rFonts w:ascii="Times New Roman" w:hAnsi="Times New Roman" w:cs="Times New Roman"/>
          <w:spacing w:val="4"/>
          <w:sz w:val="20"/>
          <w:szCs w:val="20"/>
        </w:rPr>
        <w:t>ства необходительного качества растительного масла и другой продукции. Кроме того, для технического направления переработки рапса вполне могут быть использованы земли, выведенные из сельскохозяйственного оборота, то есть экологически загрязнённые территории.</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Важную роль в улучшении качества маслосырья и его конкурентоспособности играет использование сортов с высоким содержан</w:t>
      </w:r>
      <w:r w:rsidRPr="009F1FD2">
        <w:rPr>
          <w:rFonts w:ascii="Times New Roman" w:hAnsi="Times New Roman" w:cs="Times New Roman"/>
          <w:spacing w:val="4"/>
          <w:sz w:val="20"/>
          <w:szCs w:val="20"/>
        </w:rPr>
        <w:t>и</w:t>
      </w:r>
      <w:r w:rsidRPr="009F1FD2">
        <w:rPr>
          <w:rFonts w:ascii="Times New Roman" w:hAnsi="Times New Roman" w:cs="Times New Roman"/>
          <w:spacing w:val="4"/>
          <w:sz w:val="20"/>
          <w:szCs w:val="20"/>
        </w:rPr>
        <w:t>ем масла (45-52 %) и олеиновой кислоты в нем (63-70 %) с поте</w:t>
      </w:r>
      <w:r w:rsidRPr="009F1FD2">
        <w:rPr>
          <w:rFonts w:ascii="Times New Roman" w:hAnsi="Times New Roman" w:cs="Times New Roman"/>
          <w:spacing w:val="4"/>
          <w:sz w:val="20"/>
          <w:szCs w:val="20"/>
        </w:rPr>
        <w:t>н</w:t>
      </w:r>
      <w:r w:rsidRPr="009F1FD2">
        <w:rPr>
          <w:rFonts w:ascii="Times New Roman" w:hAnsi="Times New Roman" w:cs="Times New Roman"/>
          <w:spacing w:val="4"/>
          <w:sz w:val="20"/>
          <w:szCs w:val="20"/>
        </w:rPr>
        <w:t>циалом урожайности 4,5 – 6 т/га.</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Серьёзной проблемой при переработке семян рапса на продовольственные цели является присутствие нежелательных веществ: эруковой кислоты в липидном комплексе и тиогликозиды – серос</w:t>
      </w:r>
      <w:r w:rsidRPr="009F1FD2">
        <w:rPr>
          <w:rFonts w:ascii="Times New Roman" w:hAnsi="Times New Roman" w:cs="Times New Roman"/>
          <w:spacing w:val="4"/>
          <w:sz w:val="20"/>
          <w:szCs w:val="20"/>
        </w:rPr>
        <w:t>о</w:t>
      </w:r>
      <w:r w:rsidRPr="009F1FD2">
        <w:rPr>
          <w:rFonts w:ascii="Times New Roman" w:hAnsi="Times New Roman" w:cs="Times New Roman"/>
          <w:spacing w:val="4"/>
          <w:sz w:val="20"/>
          <w:szCs w:val="20"/>
        </w:rPr>
        <w:t>держащих производных глюкозы, в результате гидролиза которых образуются токсичные вещества, частично переходящие в масло.</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В последнее время активно ведутся научные исследования по селекции и разработке новых высокопродуктивных сортов с пониженным содержанием эруковой кислоты и глюкозинолатов (двун</w:t>
      </w:r>
      <w:r w:rsidRPr="009F1FD2">
        <w:rPr>
          <w:rFonts w:ascii="Times New Roman" w:hAnsi="Times New Roman" w:cs="Times New Roman"/>
          <w:spacing w:val="4"/>
          <w:sz w:val="20"/>
          <w:szCs w:val="20"/>
        </w:rPr>
        <w:t>у</w:t>
      </w:r>
      <w:r w:rsidRPr="009F1FD2">
        <w:rPr>
          <w:rFonts w:ascii="Times New Roman" w:hAnsi="Times New Roman" w:cs="Times New Roman"/>
          <w:spacing w:val="4"/>
          <w:sz w:val="20"/>
          <w:szCs w:val="20"/>
        </w:rPr>
        <w:t>левых сортов), что позволяет использовать рапсовое масло в пищу.</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Сочетание озимого и ярового рапса обеспечивает растягивание сроков уборки, и тем самым – уменьшение нагрузки на технику, так как озимый рапс убирается до жатвы зерновых, а яровой – после.</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При производстве и переработке семян рапса нередко возникают проблемы. Некоторые физико-механические свойства растения затрудняют его переработку. Это мелкосемянность (средний размер семян 0,9–2,2 мм), неоднородность созревания по полю и по растению, засорённость и хрупкость семян. Поэтому от сроков уборки, предварительной обработки и условий хранения семян рапса зависит их качество, сортность, а также потребительские свойства.</w:t>
      </w:r>
    </w:p>
    <w:p w:rsidR="0001577A" w:rsidRPr="009F1FD2"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 xml:space="preserve">Особое значение в получении высококачественной продукции имеет наличие качественной современной техники. Для более эффективного производства рапса следует обеспечить машинотракторный парк сельскохозяйственных организаций необходимой техникой, в том числе энергонасыщенными тракторами и высокопроизводительными комбинированными агрегатами для проведения работ по подготовке почвы и посеву </w:t>
      </w:r>
      <w:r w:rsidRPr="009F1FD2">
        <w:rPr>
          <w:rFonts w:ascii="Times New Roman" w:hAnsi="Times New Roman" w:cs="Times New Roman"/>
          <w:spacing w:val="4"/>
          <w:sz w:val="20"/>
          <w:szCs w:val="20"/>
        </w:rPr>
        <w:lastRenderedPageBreak/>
        <w:t>культуры в сжатые сроки, со</w:t>
      </w:r>
      <w:r w:rsidRPr="009F1FD2">
        <w:rPr>
          <w:rFonts w:ascii="Times New Roman" w:hAnsi="Times New Roman" w:cs="Times New Roman"/>
          <w:spacing w:val="4"/>
          <w:sz w:val="20"/>
          <w:szCs w:val="20"/>
        </w:rPr>
        <w:t>з</w:t>
      </w:r>
      <w:r w:rsidRPr="009F1FD2">
        <w:rPr>
          <w:rFonts w:ascii="Times New Roman" w:hAnsi="Times New Roman" w:cs="Times New Roman"/>
          <w:spacing w:val="4"/>
          <w:sz w:val="20"/>
          <w:szCs w:val="20"/>
        </w:rPr>
        <w:t>дать соответствующую материально-техническую базу для уборки, сушки и хранения семян рапса. Рапс без существенных потерь мо</w:t>
      </w:r>
      <w:r w:rsidRPr="009F1FD2">
        <w:rPr>
          <w:rFonts w:ascii="Times New Roman" w:hAnsi="Times New Roman" w:cs="Times New Roman"/>
          <w:spacing w:val="4"/>
          <w:sz w:val="20"/>
          <w:szCs w:val="20"/>
        </w:rPr>
        <w:t>ж</w:t>
      </w:r>
      <w:r w:rsidRPr="009F1FD2">
        <w:rPr>
          <w:rFonts w:ascii="Times New Roman" w:hAnsi="Times New Roman" w:cs="Times New Roman"/>
          <w:spacing w:val="4"/>
          <w:sz w:val="20"/>
          <w:szCs w:val="20"/>
        </w:rPr>
        <w:t>но убирать только в течение 5-7 дней. Это можно делать только при использовании высокопроизводительных комбайнов с приспособлениями для уборки мелкосеменных культур и специальными «рапсовыми» механизмами (удлинитель жатки, активный делитель и др.). В случае уборки рапса зерновым комбайном без соблюдения вышеназванных условий потери очень велики и составляют до 40 % урожая и более.</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z w:val="20"/>
          <w:szCs w:val="20"/>
        </w:rPr>
      </w:pPr>
      <w:r w:rsidRPr="009F1FD2">
        <w:rPr>
          <w:rFonts w:ascii="Times New Roman" w:hAnsi="Times New Roman" w:cs="Times New Roman"/>
          <w:sz w:val="20"/>
          <w:szCs w:val="20"/>
        </w:rPr>
        <w:t>Качественные маслосемена невозможно также получить без своевременной сушки рапса, который убирается в сложных погодных условиях. Таким образом, особое значение имеет наличие соответствующего всем стандартам сушильно-складского хозяйства сельскох</w:t>
      </w:r>
      <w:r w:rsidRPr="009F1FD2">
        <w:rPr>
          <w:rFonts w:ascii="Times New Roman" w:hAnsi="Times New Roman" w:cs="Times New Roman"/>
          <w:sz w:val="20"/>
          <w:szCs w:val="20"/>
        </w:rPr>
        <w:t>о</w:t>
      </w:r>
      <w:r w:rsidRPr="009F1FD2">
        <w:rPr>
          <w:rFonts w:ascii="Times New Roman" w:hAnsi="Times New Roman" w:cs="Times New Roman"/>
          <w:sz w:val="20"/>
          <w:szCs w:val="20"/>
        </w:rPr>
        <w:t>зяйственных предприятий.</w:t>
      </w:r>
    </w:p>
    <w:p w:rsidR="0001577A" w:rsidRPr="009F1FD2" w:rsidRDefault="0001577A" w:rsidP="0001577A">
      <w:pPr>
        <w:autoSpaceDE w:val="0"/>
        <w:autoSpaceDN w:val="0"/>
        <w:adjustRightInd w:val="0"/>
        <w:spacing w:after="0" w:line="240" w:lineRule="auto"/>
        <w:ind w:firstLine="284"/>
        <w:jc w:val="both"/>
        <w:rPr>
          <w:rFonts w:ascii="Times New Roman" w:hAnsi="Times New Roman" w:cs="Times New Roman"/>
          <w:sz w:val="20"/>
          <w:szCs w:val="20"/>
        </w:rPr>
      </w:pPr>
      <w:r w:rsidRPr="009F1FD2">
        <w:rPr>
          <w:rFonts w:ascii="Times New Roman" w:hAnsi="Times New Roman" w:cs="Times New Roman"/>
          <w:sz w:val="20"/>
          <w:szCs w:val="20"/>
        </w:rPr>
        <w:t>Для получения высококачественной продукции необходимо в полном объёме соблюдать технологию возделывания рапса. Нарушение хотя бы одного элемента технологии его возделывания ведёт к бол</w:t>
      </w:r>
      <w:r w:rsidRPr="009F1FD2">
        <w:rPr>
          <w:rFonts w:ascii="Times New Roman" w:hAnsi="Times New Roman" w:cs="Times New Roman"/>
          <w:sz w:val="20"/>
          <w:szCs w:val="20"/>
        </w:rPr>
        <w:t>ь</w:t>
      </w:r>
      <w:r w:rsidRPr="009F1FD2">
        <w:rPr>
          <w:rFonts w:ascii="Times New Roman" w:hAnsi="Times New Roman" w:cs="Times New Roman"/>
          <w:sz w:val="20"/>
          <w:szCs w:val="20"/>
        </w:rPr>
        <w:t>шим потерям урожая.</w:t>
      </w:r>
    </w:p>
    <w:p w:rsidR="0001577A" w:rsidRPr="009F1FD2" w:rsidRDefault="0001577A" w:rsidP="0001577A">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9F1FD2">
        <w:rPr>
          <w:rFonts w:ascii="Times New Roman" w:hAnsi="Times New Roman" w:cs="Times New Roman"/>
          <w:sz w:val="20"/>
          <w:szCs w:val="20"/>
        </w:rPr>
        <w:t>Требует соблюдения соответствующих технологий и переработка рапса. Так, при производстве из рапса кормов для сельскохозяйственных животных необходимо соблюдать определённые условия. Это связано с тем, что биологическая полноценность кормов из рапса во многом определяется уровнем глюкозинолатов, отрицательно влияющих на вкус кормов и метаболизм йода; эруковой кислотой, воздейс</w:t>
      </w:r>
      <w:r w:rsidRPr="009F1FD2">
        <w:rPr>
          <w:rFonts w:ascii="Times New Roman" w:hAnsi="Times New Roman" w:cs="Times New Roman"/>
          <w:sz w:val="20"/>
          <w:szCs w:val="20"/>
        </w:rPr>
        <w:t>т</w:t>
      </w:r>
      <w:r w:rsidRPr="009F1FD2">
        <w:rPr>
          <w:rFonts w:ascii="Times New Roman" w:hAnsi="Times New Roman" w:cs="Times New Roman"/>
          <w:sz w:val="20"/>
          <w:szCs w:val="20"/>
        </w:rPr>
        <w:t>вующей на сердечно-сосудистую систему и репродуктивные функции животных; а также содержанием танинов, дубильных веществ, клетчатки. Если при производстве жмыхов и шротов эруковая кислота эк</w:t>
      </w:r>
      <w:r w:rsidRPr="009F1FD2">
        <w:rPr>
          <w:rFonts w:ascii="Times New Roman" w:hAnsi="Times New Roman" w:cs="Times New Roman"/>
          <w:sz w:val="20"/>
          <w:szCs w:val="20"/>
        </w:rPr>
        <w:t>с</w:t>
      </w:r>
      <w:r w:rsidRPr="009F1FD2">
        <w:rPr>
          <w:rFonts w:ascii="Times New Roman" w:hAnsi="Times New Roman" w:cs="Times New Roman"/>
          <w:sz w:val="20"/>
          <w:szCs w:val="20"/>
        </w:rPr>
        <w:t>трагируется с жировой фракцией, то глюкозинолаты практически полностью переходят в жмыхи и шроты. Поэтому рапсовые семена, шрот и жмых с некоторой осторожностью вводят в рационы, хотя исслед</w:t>
      </w:r>
      <w:r w:rsidRPr="009F1FD2">
        <w:rPr>
          <w:rFonts w:ascii="Times New Roman" w:hAnsi="Times New Roman" w:cs="Times New Roman"/>
          <w:sz w:val="20"/>
          <w:szCs w:val="20"/>
        </w:rPr>
        <w:t>о</w:t>
      </w:r>
      <w:r w:rsidRPr="009F1FD2">
        <w:rPr>
          <w:rFonts w:ascii="Times New Roman" w:hAnsi="Times New Roman" w:cs="Times New Roman"/>
          <w:sz w:val="20"/>
          <w:szCs w:val="20"/>
        </w:rPr>
        <w:t>вания и практический опыт показывают, что в определённых колич</w:t>
      </w:r>
      <w:r w:rsidRPr="009F1FD2">
        <w:rPr>
          <w:rFonts w:ascii="Times New Roman" w:hAnsi="Times New Roman" w:cs="Times New Roman"/>
          <w:sz w:val="20"/>
          <w:szCs w:val="20"/>
        </w:rPr>
        <w:t>е</w:t>
      </w:r>
      <w:r w:rsidRPr="009F1FD2">
        <w:rPr>
          <w:rFonts w:ascii="Times New Roman" w:hAnsi="Times New Roman" w:cs="Times New Roman"/>
          <w:sz w:val="20"/>
          <w:szCs w:val="20"/>
        </w:rPr>
        <w:t>ствах они положительно влияют на продуктивность сельскохозяйственных животных. Скармливать жмыхи и шроты, содержащие пов</w:t>
      </w:r>
      <w:r w:rsidRPr="009F1FD2">
        <w:rPr>
          <w:rFonts w:ascii="Times New Roman" w:hAnsi="Times New Roman" w:cs="Times New Roman"/>
          <w:sz w:val="20"/>
          <w:szCs w:val="20"/>
        </w:rPr>
        <w:t>ы</w:t>
      </w:r>
      <w:r w:rsidRPr="009F1FD2">
        <w:rPr>
          <w:rFonts w:ascii="Times New Roman" w:hAnsi="Times New Roman" w:cs="Times New Roman"/>
          <w:sz w:val="20"/>
          <w:szCs w:val="20"/>
        </w:rPr>
        <w:t xml:space="preserve">шенное количество глюкозинолатов, можно после пропаривания их в течение 10-20 мин при температуре 70 ºС, при которой разрушается фермент микрозиназа. Такой корм становится безвредным. </w:t>
      </w:r>
    </w:p>
    <w:p w:rsidR="0001577A" w:rsidRPr="009F1FD2" w:rsidRDefault="0001577A" w:rsidP="0001577A">
      <w:pPr>
        <w:widowControl w:val="0"/>
        <w:autoSpaceDE w:val="0"/>
        <w:autoSpaceDN w:val="0"/>
        <w:adjustRightInd w:val="0"/>
        <w:spacing w:after="0" w:line="240" w:lineRule="auto"/>
        <w:ind w:firstLine="284"/>
        <w:jc w:val="both"/>
        <w:rPr>
          <w:rFonts w:ascii="Times New Roman" w:hAnsi="Times New Roman" w:cs="Times New Roman"/>
          <w:sz w:val="20"/>
          <w:szCs w:val="20"/>
        </w:rPr>
      </w:pPr>
      <w:r w:rsidRPr="009F1FD2">
        <w:rPr>
          <w:rFonts w:ascii="Times New Roman" w:hAnsi="Times New Roman" w:cs="Times New Roman"/>
          <w:sz w:val="20"/>
          <w:szCs w:val="20"/>
        </w:rPr>
        <w:t xml:space="preserve">Кроме того, не всегда всё рапсовое сырьё поступает на </w:t>
      </w:r>
      <w:r w:rsidRPr="009F1FD2">
        <w:rPr>
          <w:rFonts w:ascii="Times New Roman" w:hAnsi="Times New Roman" w:cs="Times New Roman"/>
          <w:sz w:val="20"/>
          <w:szCs w:val="20"/>
        </w:rPr>
        <w:lastRenderedPageBreak/>
        <w:t>переработку. У перерабатывающих предприятий нередко не хватает собственных средств для закупки семян по ценам, установленным Министерс</w:t>
      </w:r>
      <w:r w:rsidRPr="009F1FD2">
        <w:rPr>
          <w:rFonts w:ascii="Times New Roman" w:hAnsi="Times New Roman" w:cs="Times New Roman"/>
          <w:sz w:val="20"/>
          <w:szCs w:val="20"/>
        </w:rPr>
        <w:t>т</w:t>
      </w:r>
      <w:r w:rsidRPr="009F1FD2">
        <w:rPr>
          <w:rFonts w:ascii="Times New Roman" w:hAnsi="Times New Roman" w:cs="Times New Roman"/>
          <w:sz w:val="20"/>
          <w:szCs w:val="20"/>
        </w:rPr>
        <w:t>вом сельского хозяйства и продовольствия.</w:t>
      </w:r>
    </w:p>
    <w:p w:rsidR="0001577A" w:rsidRPr="009F1FD2" w:rsidRDefault="0001577A" w:rsidP="0001577A">
      <w:pPr>
        <w:widowControl w:val="0"/>
        <w:spacing w:after="0" w:line="240" w:lineRule="auto"/>
        <w:ind w:firstLine="284"/>
        <w:jc w:val="both"/>
        <w:rPr>
          <w:rFonts w:ascii="Times New Roman" w:hAnsi="Times New Roman" w:cs="Times New Roman"/>
          <w:sz w:val="20"/>
          <w:szCs w:val="20"/>
        </w:rPr>
      </w:pPr>
      <w:r w:rsidRPr="009F1FD2">
        <w:rPr>
          <w:rFonts w:ascii="Times New Roman" w:hAnsi="Times New Roman" w:cs="Times New Roman"/>
          <w:b/>
          <w:sz w:val="20"/>
          <w:szCs w:val="20"/>
        </w:rPr>
        <w:t>Заключение.</w:t>
      </w:r>
      <w:r w:rsidRPr="009F1FD2">
        <w:rPr>
          <w:rFonts w:ascii="Times New Roman" w:hAnsi="Times New Roman" w:cs="Times New Roman"/>
          <w:sz w:val="20"/>
          <w:szCs w:val="20"/>
        </w:rPr>
        <w:t xml:space="preserve"> Учет вышеперечисленных условий и факторов будет способствовать повышению эффективности производства и переработки рапса.</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332.24</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Остапова Е.В.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студентка 2 курса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ПУТИ РАЦИОНАЛИЗАЦИИ ИСПОЛЬЗОВАНИЯ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ЗЕМЕЛЬНЫХ УГОДИЙ</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Журавский А.С.</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 xml:space="preserve"> старший преподаватель </w:t>
      </w:r>
    </w:p>
    <w:p w:rsidR="0001577A" w:rsidRPr="00984331" w:rsidRDefault="0001577A" w:rsidP="0001577A">
      <w:pPr>
        <w:spacing w:after="0" w:line="240" w:lineRule="auto"/>
        <w:jc w:val="both"/>
        <w:rPr>
          <w:rFonts w:ascii="Times New Roman" w:eastAsia="Times New Roman" w:hAnsi="Times New Roman" w:cs="Times New Roman"/>
          <w:b/>
          <w:bCs/>
          <w:color w:val="000000"/>
          <w:spacing w:val="-4"/>
          <w:sz w:val="20"/>
          <w:szCs w:val="20"/>
          <w:lang w:eastAsia="ru-RU"/>
        </w:rPr>
      </w:pP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Эффективность использования земли напрямую зависит от плодородия почвы, которое находит свое конкретное выражение в содержании гумуса в почве, насыщенности ее питательными веществами, отсутствии сорняков и т. д. Поэтому работы, связанные с организацией эффективного использования земли, должны пров</w:t>
      </w:r>
      <w:r w:rsidRPr="009F1FD2">
        <w:rPr>
          <w:rFonts w:ascii="Times New Roman" w:eastAsia="Times New Roman" w:hAnsi="Times New Roman" w:cs="Times New Roman"/>
          <w:bCs/>
          <w:color w:val="000000"/>
          <w:spacing w:val="4"/>
          <w:sz w:val="20"/>
          <w:szCs w:val="20"/>
          <w:lang w:eastAsia="ru-RU"/>
        </w:rPr>
        <w:t>о</w:t>
      </w:r>
      <w:r w:rsidRPr="009F1FD2">
        <w:rPr>
          <w:rFonts w:ascii="Times New Roman" w:eastAsia="Times New Roman" w:hAnsi="Times New Roman" w:cs="Times New Roman"/>
          <w:bCs/>
          <w:color w:val="000000"/>
          <w:spacing w:val="4"/>
          <w:sz w:val="20"/>
          <w:szCs w:val="20"/>
          <w:lang w:eastAsia="ru-RU"/>
        </w:rPr>
        <w:t>диться с таким расчетом, чтобы не только сохранять, но и по во</w:t>
      </w:r>
      <w:r w:rsidRPr="009F1FD2">
        <w:rPr>
          <w:rFonts w:ascii="Times New Roman" w:eastAsia="Times New Roman" w:hAnsi="Times New Roman" w:cs="Times New Roman"/>
          <w:bCs/>
          <w:color w:val="000000"/>
          <w:spacing w:val="4"/>
          <w:sz w:val="20"/>
          <w:szCs w:val="20"/>
          <w:lang w:eastAsia="ru-RU"/>
        </w:rPr>
        <w:t>з</w:t>
      </w:r>
      <w:r w:rsidRPr="009F1FD2">
        <w:rPr>
          <w:rFonts w:ascii="Times New Roman" w:eastAsia="Times New Roman" w:hAnsi="Times New Roman" w:cs="Times New Roman"/>
          <w:bCs/>
          <w:color w:val="000000"/>
          <w:spacing w:val="4"/>
          <w:sz w:val="20"/>
          <w:szCs w:val="20"/>
          <w:lang w:eastAsia="ru-RU"/>
        </w:rPr>
        <w:t>можности улучшать плодородие почвы.</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Наукой разработаны, а практикой доказаны многочисленные пути и направления рационализации использования земельных ресурсов. Их можно конкретизировать и обобщенно разделить на сл</w:t>
      </w:r>
      <w:r w:rsidRPr="009F1FD2">
        <w:rPr>
          <w:rFonts w:ascii="Times New Roman" w:eastAsia="Times New Roman" w:hAnsi="Times New Roman" w:cs="Times New Roman"/>
          <w:bCs/>
          <w:color w:val="000000"/>
          <w:spacing w:val="4"/>
          <w:sz w:val="20"/>
          <w:szCs w:val="20"/>
          <w:lang w:eastAsia="ru-RU"/>
        </w:rPr>
        <w:t>е</w:t>
      </w:r>
      <w:r w:rsidRPr="009F1FD2">
        <w:rPr>
          <w:rFonts w:ascii="Times New Roman" w:eastAsia="Times New Roman" w:hAnsi="Times New Roman" w:cs="Times New Roman"/>
          <w:bCs/>
          <w:color w:val="000000"/>
          <w:spacing w:val="4"/>
          <w:sz w:val="20"/>
          <w:szCs w:val="20"/>
          <w:lang w:eastAsia="ru-RU"/>
        </w:rPr>
        <w:t xml:space="preserve">дующие направления: </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 природоохранные - обоснованный отвод земель для несельскохозяйственных целей; охрана земель от загрязнения стоками животноводческих ферм и комплексов, отходами промышленных и других предприятий; рекультивация земель, лесонасаждение, бор</w:t>
      </w:r>
      <w:r w:rsidRPr="009F1FD2">
        <w:rPr>
          <w:rFonts w:ascii="Times New Roman" w:eastAsia="Times New Roman" w:hAnsi="Times New Roman" w:cs="Times New Roman"/>
          <w:bCs/>
          <w:color w:val="000000"/>
          <w:spacing w:val="4"/>
          <w:sz w:val="20"/>
          <w:szCs w:val="20"/>
          <w:lang w:eastAsia="ru-RU"/>
        </w:rPr>
        <w:t>ь</w:t>
      </w:r>
      <w:r w:rsidRPr="009F1FD2">
        <w:rPr>
          <w:rFonts w:ascii="Times New Roman" w:eastAsia="Times New Roman" w:hAnsi="Times New Roman" w:cs="Times New Roman"/>
          <w:bCs/>
          <w:color w:val="000000"/>
          <w:spacing w:val="4"/>
          <w:sz w:val="20"/>
          <w:szCs w:val="20"/>
          <w:lang w:eastAsia="ru-RU"/>
        </w:rPr>
        <w:t>ба с эрозией почв;</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 природные, связанные с сохранением и повышением биологического потенциала сельскохозяйственных угодий, - внедрение системы земледелия с учетом региональных условий сельскохозяйственного производства; сохранение и повышение экономического плодородия почвы (внесение органических удобрений, известков</w:t>
      </w:r>
      <w:r w:rsidRPr="009F1FD2">
        <w:rPr>
          <w:rFonts w:ascii="Times New Roman" w:eastAsia="Times New Roman" w:hAnsi="Times New Roman" w:cs="Times New Roman"/>
          <w:bCs/>
          <w:color w:val="000000"/>
          <w:spacing w:val="4"/>
          <w:sz w:val="20"/>
          <w:szCs w:val="20"/>
          <w:lang w:eastAsia="ru-RU"/>
        </w:rPr>
        <w:t>а</w:t>
      </w:r>
      <w:r w:rsidRPr="009F1FD2">
        <w:rPr>
          <w:rFonts w:ascii="Times New Roman" w:eastAsia="Times New Roman" w:hAnsi="Times New Roman" w:cs="Times New Roman"/>
          <w:bCs/>
          <w:color w:val="000000"/>
          <w:spacing w:val="4"/>
          <w:sz w:val="20"/>
          <w:szCs w:val="20"/>
          <w:lang w:eastAsia="ru-RU"/>
        </w:rPr>
        <w:t>ние и снижение кислотности почв и др.)</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 технологические - рациональная (щадящая) обработка почвы, использование районированных и урожайных сортов сельскохозяйственных культур, семян высоких репродукций, оптимальные сроки выполнения технологических операций, борьба с вредителями и болезнями растении и др.</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lastRenderedPageBreak/>
        <w:t>– материально-технические - система машин в растениеводстве, способствующая уменьшению уплотненности почвы; поддержание машин и механизмов в технически исправном состоянии (техническое обслуживание, ремонт и хранение сельскохозяйственной те</w:t>
      </w:r>
      <w:r w:rsidRPr="009F1FD2">
        <w:rPr>
          <w:rFonts w:ascii="Times New Roman" w:eastAsia="Times New Roman" w:hAnsi="Times New Roman" w:cs="Times New Roman"/>
          <w:bCs/>
          <w:color w:val="000000"/>
          <w:spacing w:val="4"/>
          <w:sz w:val="20"/>
          <w:szCs w:val="20"/>
          <w:lang w:eastAsia="ru-RU"/>
        </w:rPr>
        <w:t>х</w:t>
      </w:r>
      <w:r w:rsidRPr="009F1FD2">
        <w:rPr>
          <w:rFonts w:ascii="Times New Roman" w:eastAsia="Times New Roman" w:hAnsi="Times New Roman" w:cs="Times New Roman"/>
          <w:bCs/>
          <w:color w:val="000000"/>
          <w:spacing w:val="4"/>
          <w:sz w:val="20"/>
          <w:szCs w:val="20"/>
          <w:lang w:eastAsia="ru-RU"/>
        </w:rPr>
        <w:t xml:space="preserve">ники); производство высококачественных минеральных удобрений и средств защиты растений, своевременное выполнение ремонтно-эксплуатационных работ на мелиоративных системах и др.; </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 организационно-экономические - совершенствование структуры посевных площадей и специализации в растениеводстве; рациональная организация производства, труда и его оплаты; формирование трудовых производственных коллективов, рациональный подбор машинно-тракторных агрегатов, комбинирование их и использование современных многофункциональных почвообрабатыва</w:t>
      </w:r>
      <w:r w:rsidRPr="009F1FD2">
        <w:rPr>
          <w:rFonts w:ascii="Times New Roman" w:eastAsia="Times New Roman" w:hAnsi="Times New Roman" w:cs="Times New Roman"/>
          <w:bCs/>
          <w:color w:val="000000"/>
          <w:spacing w:val="4"/>
          <w:sz w:val="20"/>
          <w:szCs w:val="20"/>
          <w:lang w:eastAsia="ru-RU"/>
        </w:rPr>
        <w:t>ю</w:t>
      </w:r>
      <w:r w:rsidRPr="009F1FD2">
        <w:rPr>
          <w:rFonts w:ascii="Times New Roman" w:eastAsia="Times New Roman" w:hAnsi="Times New Roman" w:cs="Times New Roman"/>
          <w:bCs/>
          <w:color w:val="000000"/>
          <w:spacing w:val="4"/>
          <w:sz w:val="20"/>
          <w:szCs w:val="20"/>
          <w:lang w:eastAsia="ru-RU"/>
        </w:rPr>
        <w:t>щих и посевных машин и т.д.;</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 социальные - повышение профессионализма работников растениеводства, охрана труда, режимы труда и отдыха работников, санитарное и медицинское обслуживание. [1, с. 172 - 174]</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На современном этапе развития сельскохозяйственного производства значение рационального использования земель возрастает в связи с массовым внедрением новых средств химизации и механ</w:t>
      </w:r>
      <w:r w:rsidRPr="009F1FD2">
        <w:rPr>
          <w:rFonts w:ascii="Times New Roman" w:hAnsi="Times New Roman" w:cs="Times New Roman"/>
          <w:spacing w:val="4"/>
          <w:sz w:val="20"/>
          <w:szCs w:val="20"/>
        </w:rPr>
        <w:t>и</w:t>
      </w:r>
      <w:r w:rsidRPr="009F1FD2">
        <w:rPr>
          <w:rFonts w:ascii="Times New Roman" w:hAnsi="Times New Roman" w:cs="Times New Roman"/>
          <w:spacing w:val="4"/>
          <w:sz w:val="20"/>
          <w:szCs w:val="20"/>
        </w:rPr>
        <w:t>зации технологических процессов. Некоторые новшества, если их применять неграмотно, влекут за собой негативные последствия для почвенного покрова и возделываемых сельскохозяйственных кул</w:t>
      </w:r>
      <w:r w:rsidRPr="009F1FD2">
        <w:rPr>
          <w:rFonts w:ascii="Times New Roman" w:hAnsi="Times New Roman" w:cs="Times New Roman"/>
          <w:spacing w:val="4"/>
          <w:sz w:val="20"/>
          <w:szCs w:val="20"/>
        </w:rPr>
        <w:t>ь</w:t>
      </w:r>
      <w:r w:rsidRPr="009F1FD2">
        <w:rPr>
          <w:rFonts w:ascii="Times New Roman" w:hAnsi="Times New Roman" w:cs="Times New Roman"/>
          <w:spacing w:val="4"/>
          <w:sz w:val="20"/>
          <w:szCs w:val="20"/>
        </w:rPr>
        <w:t>тур.</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Кроме того, ограничено дополнительное вовлечение земель в сельскохозяйственное использование, а увеличение объемов производства сельскохозяйственной продукции может быть достигнуто в основном за счет роста интенсивных факторов – улучшения плодородия почвы и повышения  на этой основе урожайности сельскохозяйственных культур, продуктивности животных и птицы. [2, с.156]</w:t>
      </w:r>
    </w:p>
    <w:p w:rsidR="0001577A" w:rsidRPr="009F1FD2" w:rsidRDefault="0001577A" w:rsidP="0001577A">
      <w:pPr>
        <w:shd w:val="clear" w:color="auto" w:fill="FFFFFF"/>
        <w:spacing w:after="0" w:line="240" w:lineRule="auto"/>
        <w:ind w:firstLine="284"/>
        <w:contextualSpacing/>
        <w:jc w:val="both"/>
        <w:rPr>
          <w:rFonts w:ascii="Times New Roman" w:eastAsia="Times New Roman" w:hAnsi="Times New Roman" w:cs="Times New Roman"/>
          <w:bCs/>
          <w:color w:val="000000"/>
          <w:spacing w:val="4"/>
          <w:sz w:val="20"/>
          <w:szCs w:val="20"/>
          <w:lang w:eastAsia="ru-RU"/>
        </w:rPr>
      </w:pPr>
      <w:r w:rsidRPr="009F1FD2">
        <w:rPr>
          <w:rFonts w:ascii="Times New Roman" w:eastAsia="Times New Roman" w:hAnsi="Times New Roman" w:cs="Times New Roman"/>
          <w:bCs/>
          <w:color w:val="000000"/>
          <w:spacing w:val="4"/>
          <w:sz w:val="20"/>
          <w:szCs w:val="20"/>
          <w:lang w:eastAsia="ru-RU"/>
        </w:rPr>
        <w:t>Таким образом, организация рационального использования земли отождествляется с комплексом мер и мероприятий, способствующих повышению экономического плодородия почвы и увеличению продуктивности каждого гектара сельскохозяйственных з</w:t>
      </w:r>
      <w:r w:rsidRPr="009F1FD2">
        <w:rPr>
          <w:rFonts w:ascii="Times New Roman" w:eastAsia="Times New Roman" w:hAnsi="Times New Roman" w:cs="Times New Roman"/>
          <w:bCs/>
          <w:color w:val="000000"/>
          <w:spacing w:val="4"/>
          <w:sz w:val="20"/>
          <w:szCs w:val="20"/>
          <w:lang w:eastAsia="ru-RU"/>
        </w:rPr>
        <w:t>е</w:t>
      </w:r>
      <w:r w:rsidRPr="009F1FD2">
        <w:rPr>
          <w:rFonts w:ascii="Times New Roman" w:eastAsia="Times New Roman" w:hAnsi="Times New Roman" w:cs="Times New Roman"/>
          <w:bCs/>
          <w:color w:val="000000"/>
          <w:spacing w:val="4"/>
          <w:sz w:val="20"/>
          <w:szCs w:val="20"/>
          <w:lang w:eastAsia="ru-RU"/>
        </w:rPr>
        <w:t>мель.</w:t>
      </w:r>
    </w:p>
    <w:p w:rsidR="0001577A" w:rsidRPr="009F1FD2" w:rsidRDefault="0001577A" w:rsidP="0001577A">
      <w:pPr>
        <w:pStyle w:val="aa"/>
        <w:ind w:firstLine="284"/>
        <w:contextualSpacing/>
        <w:jc w:val="both"/>
        <w:rPr>
          <w:rFonts w:ascii="Times New Roman" w:hAnsi="Times New Roman"/>
          <w:spacing w:val="4"/>
          <w:sz w:val="20"/>
          <w:szCs w:val="20"/>
        </w:rPr>
      </w:pPr>
    </w:p>
    <w:p w:rsidR="0001577A" w:rsidRPr="009F1FD2" w:rsidRDefault="0001577A" w:rsidP="0001577A">
      <w:pPr>
        <w:spacing w:after="0" w:line="240" w:lineRule="auto"/>
        <w:ind w:firstLine="284"/>
        <w:contextualSpacing/>
        <w:jc w:val="center"/>
        <w:rPr>
          <w:rFonts w:ascii="Times New Roman" w:hAnsi="Times New Roman" w:cs="Times New Roman"/>
          <w:b/>
          <w:spacing w:val="4"/>
          <w:sz w:val="16"/>
          <w:szCs w:val="16"/>
        </w:rPr>
      </w:pPr>
      <w:r w:rsidRPr="009F1FD2">
        <w:rPr>
          <w:rFonts w:ascii="Times New Roman" w:hAnsi="Times New Roman" w:cs="Times New Roman"/>
          <w:b/>
          <w:spacing w:val="4"/>
          <w:sz w:val="16"/>
          <w:szCs w:val="16"/>
        </w:rPr>
        <w:t>ЛИТЕРАТУРА</w:t>
      </w:r>
    </w:p>
    <w:p w:rsidR="0001577A" w:rsidRPr="009F1FD2"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F1FD2" w:rsidRDefault="0001577A" w:rsidP="0001577A">
      <w:pPr>
        <w:spacing w:after="0" w:line="240" w:lineRule="auto"/>
        <w:ind w:firstLine="284"/>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1. Б у с е л, И. П. Экономика сельскохозяйственного предприятия с основами менеджмента: пособие/ И.П. Бусел, П.И. Малихтарович. – 2-е изд., перераб. И доп. –  Минск: Л</w:t>
      </w:r>
      <w:r w:rsidRPr="009F1FD2">
        <w:rPr>
          <w:rFonts w:ascii="Times New Roman" w:hAnsi="Times New Roman" w:cs="Times New Roman"/>
          <w:spacing w:val="4"/>
          <w:sz w:val="16"/>
          <w:szCs w:val="16"/>
          <w:lang w:val="en-US"/>
        </w:rPr>
        <w:t>i</w:t>
      </w:r>
      <w:r w:rsidRPr="009F1FD2">
        <w:rPr>
          <w:rFonts w:ascii="Times New Roman" w:hAnsi="Times New Roman" w:cs="Times New Roman"/>
          <w:spacing w:val="4"/>
          <w:sz w:val="16"/>
          <w:szCs w:val="16"/>
        </w:rPr>
        <w:t xml:space="preserve">таратура </w:t>
      </w:r>
      <w:r w:rsidRPr="009F1FD2">
        <w:rPr>
          <w:rFonts w:ascii="Times New Roman" w:hAnsi="Times New Roman" w:cs="Times New Roman"/>
          <w:spacing w:val="4"/>
          <w:sz w:val="16"/>
          <w:szCs w:val="16"/>
          <w:lang w:val="en-US"/>
        </w:rPr>
        <w:t>i</w:t>
      </w:r>
      <w:r w:rsidRPr="009F1FD2">
        <w:rPr>
          <w:rFonts w:ascii="Times New Roman" w:hAnsi="Times New Roman" w:cs="Times New Roman"/>
          <w:spacing w:val="4"/>
          <w:sz w:val="16"/>
          <w:szCs w:val="16"/>
        </w:rPr>
        <w:t xml:space="preserve"> Мастацтва, 2009. – 464 с.</w:t>
      </w:r>
    </w:p>
    <w:p w:rsidR="0001577A" w:rsidRPr="009F1FD2" w:rsidRDefault="0001577A" w:rsidP="0001577A">
      <w:pPr>
        <w:spacing w:after="0" w:line="240" w:lineRule="auto"/>
        <w:ind w:firstLine="284"/>
        <w:contextualSpacing/>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2. Я к о в ч и к, Н. С. Организация производства на сельскохозяйственных предприятиях: учеб. пособие/ И.П. Бусел, П.И. Малихтарович, Н.С. Яковчик; под общ. ред. Н.С. Яковчика. – Минск: ИВЦ Минфина, 2012. – 576 с.</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tabs>
          <w:tab w:val="left" w:pos="915"/>
        </w:tabs>
        <w:spacing w:after="0" w:line="240" w:lineRule="auto"/>
        <w:ind w:firstLine="284"/>
        <w:contextualSpacing/>
        <w:jc w:val="both"/>
        <w:rPr>
          <w:rFonts w:ascii="Times New Roman" w:hAnsi="Times New Roman" w:cs="Times New Roman"/>
          <w:spacing w:val="-4"/>
          <w:sz w:val="20"/>
          <w:szCs w:val="20"/>
        </w:rPr>
      </w:pPr>
    </w:p>
    <w:p w:rsidR="0001577A" w:rsidRPr="0084746E" w:rsidRDefault="0001577A" w:rsidP="0001577A">
      <w:pPr>
        <w:spacing w:after="0" w:line="240" w:lineRule="auto"/>
        <w:contextualSpacing/>
        <w:jc w:val="both"/>
        <w:rPr>
          <w:rFonts w:ascii="Times New Roman" w:hAnsi="Times New Roman" w:cs="Times New Roman"/>
          <w:spacing w:val="-4"/>
          <w:sz w:val="20"/>
          <w:szCs w:val="20"/>
        </w:rPr>
      </w:pPr>
      <w:r w:rsidRPr="0084746E">
        <w:rPr>
          <w:rFonts w:ascii="Times New Roman" w:hAnsi="Times New Roman" w:cs="Times New Roman"/>
          <w:spacing w:val="-4"/>
          <w:sz w:val="20"/>
          <w:szCs w:val="20"/>
        </w:rPr>
        <w:t>УДК 338.43:637.04(476)</w:t>
      </w:r>
    </w:p>
    <w:p w:rsidR="0001577A" w:rsidRPr="0084746E" w:rsidRDefault="0001577A" w:rsidP="0001577A">
      <w:pPr>
        <w:spacing w:after="0" w:line="240" w:lineRule="auto"/>
        <w:contextualSpacing/>
        <w:jc w:val="both"/>
        <w:rPr>
          <w:rFonts w:ascii="Times New Roman" w:hAnsi="Times New Roman" w:cs="Times New Roman"/>
          <w:spacing w:val="-4"/>
          <w:sz w:val="20"/>
          <w:szCs w:val="20"/>
        </w:rPr>
      </w:pPr>
      <w:r w:rsidRPr="0084746E">
        <w:rPr>
          <w:rFonts w:ascii="Times New Roman" w:hAnsi="Times New Roman" w:cs="Times New Roman"/>
          <w:b/>
          <w:spacing w:val="-4"/>
          <w:sz w:val="20"/>
          <w:szCs w:val="20"/>
        </w:rPr>
        <w:t>Павлова К.В. –</w:t>
      </w:r>
      <w:r w:rsidRPr="0084746E">
        <w:rPr>
          <w:rFonts w:ascii="Times New Roman" w:hAnsi="Times New Roman" w:cs="Times New Roman"/>
          <w:spacing w:val="-4"/>
          <w:sz w:val="20"/>
          <w:szCs w:val="20"/>
        </w:rPr>
        <w:t>студентка 4 курса</w:t>
      </w:r>
    </w:p>
    <w:p w:rsidR="0001577A" w:rsidRPr="0084746E" w:rsidRDefault="0001577A" w:rsidP="0001577A">
      <w:pPr>
        <w:spacing w:after="0" w:line="240" w:lineRule="auto"/>
        <w:contextualSpacing/>
        <w:jc w:val="center"/>
        <w:rPr>
          <w:rFonts w:ascii="Times New Roman" w:hAnsi="Times New Roman" w:cs="Times New Roman"/>
          <w:b/>
          <w:spacing w:val="-4"/>
          <w:sz w:val="20"/>
          <w:szCs w:val="20"/>
        </w:rPr>
      </w:pPr>
      <w:r w:rsidRPr="0084746E">
        <w:rPr>
          <w:rFonts w:ascii="Times New Roman" w:hAnsi="Times New Roman" w:cs="Times New Roman"/>
          <w:b/>
          <w:spacing w:val="-4"/>
          <w:sz w:val="20"/>
          <w:szCs w:val="20"/>
        </w:rPr>
        <w:t xml:space="preserve">ОСНОВНЫЕ ПУТИ ПОВЫШЕНИЯ </w:t>
      </w:r>
      <w:r w:rsidRPr="0084746E">
        <w:rPr>
          <w:rFonts w:ascii="Times New Roman" w:hAnsi="Times New Roman" w:cs="Times New Roman"/>
          <w:b/>
          <w:spacing w:val="-4"/>
          <w:sz w:val="20"/>
          <w:szCs w:val="20"/>
        </w:rPr>
        <w:br/>
        <w:t xml:space="preserve">КОНКУРЕНТОСПОСОБНОСТИ ПРОДУКЦИИ </w:t>
      </w:r>
      <w:r w:rsidRPr="0084746E">
        <w:rPr>
          <w:rFonts w:ascii="Times New Roman" w:hAnsi="Times New Roman" w:cs="Times New Roman"/>
          <w:b/>
          <w:spacing w:val="-4"/>
          <w:sz w:val="20"/>
          <w:szCs w:val="20"/>
        </w:rPr>
        <w:br/>
        <w:t xml:space="preserve">МЯСОПЕРЕРАБАТЫВАЮЩЕГО ПОДКОМПЛЕКСА </w:t>
      </w:r>
      <w:r w:rsidRPr="0084746E">
        <w:rPr>
          <w:rFonts w:ascii="Times New Roman" w:hAnsi="Times New Roman" w:cs="Times New Roman"/>
          <w:b/>
          <w:spacing w:val="-4"/>
          <w:sz w:val="20"/>
          <w:szCs w:val="20"/>
        </w:rPr>
        <w:br/>
        <w:t>РЕСПУБЛИКИ БЕЛАРУСЬ НА ВНЕШНЕМ РЫНКЕ</w:t>
      </w:r>
    </w:p>
    <w:p w:rsidR="0001577A" w:rsidRPr="0084746E" w:rsidRDefault="0001577A" w:rsidP="0001577A">
      <w:pPr>
        <w:spacing w:after="0" w:line="240" w:lineRule="auto"/>
        <w:contextualSpacing/>
        <w:jc w:val="both"/>
        <w:rPr>
          <w:rFonts w:ascii="Times New Roman" w:hAnsi="Times New Roman" w:cs="Times New Roman"/>
          <w:i/>
          <w:spacing w:val="-4"/>
          <w:sz w:val="20"/>
          <w:szCs w:val="20"/>
        </w:rPr>
      </w:pPr>
      <w:r w:rsidRPr="0084746E">
        <w:rPr>
          <w:rFonts w:ascii="Times New Roman" w:hAnsi="Times New Roman" w:cs="Times New Roman"/>
          <w:i/>
          <w:spacing w:val="-4"/>
          <w:sz w:val="20"/>
          <w:szCs w:val="20"/>
        </w:rPr>
        <w:t xml:space="preserve">Научный руководитель – </w:t>
      </w:r>
      <w:r w:rsidRPr="0084746E">
        <w:rPr>
          <w:rFonts w:ascii="Times New Roman" w:hAnsi="Times New Roman" w:cs="Times New Roman"/>
          <w:b/>
          <w:i/>
          <w:spacing w:val="-4"/>
          <w:sz w:val="20"/>
          <w:szCs w:val="20"/>
        </w:rPr>
        <w:t>О.В. Лавриненко</w:t>
      </w:r>
      <w:r w:rsidRPr="0084746E">
        <w:rPr>
          <w:rFonts w:ascii="Times New Roman" w:hAnsi="Times New Roman" w:cs="Times New Roman"/>
          <w:i/>
          <w:spacing w:val="-4"/>
          <w:sz w:val="20"/>
          <w:szCs w:val="20"/>
        </w:rPr>
        <w:t>–</w:t>
      </w:r>
      <w:r w:rsidRPr="0084746E">
        <w:rPr>
          <w:rFonts w:ascii="Times New Roman" w:hAnsi="Times New Roman" w:cs="Times New Roman"/>
          <w:b/>
          <w:i/>
          <w:spacing w:val="-4"/>
          <w:sz w:val="20"/>
          <w:szCs w:val="20"/>
        </w:rPr>
        <w:t xml:space="preserve"> </w:t>
      </w:r>
      <w:r w:rsidRPr="0084746E">
        <w:rPr>
          <w:rFonts w:ascii="Times New Roman" w:hAnsi="Times New Roman" w:cs="Times New Roman"/>
          <w:i/>
          <w:spacing w:val="-4"/>
          <w:sz w:val="20"/>
          <w:szCs w:val="20"/>
        </w:rPr>
        <w:t>старший преподаватель</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последние время наблюдается уверенный рост мирового потребления мяса и мясопродуктов. Для Беларуси, как государства, обладающего необходимым потенциалом, повышение конкурентоспособности отечественного производства мяса и мясных продуктов является важной соц</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ально-экономической задачей.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 исследований: рассмотреть основные пути повышения конкурентоспособности продукции мясоперерабатывающего подкомплекса Республики Беларусь.</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ходе подготовки статьи был проведен анализ учебной и научной литературы, публикаций периодических изданий и научных исследований.  В качестве методов исследования использовались: монографический, экономико-статистический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Беларусь является крупным игроком мирового продовольственного рынка и ежегодно экспортирует до 350 тыс. тонн мяса и мясной продукции. Приоритетными рынками для белорусского экспорта остаются страны СНГ, в особенности страны таможенного союза — Россия и Каза</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стан. Белорусское мясо и мясная продукция востребована и на других рынках, тем не менее, экспортируя в страны Таможенного союза, предприятия имеют возможность максимизации прибыли.  На рынке наблюдается высокая конкуренция. Определяющим фактором является наличие сырьевой зоны, объем и развитие которой и определяет по большей ст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пени возможности мясоперерабатывающего предприятия и его долю на рынке [1]. </w:t>
      </w:r>
    </w:p>
    <w:p w:rsidR="0001577A" w:rsidRPr="00984331" w:rsidRDefault="0001577A" w:rsidP="0001577A">
      <w:pPr>
        <w:spacing w:after="0" w:line="240" w:lineRule="auto"/>
        <w:ind w:firstLine="284"/>
        <w:jc w:val="both"/>
        <w:rPr>
          <w:rStyle w:val="130"/>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xml:space="preserve"> Тенденция растущего мирового спроса на мясо и мясную продукцию открывает широкие возможности перед белорусской мясной промышленностью. </w:t>
      </w:r>
      <w:r w:rsidRPr="00984331">
        <w:rPr>
          <w:rStyle w:val="130"/>
          <w:rFonts w:ascii="Times New Roman" w:hAnsi="Times New Roman" w:cs="Times New Roman"/>
          <w:spacing w:val="-4"/>
          <w:sz w:val="20"/>
          <w:szCs w:val="20"/>
        </w:rPr>
        <w:t>Произ</w:t>
      </w:r>
      <w:r w:rsidRPr="00984331">
        <w:rPr>
          <w:rStyle w:val="130"/>
          <w:rFonts w:ascii="Times New Roman" w:hAnsi="Times New Roman" w:cs="Times New Roman"/>
          <w:spacing w:val="-4"/>
          <w:sz w:val="20"/>
          <w:szCs w:val="20"/>
        </w:rPr>
        <w:softHyphen/>
        <w:t>водство готовой продукции должно концентрироваться на предприя</w:t>
      </w:r>
      <w:r w:rsidRPr="00984331">
        <w:rPr>
          <w:rStyle w:val="130"/>
          <w:rFonts w:ascii="Times New Roman" w:hAnsi="Times New Roman" w:cs="Times New Roman"/>
          <w:spacing w:val="-4"/>
          <w:sz w:val="20"/>
          <w:szCs w:val="20"/>
        </w:rPr>
        <w:softHyphen/>
        <w:t>тиях, способных вкладывать значительные средства в модернизацию производства, мобильно реагирующих на изменение конъюнктуры рынка, постоянно расширяющих свой ассортимент  [2].</w:t>
      </w:r>
    </w:p>
    <w:p w:rsidR="0001577A" w:rsidRPr="00984331" w:rsidRDefault="0001577A" w:rsidP="0001577A">
      <w:pPr>
        <w:shd w:val="clear" w:color="auto" w:fill="FFFFFF"/>
        <w:spacing w:after="0" w:line="240" w:lineRule="auto"/>
        <w:ind w:firstLine="284"/>
        <w:jc w:val="both"/>
        <w:rPr>
          <w:rStyle w:val="130"/>
          <w:rFonts w:ascii="Times New Roman" w:hAnsi="Times New Roman" w:cs="Times New Roman"/>
          <w:spacing w:val="-4"/>
          <w:sz w:val="20"/>
          <w:szCs w:val="20"/>
        </w:rPr>
      </w:pPr>
      <w:r w:rsidRPr="00984331">
        <w:rPr>
          <w:rStyle w:val="130"/>
          <w:rFonts w:ascii="Times New Roman" w:hAnsi="Times New Roman" w:cs="Times New Roman"/>
          <w:spacing w:val="-4"/>
          <w:sz w:val="20"/>
          <w:szCs w:val="20"/>
        </w:rPr>
        <w:t>Основные тенденции и перспективы развития маркетинга на мясоперерабатывающих предприятиях представлены в таблице 1.</w:t>
      </w:r>
    </w:p>
    <w:p w:rsidR="0001577A" w:rsidRPr="00984331" w:rsidRDefault="0001577A" w:rsidP="0001577A">
      <w:pPr>
        <w:spacing w:after="0" w:line="240" w:lineRule="auto"/>
        <w:ind w:firstLine="284"/>
        <w:jc w:val="both"/>
        <w:rPr>
          <w:rStyle w:val="afa"/>
          <w:rFonts w:ascii="Times New Roman" w:hAnsi="Times New Roman" w:cs="Times New Roman"/>
          <w:spacing w:val="-4"/>
          <w:sz w:val="20"/>
          <w:szCs w:val="20"/>
        </w:rPr>
      </w:pPr>
    </w:p>
    <w:p w:rsidR="0001577A" w:rsidRPr="00984331" w:rsidRDefault="0001577A" w:rsidP="0001577A">
      <w:pPr>
        <w:spacing w:after="0" w:line="240" w:lineRule="auto"/>
        <w:jc w:val="both"/>
        <w:rPr>
          <w:rStyle w:val="afa"/>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Style w:val="afa"/>
          <w:rFonts w:ascii="Times New Roman" w:hAnsi="Times New Roman" w:cs="Times New Roman"/>
          <w:spacing w:val="-4"/>
          <w:sz w:val="16"/>
          <w:szCs w:val="16"/>
        </w:rPr>
        <w:t xml:space="preserve"> 1 </w:t>
      </w:r>
      <w:r w:rsidRPr="00984331">
        <w:rPr>
          <w:rFonts w:ascii="Times New Roman" w:hAnsi="Times New Roman"/>
          <w:spacing w:val="-4"/>
          <w:sz w:val="20"/>
          <w:szCs w:val="20"/>
        </w:rPr>
        <w:t xml:space="preserve">– </w:t>
      </w:r>
      <w:r w:rsidRPr="00984331">
        <w:rPr>
          <w:rStyle w:val="afa"/>
          <w:rFonts w:ascii="Times New Roman" w:hAnsi="Times New Roman" w:cs="Times New Roman"/>
          <w:spacing w:val="-4"/>
          <w:sz w:val="16"/>
          <w:szCs w:val="16"/>
        </w:rPr>
        <w:t xml:space="preserve"> </w:t>
      </w:r>
      <w:r w:rsidRPr="00984331">
        <w:rPr>
          <w:rStyle w:val="afa"/>
          <w:rFonts w:ascii="Times New Roman" w:hAnsi="Times New Roman" w:cs="Times New Roman"/>
          <w:b/>
          <w:spacing w:val="-4"/>
          <w:sz w:val="16"/>
          <w:szCs w:val="16"/>
        </w:rPr>
        <w:t xml:space="preserve">Тенденции развития маркетинга </w:t>
      </w:r>
      <w:r w:rsidRPr="00984331">
        <w:rPr>
          <w:rStyle w:val="130"/>
          <w:rFonts w:ascii="Times New Roman" w:hAnsi="Times New Roman" w:cs="Times New Roman"/>
          <w:b/>
          <w:spacing w:val="-4"/>
          <w:sz w:val="16"/>
          <w:szCs w:val="16"/>
        </w:rPr>
        <w:t>на мясоперерабатывающих предприятиях</w:t>
      </w:r>
      <w:r w:rsidRPr="00984331">
        <w:rPr>
          <w:rStyle w:val="afa"/>
          <w:rFonts w:ascii="Times New Roman" w:hAnsi="Times New Roman" w:cs="Times New Roman"/>
          <w:b/>
          <w:spacing w:val="-4"/>
          <w:sz w:val="16"/>
          <w:szCs w:val="16"/>
        </w:rPr>
        <w:t xml:space="preserve"> Республики Беларусь</w:t>
      </w:r>
    </w:p>
    <w:tbl>
      <w:tblPr>
        <w:tblW w:w="4910" w:type="pct"/>
        <w:jc w:val="center"/>
        <w:tblCellMar>
          <w:left w:w="10" w:type="dxa"/>
          <w:right w:w="10" w:type="dxa"/>
        </w:tblCellMar>
        <w:tblLook w:val="04A0"/>
      </w:tblPr>
      <w:tblGrid>
        <w:gridCol w:w="1001"/>
        <w:gridCol w:w="2445"/>
        <w:gridCol w:w="2587"/>
      </w:tblGrid>
      <w:tr w:rsidR="0001577A" w:rsidRPr="00984331" w:rsidTr="0006285B">
        <w:trPr>
          <w:trHeight w:val="620"/>
          <w:jc w:val="center"/>
        </w:trPr>
        <w:tc>
          <w:tcPr>
            <w:tcW w:w="830"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984331" w:rsidRDefault="0001577A" w:rsidP="0006285B">
            <w:pPr>
              <w:spacing w:after="0" w:line="240" w:lineRule="auto"/>
              <w:jc w:val="center"/>
              <w:rPr>
                <w:rStyle w:val="41"/>
                <w:rFonts w:ascii="Times New Roman" w:hAnsi="Times New Roman" w:cs="Times New Roman"/>
                <w:spacing w:val="-4"/>
              </w:rPr>
            </w:pPr>
            <w:r w:rsidRPr="00984331">
              <w:rPr>
                <w:rStyle w:val="41"/>
                <w:rFonts w:ascii="Times New Roman" w:hAnsi="Times New Roman" w:cs="Times New Roman"/>
                <w:spacing w:val="-4"/>
              </w:rPr>
              <w:t>Сферы</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Style w:val="41"/>
                <w:rFonts w:ascii="Times New Roman" w:hAnsi="Times New Roman" w:cs="Times New Roman"/>
                <w:spacing w:val="-4"/>
              </w:rPr>
              <w:t>маркетинга</w:t>
            </w:r>
          </w:p>
        </w:tc>
        <w:tc>
          <w:tcPr>
            <w:tcW w:w="2026"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Style w:val="41"/>
                <w:rFonts w:ascii="Times New Roman" w:hAnsi="Times New Roman" w:cs="Times New Roman"/>
                <w:spacing w:val="-4"/>
              </w:rPr>
              <w:t>Современные</w:t>
            </w:r>
          </w:p>
        </w:tc>
        <w:tc>
          <w:tcPr>
            <w:tcW w:w="2144" w:type="pct"/>
            <w:tcBorders>
              <w:top w:val="single" w:sz="4" w:space="0" w:color="auto"/>
              <w:left w:val="single" w:sz="4" w:space="0" w:color="auto"/>
              <w:bottom w:val="single" w:sz="4" w:space="0" w:color="auto"/>
              <w:right w:val="single" w:sz="4" w:space="0" w:color="auto"/>
            </w:tcBorders>
            <w:shd w:val="clear" w:color="auto" w:fill="FFFFFF"/>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Style w:val="41"/>
                <w:rFonts w:ascii="Times New Roman" w:hAnsi="Times New Roman" w:cs="Times New Roman"/>
                <w:spacing w:val="-4"/>
              </w:rPr>
              <w:t>Перспективные</w:t>
            </w:r>
          </w:p>
        </w:tc>
      </w:tr>
      <w:tr w:rsidR="0001577A" w:rsidRPr="00984331" w:rsidTr="0006285B">
        <w:trPr>
          <w:trHeight w:val="928"/>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rPr>
                <w:rStyle w:val="41"/>
                <w:rFonts w:ascii="Times New Roman" w:hAnsi="Times New Roman" w:cs="Times New Roman"/>
                <w:spacing w:val="-4"/>
              </w:rPr>
            </w:pPr>
            <w:r w:rsidRPr="00984331">
              <w:rPr>
                <w:rStyle w:val="41"/>
                <w:rFonts w:ascii="Times New Roman" w:hAnsi="Times New Roman" w:cs="Times New Roman"/>
                <w:spacing w:val="-4"/>
              </w:rPr>
              <w:t xml:space="preserve">Товарная </w:t>
            </w:r>
          </w:p>
          <w:p w:rsidR="0001577A" w:rsidRPr="00984331" w:rsidRDefault="0001577A" w:rsidP="0006285B">
            <w:pPr>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политика</w:t>
            </w:r>
          </w:p>
        </w:tc>
        <w:tc>
          <w:tcPr>
            <w:tcW w:w="2026"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37"/>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Диверсификация произ</w:t>
            </w:r>
            <w:r w:rsidRPr="00984331">
              <w:rPr>
                <w:rStyle w:val="41"/>
                <w:rFonts w:ascii="Times New Roman" w:hAnsi="Times New Roman" w:cs="Times New Roman"/>
                <w:spacing w:val="-4"/>
              </w:rPr>
              <w:softHyphen/>
              <w:t>водства, расширение ассор</w:t>
            </w:r>
            <w:r w:rsidRPr="00984331">
              <w:rPr>
                <w:rStyle w:val="41"/>
                <w:rFonts w:ascii="Times New Roman" w:hAnsi="Times New Roman" w:cs="Times New Roman"/>
                <w:spacing w:val="-4"/>
              </w:rPr>
              <w:softHyphen/>
              <w:t>тимента.</w:t>
            </w:r>
          </w:p>
          <w:p w:rsidR="0001577A" w:rsidRPr="00984331" w:rsidRDefault="0001577A" w:rsidP="0006285B">
            <w:pPr>
              <w:numPr>
                <w:ilvl w:val="0"/>
                <w:numId w:val="37"/>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Внедрение и развитие систем менеджмента каче</w:t>
            </w:r>
            <w:r w:rsidRPr="00984331">
              <w:rPr>
                <w:rStyle w:val="41"/>
                <w:rFonts w:ascii="Times New Roman" w:hAnsi="Times New Roman" w:cs="Times New Roman"/>
                <w:spacing w:val="-4"/>
              </w:rPr>
              <w:softHyphen/>
              <w:t>ства</w:t>
            </w:r>
          </w:p>
        </w:tc>
        <w:tc>
          <w:tcPr>
            <w:tcW w:w="2144"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38"/>
              </w:numPr>
              <w:tabs>
                <w:tab w:val="left" w:pos="208"/>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Инновационный маркетинг.</w:t>
            </w:r>
          </w:p>
          <w:p w:rsidR="0001577A" w:rsidRPr="00984331" w:rsidRDefault="0001577A" w:rsidP="0006285B">
            <w:pPr>
              <w:numPr>
                <w:ilvl w:val="0"/>
                <w:numId w:val="38"/>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Углубление ассортимента.</w:t>
            </w:r>
          </w:p>
          <w:p w:rsidR="0001577A" w:rsidRPr="00984331" w:rsidRDefault="0001577A" w:rsidP="0006285B">
            <w:pPr>
              <w:numPr>
                <w:ilvl w:val="0"/>
                <w:numId w:val="38"/>
              </w:numPr>
              <w:tabs>
                <w:tab w:val="left" w:pos="23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Создание комплексных много</w:t>
            </w:r>
            <w:r w:rsidRPr="00984331">
              <w:rPr>
                <w:rStyle w:val="41"/>
                <w:rFonts w:ascii="Times New Roman" w:hAnsi="Times New Roman" w:cs="Times New Roman"/>
                <w:spacing w:val="-4"/>
              </w:rPr>
              <w:softHyphen/>
              <w:t>уровневых систем обеспечения безопасности и качества продукции</w:t>
            </w:r>
          </w:p>
        </w:tc>
      </w:tr>
      <w:tr w:rsidR="0001577A" w:rsidRPr="00984331" w:rsidTr="0006285B">
        <w:trPr>
          <w:trHeight w:val="741"/>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rPr>
                <w:rStyle w:val="41"/>
                <w:rFonts w:ascii="Times New Roman" w:hAnsi="Times New Roman" w:cs="Times New Roman"/>
                <w:spacing w:val="-4"/>
              </w:rPr>
            </w:pPr>
            <w:r w:rsidRPr="00984331">
              <w:rPr>
                <w:rStyle w:val="41"/>
                <w:rFonts w:ascii="Times New Roman" w:hAnsi="Times New Roman" w:cs="Times New Roman"/>
                <w:spacing w:val="-4"/>
              </w:rPr>
              <w:t xml:space="preserve">Сбытовая </w:t>
            </w:r>
          </w:p>
          <w:p w:rsidR="0001577A" w:rsidRPr="00984331" w:rsidRDefault="0001577A" w:rsidP="0006285B">
            <w:pPr>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политика</w:t>
            </w:r>
          </w:p>
        </w:tc>
        <w:tc>
          <w:tcPr>
            <w:tcW w:w="2026"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39"/>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Расширение фирменной торговли.</w:t>
            </w:r>
          </w:p>
          <w:p w:rsidR="0001577A" w:rsidRPr="00984331" w:rsidRDefault="0001577A" w:rsidP="0006285B">
            <w:pPr>
              <w:numPr>
                <w:ilvl w:val="0"/>
                <w:numId w:val="39"/>
              </w:numPr>
              <w:tabs>
                <w:tab w:val="left" w:pos="218"/>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Создание торговых домов</w:t>
            </w:r>
          </w:p>
        </w:tc>
        <w:tc>
          <w:tcPr>
            <w:tcW w:w="2144"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40"/>
              </w:numPr>
              <w:tabs>
                <w:tab w:val="left" w:pos="208"/>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Расширение рынков сбыта.</w:t>
            </w:r>
          </w:p>
          <w:p w:rsidR="0001577A" w:rsidRPr="00984331" w:rsidRDefault="0001577A" w:rsidP="0006285B">
            <w:pPr>
              <w:numPr>
                <w:ilvl w:val="0"/>
                <w:numId w:val="40"/>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Глубокое проникновение на рынок</w:t>
            </w:r>
          </w:p>
        </w:tc>
      </w:tr>
      <w:tr w:rsidR="0001577A" w:rsidRPr="00984331" w:rsidTr="0006285B">
        <w:trPr>
          <w:trHeight w:val="1272"/>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rPr>
                <w:rStyle w:val="41"/>
                <w:rFonts w:ascii="Times New Roman" w:hAnsi="Times New Roman" w:cs="Times New Roman"/>
                <w:spacing w:val="-4"/>
              </w:rPr>
            </w:pPr>
            <w:r w:rsidRPr="00984331">
              <w:rPr>
                <w:rStyle w:val="41"/>
                <w:rFonts w:ascii="Times New Roman" w:hAnsi="Times New Roman" w:cs="Times New Roman"/>
                <w:spacing w:val="-4"/>
              </w:rPr>
              <w:t xml:space="preserve">Ценовая </w:t>
            </w:r>
          </w:p>
          <w:p w:rsidR="0001577A" w:rsidRPr="00984331" w:rsidRDefault="0001577A" w:rsidP="0006285B">
            <w:pPr>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политика</w:t>
            </w:r>
          </w:p>
        </w:tc>
        <w:tc>
          <w:tcPr>
            <w:tcW w:w="2026"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41"/>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Использование стратегии ценовых линий.</w:t>
            </w:r>
          </w:p>
          <w:p w:rsidR="0001577A" w:rsidRPr="00984331" w:rsidRDefault="0001577A" w:rsidP="0006285B">
            <w:pPr>
              <w:numPr>
                <w:ilvl w:val="0"/>
                <w:numId w:val="41"/>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Выбор стратегий «цена- качество».</w:t>
            </w:r>
          </w:p>
          <w:p w:rsidR="0001577A" w:rsidRPr="00984331" w:rsidRDefault="0001577A" w:rsidP="0006285B">
            <w:pPr>
              <w:numPr>
                <w:ilvl w:val="0"/>
                <w:numId w:val="41"/>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Разработка гарантиро</w:t>
            </w:r>
            <w:r w:rsidRPr="00984331">
              <w:rPr>
                <w:rStyle w:val="41"/>
                <w:rFonts w:ascii="Times New Roman" w:hAnsi="Times New Roman" w:cs="Times New Roman"/>
                <w:spacing w:val="-4"/>
              </w:rPr>
              <w:softHyphen/>
              <w:t>ванных цен на сырье</w:t>
            </w:r>
          </w:p>
        </w:tc>
        <w:tc>
          <w:tcPr>
            <w:tcW w:w="2144"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42"/>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Учет этапов жизненного цикла товара при разработке ценовых стратегий.</w:t>
            </w:r>
          </w:p>
          <w:p w:rsidR="0001577A" w:rsidRPr="00984331" w:rsidRDefault="0001577A" w:rsidP="0006285B">
            <w:pPr>
              <w:numPr>
                <w:ilvl w:val="0"/>
                <w:numId w:val="42"/>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Регулирование цен внутри ка</w:t>
            </w:r>
            <w:r w:rsidRPr="00984331">
              <w:rPr>
                <w:rStyle w:val="41"/>
                <w:rFonts w:ascii="Times New Roman" w:hAnsi="Times New Roman" w:cs="Times New Roman"/>
                <w:spacing w:val="-4"/>
              </w:rPr>
              <w:softHyphen/>
              <w:t>нала товародвижения путем доле</w:t>
            </w:r>
            <w:r w:rsidRPr="00984331">
              <w:rPr>
                <w:rStyle w:val="41"/>
                <w:rFonts w:ascii="Times New Roman" w:hAnsi="Times New Roman" w:cs="Times New Roman"/>
                <w:spacing w:val="-4"/>
              </w:rPr>
              <w:softHyphen/>
              <w:t>вого участия в совокупной прибыли</w:t>
            </w:r>
          </w:p>
        </w:tc>
      </w:tr>
      <w:tr w:rsidR="0001577A" w:rsidRPr="00984331" w:rsidTr="0006285B">
        <w:trPr>
          <w:trHeight w:val="695"/>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Продвижение товара на рынок</w:t>
            </w:r>
          </w:p>
        </w:tc>
        <w:tc>
          <w:tcPr>
            <w:tcW w:w="2026"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43"/>
              </w:numPr>
              <w:tabs>
                <w:tab w:val="left" w:pos="23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Отсутствие систематического, целостного продвижения.</w:t>
            </w:r>
          </w:p>
          <w:p w:rsidR="0001577A" w:rsidRPr="00984331" w:rsidRDefault="0001577A" w:rsidP="0006285B">
            <w:pPr>
              <w:numPr>
                <w:ilvl w:val="0"/>
                <w:numId w:val="43"/>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Продвижение товаров рыночной новизны, брендов</w:t>
            </w:r>
          </w:p>
        </w:tc>
        <w:tc>
          <w:tcPr>
            <w:tcW w:w="2144"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44"/>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Создание постоянно функци</w:t>
            </w:r>
            <w:r w:rsidRPr="00984331">
              <w:rPr>
                <w:rStyle w:val="41"/>
                <w:rFonts w:ascii="Times New Roman" w:hAnsi="Times New Roman" w:cs="Times New Roman"/>
                <w:spacing w:val="-4"/>
              </w:rPr>
              <w:softHyphen/>
              <w:t>онирующей системы ФОССТИС.</w:t>
            </w:r>
          </w:p>
          <w:p w:rsidR="0001577A" w:rsidRPr="00984331" w:rsidRDefault="0001577A" w:rsidP="0006285B">
            <w:pPr>
              <w:numPr>
                <w:ilvl w:val="0"/>
                <w:numId w:val="44"/>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Имиджевая реклама</w:t>
            </w:r>
          </w:p>
        </w:tc>
      </w:tr>
      <w:tr w:rsidR="0001577A" w:rsidRPr="00984331" w:rsidTr="0006285B">
        <w:trPr>
          <w:trHeight w:val="1259"/>
          <w:jc w:val="center"/>
        </w:trPr>
        <w:tc>
          <w:tcPr>
            <w:tcW w:w="830"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rPr>
                <w:rStyle w:val="41"/>
                <w:rFonts w:ascii="Times New Roman" w:hAnsi="Times New Roman" w:cs="Times New Roman"/>
                <w:spacing w:val="-4"/>
              </w:rPr>
            </w:pPr>
            <w:r w:rsidRPr="00984331">
              <w:rPr>
                <w:rStyle w:val="41"/>
                <w:rFonts w:ascii="Times New Roman" w:hAnsi="Times New Roman" w:cs="Times New Roman"/>
                <w:spacing w:val="-4"/>
              </w:rPr>
              <w:t>Управление</w:t>
            </w:r>
          </w:p>
          <w:p w:rsidR="0001577A" w:rsidRPr="00984331" w:rsidRDefault="0001577A" w:rsidP="0006285B">
            <w:pPr>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 xml:space="preserve"> маркетингом</w:t>
            </w:r>
          </w:p>
        </w:tc>
        <w:tc>
          <w:tcPr>
            <w:tcW w:w="2026"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1. Интеграция сельскохозяйственных товаропроизводителей с переработ</w:t>
            </w:r>
            <w:r w:rsidRPr="00984331">
              <w:rPr>
                <w:rStyle w:val="41"/>
                <w:rFonts w:ascii="Times New Roman" w:hAnsi="Times New Roman" w:cs="Times New Roman"/>
                <w:spacing w:val="-4"/>
              </w:rPr>
              <w:softHyphen/>
              <w:t>чиками мясного сырья</w:t>
            </w:r>
          </w:p>
        </w:tc>
        <w:tc>
          <w:tcPr>
            <w:tcW w:w="2144" w:type="pct"/>
            <w:tcBorders>
              <w:top w:val="single" w:sz="4" w:space="0" w:color="auto"/>
              <w:left w:val="single" w:sz="4" w:space="0" w:color="auto"/>
              <w:bottom w:val="single" w:sz="4" w:space="0" w:color="auto"/>
              <w:right w:val="single" w:sz="4" w:space="0" w:color="auto"/>
            </w:tcBorders>
            <w:shd w:val="clear" w:color="auto" w:fill="FFFFFF"/>
          </w:tcPr>
          <w:p w:rsidR="0001577A" w:rsidRPr="00984331" w:rsidRDefault="0001577A" w:rsidP="0006285B">
            <w:pPr>
              <w:numPr>
                <w:ilvl w:val="0"/>
                <w:numId w:val="45"/>
              </w:numPr>
              <w:tabs>
                <w:tab w:val="left" w:pos="23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Создание вертикальных марке</w:t>
            </w:r>
            <w:r w:rsidRPr="00984331">
              <w:rPr>
                <w:rStyle w:val="41"/>
                <w:rFonts w:ascii="Times New Roman" w:hAnsi="Times New Roman" w:cs="Times New Roman"/>
                <w:spacing w:val="-4"/>
              </w:rPr>
              <w:softHyphen/>
              <w:t>тинговых систем, включающих все стадии товародвижения.</w:t>
            </w:r>
          </w:p>
          <w:p w:rsidR="0001577A" w:rsidRPr="00984331" w:rsidRDefault="0001577A" w:rsidP="0006285B">
            <w:pPr>
              <w:numPr>
                <w:ilvl w:val="0"/>
                <w:numId w:val="45"/>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Бенч-маркетинг.</w:t>
            </w:r>
          </w:p>
          <w:p w:rsidR="0001577A" w:rsidRPr="00984331" w:rsidRDefault="0001577A" w:rsidP="0006285B">
            <w:pPr>
              <w:numPr>
                <w:ilvl w:val="0"/>
                <w:numId w:val="45"/>
              </w:numPr>
              <w:tabs>
                <w:tab w:val="left" w:pos="227"/>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rPr>
              <w:t>Макси-маркетинг.</w:t>
            </w:r>
          </w:p>
          <w:p w:rsidR="0001577A" w:rsidRPr="00984331" w:rsidRDefault="0001577A" w:rsidP="0006285B">
            <w:pPr>
              <w:numPr>
                <w:ilvl w:val="0"/>
                <w:numId w:val="45"/>
              </w:numPr>
              <w:tabs>
                <w:tab w:val="left" w:pos="232"/>
              </w:tabs>
              <w:spacing w:after="0" w:line="240" w:lineRule="auto"/>
              <w:rPr>
                <w:rFonts w:ascii="Times New Roman" w:hAnsi="Times New Roman" w:cs="Times New Roman"/>
                <w:spacing w:val="-4"/>
                <w:sz w:val="16"/>
                <w:szCs w:val="16"/>
              </w:rPr>
            </w:pPr>
            <w:r w:rsidRPr="00984331">
              <w:rPr>
                <w:rStyle w:val="41"/>
                <w:rFonts w:ascii="Times New Roman" w:hAnsi="Times New Roman" w:cs="Times New Roman"/>
                <w:spacing w:val="-4"/>
                <w:lang w:val="en-US"/>
              </w:rPr>
              <w:t>CRM</w:t>
            </w:r>
            <w:r w:rsidRPr="00984331">
              <w:rPr>
                <w:rStyle w:val="41"/>
                <w:rFonts w:ascii="Times New Roman" w:hAnsi="Times New Roman" w:cs="Times New Roman"/>
                <w:spacing w:val="-4"/>
              </w:rPr>
              <w:t>-технологии маркетинга</w:t>
            </w:r>
          </w:p>
        </w:tc>
      </w:tr>
    </w:tbl>
    <w:p w:rsidR="0001577A" w:rsidRPr="00984331" w:rsidRDefault="0001577A" w:rsidP="0001577A">
      <w:pPr>
        <w:shd w:val="clear" w:color="auto" w:fill="FFFFFF"/>
        <w:spacing w:after="0" w:line="240" w:lineRule="auto"/>
        <w:ind w:firstLine="284"/>
        <w:jc w:val="both"/>
        <w:rPr>
          <w:rStyle w:val="130"/>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Style w:val="130"/>
          <w:rFonts w:ascii="Times New Roman" w:hAnsi="Times New Roman" w:cs="Times New Roman"/>
          <w:spacing w:val="-4"/>
          <w:sz w:val="20"/>
          <w:szCs w:val="20"/>
        </w:rPr>
      </w:pPr>
      <w:r w:rsidRPr="00984331">
        <w:rPr>
          <w:rStyle w:val="130"/>
          <w:rFonts w:ascii="Times New Roman" w:hAnsi="Times New Roman" w:cs="Times New Roman"/>
          <w:spacing w:val="-4"/>
          <w:sz w:val="20"/>
          <w:szCs w:val="20"/>
        </w:rPr>
        <w:t>Для реализации выше поставленных задач предприятиям мясной отрасли не</w:t>
      </w:r>
      <w:r w:rsidRPr="00984331">
        <w:rPr>
          <w:rStyle w:val="130"/>
          <w:rFonts w:ascii="Times New Roman" w:hAnsi="Times New Roman" w:cs="Times New Roman"/>
          <w:spacing w:val="-4"/>
          <w:sz w:val="20"/>
          <w:szCs w:val="20"/>
        </w:rPr>
        <w:softHyphen/>
        <w:t>обходимо придерживаться следующих стратегий развития:</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xml:space="preserve">1. Укрепление позиций на российском рынке. Имеющиеся на данном рынке позиции необходимо удерживать и по возможности (с учетом слабых и сильных сторон предприятий) расширять [3]. </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Диверсификация экспортных поставок продовольствия. Как показал анализ, существует необходимость укрепления и завоевания позиций на традиционных рынках стран СНГ [4].</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Целевая направленность проникновения на рынки. На предприятии должна быть разработана соответствующая стратегия выхода на новые рынки.</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4. Проведение целевых исследований перспектив развития региональных продовольственных рынков – как  Беларуси, так и зарубежных стран. Рост реальных денежных доходов населения создает дополнительные возможности для перерабатывающих и торговых предприятий. Все большее внимание на рынке необходимо уделять созданию новых видов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довольственных товаров, например, способных снизить расход времени и сил на приготовление блюд.</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5. Совершенствование взаимоотношений с розничными продовольственными сетями на зарубежных рынках. При выходе на внешние рынки продовольствия белорусские предприятия должны учитывать их особе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ности. </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6. Внедрение инновационных технологий. В условиях глобализации лидирующее положение на рынке будут занимать те предприятия, которые активно внедряют в свою деятельность инновации, предлагают рынку широкий ассортимент товаров, внедряют современные методы управления предприятием и уделяю большое внимание передовым системам управления качеством.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Style w:val="130"/>
          <w:rFonts w:ascii="Times New Roman" w:hAnsi="Times New Roman" w:cs="Times New Roman"/>
          <w:b/>
          <w:spacing w:val="-4"/>
          <w:sz w:val="20"/>
          <w:szCs w:val="20"/>
        </w:rPr>
        <w:t xml:space="preserve">Заключение. </w:t>
      </w:r>
      <w:r w:rsidRPr="00984331">
        <w:rPr>
          <w:rStyle w:val="130"/>
          <w:rFonts w:ascii="Times New Roman" w:hAnsi="Times New Roman" w:cs="Times New Roman"/>
          <w:spacing w:val="-4"/>
          <w:sz w:val="20"/>
          <w:szCs w:val="20"/>
        </w:rPr>
        <w:t>Таким образом, дальнейшее раз</w:t>
      </w:r>
      <w:r w:rsidRPr="00984331">
        <w:rPr>
          <w:rStyle w:val="130"/>
          <w:rFonts w:ascii="Times New Roman" w:hAnsi="Times New Roman" w:cs="Times New Roman"/>
          <w:spacing w:val="-4"/>
          <w:sz w:val="20"/>
          <w:szCs w:val="20"/>
        </w:rPr>
        <w:softHyphen/>
        <w:t>витие мясной отрасли должно быть связано не только с ростом производства про</w:t>
      </w:r>
      <w:r w:rsidRPr="00984331">
        <w:rPr>
          <w:rStyle w:val="130"/>
          <w:rFonts w:ascii="Times New Roman" w:hAnsi="Times New Roman" w:cs="Times New Roman"/>
          <w:spacing w:val="-4"/>
          <w:sz w:val="20"/>
          <w:szCs w:val="20"/>
        </w:rPr>
        <w:softHyphen/>
        <w:t>дукции, но и с увеличением эффективности работы предприятий, выпуском конкурентоспособной продукции, реализуемой на внутрен</w:t>
      </w:r>
      <w:r w:rsidRPr="00984331">
        <w:rPr>
          <w:rStyle w:val="130"/>
          <w:rFonts w:ascii="Times New Roman" w:hAnsi="Times New Roman" w:cs="Times New Roman"/>
          <w:spacing w:val="-4"/>
          <w:sz w:val="20"/>
          <w:szCs w:val="20"/>
        </w:rPr>
        <w:softHyphen/>
        <w:t>них и внешних рынках.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84331" w:rsidRDefault="0001577A" w:rsidP="0001577A">
      <w:pPr>
        <w:pStyle w:val="a3"/>
        <w:numPr>
          <w:ilvl w:val="0"/>
          <w:numId w:val="36"/>
        </w:numPr>
        <w:spacing w:after="0" w:line="240" w:lineRule="auto"/>
        <w:ind w:left="0" w:firstLine="284"/>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Мясная промышленность Республики Беларусь / Национальное агентство инвестиций и приватизации [Электронный ресурс] - 2014. - Режим доступа:</w:t>
      </w:r>
      <w:r w:rsidRPr="00984331">
        <w:rPr>
          <w:rFonts w:ascii="Times New Roman" w:hAnsi="Times New Roman" w:cs="Times New Roman"/>
          <w:spacing w:val="-4"/>
          <w:sz w:val="16"/>
          <w:szCs w:val="16"/>
        </w:rPr>
        <w:t xml:space="preserve"> </w:t>
      </w:r>
      <w:r w:rsidRPr="00984331">
        <w:rPr>
          <w:rFonts w:ascii="Times New Roman" w:hAnsi="Times New Roman" w:cs="Times New Roman"/>
          <w:color w:val="000000"/>
          <w:spacing w:val="-4"/>
          <w:sz w:val="16"/>
          <w:szCs w:val="16"/>
        </w:rPr>
        <w:t>http://investinbelarus.by/docs/-1483.pdf. - Дата доступа: 06.06.2014</w:t>
      </w:r>
    </w:p>
    <w:p w:rsidR="0001577A" w:rsidRPr="00984331" w:rsidRDefault="0001577A" w:rsidP="0001577A">
      <w:pPr>
        <w:pStyle w:val="a3"/>
        <w:numPr>
          <w:ilvl w:val="0"/>
          <w:numId w:val="36"/>
        </w:numPr>
        <w:spacing w:after="0" w:line="240" w:lineRule="auto"/>
        <w:ind w:left="0" w:firstLine="284"/>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Увеличение эффективности использования ресурсов на предприятиях [Электронный ресурс] - 2014. - Режим доступа:</w:t>
      </w:r>
      <w:r w:rsidRPr="00984331">
        <w:rPr>
          <w:rFonts w:ascii="Times New Roman" w:hAnsi="Times New Roman" w:cs="Times New Roman"/>
          <w:spacing w:val="-4"/>
          <w:sz w:val="16"/>
          <w:szCs w:val="16"/>
        </w:rPr>
        <w:t xml:space="preserve"> </w:t>
      </w:r>
      <w:hyperlink r:id="rId115" w:history="1">
        <w:r w:rsidRPr="00984331">
          <w:rPr>
            <w:rStyle w:val="a4"/>
            <w:rFonts w:ascii="Times New Roman" w:hAnsi="Times New Roman" w:cs="Times New Roman"/>
            <w:spacing w:val="-4"/>
            <w:sz w:val="16"/>
            <w:szCs w:val="16"/>
          </w:rPr>
          <w:t>http://kobrinmk.com/pishhevaja-promyshlennost</w:t>
        </w:r>
      </w:hyperlink>
      <w:r w:rsidRPr="00984331">
        <w:rPr>
          <w:rFonts w:ascii="Times New Roman" w:hAnsi="Times New Roman" w:cs="Times New Roman"/>
          <w:color w:val="000000"/>
          <w:spacing w:val="-4"/>
          <w:sz w:val="16"/>
          <w:szCs w:val="16"/>
        </w:rPr>
        <w:t xml:space="preserve"> /444-uvelichenie-jeffektivnosti-ispolzovanija-resursov.html. Дата доступа: 06.06.2014</w:t>
      </w:r>
    </w:p>
    <w:p w:rsidR="0001577A" w:rsidRPr="00984331" w:rsidRDefault="0001577A" w:rsidP="0001577A">
      <w:pPr>
        <w:pStyle w:val="a3"/>
        <w:numPr>
          <w:ilvl w:val="0"/>
          <w:numId w:val="36"/>
        </w:numPr>
        <w:spacing w:after="0" w:line="240" w:lineRule="auto"/>
        <w:ind w:left="0" w:firstLine="284"/>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lastRenderedPageBreak/>
        <w:t>Беларусь и Россия согласовали объемы "допуска" на российский рынок белорусского молока, мяса и сахара / Экономика и бизнес [Электронный ресурс] - 2014. - Режим доступа:</w:t>
      </w:r>
      <w:r w:rsidRPr="00984331">
        <w:rPr>
          <w:rFonts w:ascii="Times New Roman" w:hAnsi="Times New Roman" w:cs="Times New Roman"/>
          <w:spacing w:val="-4"/>
          <w:sz w:val="16"/>
          <w:szCs w:val="16"/>
        </w:rPr>
        <w:t xml:space="preserve"> </w:t>
      </w:r>
      <w:r w:rsidRPr="00984331">
        <w:rPr>
          <w:rFonts w:ascii="Times New Roman" w:hAnsi="Times New Roman" w:cs="Times New Roman"/>
          <w:color w:val="000000"/>
          <w:spacing w:val="-4"/>
          <w:sz w:val="16"/>
          <w:szCs w:val="16"/>
        </w:rPr>
        <w:t xml:space="preserve"> http://news.tut.by/economics/334715.html. Дата доступа: 10.06.2014</w:t>
      </w:r>
    </w:p>
    <w:p w:rsidR="0001577A" w:rsidRPr="00984331" w:rsidRDefault="0001577A" w:rsidP="0001577A">
      <w:pPr>
        <w:pStyle w:val="a3"/>
        <w:numPr>
          <w:ilvl w:val="0"/>
          <w:numId w:val="36"/>
        </w:numPr>
        <w:spacing w:after="0" w:line="240" w:lineRule="auto"/>
        <w:ind w:left="0" w:firstLine="284"/>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 xml:space="preserve">Диверсификация экспорта остается важнейшей задачей сельскохозяйственных предприятий Беларуси в 2013 году / Белорусское телеграфное агентство [Электронный ресурс] </w:t>
      </w:r>
      <w:r w:rsidRPr="00984331">
        <w:rPr>
          <w:rFonts w:ascii="Times New Roman" w:hAnsi="Times New Roman"/>
          <w:spacing w:val="-4"/>
          <w:sz w:val="20"/>
          <w:szCs w:val="20"/>
        </w:rPr>
        <w:t xml:space="preserve">– </w:t>
      </w:r>
      <w:r w:rsidRPr="00984331">
        <w:rPr>
          <w:rFonts w:ascii="Times New Roman" w:hAnsi="Times New Roman" w:cs="Times New Roman"/>
          <w:color w:val="000000"/>
          <w:spacing w:val="-4"/>
          <w:sz w:val="16"/>
          <w:szCs w:val="16"/>
        </w:rPr>
        <w:t xml:space="preserve">2014. </w:t>
      </w:r>
      <w:r w:rsidRPr="00984331">
        <w:rPr>
          <w:rFonts w:ascii="Times New Roman" w:hAnsi="Times New Roman"/>
          <w:spacing w:val="-4"/>
          <w:sz w:val="20"/>
          <w:szCs w:val="20"/>
        </w:rPr>
        <w:t xml:space="preserve">– </w:t>
      </w:r>
      <w:r w:rsidRPr="00984331">
        <w:rPr>
          <w:rFonts w:ascii="Times New Roman" w:hAnsi="Times New Roman" w:cs="Times New Roman"/>
          <w:color w:val="000000"/>
          <w:spacing w:val="-4"/>
          <w:sz w:val="16"/>
          <w:szCs w:val="16"/>
        </w:rPr>
        <w:t>Режим доступа:</w:t>
      </w:r>
      <w:r w:rsidRPr="00984331">
        <w:rPr>
          <w:rFonts w:ascii="Times New Roman" w:hAnsi="Times New Roman" w:cs="Times New Roman"/>
          <w:spacing w:val="-4"/>
          <w:sz w:val="16"/>
          <w:szCs w:val="16"/>
        </w:rPr>
        <w:t xml:space="preserve"> </w:t>
      </w:r>
      <w:hyperlink r:id="rId116" w:history="1">
        <w:r w:rsidRPr="00984331">
          <w:rPr>
            <w:rStyle w:val="a4"/>
            <w:rFonts w:ascii="Times New Roman" w:hAnsi="Times New Roman" w:cs="Times New Roman"/>
            <w:spacing w:val="-4"/>
            <w:sz w:val="16"/>
            <w:szCs w:val="16"/>
          </w:rPr>
          <w:t>http://www.belta.by/ru/all_news/economics/</w:t>
        </w:r>
      </w:hyperlink>
      <w:r w:rsidRPr="00984331">
        <w:rPr>
          <w:rFonts w:ascii="Times New Roman" w:hAnsi="Times New Roman" w:cs="Times New Roman"/>
          <w:color w:val="000000"/>
          <w:spacing w:val="-4"/>
          <w:sz w:val="16"/>
          <w:szCs w:val="16"/>
        </w:rPr>
        <w:t xml:space="preserve"> Diversifikatsija- eksporta-ostaetsja-vazhnejshej-zadachej-selxozpredprijatij-Belarusi-v-2013-godu_i_624545.html. Дата доступа: 10.06.2014</w:t>
      </w:r>
    </w:p>
    <w:p w:rsidR="0001577A" w:rsidRPr="00984331" w:rsidRDefault="0001577A" w:rsidP="0001577A">
      <w:pPr>
        <w:pStyle w:val="a3"/>
        <w:numPr>
          <w:ilvl w:val="0"/>
          <w:numId w:val="36"/>
        </w:numPr>
        <w:spacing w:after="0" w:line="240" w:lineRule="auto"/>
        <w:ind w:left="0" w:firstLine="284"/>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Основные этапы выхода компании на международный рынок [Электронный ресурс] - 2014. - Режим доступа:</w:t>
      </w:r>
      <w:r w:rsidRPr="00984331">
        <w:rPr>
          <w:rFonts w:ascii="Times New Roman" w:hAnsi="Times New Roman" w:cs="Times New Roman"/>
          <w:spacing w:val="-4"/>
          <w:sz w:val="16"/>
          <w:szCs w:val="16"/>
        </w:rPr>
        <w:t xml:space="preserve"> </w:t>
      </w:r>
      <w:r w:rsidRPr="00984331">
        <w:rPr>
          <w:rFonts w:ascii="Times New Roman" w:hAnsi="Times New Roman" w:cs="Times New Roman"/>
          <w:color w:val="000000"/>
          <w:spacing w:val="-4"/>
          <w:sz w:val="16"/>
          <w:szCs w:val="16"/>
        </w:rPr>
        <w:t>http://pidruchniki.ws/17510408/marketing. Дата доступа: 10.06.2014</w:t>
      </w:r>
    </w:p>
    <w:p w:rsidR="0001577A" w:rsidRPr="00984331" w:rsidRDefault="0001577A" w:rsidP="0001577A">
      <w:pPr>
        <w:pStyle w:val="a3"/>
        <w:spacing w:after="0" w:line="240" w:lineRule="auto"/>
        <w:ind w:left="0" w:firstLine="284"/>
        <w:jc w:val="both"/>
        <w:rPr>
          <w:rFonts w:ascii="Times New Roman" w:hAnsi="Times New Roman" w:cs="Times New Roman"/>
          <w:color w:val="000000"/>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УДК:339.9:[664.6]</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Павлова К.В.-</w:t>
      </w:r>
      <w:r w:rsidRPr="00984331">
        <w:rPr>
          <w:rFonts w:ascii="Times New Roman" w:hAnsi="Times New Roman" w:cs="Times New Roman"/>
          <w:spacing w:val="-4"/>
          <w:sz w:val="20"/>
          <w:szCs w:val="20"/>
        </w:rPr>
        <w:t xml:space="preserve"> студентка</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УСИЛЕНИЕ РОЛИ ВНЕШНЕЭКОНОМИЧЕСКОЙ </w:t>
      </w:r>
      <w:r w:rsidRPr="00984331">
        <w:rPr>
          <w:rFonts w:ascii="Times New Roman" w:hAnsi="Times New Roman" w:cs="Times New Roman"/>
          <w:b/>
          <w:spacing w:val="-4"/>
          <w:sz w:val="20"/>
          <w:szCs w:val="20"/>
        </w:rPr>
        <w:br/>
        <w:t xml:space="preserve">ДЕЯТЕЛЬНОСТИВ ОРГАНИЗАЦИЯХ ХЛЕБОПЕКАРНОЙ </w:t>
      </w:r>
      <w:r w:rsidRPr="00984331">
        <w:rPr>
          <w:rFonts w:ascii="Times New Roman" w:hAnsi="Times New Roman" w:cs="Times New Roman"/>
          <w:b/>
          <w:spacing w:val="-4"/>
          <w:sz w:val="20"/>
          <w:szCs w:val="20"/>
        </w:rPr>
        <w:br/>
        <w:t>ПРОМЫШЛЕННОСТИ БЕЛАРУСИ</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Лысенкова М.В.</w:t>
      </w:r>
      <w:r w:rsidRPr="00984331">
        <w:rPr>
          <w:rFonts w:ascii="Times New Roman" w:hAnsi="Times New Roman" w:cs="Times New Roman"/>
          <w:i/>
          <w:spacing w:val="-4"/>
          <w:sz w:val="20"/>
          <w:szCs w:val="20"/>
        </w:rPr>
        <w:t xml:space="preserve"> – к.э.н., доцент</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Исключительная значимость хлеба и хлебобулочных изделий как продуктов наиболее важных для жизни человека относит их к товарам стратегического назначения, а для граждан — к продуктам первой необходимости и постоянного неотлагаемого спроса. В Беларуси в среднем на д</w:t>
      </w:r>
      <w:r w:rsidRPr="00984331">
        <w:rPr>
          <w:rFonts w:ascii="Times New Roman" w:hAnsi="Times New Roman" w:cs="Times New Roman"/>
          <w:color w:val="000000"/>
          <w:spacing w:val="-4"/>
          <w:sz w:val="20"/>
          <w:szCs w:val="20"/>
          <w:shd w:val="clear" w:color="auto" w:fill="FFFFFF"/>
        </w:rPr>
        <w:t>у</w:t>
      </w:r>
      <w:r w:rsidRPr="00984331">
        <w:rPr>
          <w:rFonts w:ascii="Times New Roman" w:hAnsi="Times New Roman" w:cs="Times New Roman"/>
          <w:color w:val="000000"/>
          <w:spacing w:val="-4"/>
          <w:sz w:val="20"/>
          <w:szCs w:val="20"/>
          <w:shd w:val="clear" w:color="auto" w:fill="FFFFFF"/>
        </w:rPr>
        <w:t>шу населения приходится около 160 г в сутки, или около 60 кг в год. [3]</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hAnsi="Times New Roman" w:cs="Times New Roman"/>
          <w:bCs/>
          <w:color w:val="000000"/>
          <w:spacing w:val="-4"/>
          <w:sz w:val="20"/>
          <w:szCs w:val="20"/>
          <w:shd w:val="clear" w:color="auto" w:fill="FFFFFF"/>
        </w:rPr>
        <w:t xml:space="preserve">В настоящее время потребление и производство хлеба и хлебопродуктов в Республике Беларусь снижается. </w:t>
      </w:r>
      <w:r w:rsidRPr="00984331">
        <w:rPr>
          <w:rFonts w:ascii="Times New Roman" w:eastAsia="Times New Roman" w:hAnsi="Times New Roman" w:cs="Times New Roman"/>
          <w:spacing w:val="-4"/>
          <w:sz w:val="20"/>
          <w:szCs w:val="20"/>
          <w:lang w:eastAsia="ru-RU"/>
        </w:rPr>
        <w:t xml:space="preserve">Организациями хлебопекарной промышленности в 2012 г. произведено 319,3 тыс. тонн хлебобулочных, темп роста к 2011 г. составил 99,3%, 16,9 тыс. тонн кондитерских изделий, темп 106,2%. </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hAnsi="Times New Roman" w:cs="Times New Roman"/>
          <w:bCs/>
          <w:color w:val="000000"/>
          <w:spacing w:val="-4"/>
          <w:sz w:val="20"/>
          <w:szCs w:val="20"/>
          <w:shd w:val="clear" w:color="auto" w:fill="FFFFFF"/>
        </w:rPr>
        <w:t xml:space="preserve"> </w:t>
      </w:r>
      <w:r w:rsidRPr="00984331">
        <w:rPr>
          <w:rFonts w:ascii="Times New Roman" w:eastAsia="Times New Roman" w:hAnsi="Times New Roman" w:cs="Times New Roman"/>
          <w:spacing w:val="-4"/>
          <w:sz w:val="20"/>
          <w:szCs w:val="20"/>
          <w:lang w:eastAsia="ru-RU"/>
        </w:rPr>
        <w:t xml:space="preserve">Результаты выборочного обследования домашних хозяйств за 2012 год говорят о том, что в год на одного жителя приходилось 65-80 кг хлеба, или </w:t>
      </w:r>
      <w:r w:rsidRPr="00984331">
        <w:rPr>
          <w:rFonts w:ascii="Times New Roman" w:hAnsi="Times New Roman" w:cs="Times New Roman"/>
          <w:color w:val="000000"/>
          <w:spacing w:val="-4"/>
          <w:sz w:val="20"/>
          <w:szCs w:val="20"/>
          <w:shd w:val="clear" w:color="auto" w:fill="FFFFFF"/>
        </w:rPr>
        <w:t>165 граммов в сутки при медицинской норме 200—250 граммов. В сравнении с 2011 г. суточное потребление составило 170-180 граммов на душу населения. Например, в Германии в год на человека приходится 75 кг хлеба, в Австрии – 78 кг, в Великобритании – 38 кг, Российской Федерации – 95 кг. [1]</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Кроме внутреннего потребления белорусские хлебопекарные предприятия поставляют произведенную продукцию на экспорт.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Данные по объему экспорта хлеба и мучных кондитерских изделий  представлены в таблице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spacing w:val="-4"/>
          <w:sz w:val="16"/>
          <w:szCs w:val="16"/>
        </w:rPr>
        <w:softHyphen/>
        <w:t xml:space="preserve"> </w:t>
      </w:r>
      <w:r w:rsidRPr="00984331">
        <w:rPr>
          <w:rFonts w:ascii="Times New Roman" w:hAnsi="Times New Roman" w:cs="Times New Roman"/>
          <w:b/>
          <w:spacing w:val="-4"/>
          <w:sz w:val="16"/>
          <w:szCs w:val="16"/>
        </w:rPr>
        <w:t>Экспорт хлеба и мучных кондитерских изделий Республики Беларусь</w:t>
      </w:r>
    </w:p>
    <w:tbl>
      <w:tblPr>
        <w:tblW w:w="4904" w:type="pct"/>
        <w:jc w:val="center"/>
        <w:tblInd w:w="24" w:type="dxa"/>
        <w:tblCellMar>
          <w:left w:w="0" w:type="dxa"/>
          <w:right w:w="0" w:type="dxa"/>
        </w:tblCellMar>
        <w:tblLook w:val="04A0"/>
      </w:tblPr>
      <w:tblGrid>
        <w:gridCol w:w="1448"/>
        <w:gridCol w:w="757"/>
        <w:gridCol w:w="944"/>
        <w:gridCol w:w="864"/>
        <w:gridCol w:w="1041"/>
        <w:gridCol w:w="1068"/>
      </w:tblGrid>
      <w:tr w:rsidR="0001577A" w:rsidRPr="00984331" w:rsidTr="0006285B">
        <w:trPr>
          <w:jc w:val="center"/>
        </w:trPr>
        <w:tc>
          <w:tcPr>
            <w:tcW w:w="1183" w:type="pct"/>
            <w:vMerge w:val="restart"/>
            <w:tcBorders>
              <w:top w:val="single" w:sz="8" w:space="0" w:color="auto"/>
              <w:left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Экспорт</w:t>
            </w:r>
          </w:p>
        </w:tc>
        <w:tc>
          <w:tcPr>
            <w:tcW w:w="2945"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872" w:type="pct"/>
            <w:vMerge w:val="restart"/>
            <w:tcBorders>
              <w:top w:val="single" w:sz="8" w:space="0" w:color="auto"/>
              <w:left w:val="nil"/>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2012 г. к </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 г. раз</w:t>
            </w:r>
          </w:p>
        </w:tc>
      </w:tr>
      <w:tr w:rsidR="0001577A" w:rsidRPr="00984331" w:rsidTr="0006285B">
        <w:trPr>
          <w:jc w:val="center"/>
        </w:trPr>
        <w:tc>
          <w:tcPr>
            <w:tcW w:w="1183"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7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06" w:type="pct"/>
            <w:tcBorders>
              <w:top w:val="nil"/>
              <w:left w:val="nil"/>
              <w:bottom w:val="single" w:sz="8" w:space="0" w:color="auto"/>
              <w:right w:val="single" w:sz="4"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850"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872" w:type="pct"/>
            <w:vMerge/>
            <w:tcBorders>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Всего, млн. долл.</w:t>
            </w:r>
          </w:p>
        </w:tc>
        <w:tc>
          <w:tcPr>
            <w:tcW w:w="618"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11 149</w:t>
            </w:r>
          </w:p>
        </w:tc>
        <w:tc>
          <w:tcPr>
            <w:tcW w:w="771"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16 005</w:t>
            </w:r>
          </w:p>
        </w:tc>
        <w:tc>
          <w:tcPr>
            <w:tcW w:w="706" w:type="pct"/>
            <w:tcBorders>
              <w:top w:val="nil"/>
              <w:left w:val="nil"/>
              <w:bottom w:val="single" w:sz="8" w:space="0" w:color="auto"/>
              <w:right w:val="single" w:sz="4"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24 038</w:t>
            </w:r>
          </w:p>
        </w:tc>
        <w:tc>
          <w:tcPr>
            <w:tcW w:w="850"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42547,1</w:t>
            </w:r>
          </w:p>
        </w:tc>
        <w:tc>
          <w:tcPr>
            <w:tcW w:w="872" w:type="pct"/>
            <w:tcBorders>
              <w:top w:val="nil"/>
              <w:left w:val="nil"/>
              <w:bottom w:val="single" w:sz="8" w:space="0" w:color="auto"/>
              <w:right w:val="single" w:sz="8" w:space="0" w:color="auto"/>
            </w:tcBorders>
            <w:tcMar>
              <w:top w:w="0" w:type="dxa"/>
              <w:left w:w="108" w:type="dxa"/>
              <w:bottom w:w="0" w:type="dxa"/>
              <w:right w:w="108" w:type="dxa"/>
            </w:tcMar>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3,6</w:t>
            </w:r>
          </w:p>
        </w:tc>
      </w:tr>
      <w:tr w:rsidR="0001577A" w:rsidRPr="00984331" w:rsidTr="0006285B">
        <w:trPr>
          <w:jc w:val="center"/>
        </w:trPr>
        <w:tc>
          <w:tcPr>
            <w:tcW w:w="118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Всего, тон</w:t>
            </w:r>
          </w:p>
        </w:tc>
        <w:tc>
          <w:tcPr>
            <w:tcW w:w="618"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7 567</w:t>
            </w:r>
          </w:p>
        </w:tc>
        <w:tc>
          <w:tcPr>
            <w:tcW w:w="77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10 042</w:t>
            </w:r>
          </w:p>
        </w:tc>
        <w:tc>
          <w:tcPr>
            <w:tcW w:w="706" w:type="pct"/>
            <w:tcBorders>
              <w:top w:val="nil"/>
              <w:left w:val="nil"/>
              <w:bottom w:val="single" w:sz="8" w:space="0" w:color="auto"/>
              <w:right w:val="single" w:sz="4"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12 224</w:t>
            </w:r>
          </w:p>
        </w:tc>
        <w:tc>
          <w:tcPr>
            <w:tcW w:w="850" w:type="pct"/>
            <w:tcBorders>
              <w:top w:val="nil"/>
              <w:left w:val="single" w:sz="4" w:space="0" w:color="auto"/>
              <w:bottom w:val="single" w:sz="8" w:space="0" w:color="auto"/>
              <w:right w:val="single" w:sz="8"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16337</w:t>
            </w:r>
          </w:p>
        </w:tc>
        <w:tc>
          <w:tcPr>
            <w:tcW w:w="87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w:t>
            </w:r>
          </w:p>
        </w:tc>
      </w:tr>
    </w:tbl>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Источник: составлено по данным источника [6]</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spacing w:val="-4"/>
          <w:sz w:val="20"/>
          <w:szCs w:val="20"/>
        </w:rPr>
        <w:t>Основываясь на данных, представленных в таблице 1, можно сделать вывод, что</w:t>
      </w:r>
      <w:r w:rsidRPr="00984331">
        <w:rPr>
          <w:rFonts w:ascii="Times New Roman" w:hAnsi="Times New Roman" w:cs="Times New Roman"/>
          <w:bCs/>
          <w:color w:val="000000"/>
          <w:spacing w:val="-4"/>
          <w:sz w:val="20"/>
          <w:szCs w:val="20"/>
          <w:shd w:val="clear" w:color="auto" w:fill="FFFFFF"/>
        </w:rPr>
        <w:t xml:space="preserve"> </w:t>
      </w:r>
      <w:r w:rsidRPr="00984331">
        <w:rPr>
          <w:rFonts w:ascii="Times New Roman" w:hAnsi="Times New Roman" w:cs="Times New Roman"/>
          <w:color w:val="000000"/>
          <w:spacing w:val="-4"/>
          <w:sz w:val="20"/>
          <w:szCs w:val="20"/>
          <w:shd w:val="clear" w:color="auto" w:fill="FFFFFF"/>
        </w:rPr>
        <w:t>ежегодно белорусские  предприятия по производству хлеба и мучных кондитерских изделий наращивают объемы экспорта: в 2012 г. было экпортировано в 2,2 раз больше продукции, чем в 2009, и в 1,3 раза больше, чем годом ранее. Объем выручки от реализации возрос в 3,6 раза.</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 xml:space="preserve"> </w:t>
      </w:r>
      <w:r w:rsidRPr="00984331">
        <w:rPr>
          <w:rFonts w:ascii="Times New Roman" w:hAnsi="Times New Roman" w:cs="Times New Roman"/>
          <w:bCs/>
          <w:color w:val="000000"/>
          <w:spacing w:val="-4"/>
          <w:sz w:val="20"/>
          <w:szCs w:val="20"/>
          <w:shd w:val="clear" w:color="auto" w:fill="FFFFFF"/>
        </w:rPr>
        <w:t xml:space="preserve">Практически вся продукция хлебопекарной отрасли, производимая на экспорт, поставляется в Россию и страны СНГ. Стоит отметить также, что налажен экспорт замороженных полуфабрикатов в Канаду и другие страны. </w:t>
      </w:r>
      <w:r w:rsidRPr="00984331">
        <w:rPr>
          <w:rFonts w:ascii="Times New Roman" w:hAnsi="Times New Roman" w:cs="Times New Roman"/>
          <w:color w:val="000000"/>
          <w:spacing w:val="-4"/>
          <w:sz w:val="20"/>
          <w:szCs w:val="20"/>
          <w:shd w:val="clear" w:color="auto" w:fill="FFFFFF"/>
        </w:rPr>
        <w:t>В 2011 г. было выработано 261 тонна замороженного теста, полуфа</w:t>
      </w:r>
      <w:r w:rsidRPr="00984331">
        <w:rPr>
          <w:rFonts w:ascii="Times New Roman" w:hAnsi="Times New Roman" w:cs="Times New Roman"/>
          <w:color w:val="000000"/>
          <w:spacing w:val="-4"/>
          <w:sz w:val="20"/>
          <w:szCs w:val="20"/>
          <w:shd w:val="clear" w:color="auto" w:fill="FFFFFF"/>
        </w:rPr>
        <w:t>б</w:t>
      </w:r>
      <w:r w:rsidRPr="00984331">
        <w:rPr>
          <w:rFonts w:ascii="Times New Roman" w:hAnsi="Times New Roman" w:cs="Times New Roman"/>
          <w:color w:val="000000"/>
          <w:spacing w:val="-4"/>
          <w:sz w:val="20"/>
          <w:szCs w:val="20"/>
          <w:shd w:val="clear" w:color="auto" w:fill="FFFFFF"/>
        </w:rPr>
        <w:t>рикатов и готовых изделий организациями, входящими в состав Департ</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мента по хлебопродуктам Министерства сельского хозяйства и прод</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вольствия Республики Беларусь.[3]</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Несмотря на то, что организации Департамента производят достаточное количество продукции не только для внутреннего потребления, нек</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торые хлебопекарные продукты все же импортируются из-за рубежа.</w:t>
      </w:r>
    </w:p>
    <w:p w:rsidR="0001577A" w:rsidRPr="00984331" w:rsidRDefault="0001577A" w:rsidP="0001577A">
      <w:pPr>
        <w:spacing w:after="0" w:line="240" w:lineRule="auto"/>
        <w:ind w:firstLine="284"/>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Данные по объему импорта продукции хлебопекарной отрасли представлены в таблице 2.</w:t>
      </w:r>
    </w:p>
    <w:p w:rsidR="0001577A" w:rsidRPr="00984331" w:rsidRDefault="0001577A" w:rsidP="0001577A">
      <w:pPr>
        <w:spacing w:after="0" w:line="240" w:lineRule="auto"/>
        <w:ind w:firstLine="284"/>
        <w:jc w:val="both"/>
        <w:rPr>
          <w:rFonts w:ascii="Times New Roman" w:hAnsi="Times New Roman" w:cs="Times New Roman"/>
          <w:bCs/>
          <w:spacing w:val="-4"/>
          <w:sz w:val="20"/>
          <w:szCs w:val="20"/>
        </w:rPr>
      </w:pPr>
    </w:p>
    <w:p w:rsidR="0001577A" w:rsidRPr="00984331" w:rsidRDefault="0001577A" w:rsidP="0001577A">
      <w:pPr>
        <w:spacing w:after="0" w:line="240" w:lineRule="auto"/>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softHyphen/>
        <w:t xml:space="preserve"> </w:t>
      </w:r>
      <w:r w:rsidRPr="00984331">
        <w:rPr>
          <w:rFonts w:ascii="Times New Roman" w:hAnsi="Times New Roman" w:cs="Times New Roman"/>
          <w:b/>
          <w:spacing w:val="-4"/>
          <w:sz w:val="16"/>
          <w:szCs w:val="16"/>
        </w:rPr>
        <w:t>Импорт хлеба и мучных кондитерских изделий Республики Беларусь</w:t>
      </w:r>
    </w:p>
    <w:tbl>
      <w:tblPr>
        <w:tblW w:w="4946" w:type="pct"/>
        <w:jc w:val="center"/>
        <w:tblInd w:w="162" w:type="dxa"/>
        <w:tblLayout w:type="fixed"/>
        <w:tblCellMar>
          <w:left w:w="0" w:type="dxa"/>
          <w:right w:w="0" w:type="dxa"/>
        </w:tblCellMar>
        <w:tblLook w:val="04A0"/>
      </w:tblPr>
      <w:tblGrid>
        <w:gridCol w:w="1058"/>
        <w:gridCol w:w="906"/>
        <w:gridCol w:w="906"/>
        <w:gridCol w:w="905"/>
        <w:gridCol w:w="906"/>
        <w:gridCol w:w="1494"/>
      </w:tblGrid>
      <w:tr w:rsidR="0001577A" w:rsidRPr="00984331" w:rsidTr="0006285B">
        <w:trPr>
          <w:jc w:val="center"/>
        </w:trPr>
        <w:tc>
          <w:tcPr>
            <w:tcW w:w="856" w:type="pct"/>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Импорт</w:t>
            </w:r>
          </w:p>
        </w:tc>
        <w:tc>
          <w:tcPr>
            <w:tcW w:w="2933" w:type="pct"/>
            <w:gridSpan w:val="4"/>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1211" w:type="pct"/>
            <w:vMerge w:val="restart"/>
            <w:tcBorders>
              <w:top w:val="single" w:sz="8" w:space="0" w:color="auto"/>
              <w:left w:val="nil"/>
              <w:right w:val="single" w:sz="8"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 г. к 2009 г.,%</w:t>
            </w:r>
          </w:p>
        </w:tc>
      </w:tr>
      <w:tr w:rsidR="0001577A" w:rsidRPr="00984331" w:rsidTr="0006285B">
        <w:trPr>
          <w:jc w:val="center"/>
        </w:trPr>
        <w:tc>
          <w:tcPr>
            <w:tcW w:w="856" w:type="pct"/>
            <w:vMerge/>
            <w:tcBorders>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33"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33" w:type="pct"/>
            <w:tcBorders>
              <w:top w:val="nil"/>
              <w:left w:val="nil"/>
              <w:bottom w:val="single" w:sz="8" w:space="0" w:color="auto"/>
              <w:right w:val="single" w:sz="4"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734"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1211" w:type="pct"/>
            <w:vMerge/>
            <w:tcBorders>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p>
        </w:tc>
      </w:tr>
      <w:tr w:rsidR="0001577A" w:rsidRPr="00984331" w:rsidTr="0006285B">
        <w:trPr>
          <w:jc w:val="center"/>
        </w:trPr>
        <w:tc>
          <w:tcPr>
            <w:tcW w:w="856" w:type="pct"/>
            <w:tcBorders>
              <w:top w:val="nil"/>
              <w:left w:val="single" w:sz="8" w:space="0" w:color="auto"/>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Всего, млн. долл.</w:t>
            </w:r>
          </w:p>
        </w:tc>
        <w:tc>
          <w:tcPr>
            <w:tcW w:w="733"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69 735</w:t>
            </w:r>
          </w:p>
        </w:tc>
        <w:tc>
          <w:tcPr>
            <w:tcW w:w="734"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55 489</w:t>
            </w:r>
          </w:p>
        </w:tc>
        <w:tc>
          <w:tcPr>
            <w:tcW w:w="733" w:type="pct"/>
            <w:tcBorders>
              <w:top w:val="nil"/>
              <w:left w:val="nil"/>
              <w:bottom w:val="single" w:sz="8" w:space="0" w:color="auto"/>
              <w:right w:val="single" w:sz="4" w:space="0" w:color="auto"/>
            </w:tcBorders>
            <w:tcMar>
              <w:top w:w="0" w:type="dxa"/>
              <w:left w:w="108" w:type="dxa"/>
              <w:bottom w:w="0" w:type="dxa"/>
              <w:right w:w="108" w:type="dxa"/>
            </w:tcMa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65 387</w:t>
            </w:r>
          </w:p>
        </w:tc>
        <w:tc>
          <w:tcPr>
            <w:tcW w:w="734"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63 537</w:t>
            </w:r>
          </w:p>
        </w:tc>
        <w:tc>
          <w:tcPr>
            <w:tcW w:w="1211" w:type="pct"/>
            <w:tcBorders>
              <w:top w:val="nil"/>
              <w:left w:val="nil"/>
              <w:bottom w:val="single" w:sz="8" w:space="0" w:color="auto"/>
              <w:right w:val="single" w:sz="8" w:space="0" w:color="auto"/>
            </w:tcBorders>
            <w:tcMar>
              <w:top w:w="0" w:type="dxa"/>
              <w:left w:w="108" w:type="dxa"/>
              <w:bottom w:w="0" w:type="dxa"/>
              <w:right w:w="108" w:type="dxa"/>
            </w:tcMa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91,1</w:t>
            </w:r>
          </w:p>
        </w:tc>
      </w:tr>
      <w:tr w:rsidR="0001577A" w:rsidRPr="00984331" w:rsidTr="0006285B">
        <w:trPr>
          <w:jc w:val="center"/>
        </w:trPr>
        <w:tc>
          <w:tcPr>
            <w:tcW w:w="856"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Всего,  тон</w:t>
            </w:r>
          </w:p>
        </w:tc>
        <w:tc>
          <w:tcPr>
            <w:tcW w:w="733"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32370</w:t>
            </w:r>
          </w:p>
        </w:tc>
        <w:tc>
          <w:tcPr>
            <w:tcW w:w="734"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27 392</w:t>
            </w:r>
          </w:p>
        </w:tc>
        <w:tc>
          <w:tcPr>
            <w:tcW w:w="733" w:type="pct"/>
            <w:tcBorders>
              <w:top w:val="nil"/>
              <w:left w:val="nil"/>
              <w:bottom w:val="single" w:sz="8" w:space="0" w:color="auto"/>
              <w:right w:val="single" w:sz="4"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30 690</w:t>
            </w:r>
          </w:p>
        </w:tc>
        <w:tc>
          <w:tcPr>
            <w:tcW w:w="734" w:type="pct"/>
            <w:tcBorders>
              <w:top w:val="nil"/>
              <w:left w:val="single" w:sz="4" w:space="0" w:color="auto"/>
              <w:bottom w:val="single" w:sz="8" w:space="0" w:color="auto"/>
              <w:right w:val="single" w:sz="8"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26 537</w:t>
            </w:r>
          </w:p>
        </w:tc>
        <w:tc>
          <w:tcPr>
            <w:tcW w:w="1211" w:type="pct"/>
            <w:tcBorders>
              <w:top w:val="nil"/>
              <w:left w:val="nil"/>
              <w:bottom w:val="single" w:sz="8" w:space="0" w:color="auto"/>
              <w:right w:val="single" w:sz="8" w:space="0" w:color="auto"/>
            </w:tcBorders>
            <w:tcMar>
              <w:top w:w="0" w:type="dxa"/>
              <w:left w:w="108" w:type="dxa"/>
              <w:bottom w:w="0" w:type="dxa"/>
              <w:right w:w="108" w:type="dxa"/>
            </w:tcMar>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81,9</w:t>
            </w:r>
          </w:p>
        </w:tc>
      </w:tr>
    </w:tbl>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Источник: составлено по данным источника [6]</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16"/>
          <w:szCs w:val="16"/>
          <w:shd w:val="clear" w:color="auto" w:fill="FFFFFF"/>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rPr>
        <w:t xml:space="preserve">Основываясь на данных, представленных в таблице 2, можно сделать вывод, что в рассмотренном периоде сокращение объемов импорта в весе составило 18,1 %, а в долларовом эквиваленте - 8,9 %.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lastRenderedPageBreak/>
        <w:t>Таким образом, в 2011 г. кондитерскими организациями концерна произведено 10,4 тыс. тонн импортозамещающей продукции (106,8% к 2010 г.). Насыщение внутреннего рынка востребованным ассортиментом продукции позволило в 2011 г. сократить импорт кондитерских изделий более чем на 5 тыс. тонн.</w:t>
      </w:r>
    </w:p>
    <w:p w:rsidR="0001577A" w:rsidRPr="00984331" w:rsidRDefault="0001577A" w:rsidP="0001577A">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В целях наращивания производственных мощностей по выпуску кондитерских изделий с использованием современного энергосберегающего оборудования и прогрессивных технологий, увеличения объемов прои</w:t>
      </w:r>
      <w:r w:rsidRPr="00984331">
        <w:rPr>
          <w:spacing w:val="-4"/>
          <w:sz w:val="20"/>
          <w:szCs w:val="20"/>
        </w:rPr>
        <w:t>з</w:t>
      </w:r>
      <w:r w:rsidRPr="00984331">
        <w:rPr>
          <w:spacing w:val="-4"/>
          <w:sz w:val="20"/>
          <w:szCs w:val="20"/>
        </w:rPr>
        <w:t>водства кондитерских изделий, сокращения импорта кондитерской продукции на белорусском рынке, развития экспортного потенциала белору</w:t>
      </w:r>
      <w:r w:rsidRPr="00984331">
        <w:rPr>
          <w:spacing w:val="-4"/>
          <w:sz w:val="20"/>
          <w:szCs w:val="20"/>
        </w:rPr>
        <w:t>с</w:t>
      </w:r>
      <w:r w:rsidRPr="00984331">
        <w:rPr>
          <w:spacing w:val="-4"/>
          <w:sz w:val="20"/>
          <w:szCs w:val="20"/>
        </w:rPr>
        <w:t>ской кондитерской промышленности разработана «Программа развития организаций кондитерской отрасли Республики Беларусь на 2011 – 2015 гг». Согласно данной программе планируется осуществить техническое перевооружение основных производств, позволяющее обеспечить изг</w:t>
      </w:r>
      <w:r w:rsidRPr="00984331">
        <w:rPr>
          <w:spacing w:val="-4"/>
          <w:sz w:val="20"/>
          <w:szCs w:val="20"/>
        </w:rPr>
        <w:t>о</w:t>
      </w:r>
      <w:r w:rsidRPr="00984331">
        <w:rPr>
          <w:spacing w:val="-4"/>
          <w:sz w:val="20"/>
          <w:szCs w:val="20"/>
        </w:rPr>
        <w:t>товление продукции высокого качества и удовлетворить спрос на конд</w:t>
      </w:r>
      <w:r w:rsidRPr="00984331">
        <w:rPr>
          <w:spacing w:val="-4"/>
          <w:sz w:val="20"/>
          <w:szCs w:val="20"/>
        </w:rPr>
        <w:t>и</w:t>
      </w:r>
      <w:r w:rsidRPr="00984331">
        <w:rPr>
          <w:spacing w:val="-4"/>
          <w:sz w:val="20"/>
          <w:szCs w:val="20"/>
        </w:rPr>
        <w:t>терскую продукцию.</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 xml:space="preserve">Таким образом, </w:t>
      </w:r>
      <w:r w:rsidRPr="00984331">
        <w:rPr>
          <w:rFonts w:ascii="Times New Roman" w:hAnsi="Times New Roman" w:cs="Times New Roman"/>
          <w:spacing w:val="-4"/>
          <w:sz w:val="20"/>
          <w:szCs w:val="20"/>
        </w:rPr>
        <w:t>в настоящее время производство хлебопекарной продукции в Республике Беларусь развивается в направлении расширения ассортимента,</w:t>
      </w:r>
      <w:r w:rsidRPr="00984331">
        <w:rPr>
          <w:rFonts w:ascii="Times New Roman" w:hAnsi="Times New Roman" w:cs="Times New Roman"/>
          <w:spacing w:val="-4"/>
          <w:sz w:val="20"/>
          <w:szCs w:val="20"/>
          <w:shd w:val="clear" w:color="auto" w:fill="FFFFFF"/>
        </w:rPr>
        <w:t xml:space="preserve"> </w:t>
      </w:r>
      <w:r w:rsidRPr="00984331">
        <w:rPr>
          <w:rFonts w:ascii="Times New Roman" w:hAnsi="Times New Roman" w:cs="Times New Roman"/>
          <w:spacing w:val="-4"/>
          <w:sz w:val="20"/>
          <w:szCs w:val="20"/>
        </w:rPr>
        <w:t xml:space="preserve">совершенствования качества выпускаемой продукции, поиска новых рынков сбыта. </w:t>
      </w:r>
      <w:r w:rsidRPr="00984331">
        <w:rPr>
          <w:rFonts w:ascii="Times New Roman" w:hAnsi="Times New Roman" w:cs="Times New Roman"/>
          <w:spacing w:val="-4"/>
          <w:sz w:val="20"/>
          <w:szCs w:val="20"/>
          <w:shd w:val="clear" w:color="auto" w:fill="FFFFFF"/>
        </w:rPr>
        <w:t xml:space="preserve"> Белорусский хлеб пользуется спросом на ры</w:t>
      </w:r>
      <w:r w:rsidRPr="00984331">
        <w:rPr>
          <w:rFonts w:ascii="Times New Roman" w:hAnsi="Times New Roman" w:cs="Times New Roman"/>
          <w:spacing w:val="-4"/>
          <w:sz w:val="20"/>
          <w:szCs w:val="20"/>
          <w:shd w:val="clear" w:color="auto" w:fill="FFFFFF"/>
        </w:rPr>
        <w:t>н</w:t>
      </w:r>
      <w:r w:rsidRPr="00984331">
        <w:rPr>
          <w:rFonts w:ascii="Times New Roman" w:hAnsi="Times New Roman" w:cs="Times New Roman"/>
          <w:spacing w:val="-4"/>
          <w:sz w:val="20"/>
          <w:szCs w:val="20"/>
          <w:shd w:val="clear" w:color="auto" w:fill="FFFFFF"/>
        </w:rPr>
        <w:t>ке прилегающих регионов Российской Федерации, стран СНГ и т.д., что является достаточно действенным стимулом для дальнейшего наращив</w:t>
      </w:r>
      <w:r w:rsidRPr="00984331">
        <w:rPr>
          <w:rFonts w:ascii="Times New Roman" w:hAnsi="Times New Roman" w:cs="Times New Roman"/>
          <w:spacing w:val="-4"/>
          <w:sz w:val="20"/>
          <w:szCs w:val="20"/>
          <w:shd w:val="clear" w:color="auto" w:fill="FFFFFF"/>
        </w:rPr>
        <w:t>а</w:t>
      </w:r>
      <w:r w:rsidRPr="00984331">
        <w:rPr>
          <w:rFonts w:ascii="Times New Roman" w:hAnsi="Times New Roman" w:cs="Times New Roman"/>
          <w:spacing w:val="-4"/>
          <w:sz w:val="20"/>
          <w:szCs w:val="20"/>
          <w:shd w:val="clear" w:color="auto" w:fill="FFFFFF"/>
        </w:rPr>
        <w:t>ния объемов экспорта.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hd w:val="clear" w:color="auto" w:fill="FFFFFF"/>
        <w:spacing w:after="0" w:line="240" w:lineRule="auto"/>
        <w:ind w:firstLine="284"/>
        <w:contextualSpacing/>
        <w:jc w:val="center"/>
        <w:rPr>
          <w:rFonts w:ascii="Times New Roman" w:hAnsi="Times New Roman" w:cs="Times New Roman"/>
          <w:b/>
          <w:spacing w:val="-4"/>
          <w:sz w:val="16"/>
          <w:szCs w:val="16"/>
        </w:rPr>
      </w:pPr>
    </w:p>
    <w:p w:rsidR="0001577A" w:rsidRPr="00984331" w:rsidRDefault="0001577A" w:rsidP="0001577A">
      <w:pPr>
        <w:pStyle w:val="a3"/>
        <w:numPr>
          <w:ilvl w:val="0"/>
          <w:numId w:val="46"/>
        </w:numPr>
        <w:shd w:val="clear" w:color="auto" w:fill="FFFFFF"/>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Департамент по хлебопродуктам Министерства сельского хозяйства и продовольствия Республики Беларусь . [Электронный ресурс] – 2013. – Режим доступа: </w:t>
      </w:r>
      <w:hyperlink r:id="rId117" w:history="1">
        <w:r w:rsidRPr="00984331">
          <w:rPr>
            <w:rFonts w:ascii="Times New Roman" w:hAnsi="Times New Roman" w:cs="Times New Roman"/>
            <w:spacing w:val="-4"/>
            <w:sz w:val="16"/>
            <w:szCs w:val="16"/>
          </w:rPr>
          <w:t xml:space="preserve"> </w:t>
        </w:r>
        <w:hyperlink r:id="rId118" w:history="1">
          <w:r w:rsidRPr="00984331">
            <w:rPr>
              <w:rStyle w:val="a4"/>
              <w:rFonts w:ascii="Times New Roman" w:hAnsi="Times New Roman" w:cs="Times New Roman"/>
              <w:spacing w:val="-4"/>
              <w:sz w:val="16"/>
              <w:szCs w:val="16"/>
            </w:rPr>
            <w:t>http://www.ihp.by/</w:t>
          </w:r>
        </w:hyperlink>
        <w:r w:rsidRPr="00984331">
          <w:rPr>
            <w:rStyle w:val="a4"/>
            <w:rFonts w:ascii="Times New Roman" w:hAnsi="Times New Roman" w:cs="Times New Roman"/>
            <w:spacing w:val="-4"/>
            <w:sz w:val="16"/>
            <w:szCs w:val="16"/>
          </w:rPr>
          <w:t>/</w:t>
        </w:r>
      </w:hyperlink>
      <w:r w:rsidRPr="00984331">
        <w:rPr>
          <w:rFonts w:ascii="Times New Roman" w:hAnsi="Times New Roman" w:cs="Times New Roman"/>
          <w:spacing w:val="-4"/>
          <w:sz w:val="16"/>
          <w:szCs w:val="16"/>
        </w:rPr>
        <w:t xml:space="preserve"> - Дата доступа:27.04.2013.</w:t>
      </w:r>
    </w:p>
    <w:p w:rsidR="0001577A" w:rsidRPr="00984331" w:rsidRDefault="0001577A" w:rsidP="0001577A">
      <w:pPr>
        <w:pStyle w:val="a3"/>
        <w:numPr>
          <w:ilvl w:val="0"/>
          <w:numId w:val="46"/>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bCs/>
          <w:color w:val="000000"/>
          <w:spacing w:val="-4"/>
          <w:sz w:val="16"/>
          <w:szCs w:val="16"/>
          <w:shd w:val="clear" w:color="auto" w:fill="FFFCF6"/>
        </w:rPr>
        <w:t>Журнал "Хлебопек"</w:t>
      </w:r>
      <w:r w:rsidRPr="00984331">
        <w:rPr>
          <w:rFonts w:ascii="Times New Roman" w:hAnsi="Times New Roman" w:cs="Times New Roman"/>
          <w:spacing w:val="-4"/>
          <w:sz w:val="16"/>
          <w:szCs w:val="16"/>
        </w:rPr>
        <w:t xml:space="preserve"> [Электронный ресурс] – 2013. – Режим доступа: </w:t>
      </w:r>
      <w:hyperlink r:id="rId119" w:history="1">
        <w:r w:rsidRPr="00984331">
          <w:rPr>
            <w:rStyle w:val="a4"/>
            <w:rFonts w:ascii="Times New Roman" w:hAnsi="Times New Roman" w:cs="Times New Roman"/>
            <w:spacing w:val="-4"/>
            <w:sz w:val="16"/>
            <w:szCs w:val="16"/>
          </w:rPr>
          <w:t>http://www.hlebopek.by/</w:t>
        </w:r>
      </w:hyperlink>
      <w:r w:rsidRPr="00984331">
        <w:rPr>
          <w:rFonts w:ascii="Times New Roman" w:hAnsi="Times New Roman" w:cs="Times New Roman"/>
          <w:spacing w:val="-4"/>
          <w:sz w:val="16"/>
          <w:szCs w:val="16"/>
        </w:rPr>
        <w:t>. - Дата доступа:24.04.2013</w:t>
      </w:r>
    </w:p>
    <w:p w:rsidR="0001577A" w:rsidRPr="00984331" w:rsidRDefault="0001577A" w:rsidP="0001577A">
      <w:pPr>
        <w:pStyle w:val="a3"/>
        <w:numPr>
          <w:ilvl w:val="0"/>
          <w:numId w:val="46"/>
        </w:numPr>
        <w:shd w:val="clear" w:color="auto" w:fill="FFFFFF"/>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Информационный портал агропромышленного комплекса / Аналитика / Анализ рынка хлебобулочных и кондитерских изделий. [Электронный ресурс] – 2013. – Режим доступа: </w:t>
      </w:r>
      <w:hyperlink r:id="rId120" w:history="1">
        <w:r w:rsidRPr="00984331">
          <w:rPr>
            <w:rFonts w:ascii="Times New Roman" w:hAnsi="Times New Roman" w:cs="Times New Roman"/>
            <w:spacing w:val="-4"/>
            <w:sz w:val="16"/>
            <w:szCs w:val="16"/>
          </w:rPr>
          <w:t xml:space="preserve"> </w:t>
        </w:r>
        <w:hyperlink r:id="rId121" w:history="1">
          <w:r w:rsidRPr="00984331">
            <w:rPr>
              <w:rStyle w:val="a4"/>
              <w:rFonts w:ascii="Times New Roman" w:hAnsi="Times New Roman" w:cs="Times New Roman"/>
              <w:spacing w:val="-4"/>
              <w:sz w:val="16"/>
              <w:szCs w:val="16"/>
            </w:rPr>
            <w:t>http://gomelbiz.by/analitika.html</w:t>
          </w:r>
        </w:hyperlink>
        <w:r w:rsidRPr="00984331">
          <w:rPr>
            <w:rStyle w:val="a4"/>
            <w:rFonts w:ascii="Times New Roman" w:hAnsi="Times New Roman" w:cs="Times New Roman"/>
            <w:spacing w:val="-4"/>
            <w:sz w:val="16"/>
            <w:szCs w:val="16"/>
          </w:rPr>
          <w:t>/</w:t>
        </w:r>
      </w:hyperlink>
      <w:r w:rsidRPr="00984331">
        <w:rPr>
          <w:rFonts w:ascii="Times New Roman" w:hAnsi="Times New Roman" w:cs="Times New Roman"/>
          <w:spacing w:val="-4"/>
          <w:sz w:val="16"/>
          <w:szCs w:val="16"/>
        </w:rPr>
        <w:t xml:space="preserve"> - Дата доступа:27.04.2013.</w:t>
      </w:r>
    </w:p>
    <w:p w:rsidR="0001577A" w:rsidRPr="00984331" w:rsidRDefault="0001577A" w:rsidP="0001577A">
      <w:pPr>
        <w:pStyle w:val="a3"/>
        <w:numPr>
          <w:ilvl w:val="0"/>
          <w:numId w:val="46"/>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РУП «Гомельхлебпром» [Электронный ресурс] – 2013. – Режим доступа: </w:t>
      </w:r>
      <w:hyperlink r:id="rId122" w:history="1">
        <w:r w:rsidRPr="00984331">
          <w:rPr>
            <w:rStyle w:val="a4"/>
            <w:rFonts w:ascii="Times New Roman" w:hAnsi="Times New Roman" w:cs="Times New Roman"/>
            <w:spacing w:val="-4"/>
            <w:sz w:val="16"/>
            <w:szCs w:val="16"/>
          </w:rPr>
          <w:t>http://www.gomelhlebprom.by/</w:t>
        </w:r>
      </w:hyperlink>
      <w:r w:rsidRPr="00984331">
        <w:rPr>
          <w:rFonts w:ascii="Times New Roman" w:hAnsi="Times New Roman" w:cs="Times New Roman"/>
          <w:spacing w:val="-4"/>
          <w:sz w:val="16"/>
          <w:szCs w:val="16"/>
        </w:rPr>
        <w:t>. - Дата доступа:24.04.2013</w:t>
      </w:r>
    </w:p>
    <w:p w:rsidR="0001577A" w:rsidRPr="00984331" w:rsidRDefault="0001577A" w:rsidP="0001577A">
      <w:pPr>
        <w:pStyle w:val="a3"/>
        <w:numPr>
          <w:ilvl w:val="0"/>
          <w:numId w:val="46"/>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КУП «Минскхлебпром» [Электронный ресурс] – 2013. – Режим доступа: </w:t>
      </w:r>
      <w:hyperlink r:id="rId123" w:history="1">
        <w:r w:rsidRPr="00984331">
          <w:rPr>
            <w:rStyle w:val="a4"/>
            <w:rFonts w:ascii="Times New Roman" w:hAnsi="Times New Roman" w:cs="Times New Roman"/>
            <w:spacing w:val="-4"/>
            <w:sz w:val="16"/>
            <w:szCs w:val="16"/>
          </w:rPr>
          <w:t xml:space="preserve"> http://www.minskhleb.by/</w:t>
        </w:r>
      </w:hyperlink>
      <w:r w:rsidRPr="00984331">
        <w:rPr>
          <w:rFonts w:ascii="Times New Roman" w:hAnsi="Times New Roman" w:cs="Times New Roman"/>
          <w:spacing w:val="-4"/>
          <w:sz w:val="16"/>
          <w:szCs w:val="16"/>
        </w:rPr>
        <w:t xml:space="preserve"> - Дата доступа:24.04.2013</w:t>
      </w:r>
    </w:p>
    <w:p w:rsidR="0001577A" w:rsidRPr="00984331" w:rsidRDefault="0001577A" w:rsidP="0001577A">
      <w:pPr>
        <w:pStyle w:val="a3"/>
        <w:numPr>
          <w:ilvl w:val="0"/>
          <w:numId w:val="46"/>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Национальный статистический комитет Республики Беларусь / Беларусь в цифрах/Официальная статистика/Экспорт и импорт товаров за 2012 год [Электронный ресурс] -2013. – Режим доступа:  </w:t>
      </w:r>
      <w:hyperlink r:id="rId124" w:history="1">
        <w:r w:rsidRPr="00984331">
          <w:rPr>
            <w:rStyle w:val="a4"/>
            <w:rFonts w:ascii="Times New Roman" w:hAnsi="Times New Roman" w:cs="Times New Roman"/>
            <w:spacing w:val="-4"/>
            <w:sz w:val="16"/>
            <w:szCs w:val="16"/>
          </w:rPr>
          <w:t>http://www.belstat.gov.by/</w:t>
        </w:r>
      </w:hyperlink>
      <w:r w:rsidRPr="00984331">
        <w:rPr>
          <w:rFonts w:ascii="Times New Roman" w:hAnsi="Times New Roman" w:cs="Times New Roman"/>
          <w:spacing w:val="-4"/>
          <w:sz w:val="16"/>
          <w:szCs w:val="16"/>
        </w:rPr>
        <w:t xml:space="preserve">  - Дата доступа: 27.04.2013.</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eastAsia="Calibri" w:hAnsi="Times New Roman" w:cs="Times New Roman"/>
          <w:spacing w:val="-4"/>
          <w:sz w:val="20"/>
          <w:szCs w:val="20"/>
        </w:rPr>
      </w:pPr>
      <w:r w:rsidRPr="00984331">
        <w:rPr>
          <w:rFonts w:ascii="Times New Roman" w:hAnsi="Times New Roman" w:cs="Times New Roman"/>
          <w:spacing w:val="-4"/>
          <w:sz w:val="20"/>
          <w:szCs w:val="20"/>
        </w:rPr>
        <w:lastRenderedPageBreak/>
        <w:t xml:space="preserve">УДК </w:t>
      </w:r>
      <w:r w:rsidRPr="00984331">
        <w:rPr>
          <w:rFonts w:ascii="Times New Roman" w:eastAsia="Calibri" w:hAnsi="Times New Roman" w:cs="Times New Roman"/>
          <w:spacing w:val="-4"/>
          <w:sz w:val="20"/>
          <w:szCs w:val="20"/>
        </w:rPr>
        <w:t>339.1:637.1(476)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Павлова Я.А. – </w:t>
      </w:r>
      <w:r w:rsidRPr="00984331">
        <w:rPr>
          <w:rFonts w:ascii="Times New Roman" w:hAnsi="Times New Roman" w:cs="Times New Roman"/>
          <w:spacing w:val="-4"/>
          <w:sz w:val="20"/>
          <w:szCs w:val="20"/>
        </w:rPr>
        <w:t>студентка 4 курса</w:t>
      </w:r>
    </w:p>
    <w:p w:rsidR="0001577A" w:rsidRPr="00984331" w:rsidRDefault="0001577A" w:rsidP="0001577A">
      <w:pPr>
        <w:spacing w:after="0" w:line="240" w:lineRule="auto"/>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 xml:space="preserve">СОСТОЯНИЕ И ТЕНДЕНЦИИ РАЗВИТИЯ МОЛОЧНОГО </w:t>
      </w:r>
      <w:r w:rsidRPr="00984331">
        <w:rPr>
          <w:rFonts w:ascii="Times New Roman" w:hAnsi="Times New Roman" w:cs="Times New Roman"/>
          <w:b/>
          <w:caps/>
          <w:spacing w:val="-4"/>
          <w:sz w:val="20"/>
          <w:szCs w:val="20"/>
        </w:rPr>
        <w:br/>
        <w:t>ПОДКОМПЛЕКСА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Шалаева О.А. </w:t>
      </w:r>
      <w:r w:rsidRPr="00984331">
        <w:rPr>
          <w:rFonts w:ascii="Times New Roman" w:hAnsi="Times New Roman" w:cs="Times New Roman"/>
          <w:i/>
          <w:spacing w:val="-4"/>
          <w:sz w:val="20"/>
          <w:szCs w:val="20"/>
        </w:rPr>
        <w:t>– ассистент</w:t>
      </w:r>
    </w:p>
    <w:p w:rsidR="0001577A" w:rsidRPr="00984331" w:rsidRDefault="0001577A" w:rsidP="0001577A">
      <w:pPr>
        <w:spacing w:after="0" w:line="240" w:lineRule="auto"/>
        <w:ind w:firstLine="284"/>
        <w:jc w:val="both"/>
        <w:rPr>
          <w:rFonts w:ascii="Times New Roman" w:eastAsia="Calibri" w:hAnsi="Times New Roman" w:cs="Times New Roman"/>
          <w:spacing w:val="-4"/>
          <w:sz w:val="20"/>
          <w:szCs w:val="20"/>
        </w:rPr>
      </w:pPr>
    </w:p>
    <w:p w:rsidR="0001577A" w:rsidRPr="00984331" w:rsidRDefault="0001577A" w:rsidP="0001577A">
      <w:pPr>
        <w:spacing w:after="0" w:line="240" w:lineRule="auto"/>
        <w:ind w:firstLine="284"/>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Эффективное развитие экономики животноводства во многом определяется уровнем состояния молочно-мясного скотоводства в регионах. Молочно-мясное скотоводство является одной из наиболее значимых отраслей народного хозяйства. Значимость этой отрасли определена высокой ценностью её конечного продукта в структуре питания населения республики. Молоко по пищевым ценностям занимает первое место среди всех животноводческих продуктов, являясь, источником полезных веществ широкого сектора действия в рационе человека, оно легко перев</w:t>
      </w:r>
      <w:r w:rsidRPr="00984331">
        <w:rPr>
          <w:rFonts w:ascii="Times New Roman" w:eastAsia="Calibri" w:hAnsi="Times New Roman" w:cs="Times New Roman"/>
          <w:spacing w:val="-4"/>
          <w:sz w:val="20"/>
          <w:szCs w:val="20"/>
        </w:rPr>
        <w:t>а</w:t>
      </w:r>
      <w:r w:rsidRPr="00984331">
        <w:rPr>
          <w:rFonts w:ascii="Times New Roman" w:eastAsia="Calibri" w:hAnsi="Times New Roman" w:cs="Times New Roman"/>
          <w:spacing w:val="-4"/>
          <w:sz w:val="20"/>
          <w:szCs w:val="20"/>
        </w:rPr>
        <w:t>ривается и хорошо усваивается организмом. Потребление молочных пр</w:t>
      </w:r>
      <w:r w:rsidRPr="00984331">
        <w:rPr>
          <w:rFonts w:ascii="Times New Roman" w:eastAsia="Calibri" w:hAnsi="Times New Roman" w:cs="Times New Roman"/>
          <w:spacing w:val="-4"/>
          <w:sz w:val="20"/>
          <w:szCs w:val="20"/>
        </w:rPr>
        <w:t>о</w:t>
      </w:r>
      <w:r w:rsidRPr="00984331">
        <w:rPr>
          <w:rFonts w:ascii="Times New Roman" w:eastAsia="Calibri" w:hAnsi="Times New Roman" w:cs="Times New Roman"/>
          <w:spacing w:val="-4"/>
          <w:sz w:val="20"/>
          <w:szCs w:val="20"/>
        </w:rPr>
        <w:t>дуктов нельзя исключить или существенно сократить. Производство молока является наиболее рентабельной отраслью, обеспечивающей высокую прибыль. Некоторые страны получают большие прибыли от производства и переработки молока. Беларусь имеет все перспективы для до</w:t>
      </w:r>
      <w:r w:rsidRPr="00984331">
        <w:rPr>
          <w:rFonts w:ascii="Times New Roman" w:eastAsia="Calibri" w:hAnsi="Times New Roman" w:cs="Times New Roman"/>
          <w:spacing w:val="-4"/>
          <w:sz w:val="20"/>
          <w:szCs w:val="20"/>
        </w:rPr>
        <w:t>с</w:t>
      </w:r>
      <w:r w:rsidRPr="00984331">
        <w:rPr>
          <w:rFonts w:ascii="Times New Roman" w:eastAsia="Calibri" w:hAnsi="Times New Roman" w:cs="Times New Roman"/>
          <w:spacing w:val="-4"/>
          <w:sz w:val="20"/>
          <w:szCs w:val="20"/>
        </w:rPr>
        <w:t>тижения уровня этих стран.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Молочный подкомплекс является одним из важнейших элементов продуктовой структуры аграрно-промышленного комплекса Республики Беларусь. В структуре товарной продукции молочно-продуктового подкомплекса на долю производителей сырья — сельскохозяйственных орг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низаций приходится 78 %, перерабатывающих предприятий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 xml:space="preserve">22 % . В структуре валовой продукции молоко-перерабатывающих предприятий на долю цельномолочной продукции приходится 31 %, масла </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59, сыра </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8,4 %. Молочное скотоводство дает свыше 25 % валовой продукции сельского хозяйства Беларуси. В структуре товарной продукции животноводства сельскохозяйственных кооперативов Беларуси на долю молочного скотоводства приходится свыше 15 % . В этой отрасли сконцентрировано 20 % основных производственных фондов сельскохозяйственного назначения и 1/3 фондов животноводства, соответственно 33 и 50 % трудовых ресурсов. Дойное стадо потребляет около 36 % всех кормов, расходуемых в живо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новодстве, в том числе 24 %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 xml:space="preserve"> концентрированных.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общем поголовье условного крупного рогатого скота по сельскохозяйственным организациям Республики Беларусь занимают коровы и нетели 34 %. В целом молочно-продуктовый подкомплекс </w:t>
      </w:r>
      <w:r w:rsidRPr="00984331">
        <w:rPr>
          <w:rFonts w:ascii="Times New Roman" w:hAnsi="Times New Roman" w:cs="Times New Roman"/>
          <w:spacing w:val="-4"/>
          <w:sz w:val="20"/>
          <w:szCs w:val="20"/>
        </w:rPr>
        <w:lastRenderedPageBreak/>
        <w:t>производит 27 % конечной продукции АПК. В общем валовом надое молока на внутрих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зяйственные нужды используется 15 %. Основная его часть направляется на промышленную переработку, включая заводскую пастеризацию и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лив для продажи [2].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Имеющийся генетический потенциал молочной продуктивности коров дойного стада на уровне 7,5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 xml:space="preserve"> 8 тыс. килограммов молока реализуется только на 60 %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сдерживающих факторов полной реализации генетического потенциала продуктивности является несоответствие условий содержания крупного рогатого скота его биологическим особенностям и качества заготавливаемых кормов. Если в количественном выражении сельскохозяйственные организации республики вышли на полное обеспечение потре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ности в кормах, то качество заготавливаемых кормов требует значительного улучшения. Следует отметить, что уровень обеспеченности проте</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ном не превышает 80 %.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всех преимуществах привязного содержания коров (индивидуальное обслуживание, кормление и прочее) нагрузка на оператора 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шинного доения на этих фермах не превышает 50 коров, а затраты труда на производство 1 центнера молока не могут быть ниже 6,5 человеко-часа.</w:t>
      </w:r>
      <w:r w:rsidRPr="00984331">
        <w:rPr>
          <w:rFonts w:ascii="Times New Roman" w:eastAsia="Calibri" w:hAnsi="Times New Roman" w:cs="Times New Roman"/>
          <w:spacing w:val="-4"/>
          <w:sz w:val="20"/>
          <w:szCs w:val="20"/>
        </w:rPr>
        <w:t xml:space="preserve"> </w:t>
      </w:r>
      <w:r w:rsidRPr="00984331">
        <w:rPr>
          <w:rFonts w:ascii="Times New Roman" w:hAnsi="Times New Roman" w:cs="Times New Roman"/>
          <w:spacing w:val="-4"/>
          <w:sz w:val="20"/>
          <w:szCs w:val="20"/>
        </w:rPr>
        <w:t>Это является сдерживающим фактором роста производства молока, улучшения его качества и повышения молочной продуктивности живо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ных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Согласно, республиканской программе развития молочной отрасли в 2010-2015 г. г. в Беларуси  в реализацию программы планируется вложить Br 33 трлн. 792,1 млрд., в том числе на строительство ферм – Br25 трлн. 46 млрд. Остальные средства пойдут на реконструкцию и модернизацию ферм, помещений для содержания молодняка крупного рогатого скота, а также на возведение, реконструкцию и модернизацию молокоперерабатывающих организаций. Для финансирования программы планируется привлечь кредитные ресурсы банков, в том числе средства иностранных кредитных линий.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Перед молочной отраслью Беларуси стоит задача увеличить численность поголовья коров в 2015 г. до 1,6 млн. голов, (на 21% больше по сравнению с 2010 г.). Поставки молочного сырья перерабатывающим организациям возрастут до 9 млн. т (на 74,7 %). Благодаря реализации программы планируется снизить сезонность производства молока и его поставок на перерабатывающие предприятия. Колебания между минимальным и максимальным месячным производством в 2015 г. должны сост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вить не более 20 %.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Планируется построить 875 молочно-товарных ферм. В ходе строительства, реконструкции и модернизации ферм предусматривается их комплектация отечественным оборудованием. За время реализации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граммы хозяйствам будет поставлено свыше 800 доильных залов. Для молокоперерабатывающих организаций планируется закупить импортного оборудования на 325 млн. евро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в настоящее время Беларусь за счет собственного производства полностью обеспечивает свои внутренние потребности в молоке и в продуктах его переработки и имеет значительные возможности для поставок молокопродуктов на внешние рынки. Молочное скотоводс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во занимает ведущее место среди отраслей общественного животноводс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республики. От уровня его развития во многом зависит эффективность сельскохозяйственного производства в целом, так как данная отрасль имеется почти на каждом предприятии, а во многих хозяйствах является главной. В молочном скотоводстве сосредоточено более половины основных фондов, занято около 55 % трудовых ресурсов и потребляется около 38 % кормовых ресурсов, что создает условия для его ускоренного 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тия по пути интенсификации.</w:t>
      </w:r>
    </w:p>
    <w:p w:rsidR="0001577A" w:rsidRPr="00984331" w:rsidRDefault="0001577A" w:rsidP="0001577A">
      <w:pPr>
        <w:spacing w:after="0" w:line="240" w:lineRule="auto"/>
        <w:ind w:firstLine="284"/>
        <w:jc w:val="both"/>
        <w:outlineLvl w:val="0"/>
        <w:rPr>
          <w:rFonts w:ascii="Times New Roman" w:hAnsi="Times New Roman" w:cs="Times New Roman"/>
          <w:bCs/>
          <w:color w:val="000000"/>
          <w:spacing w:val="-4"/>
          <w:kern w:val="36"/>
          <w:sz w:val="20"/>
          <w:szCs w:val="20"/>
          <w:shd w:val="clear" w:color="auto" w:fill="FFFFFF"/>
        </w:rPr>
      </w:pPr>
    </w:p>
    <w:p w:rsidR="0001577A" w:rsidRPr="00984331" w:rsidRDefault="0001577A" w:rsidP="0001577A">
      <w:pPr>
        <w:spacing w:after="0" w:line="240" w:lineRule="auto"/>
        <w:ind w:firstLine="284"/>
        <w:jc w:val="center"/>
        <w:outlineLvl w:val="0"/>
        <w:rPr>
          <w:rFonts w:ascii="Times New Roman" w:hAnsi="Times New Roman" w:cs="Times New Roman"/>
          <w:b/>
          <w:bCs/>
          <w:color w:val="000000"/>
          <w:spacing w:val="-4"/>
          <w:kern w:val="36"/>
          <w:sz w:val="16"/>
          <w:szCs w:val="16"/>
          <w:shd w:val="clear" w:color="auto" w:fill="FFFFFF"/>
        </w:rPr>
      </w:pPr>
      <w:r w:rsidRPr="00984331">
        <w:rPr>
          <w:rFonts w:ascii="Times New Roman" w:hAnsi="Times New Roman" w:cs="Times New Roman"/>
          <w:b/>
          <w:bCs/>
          <w:color w:val="000000"/>
          <w:spacing w:val="-4"/>
          <w:kern w:val="36"/>
          <w:sz w:val="16"/>
          <w:szCs w:val="16"/>
          <w:shd w:val="clear" w:color="auto" w:fill="FFFFFF"/>
        </w:rPr>
        <w:t>ЛИТЕРАТУРА</w:t>
      </w:r>
    </w:p>
    <w:p w:rsidR="0001577A" w:rsidRPr="00984331" w:rsidRDefault="0001577A" w:rsidP="0001577A">
      <w:pPr>
        <w:pStyle w:val="a3"/>
        <w:numPr>
          <w:ilvl w:val="0"/>
          <w:numId w:val="47"/>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Производство основных видов продукции животноводства // [Электронный ресурс] Режим доступа: </w:t>
      </w:r>
      <w:hyperlink r:id="rId125" w:history="1">
        <w:r w:rsidRPr="00984331">
          <w:rPr>
            <w:rStyle w:val="a4"/>
            <w:rFonts w:ascii="Times New Roman" w:hAnsi="Times New Roman" w:cs="Times New Roman"/>
            <w:spacing w:val="-4"/>
            <w:sz w:val="16"/>
            <w:szCs w:val="16"/>
          </w:rPr>
          <w:t>http://belstat.gov.by/homep/ru/indicators/agriculture.php.</w:t>
        </w:r>
        <w:r w:rsidRPr="00984331">
          <w:rPr>
            <w:rStyle w:val="a4"/>
            <w:rFonts w:ascii="Times New Roman" w:hAnsi="Times New Roman" w:cs="Times New Roman"/>
            <w:spacing w:val="-4"/>
            <w:sz w:val="16"/>
            <w:szCs w:val="16"/>
            <w:lang w:val="en-US"/>
          </w:rPr>
          <w:t>html</w:t>
        </w:r>
      </w:hyperlink>
      <w:r w:rsidRPr="00984331">
        <w:rPr>
          <w:rFonts w:ascii="Times New Roman" w:hAnsi="Times New Roman" w:cs="Times New Roman"/>
          <w:spacing w:val="-4"/>
          <w:sz w:val="16"/>
          <w:szCs w:val="16"/>
        </w:rPr>
        <w:t xml:space="preserve"> Дата доступа: 10.11.2013.</w:t>
      </w:r>
    </w:p>
    <w:p w:rsidR="0001577A" w:rsidRPr="00984331" w:rsidRDefault="0001577A" w:rsidP="0001577A">
      <w:pPr>
        <w:pStyle w:val="a3"/>
        <w:numPr>
          <w:ilvl w:val="0"/>
          <w:numId w:val="47"/>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Экономика молочно-продуктового подкомплекса АПК // [Электронный ресурс] Режим доступа: </w:t>
      </w:r>
      <w:hyperlink r:id="rId126" w:history="1">
        <w:r w:rsidRPr="00984331">
          <w:rPr>
            <w:rStyle w:val="a4"/>
            <w:rFonts w:ascii="Times New Roman" w:hAnsi="Times New Roman" w:cs="Times New Roman"/>
            <w:spacing w:val="-4"/>
            <w:sz w:val="16"/>
            <w:szCs w:val="16"/>
          </w:rPr>
          <w:t>http://bargu.by/3067-ekonomika-molochnoproduktovogo-podkompleksa-apk.html</w:t>
        </w:r>
      </w:hyperlink>
      <w:r w:rsidRPr="00984331">
        <w:rPr>
          <w:rFonts w:ascii="Times New Roman" w:hAnsi="Times New Roman" w:cs="Times New Roman"/>
          <w:spacing w:val="-4"/>
          <w:sz w:val="16"/>
          <w:szCs w:val="16"/>
        </w:rPr>
        <w:t xml:space="preserve"> Дата доступа: 29.09.2013.</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339.5 + 336.153</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Павлович О.Г.</w:t>
      </w:r>
      <w:r w:rsidRPr="00984331">
        <w:rPr>
          <w:rFonts w:ascii="Times New Roman" w:hAnsi="Times New Roman" w:cs="Times New Roman"/>
          <w:spacing w:val="-4"/>
          <w:sz w:val="20"/>
          <w:szCs w:val="20"/>
        </w:rPr>
        <w:t xml:space="preserve"> – студент</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ВЫИГРЫШ ОТ ВНЕШНЕЙ  ТОРГОВЛИ </w:t>
      </w:r>
      <w:r w:rsidRPr="00984331">
        <w:rPr>
          <w:rFonts w:ascii="Times New Roman" w:hAnsi="Times New Roman" w:cs="Times New Roman"/>
          <w:b/>
          <w:spacing w:val="-4"/>
          <w:sz w:val="20"/>
          <w:szCs w:val="20"/>
        </w:rPr>
        <w:br/>
        <w:t>И РАСПРЕДЕЛЕНИЕ ДОХОДОВ</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Сказецкая И.А.</w:t>
      </w:r>
      <w:r w:rsidRPr="00984331">
        <w:rPr>
          <w:rFonts w:ascii="Times New Roman" w:hAnsi="Times New Roman" w:cs="Times New Roman"/>
          <w:i/>
          <w:spacing w:val="-4"/>
          <w:sz w:val="20"/>
          <w:szCs w:val="20"/>
        </w:rPr>
        <w:t xml:space="preserve"> –  к. э. н., доцент</w:t>
      </w:r>
    </w:p>
    <w:p w:rsidR="0001577A" w:rsidRPr="00984331" w:rsidRDefault="0001577A" w:rsidP="0001577A">
      <w:pPr>
        <w:pStyle w:val="ad"/>
        <w:jc w:val="both"/>
        <w:rPr>
          <w:spacing w:val="-4"/>
          <w:sz w:val="20"/>
          <w:szCs w:val="20"/>
        </w:rPr>
      </w:pPr>
    </w:p>
    <w:p w:rsidR="0001577A" w:rsidRPr="00984331" w:rsidRDefault="0001577A" w:rsidP="0001577A">
      <w:pPr>
        <w:spacing w:after="0" w:line="240" w:lineRule="auto"/>
        <w:ind w:firstLine="284"/>
        <w:jc w:val="both"/>
        <w:textAlignment w:val="top"/>
        <w:rPr>
          <w:rFonts w:ascii="Times New Roman" w:hAnsi="Times New Roman" w:cs="Times New Roman"/>
          <w:color w:val="000000"/>
          <w:spacing w:val="-4"/>
          <w:sz w:val="20"/>
          <w:szCs w:val="20"/>
          <w:lang w:val="be-BY" w:eastAsia="be-BY"/>
        </w:rPr>
      </w:pPr>
      <w:r w:rsidRPr="00984331">
        <w:rPr>
          <w:rFonts w:ascii="Times New Roman" w:hAnsi="Times New Roman" w:cs="Times New Roman"/>
          <w:spacing w:val="-4"/>
          <w:sz w:val="20"/>
          <w:szCs w:val="20"/>
        </w:rPr>
        <w:t>Развитие свободной международной торговли приводит к изменению цен, объемов спроса и предложения на рынке и к специализации, т.е. увеличению производства в отраслях, ориентированных на экспорт, и сокращению производства в отраслях, конкурирующих с импортом. Поэтому, международная торговля делит общество на тех, кто в результате выи</w:t>
      </w:r>
      <w:r w:rsidRPr="00984331">
        <w:rPr>
          <w:rFonts w:ascii="Times New Roman" w:hAnsi="Times New Roman" w:cs="Times New Roman"/>
          <w:spacing w:val="-4"/>
          <w:sz w:val="20"/>
          <w:szCs w:val="20"/>
        </w:rPr>
        <w:t>г</w:t>
      </w:r>
      <w:r w:rsidRPr="00984331">
        <w:rPr>
          <w:rFonts w:ascii="Times New Roman" w:hAnsi="Times New Roman" w:cs="Times New Roman"/>
          <w:spacing w:val="-4"/>
          <w:sz w:val="20"/>
          <w:szCs w:val="20"/>
        </w:rPr>
        <w:t>рывает, и тех, кто теряет.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shd w:val="clear" w:color="auto" w:fill="FFFFFF"/>
        </w:rPr>
        <w:lastRenderedPageBreak/>
        <w:t>Условиями торговли называют количество импортных благ, которое страна получает в обмен на данное количество экспортированных благ своего производства. Если альтернативные издержки внутреннего выпуска того блага, на котором специализируется страна, становятся выше, чем издержки его покупки на мировом рынке, то специализация уступает место изготовлению изначально более дорогих благ внутри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shd w:val="clear" w:color="auto" w:fill="FFFFFF"/>
        </w:rPr>
        <w:t>Внешняя торговля позволяет реализовать экономию на масштабе производства. Такие блага, как компьютеры, лекарства, самолеты, автомобили и многие другие, производятся в условиях убывающих издержек. Е</w:t>
      </w:r>
      <w:r w:rsidRPr="00984331">
        <w:rPr>
          <w:rFonts w:ascii="Times New Roman" w:hAnsi="Times New Roman" w:cs="Times New Roman"/>
          <w:spacing w:val="-4"/>
          <w:sz w:val="20"/>
          <w:szCs w:val="20"/>
          <w:shd w:val="clear" w:color="auto" w:fill="FFFFFF"/>
        </w:rPr>
        <w:t>м</w:t>
      </w:r>
      <w:r w:rsidRPr="00984331">
        <w:rPr>
          <w:rFonts w:ascii="Times New Roman" w:hAnsi="Times New Roman" w:cs="Times New Roman"/>
          <w:spacing w:val="-4"/>
          <w:sz w:val="20"/>
          <w:szCs w:val="20"/>
          <w:shd w:val="clear" w:color="auto" w:fill="FFFFFF"/>
        </w:rPr>
        <w:t>кость внутреннего рынка часто оказывается недостаточной для того, чтобы в полной мере использовать преимущества крупномасштабного пр</w:t>
      </w:r>
      <w:r w:rsidRPr="00984331">
        <w:rPr>
          <w:rFonts w:ascii="Times New Roman" w:hAnsi="Times New Roman" w:cs="Times New Roman"/>
          <w:spacing w:val="-4"/>
          <w:sz w:val="20"/>
          <w:szCs w:val="20"/>
          <w:shd w:val="clear" w:color="auto" w:fill="FFFFFF"/>
        </w:rPr>
        <w:t>о</w:t>
      </w:r>
      <w:r w:rsidRPr="00984331">
        <w:rPr>
          <w:rFonts w:ascii="Times New Roman" w:hAnsi="Times New Roman" w:cs="Times New Roman"/>
          <w:spacing w:val="-4"/>
          <w:sz w:val="20"/>
          <w:szCs w:val="20"/>
          <w:shd w:val="clear" w:color="auto" w:fill="FFFFFF"/>
        </w:rPr>
        <w:t>изводства. Особенно ярко это видно на примере таких небольших стран, как Швейцария. Выход таких стран с экспортным товаром на мировой рынок позволяет снизить издержки выпуска в расчете на единицу проду</w:t>
      </w:r>
      <w:r w:rsidRPr="00984331">
        <w:rPr>
          <w:rFonts w:ascii="Times New Roman" w:hAnsi="Times New Roman" w:cs="Times New Roman"/>
          <w:spacing w:val="-4"/>
          <w:sz w:val="20"/>
          <w:szCs w:val="20"/>
          <w:shd w:val="clear" w:color="auto" w:fill="FFFFFF"/>
        </w:rPr>
        <w:t>к</w:t>
      </w:r>
      <w:r w:rsidRPr="00984331">
        <w:rPr>
          <w:rFonts w:ascii="Times New Roman" w:hAnsi="Times New Roman" w:cs="Times New Roman"/>
          <w:spacing w:val="-4"/>
          <w:sz w:val="20"/>
          <w:szCs w:val="20"/>
          <w:shd w:val="clear" w:color="auto" w:fill="FFFFFF"/>
        </w:rPr>
        <w:t>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Внешняя торговля приводит к усилению конкуренции и повышению эффективности производства. Любое ограничение конкуренции на рынке создает условия для его захвата одним поставщиком. Внешняя торговля расширяет конкуренцию за счет вхождения на рынок производителей данного блага из других стран. Прежде чем принимать какие-либо протекционистские меры для защиты своих предприятий, любое правительство должно тщательно оценить риск монополизации внутренних рынков.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shd w:val="clear" w:color="auto" w:fill="FFFFFF"/>
        </w:rPr>
        <w:t>На деле рыночные условия торговли определяются реальными факторами: условиями спроса и предложения на каждое благо; денежными факторами; курсом обмена валют этих стран. Изменение любого из этих у</w:t>
      </w:r>
      <w:r w:rsidRPr="00984331">
        <w:rPr>
          <w:rFonts w:ascii="Times New Roman" w:hAnsi="Times New Roman" w:cs="Times New Roman"/>
          <w:spacing w:val="-4"/>
          <w:sz w:val="20"/>
          <w:szCs w:val="20"/>
          <w:shd w:val="clear" w:color="auto" w:fill="FFFFFF"/>
        </w:rPr>
        <w:t>с</w:t>
      </w:r>
      <w:r w:rsidRPr="00984331">
        <w:rPr>
          <w:rFonts w:ascii="Times New Roman" w:hAnsi="Times New Roman" w:cs="Times New Roman"/>
          <w:spacing w:val="-4"/>
          <w:sz w:val="20"/>
          <w:szCs w:val="20"/>
          <w:shd w:val="clear" w:color="auto" w:fill="FFFFFF"/>
        </w:rPr>
        <w:t>ловий приводит к изменению условий торговли в целом.</w:t>
      </w:r>
      <w:r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shd w:val="clear" w:color="auto" w:fill="FFFFFF"/>
        </w:rPr>
        <w:t>Показатель (коэффициент) условий торговли - это отношение цен экспорта к ценам и</w:t>
      </w:r>
      <w:r w:rsidRPr="00984331">
        <w:rPr>
          <w:rFonts w:ascii="Times New Roman" w:hAnsi="Times New Roman" w:cs="Times New Roman"/>
          <w:spacing w:val="-4"/>
          <w:sz w:val="20"/>
          <w:szCs w:val="20"/>
          <w:shd w:val="clear" w:color="auto" w:fill="FFFFFF"/>
        </w:rPr>
        <w:t>м</w:t>
      </w:r>
      <w:r w:rsidRPr="00984331">
        <w:rPr>
          <w:rFonts w:ascii="Times New Roman" w:hAnsi="Times New Roman" w:cs="Times New Roman"/>
          <w:spacing w:val="-4"/>
          <w:sz w:val="20"/>
          <w:szCs w:val="20"/>
          <w:shd w:val="clear" w:color="auto" w:fill="FFFFFF"/>
        </w:rPr>
        <w:t>порта [2, c.35-36].</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На практике показатель условий торговли рассчитывается для отдельных стран или групп стран на основе индексов цен для экспорта и импо</w:t>
      </w:r>
      <w:r w:rsidRPr="00984331">
        <w:rPr>
          <w:spacing w:val="-4"/>
          <w:sz w:val="20"/>
          <w:szCs w:val="20"/>
        </w:rPr>
        <w:t>р</w:t>
      </w:r>
      <w:r w:rsidRPr="00984331">
        <w:rPr>
          <w:spacing w:val="-4"/>
          <w:sz w:val="20"/>
          <w:szCs w:val="20"/>
        </w:rPr>
        <w:t xml:space="preserve">та (обычно используется индекс Ласпейреса). Условия торговли в году / по сравнению с базовым годом О (ТОТ't0) можно представить следующим выражением: </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 xml:space="preserve">   </w:t>
      </w:r>
      <w:r>
        <w:rPr>
          <w:noProof/>
          <w:spacing w:val="-4"/>
          <w:sz w:val="20"/>
          <w:szCs w:val="20"/>
        </w:rPr>
        <w:pict>
          <v:rect id="Прямоугольник 56" o:spid="_x0000_s1043" style="position:absolute;left:0;text-align:left;margin-left:388.95pt;margin-top:1.05pt;width:85.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t8yAIAAOMFAAAOAAAAZHJzL2Uyb0RvYy54bWysVM1u1DAQviPxDpbvNMnSLW3UbLVqVYS0&#10;ale0qGev42wiHNvY3k2WExJXJB6Bh+CC+OkzZN+IsfPTpVQcKnKw7Mw3n2c+z8zxSV1ytGbaFFIk&#10;ONoLMWKCyrQQywS/uT5/doiRsUSkhEvBErxhBp9Mnj45rlTMRjKXPGUaAYkwcaUSnFur4iAwNGcl&#10;MXtSMQHGTOqSWDjqZZBqUgF7yYNRGB4EldSp0pIyY+DvWWvEE8+fZYzayywzzCKeYIjN+lX7deHW&#10;YHJM4qUmKi9oFwZ5RBQlKQRcOlCdEUvQShd/UZUF1dLIzO5RWQYyywrKfA6QTRTey+YqJ4r5XEAc&#10;owaZzP+jpRfruUZFmuDxAUaClPBGzZfth+3n5mdzu/3YfG1umx/bT82v5lvzHQEIFKuUicHxSs21&#10;y9momaRvDRiCPyzuYDpMnenSYSFjVHv5N4P8rLaIws8oPBwfjuGVKNieH0RHsHekJO69lTb2JZMl&#10;cpsEa3herzpZz4xtoT3EByZ5kZ4XnPuDKyl2yjVaEyiGxTLqyM0uiotHOUKMztPn36bsk7cbzhwf&#10;F69ZBipDkiMfsK/vu2AIpUzYqDXlJGVtjOMQvj7KPnwviCd0zBlkN3B3BD2yJem5W3k6vHNlvj0G&#10;5/BfgbXOg4e/WQo7OJeFkPohAg5ZdTe3+F6kVhqnkq0XNUDcdiHTDZSjlm2fGkXPC3jpGTF2TjQ0&#10;JhQHDBt7CUvGZZVg2e0wyqV+/9B/h4d+AStGFTR6gs27FdEMI/5KQCcdRfv7bjL4w/74xQgOetey&#10;2LWIVXkqoXwiGGuK+q3DW95vMy3LG5hJU3crmIigcHeCqdX94dS2AwimGmXTqYfBNFDEzsSVoo7c&#10;Cewq+bq+IVp15W6hUS5kPxRIfK/qW6zzFHK6sjIrfEvc6dpJD5PE11A39dyo2j171N1snvwGAAD/&#10;/wMAUEsDBBQABgAIAAAAIQBOpwjd3gAAAAgBAAAPAAAAZHJzL2Rvd25yZXYueG1sTI9BT4NAFITv&#10;Jv6HzTPxZndpVQryaBqjxpsptQdvW3gCKfsW2S3gv3c96XEyk5lvss1sOjHS4FrLCNFCgSAubdVy&#10;jfC+f75Zg3Bec6U7y4TwTQ42+eVFptPKTryjsfC1CCXsUo3QeN+nUrqyIaPdwvbEwfu0g9E+yKGW&#10;1aCnUG46uVTqXhrdclhodE+PDZWn4mwQpuJDtePb4cCn3df+abVVL68rhXh9NW8fQHia/V8YfvED&#10;OuSB6WjPXDnRIcRxnIQowjICEfzkdh30EeEuiUDmmfx/IP8BAAD//wMAUEsBAi0AFAAGAAgAAAAh&#10;ALaDOJL+AAAA4QEAABMAAAAAAAAAAAAAAAAAAAAAAFtDb250ZW50X1R5cGVzXS54bWxQSwECLQAU&#10;AAYACAAAACEAOP0h/9YAAACUAQAACwAAAAAAAAAAAAAAAAAvAQAAX3JlbHMvLnJlbHNQSwECLQAU&#10;AAYACAAAACEA2OgLfMgCAADjBQAADgAAAAAAAAAAAAAAAAAuAgAAZHJzL2Uyb0RvYy54bWxQSwEC&#10;LQAUAAYACAAAACEATqcI3d4AAAAIAQAADwAAAAAAAAAAAAAAAAAiBQAAZHJzL2Rvd25yZXYueG1s&#10;UEsFBgAAAAAEAAQA8wAAAC0GAAAAAA==&#10;" fillcolor="white [3212]" strokecolor="white [3212]" strokeweight="2pt">
            <v:path arrowok="t"/>
            <v:textbox>
              <w:txbxContent>
                <w:p w:rsidR="0001577A" w:rsidRPr="0039512F" w:rsidRDefault="0001577A" w:rsidP="0001577A">
                  <w:pPr>
                    <w:rPr>
                      <w:color w:val="000000" w:themeColor="text1"/>
                      <w:sz w:val="28"/>
                      <w:szCs w:val="28"/>
                    </w:rPr>
                  </w:pPr>
                  <w:r>
                    <w:rPr>
                      <w:color w:val="000000" w:themeColor="text1"/>
                      <w:sz w:val="28"/>
                      <w:szCs w:val="28"/>
                    </w:rPr>
                    <w:t>(2.1)</w:t>
                  </w:r>
                </w:p>
              </w:txbxContent>
            </v:textbox>
          </v:rect>
        </w:pict>
      </w:r>
      <w:r w:rsidRPr="00984331">
        <w:rPr>
          <w:spacing w:val="-4"/>
          <w:sz w:val="20"/>
          <w:szCs w:val="20"/>
        </w:rPr>
        <w:t xml:space="preserve">                                                                     </w:t>
      </w:r>
    </w:p>
    <w:p w:rsidR="0001577A" w:rsidRPr="00984331" w:rsidRDefault="0001577A" w:rsidP="0001577A">
      <w:pPr>
        <w:pStyle w:val="a6"/>
        <w:spacing w:before="0" w:beforeAutospacing="0" w:after="0" w:afterAutospacing="0"/>
        <w:ind w:firstLine="284"/>
        <w:jc w:val="right"/>
        <w:rPr>
          <w:spacing w:val="-4"/>
          <w:sz w:val="20"/>
          <w:szCs w:val="20"/>
        </w:rPr>
      </w:pPr>
      <w:r>
        <w:rPr>
          <w:noProof/>
          <w:spacing w:val="-4"/>
          <w:sz w:val="20"/>
          <w:szCs w:val="20"/>
        </w:rPr>
        <w:drawing>
          <wp:anchor distT="0" distB="0" distL="114300" distR="114300" simplePos="0" relativeHeight="251665408" behindDoc="1" locked="0" layoutInCell="1" allowOverlap="1">
            <wp:simplePos x="0" y="0"/>
            <wp:positionH relativeFrom="column">
              <wp:posOffset>840105</wp:posOffset>
            </wp:positionH>
            <wp:positionV relativeFrom="paragraph">
              <wp:posOffset>39370</wp:posOffset>
            </wp:positionV>
            <wp:extent cx="1520190" cy="407670"/>
            <wp:effectExtent l="19050" t="0" r="3810" b="0"/>
            <wp:wrapThrough wrapText="bothSides">
              <wp:wrapPolygon edited="0">
                <wp:start x="-271" y="0"/>
                <wp:lineTo x="-271" y="20187"/>
                <wp:lineTo x="21654" y="20187"/>
                <wp:lineTo x="21654" y="0"/>
                <wp:lineTo x="-271" y="0"/>
              </wp:wrapPolygon>
            </wp:wrapThrough>
            <wp:docPr id="6" name="Рисунок 6" descr="Image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425"/>
                    <pic:cNvPicPr>
                      <a:picLocks noChangeAspect="1" noChangeArrowheads="1"/>
                    </pic:cNvPicPr>
                  </pic:nvPicPr>
                  <pic:blipFill>
                    <a:blip r:embed="rId127" cstate="print"/>
                    <a:srcRect/>
                    <a:stretch>
                      <a:fillRect/>
                    </a:stretch>
                  </pic:blipFill>
                  <pic:spPr bwMode="auto">
                    <a:xfrm>
                      <a:off x="0" y="0"/>
                      <a:ext cx="1520190" cy="407670"/>
                    </a:xfrm>
                    <a:prstGeom prst="rect">
                      <a:avLst/>
                    </a:prstGeom>
                    <a:noFill/>
                  </pic:spPr>
                </pic:pic>
              </a:graphicData>
            </a:graphic>
          </wp:anchor>
        </w:drawing>
      </w:r>
      <w:r w:rsidRPr="00984331">
        <w:rPr>
          <w:spacing w:val="-4"/>
          <w:sz w:val="20"/>
          <w:szCs w:val="20"/>
        </w:rPr>
        <w:t xml:space="preserve">                                                                                                                                                                    (1.1)</w:t>
      </w:r>
    </w:p>
    <w:p w:rsidR="0001577A" w:rsidRPr="00984331" w:rsidRDefault="0001577A" w:rsidP="0001577A">
      <w:pPr>
        <w:pStyle w:val="a6"/>
        <w:spacing w:before="0" w:beforeAutospacing="0" w:after="0" w:afterAutospacing="0"/>
        <w:ind w:firstLine="284"/>
        <w:jc w:val="both"/>
        <w:rPr>
          <w:i/>
          <w:spacing w:val="-4"/>
          <w:sz w:val="20"/>
          <w:szCs w:val="20"/>
        </w:rPr>
      </w:pPr>
      <w:r w:rsidRPr="00984331">
        <w:rPr>
          <w:i/>
          <w:spacing w:val="-4"/>
          <w:sz w:val="20"/>
          <w:szCs w:val="20"/>
        </w:rPr>
        <w:t xml:space="preserve">             </w:t>
      </w:r>
    </w:p>
    <w:p w:rsidR="0001577A" w:rsidRPr="00984331" w:rsidRDefault="0001577A" w:rsidP="0001577A">
      <w:pPr>
        <w:pStyle w:val="a6"/>
        <w:spacing w:before="0" w:beforeAutospacing="0" w:after="0" w:afterAutospacing="0"/>
        <w:ind w:firstLine="284"/>
        <w:jc w:val="both"/>
        <w:rPr>
          <w:i/>
          <w:spacing w:val="-4"/>
          <w:sz w:val="20"/>
          <w:szCs w:val="20"/>
        </w:rPr>
      </w:pPr>
    </w:p>
    <w:p w:rsidR="0001577A" w:rsidRPr="00984331" w:rsidRDefault="0001577A" w:rsidP="0001577A">
      <w:pPr>
        <w:pStyle w:val="a6"/>
        <w:spacing w:before="0" w:beforeAutospacing="0" w:after="0" w:afterAutospacing="0"/>
        <w:ind w:firstLine="284"/>
        <w:jc w:val="both"/>
        <w:rPr>
          <w:i/>
          <w:spacing w:val="-4"/>
          <w:sz w:val="20"/>
          <w:szCs w:val="20"/>
        </w:rPr>
      </w:pPr>
      <w:r w:rsidRPr="00984331">
        <w:rPr>
          <w:i/>
          <w:spacing w:val="-4"/>
          <w:sz w:val="20"/>
          <w:szCs w:val="20"/>
        </w:rPr>
        <w:lastRenderedPageBreak/>
        <w:t xml:space="preserve">             </w:t>
      </w:r>
    </w:p>
    <w:p w:rsidR="0001577A" w:rsidRPr="00984331" w:rsidRDefault="0001577A" w:rsidP="0001577A">
      <w:pPr>
        <w:pStyle w:val="a6"/>
        <w:spacing w:before="0" w:beforeAutospacing="0" w:after="0" w:afterAutospacing="0"/>
        <w:ind w:firstLine="284"/>
        <w:jc w:val="both"/>
        <w:rPr>
          <w:spacing w:val="-4"/>
          <w:sz w:val="20"/>
          <w:szCs w:val="20"/>
        </w:rPr>
      </w:pPr>
      <w:r w:rsidRPr="00984331">
        <w:rPr>
          <w:i/>
          <w:spacing w:val="-4"/>
          <w:sz w:val="20"/>
          <w:szCs w:val="20"/>
        </w:rPr>
        <w:t xml:space="preserve"> </w:t>
      </w:r>
      <w:r w:rsidRPr="00984331">
        <w:rPr>
          <w:spacing w:val="-4"/>
          <w:sz w:val="20"/>
          <w:szCs w:val="20"/>
        </w:rPr>
        <w:t>р(х)' — отношение экспортной цены товарной группы / в году t к ее цене в базисном году О;</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р(т)' — отношение импортной цены товарной группы / в году t к ее цене в базисном году О,</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SX'g — доля экспорта товарной группы / в совокупном экспорте из данной страны в базовом году О-,</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sm'q — доля импорта товарной группы i в совокупном импорте в данную страну в базовом году 0.</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Изменение условий торговли служит одним из показателей, характеризующих изменение положения страны в мировой торговле. Сами усл</w:t>
      </w:r>
      <w:r w:rsidRPr="00984331">
        <w:rPr>
          <w:spacing w:val="-4"/>
          <w:sz w:val="20"/>
          <w:szCs w:val="20"/>
        </w:rPr>
        <w:t>о</w:t>
      </w:r>
      <w:r w:rsidRPr="00984331">
        <w:rPr>
          <w:spacing w:val="-4"/>
          <w:sz w:val="20"/>
          <w:szCs w:val="20"/>
        </w:rPr>
        <w:t>вия торговли, в свою очередь, зависят от колебаний спроса как на мир</w:t>
      </w:r>
      <w:r w:rsidRPr="00984331">
        <w:rPr>
          <w:spacing w:val="-4"/>
          <w:sz w:val="20"/>
          <w:szCs w:val="20"/>
        </w:rPr>
        <w:t>о</w:t>
      </w:r>
      <w:r w:rsidRPr="00984331">
        <w:rPr>
          <w:spacing w:val="-4"/>
          <w:sz w:val="20"/>
          <w:szCs w:val="20"/>
        </w:rPr>
        <w:t>вом, так и на внутреннем рынках, от изменений в технологии и условиях производства, от степени монополизации рынков отдельных товаров и т.д.</w:t>
      </w:r>
    </w:p>
    <w:p w:rsidR="0001577A" w:rsidRPr="00984331" w:rsidRDefault="0001577A" w:rsidP="0001577A">
      <w:pPr>
        <w:shd w:val="clear" w:color="auto" w:fill="FFFFFF"/>
        <w:spacing w:after="0" w:line="240" w:lineRule="auto"/>
        <w:ind w:firstLine="284"/>
        <w:jc w:val="both"/>
        <w:textAlignment w:val="baseline"/>
        <w:rPr>
          <w:rFonts w:ascii="Times New Roman" w:hAnsi="Times New Roman" w:cs="Times New Roman"/>
          <w:spacing w:val="-4"/>
          <w:sz w:val="20"/>
          <w:szCs w:val="20"/>
          <w:lang w:val="be-BY" w:eastAsia="be-BY"/>
        </w:rPr>
      </w:pPr>
      <w:r w:rsidRPr="00984331">
        <w:rPr>
          <w:rFonts w:ascii="Times New Roman" w:hAnsi="Times New Roman" w:cs="Times New Roman"/>
          <w:spacing w:val="-4"/>
          <w:sz w:val="20"/>
          <w:szCs w:val="20"/>
          <w:lang w:val="be-BY" w:eastAsia="be-BY"/>
        </w:rPr>
        <w:t>Условия торговли отражают соотношение взаимного спроса и взаимного предложения на экспорт и на импорт каждой страны. Они рассчитываются на базе соотношения индекса экспортных и индекса импортных цен каждой страны и являются важнейшим ориентиром для внешнеторговой политики. ТоТ = 100 означает равенство цен экспорта и импорта.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Распределение выигрыша от международной торговли как внутри страны, так и между странами в конечном итоге определяется тем, на каком уровне устанавливаются цены на товары, которыми страны торгуют между собой, и каковы объемы торговли. Для того чтобы ответить на эти вопросы, недостаточно знать только потенциальные возможности предложения этих товаров на мировой рынок, которые можно объяснить с помощью теории сравнительных преимуществ или других теорий международной торговли. Даже если страна обладает сравнительным преим</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ществом в производстве какого-либо товара, это преимущество может быть реализовано лишь в случае, если мировая цена на данный товар б</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дет выше внутренней. Поскольку и уровень цены, и объем продаж на 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ровом рынке являются результатом установления равновесия между предложением и спросом, теория международной торговли должна быть дополнена анализом спроса [3, c.113-115].</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 спроса и предложения показывает, что хотя свободная торговля является взаимовыгодной для стран в целом, однако внутри этих стран одни группы населения выигрывают, а другие проигрывают.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результате развития международной торговли потребители в стране-импортере выигрывают, поскольку имеют возможность покупать больше необходимого им продукта по более низкой цене, а в стране-экспортере проигрывают, так как в результате роста цены вынуждены сокращать объем закупок.</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развития международной торговли производители в импортзамещающих отраслях проигрывают, поскольку конкуренция со ст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роны более эффективных иностранных производителей вынуждает их снижать цены и сокращать объемы производства. А производители в экспортных отраслях выигрывают, так как, выходя на мировой рынок, они получают возможность расширить производство и продавать продукцию по более высоким ценам.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Развитие международной торговли дает выигрыш всем странам. Однако если в стране-импортере чистый выигрыш возникает в результате того, что выгоды потребителей намного превосходят потери производителей продукции, конкурирующей с импортом, то в стране-экспортере, наоборот, общий прирост благосостояния обеспечивается за счет большего выигрыша производителей, хотя потребители несут потери. Этот вывод принципиально важен для объяснения причин государственного вмеш</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тельства в сферу внешней торговли.</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lang w:val="be-BY" w:eastAsia="be-BY"/>
        </w:rPr>
      </w:pPr>
      <w:r w:rsidRPr="00984331">
        <w:rPr>
          <w:rFonts w:ascii="Times New Roman" w:hAnsi="Times New Roman" w:cs="Times New Roman"/>
          <w:spacing w:val="-4"/>
          <w:sz w:val="20"/>
          <w:szCs w:val="20"/>
        </w:rPr>
        <w:t xml:space="preserve">Внешняя торговля в Республике Беларусь. </w:t>
      </w:r>
      <w:r w:rsidRPr="00984331">
        <w:rPr>
          <w:rFonts w:ascii="Times New Roman" w:hAnsi="Times New Roman" w:cs="Times New Roman"/>
          <w:color w:val="000000" w:themeColor="text1"/>
          <w:spacing w:val="-4"/>
          <w:sz w:val="20"/>
          <w:szCs w:val="20"/>
          <w:lang w:val="be-BY" w:eastAsia="be-BY"/>
        </w:rPr>
        <w:t>По данным таможенной статистики в Республике Беларусь </w:t>
      </w:r>
      <w:r w:rsidRPr="00984331">
        <w:rPr>
          <w:rFonts w:ascii="Times New Roman" w:hAnsi="Times New Roman" w:cs="Times New Roman"/>
          <w:bCs/>
          <w:color w:val="000000" w:themeColor="text1"/>
          <w:spacing w:val="-4"/>
          <w:sz w:val="20"/>
          <w:szCs w:val="20"/>
          <w:lang w:val="be-BY" w:eastAsia="be-BY"/>
        </w:rPr>
        <w:t>объем внешней торговли товарами (внешнеторговый оборот)</w:t>
      </w:r>
      <w:r w:rsidRPr="00984331">
        <w:rPr>
          <w:rFonts w:ascii="Times New Roman" w:hAnsi="Times New Roman" w:cs="Times New Roman"/>
          <w:color w:val="000000" w:themeColor="text1"/>
          <w:spacing w:val="-4"/>
          <w:sz w:val="20"/>
          <w:szCs w:val="20"/>
          <w:lang w:val="be-BY" w:eastAsia="be-BY"/>
        </w:rPr>
        <w:t> в январе-сентябре 2013 г. составил 60,0 млрд. долл. США, что на 14,9% меньше, чем за январь-сентябрь 2012 г. Товарооборот со странами СНГ составил 35,9 млрд. долл. США (59,9% общего товарооборота) и по сравнению с январем-сентябрем 2012 г. снизился на 11,5%. Товарооборот со странами вне СНГ снизился на 19,5% и составил 24,1 млрд. долл. США.</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lang w:val="be-BY" w:eastAsia="be-BY"/>
        </w:rPr>
      </w:pPr>
      <w:r w:rsidRPr="00984331">
        <w:rPr>
          <w:rFonts w:ascii="Times New Roman" w:hAnsi="Times New Roman" w:cs="Times New Roman"/>
          <w:b/>
          <w:bCs/>
          <w:color w:val="000000"/>
          <w:spacing w:val="-4"/>
          <w:sz w:val="20"/>
          <w:szCs w:val="20"/>
          <w:lang w:val="be-BY" w:eastAsia="be-BY"/>
        </w:rPr>
        <w:t xml:space="preserve">Сальдо </w:t>
      </w:r>
      <w:r w:rsidRPr="00984331">
        <w:rPr>
          <w:rFonts w:ascii="Times New Roman" w:hAnsi="Times New Roman" w:cs="Times New Roman"/>
          <w:color w:val="000000"/>
          <w:spacing w:val="-4"/>
          <w:sz w:val="20"/>
          <w:szCs w:val="20"/>
          <w:lang w:val="be-BY" w:eastAsia="be-BY"/>
        </w:rPr>
        <w:t>внешнеторгового  оборота сложилось отрицательное в размере 3,6 млрд. долл. США (в январе-сентябре 2012  года  – положительное в размере 1,0 млрд. долл. США).</w:t>
      </w:r>
      <w:r w:rsidRPr="00984331">
        <w:rPr>
          <w:rFonts w:ascii="Times New Roman" w:hAnsi="Times New Roman" w:cs="Times New Roman"/>
          <w:bCs/>
          <w:color w:val="000000"/>
          <w:spacing w:val="-4"/>
          <w:sz w:val="20"/>
          <w:szCs w:val="20"/>
          <w:lang w:val="be-BY" w:eastAsia="be-BY"/>
        </w:rPr>
        <w:t>Экспорт  Республики Беларусь</w:t>
      </w:r>
      <w:r w:rsidRPr="00984331">
        <w:rPr>
          <w:rFonts w:ascii="Times New Roman" w:hAnsi="Times New Roman" w:cs="Times New Roman"/>
          <w:color w:val="000000"/>
          <w:spacing w:val="-4"/>
          <w:sz w:val="20"/>
          <w:szCs w:val="20"/>
          <w:lang w:val="be-BY" w:eastAsia="be-BY"/>
        </w:rPr>
        <w:t xml:space="preserve"> составил 28,2 млрд. долл. США и снизился по сравнению с соответствующим периодом 2012 г. на  21,1 %. </w:t>
      </w:r>
      <w:r w:rsidRPr="00984331">
        <w:rPr>
          <w:rFonts w:ascii="Times New Roman" w:hAnsi="Times New Roman" w:cs="Times New Roman"/>
          <w:bCs/>
          <w:color w:val="000000"/>
          <w:spacing w:val="-4"/>
          <w:sz w:val="20"/>
          <w:szCs w:val="20"/>
          <w:lang w:val="be-BY" w:eastAsia="be-BY"/>
        </w:rPr>
        <w:t>Импорт Республики Беларусь</w:t>
      </w:r>
      <w:r w:rsidRPr="00984331">
        <w:rPr>
          <w:rFonts w:ascii="Times New Roman" w:hAnsi="Times New Roman" w:cs="Times New Roman"/>
          <w:color w:val="000000"/>
          <w:spacing w:val="-4"/>
          <w:sz w:val="20"/>
          <w:szCs w:val="20"/>
          <w:lang w:val="be-BY" w:eastAsia="be-BY"/>
        </w:rPr>
        <w:t> в рассматриваемом периоде снизился на 8,5 % и составил 31,8 млрд. долл. США. Основные торговые партнеры среди стран вне СНГ – Германия, Нидерланды, Китай, Польша, Италия, Литва, Соединенное Королевство.</w:t>
      </w:r>
    </w:p>
    <w:p w:rsidR="0001577A" w:rsidRPr="00984331" w:rsidRDefault="0001577A" w:rsidP="0001577A">
      <w:pPr>
        <w:spacing w:after="0" w:line="240" w:lineRule="auto"/>
        <w:ind w:firstLine="284"/>
        <w:jc w:val="both"/>
        <w:rPr>
          <w:rFonts w:ascii="Times New Roman" w:hAnsi="Times New Roman" w:cs="Times New Roman"/>
          <w:b/>
          <w:spacing w:val="-4"/>
          <w:sz w:val="20"/>
          <w:szCs w:val="20"/>
          <w:lang w:val="be-BY"/>
        </w:rPr>
      </w:pPr>
    </w:p>
    <w:p w:rsidR="0001577A" w:rsidRPr="00984331" w:rsidRDefault="0001577A" w:rsidP="0001577A">
      <w:pPr>
        <w:spacing w:after="0" w:line="240" w:lineRule="auto"/>
        <w:ind w:firstLine="284"/>
        <w:jc w:val="center"/>
        <w:rPr>
          <w:rFonts w:ascii="Times New Roman" w:hAnsi="Times New Roman" w:cs="Times New Roman"/>
          <w:b/>
          <w:bCs/>
          <w:spacing w:val="-4"/>
          <w:sz w:val="16"/>
          <w:szCs w:val="16"/>
        </w:rPr>
      </w:pPr>
      <w:r w:rsidRPr="00984331">
        <w:rPr>
          <w:rFonts w:ascii="Times New Roman" w:hAnsi="Times New Roman" w:cs="Times New Roman"/>
          <w:b/>
          <w:bCs/>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bCs/>
          <w:spacing w:val="-4"/>
          <w:sz w:val="16"/>
          <w:szCs w:val="16"/>
        </w:rPr>
      </w:pPr>
    </w:p>
    <w:p w:rsidR="0001577A" w:rsidRPr="00984331" w:rsidRDefault="0001577A" w:rsidP="0001577A">
      <w:pPr>
        <w:numPr>
          <w:ilvl w:val="0"/>
          <w:numId w:val="48"/>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ь, Э. Макроэкономика / Э. Абель, Б. Бернанке. – М.: Экономика, 2010. – С. 98-102.</w:t>
      </w:r>
    </w:p>
    <w:p w:rsidR="0001577A" w:rsidRPr="00984331" w:rsidRDefault="0001577A" w:rsidP="0001577A">
      <w:pPr>
        <w:pStyle w:val="a3"/>
        <w:numPr>
          <w:ilvl w:val="0"/>
          <w:numId w:val="48"/>
        </w:numPr>
        <w:spacing w:after="0" w:line="240" w:lineRule="auto"/>
        <w:ind w:left="0" w:firstLine="284"/>
        <w:contextualSpacing w:val="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г</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П.</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Мировая экономика в вопросах и ответах / П.В. Сергеев. – Спб.: Питер, 2006, С.</w:t>
      </w:r>
      <w:r w:rsidRPr="00984331">
        <w:rPr>
          <w:rFonts w:ascii="Times New Roman" w:hAnsi="Times New Roman" w:cs="Times New Roman"/>
          <w:spacing w:val="-4"/>
          <w:sz w:val="16"/>
          <w:szCs w:val="16"/>
          <w:shd w:val="clear" w:color="auto" w:fill="FFFFFF"/>
          <w:lang w:eastAsia="ru-RU"/>
        </w:rPr>
        <w:t xml:space="preserve"> 35-36</w:t>
      </w:r>
      <w:r w:rsidRPr="00984331">
        <w:rPr>
          <w:rFonts w:ascii="Times New Roman" w:hAnsi="Times New Roman" w:cs="Times New Roman"/>
          <w:spacing w:val="-4"/>
          <w:sz w:val="16"/>
          <w:szCs w:val="16"/>
        </w:rPr>
        <w:t>.</w:t>
      </w:r>
    </w:p>
    <w:p w:rsidR="0001577A" w:rsidRPr="00984331" w:rsidRDefault="0001577A" w:rsidP="0001577A">
      <w:pPr>
        <w:pStyle w:val="a3"/>
        <w:numPr>
          <w:ilvl w:val="0"/>
          <w:numId w:val="48"/>
        </w:numPr>
        <w:spacing w:after="0" w:line="240" w:lineRule="auto"/>
        <w:ind w:left="0" w:firstLine="284"/>
        <w:contextualSpacing w:val="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М.</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  Мировая экономика. Экономика зарубежных стран / Под ред.В.П. Колесова и М.Н. Осьмовой. – М.: ИД ФБК-ПРЕСС, 2007. – С. 113-115.</w:t>
      </w:r>
    </w:p>
    <w:p w:rsidR="0001577A" w:rsidRPr="00984331" w:rsidRDefault="0001577A" w:rsidP="0001577A">
      <w:pPr>
        <w:pStyle w:val="a3"/>
        <w:numPr>
          <w:ilvl w:val="0"/>
          <w:numId w:val="48"/>
        </w:numPr>
        <w:spacing w:after="0" w:line="240" w:lineRule="auto"/>
        <w:ind w:left="0" w:firstLine="284"/>
        <w:contextualSpacing w:val="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г</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п</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Макроэкономика: учебник / Т.А. Агапова, С.Ф. Серегина; под общ. ред. проф.  А.В. Сидоровича.  8-е изд., перераб. и доп. М.: Дело и Сервис, 2007.  С. 325–329.</w:t>
      </w:r>
    </w:p>
    <w:p w:rsidR="0001577A" w:rsidRPr="00984331" w:rsidRDefault="0001577A" w:rsidP="0001577A">
      <w:pPr>
        <w:pStyle w:val="a3"/>
        <w:tabs>
          <w:tab w:val="left" w:pos="2370"/>
        </w:tabs>
        <w:spacing w:after="0" w:line="240" w:lineRule="auto"/>
        <w:ind w:left="0" w:firstLine="284"/>
        <w:jc w:val="both"/>
        <w:rPr>
          <w:rFonts w:ascii="Times New Roman" w:hAnsi="Times New Roman" w:cs="Times New Roman"/>
          <w:spacing w:val="-4"/>
          <w:sz w:val="16"/>
          <w:szCs w:val="16"/>
        </w:rPr>
      </w:pPr>
    </w:p>
    <w:p w:rsidR="0001577A" w:rsidRPr="00984331" w:rsidRDefault="0001577A" w:rsidP="0001577A">
      <w:pPr>
        <w:pStyle w:val="a3"/>
        <w:spacing w:after="0" w:line="240" w:lineRule="auto"/>
        <w:ind w:left="0"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005.216.1.: 636.4 (476)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Павлющенко Е. С.  – </w:t>
      </w:r>
      <w:r w:rsidRPr="00984331">
        <w:rPr>
          <w:rFonts w:ascii="Times New Roman" w:hAnsi="Times New Roman" w:cs="Times New Roman"/>
          <w:spacing w:val="-4"/>
          <w:sz w:val="20"/>
          <w:szCs w:val="20"/>
        </w:rPr>
        <w:t xml:space="preserve">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ПУТИ ПОВЫШЕНИЯ ЭФФЕКТИВНОСТИ РАБОТЫ</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ОТРАСЛИ СВИНОВОДСТВА 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Беляцкая Н. А. – </w:t>
      </w:r>
      <w:r w:rsidRPr="00984331">
        <w:rPr>
          <w:rFonts w:ascii="Times New Roman" w:hAnsi="Times New Roman" w:cs="Times New Roman"/>
          <w:i/>
          <w:spacing w:val="-4"/>
          <w:sz w:val="20"/>
          <w:szCs w:val="20"/>
        </w:rPr>
        <w:t xml:space="preserve">ст. преподаватель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Свиноводство является одной из самых продуктивных отраслей животноводства. Оно дает сравнительно дешевую продукцию (мясо, сало, жир). В структуре мясной продукции, производимой в хозяйствах, на свинину приходится около 40%, а в структуре всей товарной продукции сельского хозяйства – 10-12% [3].</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spacing w:val="-4"/>
          <w:sz w:val="20"/>
          <w:szCs w:val="20"/>
        </w:rPr>
        <w:t>Рациональная организация производства продукции свиноводства в сельскохозяйственных предприятиях имеет особую актуальность, так как способствует решению задачи обеспечения продовольственной безопасности региона, повышению качества и снижению себестоимости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В Республике Беларусь в основном производство свинины переведено на промышленную основу и осуществляется на 107 комплексах по выращиванию и откорму свиней [4].</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Большинство свиноводческих комплексов в нашей республике, возведены в 1970-1990 г. г. без должного учета вопросов ресурсосбережения, экономичности, экологии, комфортности животных, эксплуатируются 20 и более лет, ориентированы на использование устаревших технологий и в настоящее время требуют  обновления на основе переориентации производства на интенсивные ресурсосберегающие и экологически чистые технологии с учетом новейших достижений научно-технического прогресса. Их внедрение на свиноводческих комплексах может быть обеспечено прежде всего за счет модернизации, реконструкции и технического перевооружения. К основным причинам, сдерживающим внедрение комплексной механизации, относятся неплатежеспособность сельскохозяйс</w:t>
      </w:r>
      <w:r w:rsidRPr="00984331">
        <w:rPr>
          <w:rFonts w:ascii="Times New Roman" w:hAnsi="Times New Roman" w:cs="Times New Roman"/>
          <w:color w:val="000000"/>
          <w:spacing w:val="-4"/>
          <w:sz w:val="20"/>
          <w:szCs w:val="20"/>
          <w:lang w:eastAsia="ru-RU"/>
        </w:rPr>
        <w:t>т</w:t>
      </w:r>
      <w:r w:rsidRPr="00984331">
        <w:rPr>
          <w:rFonts w:ascii="Times New Roman" w:hAnsi="Times New Roman" w:cs="Times New Roman"/>
          <w:color w:val="000000"/>
          <w:spacing w:val="-4"/>
          <w:sz w:val="20"/>
          <w:szCs w:val="20"/>
          <w:lang w:eastAsia="ru-RU"/>
        </w:rPr>
        <w:t xml:space="preserve">венных </w:t>
      </w:r>
      <w:r w:rsidRPr="00984331">
        <w:rPr>
          <w:rFonts w:ascii="Times New Roman" w:hAnsi="Times New Roman" w:cs="Times New Roman"/>
          <w:color w:val="000000"/>
          <w:spacing w:val="-4"/>
          <w:sz w:val="20"/>
          <w:szCs w:val="20"/>
          <w:lang w:eastAsia="ru-RU"/>
        </w:rPr>
        <w:lastRenderedPageBreak/>
        <w:t>предприятий, убыточность отрасли, отсутствие на рынке многих необходимых машин, низкий уровень концентрации производства, неприспособленность многих свиноферм для механизации производственных процессов.</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xml:space="preserve">Шпак И. отмечает, что важными резервами повышения эффективности свиноводства являются также интенсивное использование маточного стада и ускорение оборачиваемости оборотных средств. </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Для дальнейшего эффективного развития свиноводческой отрасли в ближайшие годы необходим ускоренный переход на интенсивные системы выращивания и разведения пород, типов и гибридов свиней, адапт</w:t>
      </w:r>
      <w:r w:rsidRPr="00984331">
        <w:rPr>
          <w:rFonts w:ascii="Times New Roman" w:hAnsi="Times New Roman" w:cs="Times New Roman"/>
          <w:color w:val="000000"/>
          <w:spacing w:val="-4"/>
          <w:sz w:val="20"/>
          <w:szCs w:val="20"/>
          <w:lang w:eastAsia="ru-RU"/>
        </w:rPr>
        <w:t>и</w:t>
      </w:r>
      <w:r w:rsidRPr="00984331">
        <w:rPr>
          <w:rFonts w:ascii="Times New Roman" w:hAnsi="Times New Roman" w:cs="Times New Roman"/>
          <w:color w:val="000000"/>
          <w:spacing w:val="-4"/>
          <w:sz w:val="20"/>
          <w:szCs w:val="20"/>
          <w:lang w:eastAsia="ru-RU"/>
        </w:rPr>
        <w:t>рованных к условиям промышленного производства свинины, не уступающих аналогам мировой генетики. Это позволит увеличить валовое производство свинины при существующем поголовье. Экономические показатели свиноводства во многом зависят от организации воспроизво</w:t>
      </w:r>
      <w:r w:rsidRPr="00984331">
        <w:rPr>
          <w:rFonts w:ascii="Times New Roman" w:hAnsi="Times New Roman" w:cs="Times New Roman"/>
          <w:color w:val="000000"/>
          <w:spacing w:val="-4"/>
          <w:sz w:val="20"/>
          <w:szCs w:val="20"/>
          <w:lang w:eastAsia="ru-RU"/>
        </w:rPr>
        <w:t>д</w:t>
      </w:r>
      <w:r w:rsidRPr="00984331">
        <w:rPr>
          <w:rFonts w:ascii="Times New Roman" w:hAnsi="Times New Roman" w:cs="Times New Roman"/>
          <w:color w:val="000000"/>
          <w:spacing w:val="-4"/>
          <w:sz w:val="20"/>
          <w:szCs w:val="20"/>
          <w:lang w:eastAsia="ru-RU"/>
        </w:rPr>
        <w:t>ства стада, интенсивности использования маток и хряков, равномерности поступления продукции по сезонам года [6].</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xml:space="preserve">Горбатовский А. считает, что эффективность свиноводства может быть повышена при обеспечении нормативных показателей упитанности и привесов свиней при одновременном снижении себестоимости. Качество и себестоимость лежат в основе цены, определяют рыночный спрос и возможность повышения конкурентоспособности [1]. </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Важнейшими условиями интенсификации отрасли свиноводства и перехода на прогрессивные технологии являются: совершенствование систем производства кормов и рационального кормления животных, орган</w:t>
      </w:r>
      <w:r w:rsidRPr="00984331">
        <w:rPr>
          <w:rFonts w:ascii="Times New Roman" w:hAnsi="Times New Roman" w:cs="Times New Roman"/>
          <w:color w:val="000000"/>
          <w:spacing w:val="-4"/>
          <w:sz w:val="20"/>
          <w:szCs w:val="20"/>
          <w:lang w:eastAsia="ru-RU"/>
        </w:rPr>
        <w:t>и</w:t>
      </w:r>
      <w:r w:rsidRPr="00984331">
        <w:rPr>
          <w:rFonts w:ascii="Times New Roman" w:hAnsi="Times New Roman" w:cs="Times New Roman"/>
          <w:color w:val="000000"/>
          <w:spacing w:val="-4"/>
          <w:sz w:val="20"/>
          <w:szCs w:val="20"/>
          <w:lang w:eastAsia="ru-RU"/>
        </w:rPr>
        <w:t>зация поточной системы производства свинины, увеличение ее произво</w:t>
      </w:r>
      <w:r w:rsidRPr="00984331">
        <w:rPr>
          <w:rFonts w:ascii="Times New Roman" w:hAnsi="Times New Roman" w:cs="Times New Roman"/>
          <w:color w:val="000000"/>
          <w:spacing w:val="-4"/>
          <w:sz w:val="20"/>
          <w:szCs w:val="20"/>
          <w:lang w:eastAsia="ru-RU"/>
        </w:rPr>
        <w:t>д</w:t>
      </w:r>
      <w:r w:rsidRPr="00984331">
        <w:rPr>
          <w:rFonts w:ascii="Times New Roman" w:hAnsi="Times New Roman" w:cs="Times New Roman"/>
          <w:color w:val="000000"/>
          <w:spacing w:val="-4"/>
          <w:sz w:val="20"/>
          <w:szCs w:val="20"/>
          <w:lang w:eastAsia="ru-RU"/>
        </w:rPr>
        <w:t>ства за счет повышения предубойной массы свиней [6].</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Одним из путей снижения убыточности и стабилизации отрасли является применение маркетинговых методов. Существующие каналы сбыта мяса свиней не гарантируют получение прибыли. Поэтому нужны централизованные дотации для обеспечения безубыточности производства всем нормально работающим хозяйствам. Наряду с этим сельхозпроизв</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дители должны самостоятельно расширять прямые связи, обеспечива</w:t>
      </w:r>
      <w:r w:rsidRPr="00984331">
        <w:rPr>
          <w:rFonts w:ascii="Times New Roman" w:hAnsi="Times New Roman" w:cs="Times New Roman"/>
          <w:color w:val="000000"/>
          <w:spacing w:val="-4"/>
          <w:sz w:val="20"/>
          <w:szCs w:val="20"/>
          <w:lang w:eastAsia="ru-RU"/>
        </w:rPr>
        <w:t>ю</w:t>
      </w:r>
      <w:r w:rsidRPr="00984331">
        <w:rPr>
          <w:rFonts w:ascii="Times New Roman" w:hAnsi="Times New Roman" w:cs="Times New Roman"/>
          <w:color w:val="000000"/>
          <w:spacing w:val="-4"/>
          <w:sz w:val="20"/>
          <w:szCs w:val="20"/>
          <w:lang w:eastAsia="ru-RU"/>
        </w:rPr>
        <w:t>щие сбыт без посредников. Это позволит заметно повысить средние цены реализации, получить больше прибыли или минимизировать убытки. В качестве таких каналов можно рекомендовать сельскохозяйственные рынки и розничные магазины (в том числе собственные торговые точки). Целесообразно также развивать сеть оптовых продовольственных рынков. Эти рынки должны быть двух типов: по продаже мяса и мясопродуктов и по продаже скота.</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lastRenderedPageBreak/>
        <w:t>Стратегическим направлением в повышении эффективности свиноводства должно также стать создание в едином звене вертикально интегрированных агрокомплексов, включающих в себя производство зерна и комбикормов, выращивание и переработку свинины, реализацию готовой продукции, финансовые структуры. Такая форма интеграции позволит снять остроту проблемы снабжения комплексов, являющихся основой промышленного производства свинины, кормами.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По мнению Гусакова В. дальнейшее увеличение объемов и повышение эффективности производства свинины предполагает осуществление мер по интенсификации, углублению специализации и концентрации производства, а также совершенствованию генетического потенциала животных. Наряду с новым строительством необходимо техническое перево</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ружение существующих комплексов с целью более широкого применения интенсивных технологий и их строгого соблюдения, повышения качества производимой продукции [2].</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Таким образом, на сельскохозяйственных предприятиях имеются значительные резервы увеличения производства свинины и повышения его экономической эффективности, которые при надлежащем государственном регулировании сделают отрасль рентабельной.</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16"/>
          <w:szCs w:val="16"/>
          <w:lang w:eastAsia="ru-RU"/>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  Г</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о</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р</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б</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а</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т</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о</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в</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с</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к</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и</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й, А. Оценка и направления повышения конкурентоспособности отрасли свиноводства / А. Горбатовский, Г. Сидунова, О. Горбатовская // Аграрная экономика. – 2012. - № 12. – С. 37-44</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 . Г</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у</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с</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а</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к</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о</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в, В. Приоритеты направления повышения эффективности и конкурентоспособности АПК / В. Гусаков, А. Шпак // Аграрная экономика. – 2013. - № 2. – С. 2-10.</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w:t>
      </w:r>
      <w:r w:rsidRPr="00984331">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lang w:eastAsia="ru-RU"/>
        </w:rPr>
        <w:t>Д</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е</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г</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т</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я</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р</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е</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в</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и</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ч И.</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И. Д 26. Курс лекций по организации производства на предприятиях      отрасли: Учебное пособие. – Минск: УМЦ МСХ и П РБ, 2005. – 147 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lang w:eastAsia="ru-RU"/>
        </w:rPr>
        <w:t>4.</w:t>
      </w:r>
      <w:r w:rsidRPr="00984331">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lang w:eastAsia="ru-RU"/>
        </w:rPr>
        <w:t>Интернет-портал Национального статистического комитета Республики Беларусь [Электронный ресурс] / Нац. Стат. Комитет Респ. Беларусь. – Минск, 2014. – Режим доступа: http://belstat.gov.by. – Дата доступа: 20.04.1014.</w:t>
      </w:r>
    </w:p>
    <w:p w:rsidR="0001577A" w:rsidRPr="00984331" w:rsidRDefault="0001577A" w:rsidP="0001577A">
      <w:pPr>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 Р</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а</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к</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у</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т</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и</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н</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а, Е. Технологические и организационные особенности производства продукции свиноводства и их влияние на учет затрат и исчисление себестоимости / Е. Ракутина // Аграрная экономика. – 2010. - № 4. – С. 42-46.</w:t>
      </w:r>
    </w:p>
    <w:p w:rsidR="0001577A" w:rsidRPr="00984331" w:rsidRDefault="0001577A" w:rsidP="0001577A">
      <w:pPr>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6. Ш</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п</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а</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к, И.</w:t>
      </w:r>
      <w:r>
        <w:rPr>
          <w:rFonts w:ascii="Times New Roman" w:hAnsi="Times New Roman" w:cs="Times New Roman"/>
          <w:spacing w:val="-4"/>
          <w:sz w:val="16"/>
          <w:szCs w:val="16"/>
          <w:lang w:eastAsia="ru-RU"/>
        </w:rPr>
        <w:t xml:space="preserve"> </w:t>
      </w:r>
      <w:r w:rsidRPr="00984331">
        <w:rPr>
          <w:rFonts w:ascii="Times New Roman" w:hAnsi="Times New Roman" w:cs="Times New Roman"/>
          <w:spacing w:val="-4"/>
          <w:sz w:val="16"/>
          <w:szCs w:val="16"/>
          <w:lang w:eastAsia="ru-RU"/>
        </w:rPr>
        <w:t xml:space="preserve">П. Приоритеты в развитии животноводства и повышение эффективности производства его продукции как сырьевой базы для мясомолочной продукции / А. Шпак А. Горбатовский, Д. Шпак // Аграрная экономика. – 2012. - № 1. – С.58-63. </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lang w:eastAsia="ru-RU"/>
        </w:rPr>
      </w:pP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lang w:eastAsia="ru-RU"/>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 (100)</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Панова И.Г. - </w:t>
      </w:r>
      <w:r w:rsidRPr="00984331">
        <w:rPr>
          <w:rFonts w:ascii="Times New Roman" w:hAnsi="Times New Roman" w:cs="Times New Roman"/>
          <w:spacing w:val="-4"/>
          <w:sz w:val="20"/>
          <w:szCs w:val="20"/>
        </w:rPr>
        <w:t>студентка</w:t>
      </w:r>
    </w:p>
    <w:p w:rsidR="0001577A" w:rsidRPr="00984331" w:rsidRDefault="0001577A" w:rsidP="0001577A">
      <w:pPr>
        <w:pStyle w:val="af"/>
        <w:spacing w:after="0" w:line="240" w:lineRule="auto"/>
        <w:ind w:left="0"/>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lastRenderedPageBreak/>
        <w:t>МИРОВОЙ РЫНОК ЗЕРНА: СОВРЕМЕННОЕ СОСТОЯНИЕ, ПРОБЛЕМЫ И ТЕНДЕНЦИИ РАЗВИТИЯ</w:t>
      </w:r>
    </w:p>
    <w:p w:rsidR="0001577A" w:rsidRPr="00984331" w:rsidRDefault="0001577A" w:rsidP="0001577A">
      <w:pPr>
        <w:pStyle w:val="af"/>
        <w:spacing w:after="0" w:line="240" w:lineRule="auto"/>
        <w:ind w:left="0"/>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bCs/>
          <w:i/>
          <w:spacing w:val="-4"/>
          <w:sz w:val="20"/>
          <w:szCs w:val="20"/>
        </w:rPr>
        <w:t xml:space="preserve"> </w:t>
      </w:r>
      <w:r w:rsidRPr="00984331">
        <w:rPr>
          <w:rFonts w:ascii="Times New Roman" w:hAnsi="Times New Roman" w:cs="Times New Roman"/>
          <w:b/>
          <w:bCs/>
          <w:i/>
          <w:spacing w:val="-4"/>
          <w:sz w:val="20"/>
          <w:szCs w:val="20"/>
        </w:rPr>
        <w:t xml:space="preserve">Редько Д. В.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bCs/>
          <w:i/>
          <w:spacing w:val="-4"/>
          <w:sz w:val="20"/>
          <w:szCs w:val="20"/>
        </w:rPr>
        <w:t xml:space="preserve"> </w:t>
      </w:r>
      <w:r w:rsidRPr="00984331">
        <w:rPr>
          <w:rFonts w:ascii="Times New Roman" w:hAnsi="Times New Roman" w:cs="Times New Roman"/>
          <w:b/>
          <w:bCs/>
          <w:i/>
          <w:spacing w:val="-4"/>
          <w:sz w:val="20"/>
          <w:szCs w:val="20"/>
        </w:rPr>
        <w:t xml:space="preserve"> </w:t>
      </w:r>
      <w:r w:rsidRPr="00984331">
        <w:rPr>
          <w:rFonts w:ascii="Times New Roman" w:hAnsi="Times New Roman" w:cs="Times New Roman"/>
          <w:bCs/>
          <w:i/>
          <w:spacing w:val="-4"/>
          <w:sz w:val="20"/>
          <w:szCs w:val="20"/>
        </w:rPr>
        <w:t>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Одна из главных глобальных проблем человечества – продовольственная проблема. В мировой системе хозяйствования она проявляется в нехватке продовольствия в отдельных регионах мира, прежде всего в развивающихся странах. Большую роль в продовольственном фонде государств играет зерновое хозяйство. Зерно является также главным продовольственным биржевым товаром, цены на большинство продовольственных товаров в определенной мере формируются в зависимости от цен на зерно. Состояние зернового рынка характеризует как мировую, так и национальную безопасность.</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Изучить и проанализировать современное состояние, проблемы и тенденции развития мирового рынка зерна.</w:t>
      </w:r>
    </w:p>
    <w:p w:rsidR="0001577A" w:rsidRPr="009F1FD2" w:rsidRDefault="0001577A" w:rsidP="0001577A">
      <w:pPr>
        <w:spacing w:after="0" w:line="240" w:lineRule="auto"/>
        <w:ind w:firstLine="284"/>
        <w:contextualSpacing/>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При написании данной статьи нами были использованы такие методы изучения, как метод научной абстракции, метод сравнительного анализа, индуктивный и дедуктивный методы. Была использована литература отечественных авторов, статьи из тематических журналов, а также данные сайта Продовольственной и сел</w:t>
      </w:r>
      <w:r w:rsidRPr="009F1FD2">
        <w:rPr>
          <w:rFonts w:ascii="Times New Roman" w:hAnsi="Times New Roman" w:cs="Times New Roman"/>
          <w:spacing w:val="4"/>
          <w:sz w:val="20"/>
          <w:szCs w:val="20"/>
        </w:rPr>
        <w:t>ь</w:t>
      </w:r>
      <w:r w:rsidRPr="009F1FD2">
        <w:rPr>
          <w:rFonts w:ascii="Times New Roman" w:hAnsi="Times New Roman" w:cs="Times New Roman"/>
          <w:spacing w:val="4"/>
          <w:sz w:val="20"/>
          <w:szCs w:val="20"/>
        </w:rPr>
        <w:t>скохозяйственной организации ООН.</w:t>
      </w:r>
    </w:p>
    <w:p w:rsidR="0001577A" w:rsidRPr="009F1FD2" w:rsidRDefault="0001577A" w:rsidP="0001577A">
      <w:pPr>
        <w:pStyle w:val="a3"/>
        <w:spacing w:after="0" w:line="240" w:lineRule="auto"/>
        <w:ind w:left="0"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В рыночных условиях возникает качественно новый тип отношений и формирование экономических связей между  производителями и потребителями. В основе этих отношений находится взаи</w:t>
      </w:r>
      <w:r w:rsidRPr="009F1FD2">
        <w:rPr>
          <w:rFonts w:ascii="Times New Roman" w:hAnsi="Times New Roman" w:cs="Times New Roman"/>
          <w:spacing w:val="4"/>
          <w:sz w:val="20"/>
          <w:szCs w:val="20"/>
        </w:rPr>
        <w:t>м</w:t>
      </w:r>
      <w:r w:rsidRPr="009F1FD2">
        <w:rPr>
          <w:rFonts w:ascii="Times New Roman" w:hAnsi="Times New Roman" w:cs="Times New Roman"/>
          <w:spacing w:val="4"/>
          <w:sz w:val="20"/>
          <w:szCs w:val="20"/>
        </w:rPr>
        <w:t xml:space="preserve">ный интерес, способствующий, с одной стороны, наращиванию объемов производства, а с другой – побуждающий рационально использовать продукцию. В таких условиях формируются в основном все рынки продуктов, в том числе и зерновой [1, </w:t>
      </w:r>
      <w:r w:rsidRPr="009F1FD2">
        <w:rPr>
          <w:rFonts w:ascii="Times New Roman" w:hAnsi="Times New Roman" w:cs="Times New Roman"/>
          <w:spacing w:val="4"/>
          <w:sz w:val="20"/>
          <w:szCs w:val="20"/>
          <w:lang w:val="en-US"/>
        </w:rPr>
        <w:t>c</w:t>
      </w:r>
      <w:r w:rsidRPr="009F1FD2">
        <w:rPr>
          <w:rFonts w:ascii="Times New Roman" w:hAnsi="Times New Roman" w:cs="Times New Roman"/>
          <w:spacing w:val="4"/>
          <w:sz w:val="20"/>
          <w:szCs w:val="20"/>
        </w:rPr>
        <w:t xml:space="preserve">. 345]. </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Основными видами зерновых культур на мировом рынке являются: пшеница, ячмень, овес, кукуруза, рис, гречиха, горох. Осно</w:t>
      </w:r>
      <w:r w:rsidRPr="009F1FD2">
        <w:rPr>
          <w:rFonts w:ascii="Times New Roman" w:hAnsi="Times New Roman" w:cs="Times New Roman"/>
          <w:spacing w:val="4"/>
          <w:sz w:val="20"/>
          <w:szCs w:val="20"/>
        </w:rPr>
        <w:t>в</w:t>
      </w:r>
      <w:r w:rsidRPr="009F1FD2">
        <w:rPr>
          <w:rFonts w:ascii="Times New Roman" w:hAnsi="Times New Roman" w:cs="Times New Roman"/>
          <w:spacing w:val="4"/>
          <w:sz w:val="20"/>
          <w:szCs w:val="20"/>
        </w:rPr>
        <w:t xml:space="preserve">ные масличные культуры </w:t>
      </w:r>
      <w:r w:rsidRPr="009F1FD2">
        <w:rPr>
          <w:rFonts w:ascii="Times New Roman" w:hAnsi="Times New Roman" w:cs="Times New Roman"/>
          <w:i/>
          <w:spacing w:val="4"/>
          <w:sz w:val="20"/>
          <w:szCs w:val="20"/>
        </w:rPr>
        <w:t>–</w:t>
      </w:r>
      <w:r w:rsidRPr="009F1FD2">
        <w:rPr>
          <w:rFonts w:ascii="Times New Roman" w:hAnsi="Times New Roman" w:cs="Times New Roman"/>
          <w:b/>
          <w:i/>
          <w:spacing w:val="4"/>
          <w:sz w:val="20"/>
          <w:szCs w:val="20"/>
        </w:rPr>
        <w:t xml:space="preserve"> </w:t>
      </w:r>
      <w:r w:rsidRPr="009F1FD2">
        <w:rPr>
          <w:rFonts w:ascii="Times New Roman" w:hAnsi="Times New Roman" w:cs="Times New Roman"/>
          <w:spacing w:val="4"/>
          <w:sz w:val="20"/>
          <w:szCs w:val="20"/>
        </w:rPr>
        <w:t xml:space="preserve"> подсолнечник и соя. </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 xml:space="preserve">Суммарные экспортные предложения пшеницы со стороны основной «пятерки» экспортеров составляют свыше 84% от всего объема мировой торговли. Основные показатели, определяющие степень влияния страны на мировой рынок </w:t>
      </w:r>
      <w:r w:rsidRPr="009F1FD2">
        <w:rPr>
          <w:rFonts w:ascii="Times New Roman" w:hAnsi="Times New Roman" w:cs="Times New Roman"/>
          <w:i/>
          <w:spacing w:val="4"/>
          <w:sz w:val="20"/>
          <w:szCs w:val="20"/>
        </w:rPr>
        <w:t>–</w:t>
      </w:r>
      <w:r w:rsidRPr="009F1FD2">
        <w:rPr>
          <w:rFonts w:ascii="Times New Roman" w:hAnsi="Times New Roman" w:cs="Times New Roman"/>
          <w:b/>
          <w:i/>
          <w:spacing w:val="4"/>
          <w:sz w:val="20"/>
          <w:szCs w:val="20"/>
        </w:rPr>
        <w:t xml:space="preserve"> </w:t>
      </w:r>
      <w:r w:rsidRPr="009F1FD2">
        <w:rPr>
          <w:rFonts w:ascii="Times New Roman" w:hAnsi="Times New Roman" w:cs="Times New Roman"/>
          <w:spacing w:val="4"/>
          <w:sz w:val="20"/>
          <w:szCs w:val="20"/>
        </w:rPr>
        <w:t xml:space="preserve"> это доля в мировой торговле и отношение переходящих запасов к среднегодовому внутреннему потреблению в стране. Ведущее положение занимают </w:t>
      </w:r>
      <w:r w:rsidRPr="009F1FD2">
        <w:rPr>
          <w:rFonts w:ascii="Times New Roman" w:hAnsi="Times New Roman" w:cs="Times New Roman"/>
          <w:spacing w:val="4"/>
          <w:sz w:val="20"/>
          <w:szCs w:val="20"/>
        </w:rPr>
        <w:lastRenderedPageBreak/>
        <w:t xml:space="preserve">США, на их долю приходится 28 % от всего объема торговли, далее идут Канада - 17%, Австралия и ЕС - по 15 % и Аргентина - 11 %. Продукты зернопереработки традиционно пользуются большим покупательским спросом благодаря хорошей усвояемости, незаменимым вкусовым качествам. </w:t>
      </w:r>
    </w:p>
    <w:p w:rsidR="0001577A" w:rsidRPr="009F1FD2" w:rsidRDefault="0001577A" w:rsidP="0001577A">
      <w:pPr>
        <w:pStyle w:val="afc"/>
        <w:ind w:firstLine="284"/>
        <w:jc w:val="both"/>
        <w:rPr>
          <w:b/>
          <w:bCs/>
          <w:color w:val="000000"/>
          <w:spacing w:val="4"/>
        </w:rPr>
      </w:pPr>
      <w:r w:rsidRPr="009F1FD2">
        <w:rPr>
          <w:spacing w:val="4"/>
        </w:rPr>
        <w:t>На мировой рынок оказывают влияние различные факторы.</w:t>
      </w:r>
      <w:r w:rsidRPr="009F1FD2">
        <w:rPr>
          <w:spacing w:val="4"/>
        </w:rPr>
        <w:br/>
        <w:t xml:space="preserve">Растет население Земли, и вместе с ним увеличивается потребление зерна. Возрастает роль пшеницы как продовольственной культуры в третьих странах мира, (Ближний Восток, Африка, Латинская Америка), увеличивается ее потребление в традиционных рисосеющих странах, особенно в Китае, в связи с урбанизацией и переходом в значительной мере к западному типу питания [2, </w:t>
      </w:r>
      <w:r w:rsidRPr="009F1FD2">
        <w:rPr>
          <w:spacing w:val="4"/>
          <w:lang w:val="en-US"/>
        </w:rPr>
        <w:t>c</w:t>
      </w:r>
      <w:r w:rsidRPr="009F1FD2">
        <w:rPr>
          <w:spacing w:val="4"/>
        </w:rPr>
        <w:t>. 26].</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 xml:space="preserve">Три страны производят почти половину мирового производства зерновых.  Так в 2011 г. Китай собрал  456 млн. тонн, Соединенные Штаты </w:t>
      </w:r>
      <w:r w:rsidRPr="009F1FD2">
        <w:rPr>
          <w:rFonts w:ascii="Times New Roman" w:hAnsi="Times New Roman" w:cs="Times New Roman"/>
          <w:i/>
          <w:spacing w:val="4"/>
          <w:sz w:val="20"/>
          <w:szCs w:val="20"/>
        </w:rPr>
        <w:t>–</w:t>
      </w:r>
      <w:r w:rsidRPr="009F1FD2">
        <w:rPr>
          <w:rFonts w:ascii="Times New Roman" w:hAnsi="Times New Roman" w:cs="Times New Roman"/>
          <w:b/>
          <w:i/>
          <w:spacing w:val="4"/>
          <w:sz w:val="20"/>
          <w:szCs w:val="20"/>
        </w:rPr>
        <w:t xml:space="preserve"> </w:t>
      </w:r>
      <w:r w:rsidRPr="009F1FD2">
        <w:rPr>
          <w:rFonts w:ascii="Times New Roman" w:hAnsi="Times New Roman" w:cs="Times New Roman"/>
          <w:spacing w:val="4"/>
          <w:sz w:val="20"/>
          <w:szCs w:val="20"/>
        </w:rPr>
        <w:t xml:space="preserve"> 384  млн. тонн,  Индия </w:t>
      </w:r>
      <w:r w:rsidRPr="009F1FD2">
        <w:rPr>
          <w:rFonts w:ascii="Times New Roman" w:hAnsi="Times New Roman" w:cs="Times New Roman"/>
          <w:i/>
          <w:spacing w:val="4"/>
          <w:sz w:val="20"/>
          <w:szCs w:val="20"/>
        </w:rPr>
        <w:t>–</w:t>
      </w:r>
      <w:r w:rsidRPr="009F1FD2">
        <w:rPr>
          <w:rFonts w:ascii="Times New Roman" w:hAnsi="Times New Roman" w:cs="Times New Roman"/>
          <w:b/>
          <w:i/>
          <w:spacing w:val="4"/>
          <w:sz w:val="20"/>
          <w:szCs w:val="20"/>
        </w:rPr>
        <w:t xml:space="preserve"> </w:t>
      </w:r>
      <w:r w:rsidRPr="009F1FD2">
        <w:rPr>
          <w:rFonts w:ascii="Times New Roman" w:hAnsi="Times New Roman" w:cs="Times New Roman"/>
          <w:spacing w:val="4"/>
          <w:sz w:val="20"/>
          <w:szCs w:val="20"/>
        </w:rPr>
        <w:t xml:space="preserve"> 226 млн. тонн. Вместе 27 стран ЕС собрали 286 млн.  тонн зерна.  Все большее число стран полагаются на импортное зерно для  удовлетворения своих потребностей. Соотношение мировой торговли и общего  урожая зерна достигло 12%. Соединенные Штаты, несомненно, ведущий  экспортер зерна в мире, отправил 73 млн. тонн за рубеж в 2011 году, что  составило четверть всей торговли зерном. За ними следует Аргентина, которая  экспортировала 32 млн. тонн, Австралия и Украина экспортировали  по 24 млн. тонн, а также Россия и Канада, которые отправили на экспорт  по 20 млн. тонн [3].</w:t>
      </w:r>
    </w:p>
    <w:p w:rsidR="0001577A" w:rsidRPr="009F1FD2" w:rsidRDefault="0001577A" w:rsidP="0001577A">
      <w:pPr>
        <w:spacing w:after="0" w:line="240" w:lineRule="auto"/>
        <w:ind w:firstLine="284"/>
        <w:jc w:val="both"/>
        <w:rPr>
          <w:rFonts w:ascii="Times New Roman" w:hAnsi="Times New Roman" w:cs="Times New Roman"/>
          <w:b/>
          <w:i/>
          <w:spacing w:val="4"/>
          <w:sz w:val="20"/>
          <w:szCs w:val="20"/>
          <w:u w:val="single"/>
        </w:rPr>
      </w:pPr>
      <w:r w:rsidRPr="009F1FD2">
        <w:rPr>
          <w:rFonts w:ascii="Times New Roman" w:hAnsi="Times New Roman" w:cs="Times New Roman"/>
          <w:spacing w:val="4"/>
          <w:sz w:val="20"/>
          <w:szCs w:val="20"/>
        </w:rPr>
        <w:t>Прогноз совокупного мирового производства зерновых в 2012/13 году снижен еще на 6 млн. тонн – согласно текущей оценке, его объем составит 1 761 млн тонн, что на 5% меньше, чем год назад. Этот спад включает 39 млн тонн пшеницы, 46 млн тонн кукур</w:t>
      </w:r>
      <w:r w:rsidRPr="009F1FD2">
        <w:rPr>
          <w:rFonts w:ascii="Times New Roman" w:hAnsi="Times New Roman" w:cs="Times New Roman"/>
          <w:spacing w:val="4"/>
          <w:sz w:val="20"/>
          <w:szCs w:val="20"/>
        </w:rPr>
        <w:t>у</w:t>
      </w:r>
      <w:r w:rsidRPr="009F1FD2">
        <w:rPr>
          <w:rFonts w:ascii="Times New Roman" w:hAnsi="Times New Roman" w:cs="Times New Roman"/>
          <w:spacing w:val="4"/>
          <w:sz w:val="20"/>
          <w:szCs w:val="20"/>
        </w:rPr>
        <w:t>зы и 4 млн тонн ячменя. Сокращение предложения и рост цен, как ожидается, ограничат спрос, что приведет к первому межгодовому спаду потребления зерновых с 1998/99 г. . Сокращение производс</w:t>
      </w:r>
      <w:r w:rsidRPr="009F1FD2">
        <w:rPr>
          <w:rFonts w:ascii="Times New Roman" w:hAnsi="Times New Roman" w:cs="Times New Roman"/>
          <w:spacing w:val="4"/>
          <w:sz w:val="20"/>
          <w:szCs w:val="20"/>
        </w:rPr>
        <w:t>т</w:t>
      </w:r>
      <w:r w:rsidRPr="009F1FD2">
        <w:rPr>
          <w:rFonts w:ascii="Times New Roman" w:hAnsi="Times New Roman" w:cs="Times New Roman"/>
          <w:spacing w:val="4"/>
          <w:sz w:val="20"/>
          <w:szCs w:val="20"/>
        </w:rPr>
        <w:t>ва пшеницы и фуражного зерна объясняется главным образом сил</w:t>
      </w:r>
      <w:r w:rsidRPr="009F1FD2">
        <w:rPr>
          <w:rFonts w:ascii="Times New Roman" w:hAnsi="Times New Roman" w:cs="Times New Roman"/>
          <w:spacing w:val="4"/>
          <w:sz w:val="20"/>
          <w:szCs w:val="20"/>
        </w:rPr>
        <w:t>ь</w:t>
      </w:r>
      <w:r w:rsidRPr="009F1FD2">
        <w:rPr>
          <w:rFonts w:ascii="Times New Roman" w:hAnsi="Times New Roman" w:cs="Times New Roman"/>
          <w:spacing w:val="4"/>
          <w:sz w:val="20"/>
          <w:szCs w:val="20"/>
        </w:rPr>
        <w:t>нейшей засухой в этом году в Соединенных Штатах Америки и в значительной части Европы, а также Центральной Азии [4].</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 xml:space="preserve">Запасы составят 328 млн. т, что является самым низким уровнем с 2007/8 МГ. Возможности основных экспортеров будут ограничены еще сильнее. Они находятся на самом низком уровне за </w:t>
      </w:r>
      <w:r w:rsidRPr="009F1FD2">
        <w:rPr>
          <w:rFonts w:ascii="Times New Roman" w:hAnsi="Times New Roman" w:cs="Times New Roman"/>
          <w:spacing w:val="4"/>
          <w:sz w:val="20"/>
          <w:szCs w:val="20"/>
        </w:rPr>
        <w:lastRenderedPageBreak/>
        <w:t>после</w:t>
      </w:r>
      <w:r w:rsidRPr="009F1FD2">
        <w:rPr>
          <w:rFonts w:ascii="Times New Roman" w:hAnsi="Times New Roman" w:cs="Times New Roman"/>
          <w:spacing w:val="4"/>
          <w:sz w:val="20"/>
          <w:szCs w:val="20"/>
        </w:rPr>
        <w:t>д</w:t>
      </w:r>
      <w:r w:rsidRPr="009F1FD2">
        <w:rPr>
          <w:rFonts w:ascii="Times New Roman" w:hAnsi="Times New Roman" w:cs="Times New Roman"/>
          <w:spacing w:val="4"/>
          <w:sz w:val="20"/>
          <w:szCs w:val="20"/>
        </w:rPr>
        <w:t>ние 17 лет. В результате объемы международной торговли зерном сократятся на 19 млн. т и составят 249 млн. т, при этом поставки пшеницы уменьшатся на 13 млн. т по сравнению с 2011/12 МГ.</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Согласно прогнозам, объем мирового потребления зерновых в 2012/2013 годах немного сократится по сравнению с предыдущим сезоном, однако, как ожидается, его показатель превысит объем производства. Потребление пшеницы должно уменьшиться на 1,4% по сравнению с рекордным показателем предыдущего сезона, главным образом в результате сокращения ее использования в качестве фуража. Ожидается, что общий объем потребления фуражного зерна сократится почти на 1%, главным образом вследствие сокращ</w:t>
      </w:r>
      <w:r w:rsidRPr="009F1FD2">
        <w:rPr>
          <w:rFonts w:ascii="Times New Roman" w:hAnsi="Times New Roman" w:cs="Times New Roman"/>
          <w:spacing w:val="4"/>
          <w:sz w:val="20"/>
          <w:szCs w:val="20"/>
        </w:rPr>
        <w:t>е</w:t>
      </w:r>
      <w:r w:rsidRPr="009F1FD2">
        <w:rPr>
          <w:rFonts w:ascii="Times New Roman" w:hAnsi="Times New Roman" w:cs="Times New Roman"/>
          <w:spacing w:val="4"/>
          <w:sz w:val="20"/>
          <w:szCs w:val="20"/>
        </w:rPr>
        <w:t>ния использования кукурузы в промышленных целях для произво</w:t>
      </w:r>
      <w:r w:rsidRPr="009F1FD2">
        <w:rPr>
          <w:rFonts w:ascii="Times New Roman" w:hAnsi="Times New Roman" w:cs="Times New Roman"/>
          <w:spacing w:val="4"/>
          <w:sz w:val="20"/>
          <w:szCs w:val="20"/>
        </w:rPr>
        <w:t>д</w:t>
      </w:r>
      <w:r w:rsidRPr="009F1FD2">
        <w:rPr>
          <w:rFonts w:ascii="Times New Roman" w:hAnsi="Times New Roman" w:cs="Times New Roman"/>
          <w:spacing w:val="4"/>
          <w:sz w:val="20"/>
          <w:szCs w:val="20"/>
        </w:rPr>
        <w:t xml:space="preserve">ства этилового спирта в Соединенных Штатах Америки. Напротив, мировой объем потребления риса может возрасти на 1,5%, что будет способствовать сохранению стабильности уровня потребления зерновых [5]. </w:t>
      </w:r>
    </w:p>
    <w:p w:rsidR="0001577A" w:rsidRPr="009F1FD2" w:rsidRDefault="0001577A" w:rsidP="0001577A">
      <w:pPr>
        <w:spacing w:after="0" w:line="240" w:lineRule="auto"/>
        <w:ind w:firstLine="284"/>
        <w:jc w:val="both"/>
        <w:rPr>
          <w:rFonts w:ascii="Times New Roman" w:hAnsi="Times New Roman" w:cs="Times New Roman"/>
          <w:spacing w:val="4"/>
          <w:sz w:val="20"/>
          <w:szCs w:val="20"/>
        </w:rPr>
      </w:pPr>
      <w:r w:rsidRPr="009F1FD2">
        <w:rPr>
          <w:rFonts w:ascii="Times New Roman" w:hAnsi="Times New Roman" w:cs="Times New Roman"/>
          <w:spacing w:val="4"/>
          <w:sz w:val="20"/>
          <w:szCs w:val="20"/>
        </w:rPr>
        <w:t>Ожидается, что в 2012-2013 г. г. объем мировой торговли зерновыми уменьшится до 297,5 млн. т, что на 6 % ниже уровня 2011-2012 г. г., но почти на 2 млн. т выше уровня прогноза, сделанного в декабре. Объем международной торговли пшеницей (включая пш</w:t>
      </w:r>
      <w:r w:rsidRPr="009F1FD2">
        <w:rPr>
          <w:rFonts w:ascii="Times New Roman" w:hAnsi="Times New Roman" w:cs="Times New Roman"/>
          <w:spacing w:val="4"/>
          <w:sz w:val="20"/>
          <w:szCs w:val="20"/>
        </w:rPr>
        <w:t>е</w:t>
      </w:r>
      <w:r w:rsidRPr="009F1FD2">
        <w:rPr>
          <w:rFonts w:ascii="Times New Roman" w:hAnsi="Times New Roman" w:cs="Times New Roman"/>
          <w:spacing w:val="4"/>
          <w:sz w:val="20"/>
          <w:szCs w:val="20"/>
        </w:rPr>
        <w:t>ничную муку в пересчете на пшеницу) в 2012-2013 г. г.  (июль-июнь) в настоящее время оценивается в 136,5 млн. т, что на 7,4 % (11 млн. т) ниже показателя 2011-2012 г. г., но на 500 000 т выше ранее прогнозировавшего уровня [6].</w:t>
      </w:r>
    </w:p>
    <w:p w:rsidR="0001577A" w:rsidRPr="009F1FD2" w:rsidRDefault="0001577A" w:rsidP="0001577A">
      <w:pPr>
        <w:spacing w:after="0" w:line="240" w:lineRule="auto"/>
        <w:ind w:firstLine="284"/>
        <w:jc w:val="both"/>
        <w:rPr>
          <w:rFonts w:ascii="Times New Roman" w:hAnsi="Times New Roman" w:cs="Times New Roman"/>
          <w:color w:val="000000"/>
          <w:spacing w:val="4"/>
          <w:sz w:val="20"/>
          <w:szCs w:val="20"/>
        </w:rPr>
      </w:pPr>
      <w:r w:rsidRPr="009F1FD2">
        <w:rPr>
          <w:rFonts w:ascii="Times New Roman" w:hAnsi="Times New Roman" w:cs="Times New Roman"/>
          <w:b/>
          <w:spacing w:val="4"/>
          <w:sz w:val="20"/>
          <w:szCs w:val="20"/>
        </w:rPr>
        <w:t xml:space="preserve">Вывод. </w:t>
      </w:r>
      <w:r w:rsidRPr="009F1FD2">
        <w:rPr>
          <w:rFonts w:ascii="Times New Roman" w:hAnsi="Times New Roman" w:cs="Times New Roman"/>
          <w:color w:val="000000"/>
          <w:spacing w:val="4"/>
          <w:sz w:val="20"/>
          <w:szCs w:val="20"/>
        </w:rPr>
        <w:t>В целом мировой рынок зерна в кратко- и долгосрочной перспек</w:t>
      </w:r>
      <w:r w:rsidRPr="009F1FD2">
        <w:rPr>
          <w:rFonts w:ascii="Times New Roman" w:hAnsi="Times New Roman" w:cs="Times New Roman"/>
          <w:color w:val="000000"/>
          <w:spacing w:val="4"/>
          <w:sz w:val="20"/>
          <w:szCs w:val="20"/>
        </w:rPr>
        <w:softHyphen/>
        <w:t xml:space="preserve">тиве способен удовлетворить мировой спрос на зерновые культуры. В </w:t>
      </w:r>
      <w:r w:rsidRPr="009F1FD2">
        <w:rPr>
          <w:rFonts w:ascii="Times New Roman" w:hAnsi="Times New Roman" w:cs="Times New Roman"/>
          <w:smallCaps/>
          <w:color w:val="000000"/>
          <w:spacing w:val="4"/>
          <w:sz w:val="20"/>
          <w:szCs w:val="20"/>
        </w:rPr>
        <w:t xml:space="preserve">связи с </w:t>
      </w:r>
      <w:r w:rsidRPr="009F1FD2">
        <w:rPr>
          <w:rFonts w:ascii="Times New Roman" w:hAnsi="Times New Roman" w:cs="Times New Roman"/>
          <w:color w:val="000000"/>
          <w:spacing w:val="4"/>
          <w:sz w:val="20"/>
          <w:szCs w:val="20"/>
        </w:rPr>
        <w:t>этим можно выделить следующие основные тенденции в развитии мирового рын</w:t>
      </w:r>
      <w:r w:rsidRPr="009F1FD2">
        <w:rPr>
          <w:rFonts w:ascii="Times New Roman" w:hAnsi="Times New Roman" w:cs="Times New Roman"/>
          <w:color w:val="000000"/>
          <w:spacing w:val="4"/>
          <w:sz w:val="20"/>
          <w:szCs w:val="20"/>
        </w:rPr>
        <w:softHyphen/>
        <w:t>ка зерна:</w:t>
      </w:r>
    </w:p>
    <w:p w:rsidR="0001577A" w:rsidRPr="009F1FD2" w:rsidRDefault="0001577A" w:rsidP="0001577A">
      <w:pPr>
        <w:spacing w:after="0" w:line="240" w:lineRule="auto"/>
        <w:ind w:firstLine="284"/>
        <w:jc w:val="both"/>
        <w:rPr>
          <w:rFonts w:ascii="Times New Roman" w:hAnsi="Times New Roman" w:cs="Times New Roman"/>
          <w:color w:val="000000"/>
          <w:spacing w:val="4"/>
          <w:sz w:val="20"/>
          <w:szCs w:val="20"/>
        </w:rPr>
      </w:pPr>
      <w:r w:rsidRPr="009F1FD2">
        <w:rPr>
          <w:rFonts w:ascii="Times New Roman" w:hAnsi="Times New Roman" w:cs="Times New Roman"/>
          <w:i/>
          <w:spacing w:val="4"/>
          <w:sz w:val="20"/>
          <w:szCs w:val="20"/>
        </w:rPr>
        <w:t>–</w:t>
      </w:r>
      <w:r w:rsidRPr="009F1FD2">
        <w:rPr>
          <w:rFonts w:ascii="Times New Roman" w:hAnsi="Times New Roman" w:cs="Times New Roman"/>
          <w:b/>
          <w:i/>
          <w:spacing w:val="4"/>
          <w:sz w:val="20"/>
          <w:szCs w:val="20"/>
        </w:rPr>
        <w:t xml:space="preserve">  </w:t>
      </w:r>
      <w:r w:rsidRPr="009F1FD2">
        <w:rPr>
          <w:rFonts w:ascii="Times New Roman" w:hAnsi="Times New Roman" w:cs="Times New Roman"/>
          <w:color w:val="000000"/>
          <w:spacing w:val="4"/>
          <w:sz w:val="20"/>
          <w:szCs w:val="20"/>
        </w:rPr>
        <w:t>в наиболее развитых и богатых стра</w:t>
      </w:r>
      <w:r w:rsidRPr="009F1FD2">
        <w:rPr>
          <w:rFonts w:ascii="Times New Roman" w:hAnsi="Times New Roman" w:cs="Times New Roman"/>
          <w:color w:val="000000"/>
          <w:spacing w:val="4"/>
          <w:sz w:val="20"/>
          <w:szCs w:val="20"/>
        </w:rPr>
        <w:softHyphen/>
        <w:t>нах спрос на продукты зернового производства будет оставаться примерно на одном уровне, изменения коснутся в ос</w:t>
      </w:r>
      <w:r w:rsidRPr="009F1FD2">
        <w:rPr>
          <w:rFonts w:ascii="Times New Roman" w:hAnsi="Times New Roman" w:cs="Times New Roman"/>
          <w:color w:val="000000"/>
          <w:spacing w:val="4"/>
          <w:sz w:val="20"/>
          <w:szCs w:val="20"/>
        </w:rPr>
        <w:softHyphen/>
        <w:t>новном структуры потребления и каче</w:t>
      </w:r>
      <w:r w:rsidRPr="009F1FD2">
        <w:rPr>
          <w:rFonts w:ascii="Times New Roman" w:hAnsi="Times New Roman" w:cs="Times New Roman"/>
          <w:color w:val="000000"/>
          <w:spacing w:val="4"/>
          <w:sz w:val="20"/>
          <w:szCs w:val="20"/>
        </w:rPr>
        <w:softHyphen/>
        <w:t>ства продуктов питания;</w:t>
      </w:r>
    </w:p>
    <w:p w:rsidR="0001577A" w:rsidRPr="009F1FD2" w:rsidRDefault="0001577A" w:rsidP="0001577A">
      <w:pPr>
        <w:spacing w:after="0" w:line="240" w:lineRule="auto"/>
        <w:ind w:firstLine="284"/>
        <w:jc w:val="both"/>
        <w:rPr>
          <w:rFonts w:ascii="Times New Roman" w:hAnsi="Times New Roman" w:cs="Times New Roman"/>
          <w:color w:val="000000"/>
          <w:spacing w:val="4"/>
          <w:sz w:val="20"/>
          <w:szCs w:val="20"/>
        </w:rPr>
      </w:pPr>
      <w:r w:rsidRPr="009F1FD2">
        <w:rPr>
          <w:rFonts w:ascii="Times New Roman" w:hAnsi="Times New Roman" w:cs="Times New Roman"/>
          <w:color w:val="000000"/>
          <w:spacing w:val="4"/>
          <w:sz w:val="20"/>
          <w:szCs w:val="20"/>
        </w:rPr>
        <w:t>– торговля переработанными и готовы</w:t>
      </w:r>
      <w:r w:rsidRPr="009F1FD2">
        <w:rPr>
          <w:rFonts w:ascii="Times New Roman" w:hAnsi="Times New Roman" w:cs="Times New Roman"/>
          <w:color w:val="000000"/>
          <w:spacing w:val="4"/>
          <w:sz w:val="20"/>
          <w:szCs w:val="20"/>
        </w:rPr>
        <w:softHyphen/>
        <w:t>ми к употреблению продуктами будет раз</w:t>
      </w:r>
      <w:r w:rsidRPr="009F1FD2">
        <w:rPr>
          <w:rFonts w:ascii="Times New Roman" w:hAnsi="Times New Roman" w:cs="Times New Roman"/>
          <w:color w:val="000000"/>
          <w:spacing w:val="4"/>
          <w:sz w:val="20"/>
          <w:szCs w:val="20"/>
        </w:rPr>
        <w:softHyphen/>
        <w:t>виваться быстрее, чем товарами, не про</w:t>
      </w:r>
      <w:r w:rsidRPr="009F1FD2">
        <w:rPr>
          <w:rFonts w:ascii="Times New Roman" w:hAnsi="Times New Roman" w:cs="Times New Roman"/>
          <w:color w:val="000000"/>
          <w:spacing w:val="4"/>
          <w:sz w:val="20"/>
          <w:szCs w:val="20"/>
        </w:rPr>
        <w:softHyphen/>
        <w:t>шедшими обработку;</w:t>
      </w:r>
    </w:p>
    <w:p w:rsidR="0001577A" w:rsidRPr="009F1FD2" w:rsidRDefault="0001577A" w:rsidP="0001577A">
      <w:pPr>
        <w:spacing w:after="0" w:line="240" w:lineRule="auto"/>
        <w:ind w:firstLine="284"/>
        <w:jc w:val="both"/>
        <w:rPr>
          <w:rFonts w:ascii="Times New Roman" w:hAnsi="Times New Roman" w:cs="Times New Roman"/>
          <w:color w:val="000000"/>
          <w:spacing w:val="4"/>
          <w:sz w:val="20"/>
          <w:szCs w:val="20"/>
        </w:rPr>
      </w:pPr>
      <w:r w:rsidRPr="009F1FD2">
        <w:rPr>
          <w:rFonts w:ascii="Times New Roman" w:hAnsi="Times New Roman" w:cs="Times New Roman"/>
          <w:color w:val="000000"/>
          <w:spacing w:val="4"/>
          <w:sz w:val="20"/>
          <w:szCs w:val="20"/>
        </w:rPr>
        <w:t>– на первое место в мировом экспорте зерна выйдут США. Австралия и Новая Зеландия, потеснив страны ЕС;</w:t>
      </w:r>
    </w:p>
    <w:p w:rsidR="0001577A" w:rsidRPr="009F1FD2" w:rsidRDefault="0001577A" w:rsidP="0001577A">
      <w:pPr>
        <w:spacing w:after="0" w:line="240" w:lineRule="auto"/>
        <w:ind w:firstLine="284"/>
        <w:jc w:val="both"/>
        <w:rPr>
          <w:rFonts w:ascii="Times New Roman" w:hAnsi="Times New Roman" w:cs="Times New Roman"/>
          <w:b/>
          <w:spacing w:val="4"/>
          <w:sz w:val="20"/>
          <w:szCs w:val="20"/>
        </w:rPr>
      </w:pPr>
      <w:r w:rsidRPr="009F1FD2">
        <w:rPr>
          <w:rFonts w:ascii="Times New Roman" w:hAnsi="Times New Roman" w:cs="Times New Roman"/>
          <w:color w:val="000000"/>
          <w:spacing w:val="4"/>
          <w:sz w:val="20"/>
          <w:szCs w:val="20"/>
        </w:rPr>
        <w:lastRenderedPageBreak/>
        <w:t>– ряд развивающихся стран в Восточ</w:t>
      </w:r>
      <w:r w:rsidRPr="009F1FD2">
        <w:rPr>
          <w:rFonts w:ascii="Times New Roman" w:hAnsi="Times New Roman" w:cs="Times New Roman"/>
          <w:color w:val="000000"/>
          <w:spacing w:val="4"/>
          <w:sz w:val="20"/>
          <w:szCs w:val="20"/>
        </w:rPr>
        <w:softHyphen/>
        <w:t>ной Азии и Восточной Европе превратит</w:t>
      </w:r>
      <w:r w:rsidRPr="009F1FD2">
        <w:rPr>
          <w:rFonts w:ascii="Times New Roman" w:hAnsi="Times New Roman" w:cs="Times New Roman"/>
          <w:color w:val="000000"/>
          <w:spacing w:val="4"/>
          <w:sz w:val="20"/>
          <w:szCs w:val="20"/>
        </w:rPr>
        <w:softHyphen/>
        <w:t>ся в нетто-импортеров зерновых продук</w:t>
      </w:r>
      <w:r w:rsidRPr="009F1FD2">
        <w:rPr>
          <w:rFonts w:ascii="Times New Roman" w:hAnsi="Times New Roman" w:cs="Times New Roman"/>
          <w:color w:val="000000"/>
          <w:spacing w:val="4"/>
          <w:sz w:val="20"/>
          <w:szCs w:val="20"/>
        </w:rPr>
        <w:softHyphen/>
        <w:t>тов, следовательно, у крупных стран - производителей зерновой продукции и продовольствия появятся новые рынки сбыта.</w:t>
      </w:r>
    </w:p>
    <w:p w:rsidR="0001577A" w:rsidRPr="009F1FD2" w:rsidRDefault="0001577A" w:rsidP="0001577A">
      <w:pPr>
        <w:pStyle w:val="a3"/>
        <w:spacing w:after="0" w:line="240" w:lineRule="auto"/>
        <w:ind w:left="0" w:firstLine="284"/>
        <w:jc w:val="both"/>
        <w:rPr>
          <w:rFonts w:ascii="Times New Roman" w:hAnsi="Times New Roman" w:cs="Times New Roman"/>
          <w:color w:val="000000"/>
          <w:spacing w:val="4"/>
          <w:sz w:val="20"/>
          <w:szCs w:val="20"/>
        </w:rPr>
      </w:pPr>
    </w:p>
    <w:p w:rsidR="0001577A" w:rsidRPr="009F1FD2" w:rsidRDefault="0001577A" w:rsidP="0001577A">
      <w:pPr>
        <w:pStyle w:val="a3"/>
        <w:spacing w:after="0" w:line="240" w:lineRule="auto"/>
        <w:ind w:left="0" w:firstLine="284"/>
        <w:jc w:val="center"/>
        <w:rPr>
          <w:rFonts w:ascii="Times New Roman" w:hAnsi="Times New Roman" w:cs="Times New Roman"/>
          <w:b/>
          <w:color w:val="000000"/>
          <w:spacing w:val="4"/>
          <w:sz w:val="16"/>
          <w:szCs w:val="16"/>
        </w:rPr>
      </w:pPr>
      <w:r w:rsidRPr="009F1FD2">
        <w:rPr>
          <w:rFonts w:ascii="Times New Roman" w:hAnsi="Times New Roman" w:cs="Times New Roman"/>
          <w:b/>
          <w:color w:val="000000"/>
          <w:spacing w:val="4"/>
          <w:sz w:val="16"/>
          <w:szCs w:val="16"/>
        </w:rPr>
        <w:t>ЛИТЕРАТУРА</w:t>
      </w:r>
    </w:p>
    <w:p w:rsidR="0001577A" w:rsidRPr="009F1FD2" w:rsidRDefault="0001577A" w:rsidP="0001577A">
      <w:pPr>
        <w:pStyle w:val="a3"/>
        <w:spacing w:after="0" w:line="240" w:lineRule="auto"/>
        <w:ind w:left="0" w:firstLine="284"/>
        <w:jc w:val="both"/>
        <w:rPr>
          <w:rFonts w:ascii="Times New Roman" w:hAnsi="Times New Roman" w:cs="Times New Roman"/>
          <w:color w:val="000000"/>
          <w:spacing w:val="4"/>
          <w:sz w:val="16"/>
          <w:szCs w:val="16"/>
        </w:rPr>
      </w:pPr>
    </w:p>
    <w:p w:rsidR="0001577A" w:rsidRPr="009F1FD2" w:rsidRDefault="0001577A" w:rsidP="0001577A">
      <w:pPr>
        <w:keepNext/>
        <w:tabs>
          <w:tab w:val="left" w:pos="426"/>
        </w:tabs>
        <w:spacing w:after="0" w:line="240" w:lineRule="auto"/>
        <w:ind w:firstLine="284"/>
        <w:jc w:val="both"/>
        <w:rPr>
          <w:rFonts w:ascii="Times New Roman" w:hAnsi="Times New Roman" w:cs="Times New Roman"/>
          <w:spacing w:val="4"/>
          <w:sz w:val="16"/>
          <w:szCs w:val="16"/>
        </w:rPr>
      </w:pPr>
      <w:r w:rsidRPr="009F1FD2">
        <w:rPr>
          <w:rFonts w:ascii="Times New Roman" w:hAnsi="Times New Roman" w:cs="Times New Roman"/>
          <w:color w:val="000000"/>
          <w:spacing w:val="4"/>
          <w:sz w:val="16"/>
          <w:szCs w:val="16"/>
        </w:rPr>
        <w:t xml:space="preserve">1. </w:t>
      </w:r>
      <w:r w:rsidRPr="009F1FD2">
        <w:rPr>
          <w:rFonts w:ascii="Times New Roman" w:hAnsi="Times New Roman" w:cs="Times New Roman"/>
          <w:spacing w:val="4"/>
          <w:sz w:val="16"/>
          <w:szCs w:val="16"/>
        </w:rPr>
        <w:t>Экономика предприятия и отраслей АПК: учебник / П.В. Лещиловский, В.Г. Гусаков, Е.И. Кевейша [и др.]; под ред. П.В Лещиловского, В.С. Тонковича, А.В. Мозоля. – 2-е изд., перераб. и доп. – Минск: БГЭУ, 2007. – 574 с.</w:t>
      </w:r>
    </w:p>
    <w:p w:rsidR="0001577A" w:rsidRPr="009F1FD2" w:rsidRDefault="0001577A" w:rsidP="0001577A">
      <w:pPr>
        <w:pStyle w:val="a3"/>
        <w:numPr>
          <w:ilvl w:val="0"/>
          <w:numId w:val="49"/>
        </w:numPr>
        <w:tabs>
          <w:tab w:val="left" w:pos="426"/>
        </w:tabs>
        <w:spacing w:after="0" w:line="240" w:lineRule="auto"/>
        <w:ind w:left="0" w:firstLine="284"/>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К е й л е р, В.А. Экономика предприятия: Курс лекций. — М.: ИНФРА-М; Новосибирск: НГАЭиУ, «Сибирское соглашение», 2000. – 132 с.</w:t>
      </w:r>
    </w:p>
    <w:p w:rsidR="0001577A" w:rsidRPr="009F1FD2" w:rsidRDefault="0001577A" w:rsidP="0001577A">
      <w:pPr>
        <w:pStyle w:val="a3"/>
        <w:numPr>
          <w:ilvl w:val="0"/>
          <w:numId w:val="49"/>
        </w:numPr>
        <w:tabs>
          <w:tab w:val="left" w:pos="426"/>
        </w:tabs>
        <w:spacing w:after="0" w:line="240" w:lineRule="auto"/>
        <w:ind w:left="0" w:firstLine="284"/>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Мировой рынок зерна 2011 года в цифрах [Электронный ресурс]. – Режим доступа: http://blog.i.ua/user/2525614/886580/. Дата доступа: 30.11.2012.</w:t>
      </w:r>
    </w:p>
    <w:p w:rsidR="0001577A" w:rsidRPr="009F1FD2" w:rsidRDefault="0001577A" w:rsidP="0001577A">
      <w:pPr>
        <w:pStyle w:val="a3"/>
        <w:numPr>
          <w:ilvl w:val="0"/>
          <w:numId w:val="49"/>
        </w:numPr>
        <w:tabs>
          <w:tab w:val="left" w:pos="426"/>
        </w:tabs>
        <w:spacing w:after="0" w:line="240" w:lineRule="auto"/>
        <w:ind w:left="0" w:firstLine="284"/>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Обзор рынка зерновых [Электронный ресурс]. – Режим доступа: http://prodmagazin.ru/2012/11/02/igc-obzor-ryinka-zernovyih-3/. – Дата доступа: 05.09.2013..</w:t>
      </w:r>
    </w:p>
    <w:p w:rsidR="0001577A" w:rsidRPr="009F1FD2" w:rsidRDefault="0001577A" w:rsidP="0001577A">
      <w:pPr>
        <w:pStyle w:val="a3"/>
        <w:keepNext/>
        <w:numPr>
          <w:ilvl w:val="0"/>
          <w:numId w:val="49"/>
        </w:numPr>
        <w:tabs>
          <w:tab w:val="left" w:pos="426"/>
        </w:tabs>
        <w:spacing w:after="0" w:line="240" w:lineRule="auto"/>
        <w:ind w:left="0" w:firstLine="284"/>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Публикуемая ФАО сводка предложения зерновых и спроса на зерновые / Официальный сайт Продовольственной и сельскохозяйственной организации Объединенных Наций [Электронный ресурс] // Режим доступа: http://www.fao.org/worldfoodsituation/wfs-home/csdb/ru/. – Дата доступа: 05.09.2013</w:t>
      </w:r>
    </w:p>
    <w:p w:rsidR="0001577A" w:rsidRPr="009F1FD2" w:rsidRDefault="0001577A" w:rsidP="0001577A">
      <w:pPr>
        <w:pStyle w:val="a3"/>
        <w:keepNext/>
        <w:numPr>
          <w:ilvl w:val="0"/>
          <w:numId w:val="49"/>
        </w:numPr>
        <w:spacing w:after="0" w:line="240" w:lineRule="auto"/>
        <w:ind w:left="0" w:firstLine="284"/>
        <w:jc w:val="both"/>
        <w:rPr>
          <w:rFonts w:ascii="Times New Roman" w:hAnsi="Times New Roman" w:cs="Times New Roman"/>
          <w:spacing w:val="4"/>
          <w:sz w:val="16"/>
          <w:szCs w:val="16"/>
        </w:rPr>
      </w:pPr>
      <w:r w:rsidRPr="009F1FD2">
        <w:rPr>
          <w:rFonts w:ascii="Times New Roman" w:hAnsi="Times New Roman" w:cs="Times New Roman"/>
          <w:spacing w:val="4"/>
          <w:sz w:val="16"/>
          <w:szCs w:val="16"/>
        </w:rPr>
        <w:t xml:space="preserve">Мировое производство зерновых в 2012 году превысило прогнозы, сделанные в декабре, однако по-прежнему ожидается сокращение запасов / Ежемесячный научно-практический журнал «Белорусское сельское хозяйство» [Электронный ресурс] // Режим доступа: </w:t>
      </w:r>
      <w:r w:rsidRPr="009F1FD2">
        <w:rPr>
          <w:rFonts w:ascii="Times New Roman" w:hAnsi="Times New Roman" w:cs="Times New Roman"/>
          <w:spacing w:val="4"/>
          <w:sz w:val="16"/>
          <w:szCs w:val="16"/>
          <w:lang w:val="en-US"/>
        </w:rPr>
        <w:t>http</w:t>
      </w:r>
      <w:r w:rsidRPr="009F1FD2">
        <w:rPr>
          <w:rFonts w:ascii="Times New Roman" w:hAnsi="Times New Roman" w:cs="Times New Roman"/>
          <w:spacing w:val="4"/>
          <w:sz w:val="16"/>
          <w:szCs w:val="16"/>
        </w:rPr>
        <w:t>://</w:t>
      </w:r>
      <w:r w:rsidRPr="009F1FD2">
        <w:rPr>
          <w:rFonts w:ascii="Times New Roman" w:hAnsi="Times New Roman" w:cs="Times New Roman"/>
          <w:spacing w:val="4"/>
          <w:sz w:val="16"/>
          <w:szCs w:val="16"/>
          <w:lang w:val="en-US"/>
        </w:rPr>
        <w:t>agriculture</w:t>
      </w:r>
      <w:r w:rsidRPr="009F1FD2">
        <w:rPr>
          <w:rFonts w:ascii="Times New Roman" w:hAnsi="Times New Roman" w:cs="Times New Roman"/>
          <w:spacing w:val="4"/>
          <w:sz w:val="16"/>
          <w:szCs w:val="16"/>
        </w:rPr>
        <w:t>.</w:t>
      </w:r>
      <w:r w:rsidRPr="009F1FD2">
        <w:rPr>
          <w:rFonts w:ascii="Times New Roman" w:hAnsi="Times New Roman" w:cs="Times New Roman"/>
          <w:spacing w:val="4"/>
          <w:sz w:val="16"/>
          <w:szCs w:val="16"/>
          <w:lang w:val="en-US"/>
        </w:rPr>
        <w:t>by</w:t>
      </w:r>
      <w:r w:rsidRPr="009F1FD2">
        <w:rPr>
          <w:rFonts w:ascii="Times New Roman" w:hAnsi="Times New Roman" w:cs="Times New Roman"/>
          <w:spacing w:val="4"/>
          <w:sz w:val="16"/>
          <w:szCs w:val="16"/>
        </w:rPr>
        <w:t>/?</w:t>
      </w:r>
      <w:r w:rsidRPr="009F1FD2">
        <w:rPr>
          <w:rFonts w:ascii="Times New Roman" w:hAnsi="Times New Roman" w:cs="Times New Roman"/>
          <w:spacing w:val="4"/>
          <w:sz w:val="16"/>
          <w:szCs w:val="16"/>
          <w:lang w:val="en-US"/>
        </w:rPr>
        <w:t>p</w:t>
      </w:r>
      <w:r w:rsidRPr="009F1FD2">
        <w:rPr>
          <w:rFonts w:ascii="Times New Roman" w:hAnsi="Times New Roman" w:cs="Times New Roman"/>
          <w:spacing w:val="4"/>
          <w:sz w:val="16"/>
          <w:szCs w:val="16"/>
        </w:rPr>
        <w:t>=4682. – Дата доступа: 15.09.2013</w:t>
      </w:r>
    </w:p>
    <w:p w:rsidR="0001577A" w:rsidRPr="00984331" w:rsidRDefault="0001577A" w:rsidP="0001577A">
      <w:pPr>
        <w:pStyle w:val="a3"/>
        <w:spacing w:after="0" w:line="240" w:lineRule="auto"/>
        <w:ind w:left="0" w:firstLine="284"/>
        <w:jc w:val="both"/>
        <w:rPr>
          <w:rFonts w:ascii="Times New Roman" w:hAnsi="Times New Roman" w:cs="Times New Roman"/>
          <w:b/>
          <w:spacing w:val="-4"/>
          <w:sz w:val="16"/>
          <w:szCs w:val="16"/>
        </w:rPr>
      </w:pPr>
    </w:p>
    <w:p w:rsidR="0001577A" w:rsidRPr="00984331" w:rsidRDefault="0001577A" w:rsidP="0001577A">
      <w:pPr>
        <w:pStyle w:val="a3"/>
        <w:spacing w:after="0" w:line="240" w:lineRule="auto"/>
        <w:ind w:left="0" w:firstLine="284"/>
        <w:jc w:val="both"/>
        <w:rPr>
          <w:rFonts w:ascii="Times New Roman" w:hAnsi="Times New Roman" w:cs="Times New Roman"/>
          <w:b/>
          <w:spacing w:val="-4"/>
          <w:sz w:val="20"/>
          <w:szCs w:val="20"/>
        </w:rPr>
      </w:pPr>
    </w:p>
    <w:p w:rsidR="0001577A" w:rsidRPr="00984331" w:rsidRDefault="0001577A" w:rsidP="0001577A">
      <w:pPr>
        <w:pStyle w:val="a3"/>
        <w:spacing w:after="0" w:line="240" w:lineRule="auto"/>
        <w:ind w:left="0" w:firstLine="284"/>
        <w:jc w:val="both"/>
        <w:rPr>
          <w:rFonts w:ascii="Times New Roman" w:hAnsi="Times New Roman" w:cs="Times New Roman"/>
          <w:b/>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 13: 664. 7 (476)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Панова И. Г. - </w:t>
      </w:r>
      <w:r w:rsidRPr="00984331">
        <w:rPr>
          <w:rFonts w:ascii="Times New Roman" w:hAnsi="Times New Roman" w:cs="Times New Roman"/>
          <w:spacing w:val="-4"/>
          <w:sz w:val="20"/>
          <w:szCs w:val="20"/>
        </w:rPr>
        <w:t>студентка</w:t>
      </w:r>
    </w:p>
    <w:p w:rsidR="0001577A" w:rsidRPr="00984331" w:rsidRDefault="0001577A" w:rsidP="0001577A">
      <w:pPr>
        <w:pStyle w:val="af"/>
        <w:spacing w:after="0" w:line="240" w:lineRule="auto"/>
        <w:ind w:left="0"/>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СТРАТЕГИИ РАЗВИТИЯ ПРЕДПРИЯТИЙ </w:t>
      </w:r>
      <w:r>
        <w:rPr>
          <w:rFonts w:ascii="Times New Roman" w:hAnsi="Times New Roman" w:cs="Times New Roman"/>
          <w:b/>
          <w:bCs/>
          <w:spacing w:val="-4"/>
          <w:sz w:val="20"/>
          <w:szCs w:val="20"/>
        </w:rPr>
        <w:br/>
      </w:r>
      <w:r w:rsidRPr="00984331">
        <w:rPr>
          <w:rFonts w:ascii="Times New Roman" w:hAnsi="Times New Roman" w:cs="Times New Roman"/>
          <w:b/>
          <w:bCs/>
          <w:spacing w:val="-4"/>
          <w:sz w:val="20"/>
          <w:szCs w:val="20"/>
        </w:rPr>
        <w:t>МУКОМОЛЬНО-КРУПЯНОЙ ПРОМЫШЛЕННОСТИ</w:t>
      </w:r>
      <w:r>
        <w:rPr>
          <w:rFonts w:ascii="Times New Roman" w:hAnsi="Times New Roman" w:cs="Times New Roman"/>
          <w:b/>
          <w:bCs/>
          <w:spacing w:val="-4"/>
          <w:sz w:val="20"/>
          <w:szCs w:val="20"/>
        </w:rPr>
        <w:br/>
      </w:r>
      <w:r w:rsidRPr="00984331">
        <w:rPr>
          <w:rFonts w:ascii="Times New Roman" w:hAnsi="Times New Roman" w:cs="Times New Roman"/>
          <w:b/>
          <w:bCs/>
          <w:spacing w:val="-4"/>
          <w:sz w:val="20"/>
          <w:szCs w:val="20"/>
        </w:rPr>
        <w:t xml:space="preserve">НА ВНЕШНИХ РЫНКАХ НА ПРИМЕРЕ </w:t>
      </w:r>
      <w:r>
        <w:rPr>
          <w:rFonts w:ascii="Times New Roman" w:hAnsi="Times New Roman" w:cs="Times New Roman"/>
          <w:b/>
          <w:bCs/>
          <w:spacing w:val="-4"/>
          <w:sz w:val="20"/>
          <w:szCs w:val="20"/>
        </w:rPr>
        <w:br/>
      </w:r>
      <w:r w:rsidRPr="00984331">
        <w:rPr>
          <w:rFonts w:ascii="Times New Roman" w:hAnsi="Times New Roman" w:cs="Times New Roman"/>
          <w:b/>
          <w:bCs/>
          <w:spacing w:val="-4"/>
          <w:sz w:val="20"/>
          <w:szCs w:val="20"/>
        </w:rPr>
        <w:t>ОАО «КЛИМОВИЧСКИЙ</w:t>
      </w:r>
      <w:r>
        <w:rPr>
          <w:rFonts w:ascii="Times New Roman" w:hAnsi="Times New Roman" w:cs="Times New Roman"/>
          <w:b/>
          <w:bCs/>
          <w:spacing w:val="-4"/>
          <w:sz w:val="20"/>
          <w:szCs w:val="20"/>
        </w:rPr>
        <w:t xml:space="preserve"> </w:t>
      </w:r>
      <w:r w:rsidRPr="00984331">
        <w:rPr>
          <w:rFonts w:ascii="Times New Roman" w:hAnsi="Times New Roman" w:cs="Times New Roman"/>
          <w:b/>
          <w:bCs/>
          <w:spacing w:val="-4"/>
          <w:sz w:val="20"/>
          <w:szCs w:val="20"/>
        </w:rPr>
        <w:t xml:space="preserve"> КОМБИНАТ </w:t>
      </w:r>
      <w:r>
        <w:rPr>
          <w:rFonts w:ascii="Times New Roman" w:hAnsi="Times New Roman" w:cs="Times New Roman"/>
          <w:b/>
          <w:bCs/>
          <w:spacing w:val="-4"/>
          <w:sz w:val="20"/>
          <w:szCs w:val="20"/>
        </w:rPr>
        <w:br/>
      </w:r>
      <w:r w:rsidRPr="00984331">
        <w:rPr>
          <w:rFonts w:ascii="Times New Roman" w:hAnsi="Times New Roman" w:cs="Times New Roman"/>
          <w:b/>
          <w:bCs/>
          <w:spacing w:val="-4"/>
          <w:sz w:val="20"/>
          <w:szCs w:val="20"/>
        </w:rPr>
        <w:t>ХЛЕБОПРОДУКТОВ»</w:t>
      </w:r>
    </w:p>
    <w:p w:rsidR="0001577A" w:rsidRPr="00984331" w:rsidRDefault="0001577A" w:rsidP="0001577A">
      <w:pPr>
        <w:pStyle w:val="af"/>
        <w:spacing w:after="0" w:line="240" w:lineRule="auto"/>
        <w:ind w:left="0"/>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bCs/>
          <w:i/>
          <w:spacing w:val="-4"/>
          <w:sz w:val="20"/>
          <w:szCs w:val="20"/>
        </w:rPr>
        <w:t xml:space="preserve"> </w:t>
      </w:r>
      <w:r w:rsidRPr="00984331">
        <w:rPr>
          <w:rFonts w:ascii="Times New Roman" w:hAnsi="Times New Roman" w:cs="Times New Roman"/>
          <w:b/>
          <w:bCs/>
          <w:i/>
          <w:spacing w:val="-4"/>
          <w:sz w:val="20"/>
          <w:szCs w:val="20"/>
        </w:rPr>
        <w:t xml:space="preserve">Редько Д.В. - </w:t>
      </w:r>
      <w:r w:rsidRPr="00984331">
        <w:rPr>
          <w:rFonts w:ascii="Times New Roman" w:hAnsi="Times New Roman" w:cs="Times New Roman"/>
          <w:bCs/>
          <w:i/>
          <w:spacing w:val="-4"/>
          <w:sz w:val="20"/>
          <w:szCs w:val="20"/>
        </w:rPr>
        <w:t>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 xml:space="preserve">Современные предприятия мукомольно-крупяной промышленности представляет собой открытую социально-экономическую систему. Ее состояние и развитие находятся под сильным воздействием внешней среды, которой присущи неопределенность, динамизм и непредсказуемость, что обусловливает выработку соответствующей перспективной стратегии развития организаций. Поэтому проблема приспособления предприятий к </w:t>
      </w:r>
      <w:r w:rsidRPr="009F1FD2">
        <w:rPr>
          <w:rFonts w:ascii="Times New Roman" w:hAnsi="Times New Roman" w:cs="Times New Roman"/>
          <w:spacing w:val="-6"/>
          <w:sz w:val="20"/>
          <w:szCs w:val="20"/>
        </w:rPr>
        <w:lastRenderedPageBreak/>
        <w:t>изменениям внешней среды приобретает особую значимость и актуальность.</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Целью работы является определение и анализ основных стратегий развития предприятий мукомольно-крупяной промышленности на внешних рынках.</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В процессе исследований использовались следующие методы анализа данных: абстрактно-логический, монографический.</w:t>
      </w:r>
    </w:p>
    <w:p w:rsidR="0001577A" w:rsidRPr="009F1FD2" w:rsidRDefault="0001577A" w:rsidP="0001577A">
      <w:pPr>
        <w:spacing w:after="0" w:line="240" w:lineRule="auto"/>
        <w:ind w:firstLine="284"/>
        <w:jc w:val="both"/>
        <w:rPr>
          <w:rFonts w:ascii="Times New Roman" w:hAnsi="Times New Roman" w:cs="Times New Roman"/>
          <w:color w:val="000000"/>
          <w:spacing w:val="-6"/>
          <w:sz w:val="20"/>
          <w:szCs w:val="20"/>
        </w:rPr>
      </w:pPr>
      <w:r w:rsidRPr="009F1FD2">
        <w:rPr>
          <w:rFonts w:ascii="Times New Roman" w:hAnsi="Times New Roman" w:cs="Times New Roman"/>
          <w:color w:val="000000"/>
          <w:spacing w:val="-6"/>
          <w:sz w:val="20"/>
          <w:szCs w:val="20"/>
        </w:rPr>
        <w:t>Внешнеэкономическая деятельность – в широком понимании: рыночная деятельность субъектов, наделенных национальными государственными полномочиями. Материальной основой развития внешнеэкономической деятельности является международное разделение факторов производства [1, с.32].</w:t>
      </w:r>
    </w:p>
    <w:p w:rsidR="0001577A" w:rsidRPr="009F1FD2" w:rsidRDefault="0001577A" w:rsidP="0001577A">
      <w:pPr>
        <w:pStyle w:val="afc"/>
        <w:ind w:firstLine="284"/>
        <w:jc w:val="both"/>
        <w:rPr>
          <w:spacing w:val="-6"/>
        </w:rPr>
      </w:pPr>
      <w:r w:rsidRPr="009F1FD2">
        <w:rPr>
          <w:spacing w:val="-6"/>
        </w:rPr>
        <w:t xml:space="preserve">Включаясь в международную кооперацию производства, предприятие становится участником международного воспроизводственного процесса как единого целого, отдельные элементы которого взаимосвязаны и взаимозависимы. Это создает основу для экономической стабильности отдельных его звеньев [2, </w:t>
      </w:r>
      <w:r w:rsidRPr="009F1FD2">
        <w:rPr>
          <w:spacing w:val="-6"/>
          <w:lang w:val="en-US"/>
        </w:rPr>
        <w:t>c</w:t>
      </w:r>
      <w:r w:rsidRPr="009F1FD2">
        <w:rPr>
          <w:spacing w:val="-6"/>
        </w:rPr>
        <w:t>. 210</w:t>
      </w:r>
      <w:r w:rsidRPr="009F1FD2">
        <w:rPr>
          <w:b/>
          <w:spacing w:val="-6"/>
        </w:rPr>
        <w:t>].</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Одной из первостепенных проблем ОАО «Климовичский комбинат хлебопродуктов», с точки зрения внешнеэкономического аспекта, является низкий уровень конкурентоспособности производимой продукции. Помимо того, что комбинат  затрудняются выйти с ней на внешний рынок, они также вытесняются с внутреннего рынка.</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В целях построения высокоэффективной экономики, внешнеэкономическая политика ОАО «Климовичский комбинат хлебопродуктов» должна быть ориентирована на развитие экспорта и на импортозамещение. Процесс импортозамещения решает целый комплекс социально-экономических з</w:t>
      </w:r>
      <w:r w:rsidRPr="009F1FD2">
        <w:rPr>
          <w:rFonts w:ascii="Times New Roman" w:hAnsi="Times New Roman" w:cs="Times New Roman"/>
          <w:spacing w:val="-6"/>
          <w:sz w:val="20"/>
          <w:szCs w:val="20"/>
        </w:rPr>
        <w:t>а</w:t>
      </w:r>
      <w:r w:rsidRPr="009F1FD2">
        <w:rPr>
          <w:rFonts w:ascii="Times New Roman" w:hAnsi="Times New Roman" w:cs="Times New Roman"/>
          <w:spacing w:val="-6"/>
          <w:sz w:val="20"/>
          <w:szCs w:val="20"/>
        </w:rPr>
        <w:t xml:space="preserve">дач, таких как возрождение промышленного комплекса, сокращение безработицы, укрепление экономической безопасности страны. Модернизация предприятия   требует закупки современного оборудования за рубежом, а экспорт может выступать главным источником средств для этого. </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Весьма важным исходным пунктом для выработки внешнеэкономической стратегии комбината является анализ рынков сбыта. Поэтому для предприятия весьма целесообразно проводить маркетинговые исследования для повышения эффективности от выхода на внешние рынки. Должен проводиться анализ географии, емкости, специфических особенностей и требований рынков сбыта, возможных изменений в величине и характере спроса. То есть определению экспортной политики предприятия должно предшес</w:t>
      </w:r>
      <w:r w:rsidRPr="009F1FD2">
        <w:rPr>
          <w:rFonts w:ascii="Times New Roman" w:hAnsi="Times New Roman" w:cs="Times New Roman"/>
          <w:spacing w:val="-6"/>
          <w:sz w:val="20"/>
          <w:szCs w:val="20"/>
        </w:rPr>
        <w:t>т</w:t>
      </w:r>
      <w:r w:rsidRPr="009F1FD2">
        <w:rPr>
          <w:rFonts w:ascii="Times New Roman" w:hAnsi="Times New Roman" w:cs="Times New Roman"/>
          <w:spacing w:val="-6"/>
          <w:sz w:val="20"/>
          <w:szCs w:val="20"/>
        </w:rPr>
        <w:t xml:space="preserve">вовать выявление перспектив реализации </w:t>
      </w:r>
      <w:r w:rsidRPr="009F1FD2">
        <w:rPr>
          <w:rFonts w:ascii="Times New Roman" w:hAnsi="Times New Roman" w:cs="Times New Roman"/>
          <w:spacing w:val="-6"/>
          <w:sz w:val="20"/>
          <w:szCs w:val="20"/>
        </w:rPr>
        <w:lastRenderedPageBreak/>
        <w:t>конкретной продукции на опр</w:t>
      </w:r>
      <w:r w:rsidRPr="009F1FD2">
        <w:rPr>
          <w:rFonts w:ascii="Times New Roman" w:hAnsi="Times New Roman" w:cs="Times New Roman"/>
          <w:spacing w:val="-6"/>
          <w:sz w:val="20"/>
          <w:szCs w:val="20"/>
        </w:rPr>
        <w:t>е</w:t>
      </w:r>
      <w:r w:rsidRPr="009F1FD2">
        <w:rPr>
          <w:rFonts w:ascii="Times New Roman" w:hAnsi="Times New Roman" w:cs="Times New Roman"/>
          <w:spacing w:val="-6"/>
          <w:sz w:val="20"/>
          <w:szCs w:val="20"/>
        </w:rPr>
        <w:t>деленных рынках. Очевидно, что выдержать конкуренцию на внешнем рынке смогут лишь те производители, которые в состоянии чутко улавливать изменения в характере спроса, гибко приспосабливаться к нему.</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Основным рынком сбыта ОАО «Климовичский комбинат хлебопродуктов» в настоящее время являются районы Могилевской области. В бл</w:t>
      </w:r>
      <w:r w:rsidRPr="009F1FD2">
        <w:rPr>
          <w:rFonts w:ascii="Times New Roman" w:hAnsi="Times New Roman" w:cs="Times New Roman"/>
          <w:spacing w:val="-6"/>
          <w:sz w:val="20"/>
          <w:szCs w:val="20"/>
        </w:rPr>
        <w:t>и</w:t>
      </w:r>
      <w:r w:rsidRPr="009F1FD2">
        <w:rPr>
          <w:rFonts w:ascii="Times New Roman" w:hAnsi="Times New Roman" w:cs="Times New Roman"/>
          <w:spacing w:val="-6"/>
          <w:sz w:val="20"/>
          <w:szCs w:val="20"/>
        </w:rPr>
        <w:t>жайшие годы планируется выходить за пределы области и республики, то есть углубляться в уже существующие рынки и расширять рынки сбыта.</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Одним из приоритетных решений по повышению конкурентоспособности является внедрение в промышленное производство современных методов и форм управления качеством, экономии материальных и энергетич</w:t>
      </w:r>
      <w:r w:rsidRPr="009F1FD2">
        <w:rPr>
          <w:rFonts w:ascii="Times New Roman" w:hAnsi="Times New Roman" w:cs="Times New Roman"/>
          <w:spacing w:val="-6"/>
          <w:sz w:val="20"/>
          <w:szCs w:val="20"/>
        </w:rPr>
        <w:t>е</w:t>
      </w:r>
      <w:r w:rsidRPr="009F1FD2">
        <w:rPr>
          <w:rFonts w:ascii="Times New Roman" w:hAnsi="Times New Roman" w:cs="Times New Roman"/>
          <w:spacing w:val="-6"/>
          <w:sz w:val="20"/>
          <w:szCs w:val="20"/>
        </w:rPr>
        <w:t>ских ресурсов.</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 xml:space="preserve"> Планируемые мероприятия по решению проблем, связанных с реализацией произведенной продукции: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 xml:space="preserve"> развитие дилерской сети в Республике Беларусь и Российской Федерации;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 xml:space="preserve"> агрессивная рекламная политика;</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выезд представителей за пределы области для заключения контрактов на месте;</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 xml:space="preserve"> введение гибкой системы оплаты;</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 xml:space="preserve"> увеличение ассортимента выпускаемой продукции;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улучшение качества выпускаемой продукции;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 xml:space="preserve"> участие в международных выставках, продажах;</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 xml:space="preserve"> ведутся работы по внедрению интегрированной системы, в которую будут входить система менеджмента качества, охрана окружающей среды и охрана труда на соответствие требованиям СТБ ISO 9001, СТБ ISO 14001 и СТБ 18001.</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на предприятии планируется внедрение системы управления безопасностью пищевых продуктов ХАССП.</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Стратегия на внешних рынках  ОАО «Климовичский комбинат хлебопродуктов» включает следующие направления:</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i/>
          <w:spacing w:val="-6"/>
          <w:sz w:val="20"/>
          <w:szCs w:val="20"/>
        </w:rPr>
        <w:t>–</w:t>
      </w:r>
      <w:r w:rsidRPr="009F1FD2">
        <w:rPr>
          <w:rFonts w:ascii="Times New Roman" w:hAnsi="Times New Roman" w:cs="Times New Roman"/>
          <w:b/>
          <w:i/>
          <w:spacing w:val="-6"/>
          <w:sz w:val="20"/>
          <w:szCs w:val="20"/>
        </w:rPr>
        <w:t xml:space="preserve"> </w:t>
      </w:r>
      <w:r w:rsidRPr="009F1FD2">
        <w:rPr>
          <w:rFonts w:ascii="Times New Roman" w:hAnsi="Times New Roman" w:cs="Times New Roman"/>
          <w:spacing w:val="-6"/>
          <w:sz w:val="20"/>
          <w:szCs w:val="20"/>
        </w:rPr>
        <w:t>сохранение и увеличение имеющихся рынков сбыта и объемов производства;</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 освоение производства новых видов продукции и завоевание по ассортименту этой продукции прочного положения на рынке, использование новых видов оболочки, упаковки и т.д.;</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 совершенствование технологии производства, хранения и доставки, увеличение сроков реализации продукции;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lastRenderedPageBreak/>
        <w:t>– с целью укрепления позиций на внешних  рынках проводится активизация рекламной работы, принятие участия в выставках, презентациях, я</w:t>
      </w:r>
      <w:r w:rsidRPr="009F1FD2">
        <w:rPr>
          <w:rFonts w:ascii="Times New Roman" w:hAnsi="Times New Roman" w:cs="Times New Roman"/>
          <w:spacing w:val="-6"/>
          <w:sz w:val="20"/>
          <w:szCs w:val="20"/>
        </w:rPr>
        <w:t>р</w:t>
      </w:r>
      <w:r w:rsidRPr="009F1FD2">
        <w:rPr>
          <w:rFonts w:ascii="Times New Roman" w:hAnsi="Times New Roman" w:cs="Times New Roman"/>
          <w:spacing w:val="-6"/>
          <w:sz w:val="20"/>
          <w:szCs w:val="20"/>
        </w:rPr>
        <w:t>марках;</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 xml:space="preserve">– закрепление в группе лидеров среди предприятий отрасли по издержкам за счет их экономии, а также высокой производительности труда </w:t>
      </w:r>
    </w:p>
    <w:p w:rsidR="0001577A" w:rsidRPr="009F1FD2" w:rsidRDefault="0001577A" w:rsidP="0001577A">
      <w:pPr>
        <w:widowControl w:val="0"/>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b/>
          <w:spacing w:val="-6"/>
          <w:sz w:val="20"/>
          <w:szCs w:val="20"/>
        </w:rPr>
        <w:t xml:space="preserve">Заключение. </w:t>
      </w:r>
      <w:r w:rsidRPr="009F1FD2">
        <w:rPr>
          <w:rFonts w:ascii="Times New Roman" w:hAnsi="Times New Roman" w:cs="Times New Roman"/>
          <w:spacing w:val="-6"/>
          <w:sz w:val="20"/>
          <w:szCs w:val="20"/>
        </w:rPr>
        <w:t>ОАО «Климовичский комбинат хлебопродуктов» развивается в соответствии с основными тенденциями рынка. Реализовав эти направления стратегии внешнеэкономической деятельности предприятия мясной промышленности, и в целом Республика Беларусь сможет  выйти на новый уровень мирового развития, обеспечить продовольственную безопасность страны; воспользоваться всеми преимуществами от внешнеэк</w:t>
      </w:r>
      <w:r w:rsidRPr="009F1FD2">
        <w:rPr>
          <w:rFonts w:ascii="Times New Roman" w:hAnsi="Times New Roman" w:cs="Times New Roman"/>
          <w:spacing w:val="-6"/>
          <w:sz w:val="20"/>
          <w:szCs w:val="20"/>
        </w:rPr>
        <w:t>о</w:t>
      </w:r>
      <w:r w:rsidRPr="009F1FD2">
        <w:rPr>
          <w:rFonts w:ascii="Times New Roman" w:hAnsi="Times New Roman" w:cs="Times New Roman"/>
          <w:spacing w:val="-6"/>
          <w:sz w:val="20"/>
          <w:szCs w:val="20"/>
        </w:rPr>
        <w:t>номической деятельности.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p>
    <w:p w:rsidR="0001577A" w:rsidRPr="009F1FD2" w:rsidRDefault="0001577A" w:rsidP="0001577A">
      <w:pPr>
        <w:spacing w:after="0" w:line="240" w:lineRule="auto"/>
        <w:ind w:firstLine="284"/>
        <w:jc w:val="center"/>
        <w:rPr>
          <w:rFonts w:ascii="Times New Roman" w:hAnsi="Times New Roman" w:cs="Times New Roman"/>
          <w:b/>
          <w:spacing w:val="-6"/>
          <w:sz w:val="16"/>
          <w:szCs w:val="16"/>
        </w:rPr>
      </w:pPr>
      <w:r w:rsidRPr="009F1FD2">
        <w:rPr>
          <w:rFonts w:ascii="Times New Roman" w:hAnsi="Times New Roman" w:cs="Times New Roman"/>
          <w:b/>
          <w:spacing w:val="-6"/>
          <w:sz w:val="16"/>
          <w:szCs w:val="16"/>
        </w:rPr>
        <w:t>ЛИТЕРАТУРА</w:t>
      </w:r>
    </w:p>
    <w:p w:rsidR="0001577A" w:rsidRPr="009F1FD2" w:rsidRDefault="0001577A" w:rsidP="0001577A">
      <w:pPr>
        <w:spacing w:after="0" w:line="240" w:lineRule="auto"/>
        <w:ind w:firstLine="284"/>
        <w:jc w:val="both"/>
        <w:rPr>
          <w:rFonts w:ascii="Times New Roman" w:hAnsi="Times New Roman" w:cs="Times New Roman"/>
          <w:spacing w:val="-6"/>
          <w:sz w:val="16"/>
          <w:szCs w:val="16"/>
        </w:rPr>
      </w:pPr>
    </w:p>
    <w:p w:rsidR="0001577A" w:rsidRPr="009F1FD2" w:rsidRDefault="0001577A" w:rsidP="0001577A">
      <w:pPr>
        <w:pStyle w:val="a3"/>
        <w:keepNext/>
        <w:numPr>
          <w:ilvl w:val="0"/>
          <w:numId w:val="50"/>
        </w:numPr>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color w:val="000000"/>
          <w:spacing w:val="-6"/>
          <w:sz w:val="16"/>
          <w:szCs w:val="16"/>
        </w:rPr>
        <w:t xml:space="preserve">А в д о к у ш и н, Е. Ф. Международные экономические отношения: учебник / Авдушкин. -  М.: КНОРУС, 2006. – 352 с.  </w:t>
      </w:r>
    </w:p>
    <w:p w:rsidR="0001577A" w:rsidRPr="009F1FD2" w:rsidRDefault="0001577A" w:rsidP="0001577A">
      <w:pPr>
        <w:pStyle w:val="a3"/>
        <w:keepNext/>
        <w:numPr>
          <w:ilvl w:val="0"/>
          <w:numId w:val="50"/>
        </w:numPr>
        <w:spacing w:after="0" w:line="240" w:lineRule="auto"/>
        <w:ind w:left="0" w:firstLine="284"/>
        <w:jc w:val="both"/>
        <w:rPr>
          <w:rFonts w:ascii="Times New Roman" w:hAnsi="Times New Roman" w:cs="Times New Roman"/>
          <w:spacing w:val="-6"/>
          <w:sz w:val="16"/>
          <w:szCs w:val="16"/>
        </w:rPr>
      </w:pPr>
      <w:r w:rsidRPr="009F1FD2">
        <w:rPr>
          <w:rFonts w:ascii="Times New Roman" w:hAnsi="Times New Roman" w:cs="Times New Roman"/>
          <w:spacing w:val="-6"/>
          <w:sz w:val="16"/>
          <w:szCs w:val="16"/>
        </w:rPr>
        <w:t>Ш е р е м е т, А. Д. Комплексный анализ хозяйственной деятельности / Шеремент А. Д. – М.: ИНФРА-М, 2006. – 415 с.</w:t>
      </w:r>
    </w:p>
    <w:p w:rsidR="0001577A" w:rsidRPr="00984331" w:rsidRDefault="0001577A" w:rsidP="0001577A">
      <w:pPr>
        <w:spacing w:after="0" w:line="240" w:lineRule="auto"/>
        <w:ind w:firstLine="284"/>
        <w:jc w:val="both"/>
        <w:rPr>
          <w:rFonts w:ascii="Times New Roman" w:hAnsi="Times New Roman" w:cs="Times New Roman"/>
          <w:bCs/>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339.332: 631.361 (476.5)</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Пахоменко М. Н. – </w:t>
      </w:r>
      <w:r w:rsidRPr="00984331">
        <w:rPr>
          <w:rFonts w:ascii="Times New Roman" w:hAnsi="Times New Roman" w:cs="Times New Roman"/>
          <w:spacing w:val="-4"/>
          <w:sz w:val="20"/>
          <w:szCs w:val="20"/>
        </w:rPr>
        <w:t>студентка 3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СБЫТОВАЯ ДЕЯТЕЛЬНОСТЬ</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РУПТП «ОРШАНСКИЙ ЛЬНОКОМБИНАТ»</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Тоболич З. А.</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 </w:t>
      </w:r>
      <w:r w:rsidRPr="00984331">
        <w:rPr>
          <w:rFonts w:ascii="Times New Roman" w:hAnsi="Times New Roman" w:cs="Times New Roman"/>
          <w:i/>
          <w:iCs/>
          <w:spacing w:val="-4"/>
          <w:sz w:val="20"/>
          <w:szCs w:val="20"/>
        </w:rPr>
        <w:t xml:space="preserve"> ст. 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Начиная с 2009 года ситуация на мировом рынке льняного текстиля характеризуется обострением конкурентной борьбы между предприятиями - производителями льняных тканей. Основными факторами, влия</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щими на занимаемое положение на рынке, являются цена, качество, се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висное обслуживание.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связи с обострением конкурентной борьбы и стремлением конкурентов занять большую нишу на рынке льняного текстиля многие китайские предприятия (основные конкуренты РУПТП «Оршанский льнокомбинат») вынуждены были снизить отпускные цены на экспортный ассортимент в среднем на 10 - 20 %. Кроме того, конкуренцию составляет аналогичная продукция из рами или хлопка, производимая в Китае, Индии и Пакистане, которая на 40-70 % дешевле льняных тканей. Несмотря на то, что льняная продукция обладает более высокими потребительскими сво</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 xml:space="preserve">ствами, нежели аналогичная продукция </w:t>
      </w:r>
      <w:r w:rsidRPr="00984331">
        <w:rPr>
          <w:rFonts w:ascii="Times New Roman" w:hAnsi="Times New Roman" w:cs="Times New Roman"/>
          <w:spacing w:val="-4"/>
          <w:sz w:val="20"/>
          <w:szCs w:val="20"/>
        </w:rPr>
        <w:lastRenderedPageBreak/>
        <w:t>из рами или хлопка, для конечн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покупателя при выборе покупки часто ценовой фактор является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шающим.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Вместе с тем анализ данных об объемах экспорта тканей РУПТП «Оршанский льнокомбинат» в 2009-2012 г.г. свидетельствует о правильности выбора стратегии развития предприятия.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Динамика экспорта тканей РУПТП «Оршанский льнокомбинат» за 2009 - 2012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33"/>
        <w:gridCol w:w="812"/>
        <w:gridCol w:w="811"/>
        <w:gridCol w:w="812"/>
        <w:gridCol w:w="808"/>
      </w:tblGrid>
      <w:tr w:rsidR="0001577A" w:rsidRPr="00984331" w:rsidTr="0006285B">
        <w:trPr>
          <w:trHeight w:val="202"/>
        </w:trPr>
        <w:tc>
          <w:tcPr>
            <w:tcW w:w="2733" w:type="dxa"/>
            <w:vMerge w:val="restar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Наименование показателей</w:t>
            </w:r>
          </w:p>
        </w:tc>
        <w:tc>
          <w:tcPr>
            <w:tcW w:w="3243" w:type="dxa"/>
            <w:gridSpan w:val="4"/>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r>
      <w:tr w:rsidR="0001577A" w:rsidRPr="00984331" w:rsidTr="0006285B">
        <w:trPr>
          <w:trHeight w:val="178"/>
        </w:trPr>
        <w:tc>
          <w:tcPr>
            <w:tcW w:w="2733" w:type="dxa"/>
            <w:vMerge/>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812"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811"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812"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807"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01577A" w:rsidRPr="00984331" w:rsidTr="0006285B">
        <w:trPr>
          <w:trHeight w:val="202"/>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Отгружено, всего погонных метров</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8100</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10354</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10544</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11005</w:t>
            </w:r>
          </w:p>
        </w:tc>
      </w:tr>
      <w:tr w:rsidR="0001577A" w:rsidRPr="00984331" w:rsidTr="0006285B">
        <w:trPr>
          <w:trHeight w:val="202"/>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Объем экспорта, тыс. долл. США</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14268</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21550</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28521</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29493</w:t>
            </w:r>
          </w:p>
        </w:tc>
      </w:tr>
      <w:tr w:rsidR="0001577A" w:rsidRPr="00984331" w:rsidTr="0006285B">
        <w:trPr>
          <w:trHeight w:val="403"/>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Средняя цена , долл. США (наиболее массовый артикул)</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1,90</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2,03</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2,52</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2,57</w:t>
            </w:r>
          </w:p>
        </w:tc>
      </w:tr>
      <w:tr w:rsidR="0001577A" w:rsidRPr="00984331" w:rsidTr="0006285B">
        <w:trPr>
          <w:trHeight w:val="202"/>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образец 491</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1,54</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1,87</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2,35</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2,43</w:t>
            </w:r>
          </w:p>
        </w:tc>
      </w:tr>
      <w:tr w:rsidR="0001577A" w:rsidRPr="00984331" w:rsidTr="0006285B">
        <w:trPr>
          <w:trHeight w:val="202"/>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образец 840</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1,81</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1,89</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2,38</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2,35</w:t>
            </w:r>
          </w:p>
        </w:tc>
      </w:tr>
      <w:tr w:rsidR="0001577A" w:rsidRPr="00984331" w:rsidTr="0006285B">
        <w:trPr>
          <w:trHeight w:val="202"/>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образец 78</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1,90</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2,10</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2,70</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2,72</w:t>
            </w:r>
          </w:p>
        </w:tc>
      </w:tr>
      <w:tr w:rsidR="0001577A" w:rsidRPr="00984331" w:rsidTr="0006285B">
        <w:trPr>
          <w:trHeight w:val="216"/>
        </w:trPr>
        <w:tc>
          <w:tcPr>
            <w:tcW w:w="2733"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образец 536 (1542)</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1,95</w:t>
            </w:r>
          </w:p>
        </w:tc>
        <w:tc>
          <w:tcPr>
            <w:tcW w:w="811"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w:t>
            </w:r>
          </w:p>
        </w:tc>
        <w:tc>
          <w:tcPr>
            <w:tcW w:w="812"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2,46</w:t>
            </w:r>
          </w:p>
        </w:tc>
        <w:tc>
          <w:tcPr>
            <w:tcW w:w="80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2,63</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видно, что в 2011 г. средняя отпускная цена на бытовые льняные ткани при отгрузке на экспорт увеличилась на 35% по сравнению с 2009 г. Вместе с тем анализ продаж за IV квартал 2012 г. показывает, что цены на мировом рынке на льняные ткани достигли своего максимума и имеют тенденцию к снижению по причине снижения мировых цен на льняное волокно ввиду хорошего урожая льна во Франции, Бельгии и Голландии.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этом цены на льняные ткани, производимые РУПТП «Оршанский льнокомбинат», выше цен на ряд аналогичных льняных тканей китайского и российского производства или сопоставимы с ними. Продажам тк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ней предприятия на европейском рынке по более высоким ценам способствовало его преимущество перед китайскими производителями – выгодное, более близкое географическое расположение: для покупателя есть возможность получить заказ в более короткие сроки – в течение одной недели вместо 30-40 дней из Китая – и с меньшими транспортными 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держками.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Однако китайские производители продают ткани с отсрочкой платежа 90-120 календарных дней. РУПТП «Оршанский льнокомбинат» около четверти продаж осуществляет постоянным клиентам и субъектам собственной товаропроводящей сети с отсрочкой платежа от 60 до 85 дней, а три четверти продаж на рынки стран дальнего зарубежья – на условиях 100-процентной предварительной оплаты. Кроме того, </w:t>
      </w:r>
      <w:r w:rsidRPr="00984331">
        <w:rPr>
          <w:rFonts w:ascii="Times New Roman" w:hAnsi="Times New Roman" w:cs="Times New Roman"/>
          <w:spacing w:val="-4"/>
          <w:sz w:val="20"/>
          <w:szCs w:val="20"/>
        </w:rPr>
        <w:lastRenderedPageBreak/>
        <w:t>российские производители льняного текстиля имеют преференции на ввозные пошлины для стран Евросоюза и Турции на уровне 6,4 %, а уровень пошлины для белорусского льняного текстиля составляет 8 %.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Основной причиной неэффективности внешнеторговой стратегии Республики Беларусь в части льняной продукции является сохранение традиционных каналов реализации с концентрацией на нескольких странах, которые, в свою очередь, обеспечивают конкурентоспособность своих готовых изделий за счет низких цен закупки сырья в Беларуси.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11 месяцев 2012 г. за пределы республики поставлена продукция на общую сумму более 44 млн. долларов США. В 2012 г. льняные ткани экспортировались в 32 страны, среди которых не только страны СНГ и Западной Европы, но и Бразилия, США, Канада, Новая Зеландия, Таиланд, Япония, страны Южной Африки. Доля трех крупнейших партнеров в экспорте льняных тканей составляет 54 %, доля пяти крупнейших партнеров в экспорте составляет 75,3 %. При этом в мире льняные ткани импорт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руют 130 стран.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Зарубежные фирмы покупают белорусские льняные ткани, а также сырье (котонизированное льноволокно), дорабатывают их и продают в республику уже готовые льняные изделия.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Невысокая эффективность работы РУПТП «Оршанский льнокомбинат» обусловлена низким удельным весом готовых изделий, узким ассортиментом льняных тканей из-за качества льноволокна, преобладанием тканей для постельного белья и тканей домашнего текстиля при малом удельном весе тканей для пошива одежды.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2011 г. в структуре выручки от реализации продукции на бытовые ткани приходилось 72,1 %, из них около 50 % занимают ткани для постельного белья, 42 % – ткани домашнего текстиля (столовое белье, 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бельные, декоративные ткани). Одежный ассортимент тканей в общей производственной программе составляет только 8%.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16"/>
          <w:szCs w:val="16"/>
        </w:rPr>
        <w:t xml:space="preserve">  </w:t>
      </w:r>
      <w:r w:rsidRPr="00984331">
        <w:rPr>
          <w:rFonts w:ascii="Times New Roman" w:hAnsi="Times New Roman" w:cs="Times New Roman"/>
          <w:b/>
          <w:spacing w:val="-4"/>
          <w:sz w:val="16"/>
          <w:szCs w:val="16"/>
        </w:rPr>
        <w:t>Структура выручки от реализации готовой продукции РУПТП "Оршанский льнокомбинат" за 2011 г.</w:t>
      </w:r>
    </w:p>
    <w:tbl>
      <w:tblPr>
        <w:tblW w:w="6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9"/>
        <w:gridCol w:w="800"/>
        <w:gridCol w:w="709"/>
        <w:gridCol w:w="767"/>
        <w:gridCol w:w="670"/>
        <w:gridCol w:w="689"/>
        <w:gridCol w:w="664"/>
      </w:tblGrid>
      <w:tr w:rsidR="0001577A" w:rsidRPr="00984331" w:rsidTr="0006285B">
        <w:trPr>
          <w:trHeight w:val="327"/>
        </w:trPr>
        <w:tc>
          <w:tcPr>
            <w:tcW w:w="1809" w:type="dxa"/>
            <w:vMerge w:val="restar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Наименование продукции</w:t>
            </w:r>
          </w:p>
        </w:tc>
        <w:tc>
          <w:tcPr>
            <w:tcW w:w="2276" w:type="dxa"/>
            <w:gridSpan w:val="3"/>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Выручка, млн. руб.</w:t>
            </w:r>
          </w:p>
        </w:tc>
        <w:tc>
          <w:tcPr>
            <w:tcW w:w="2023" w:type="dxa"/>
            <w:gridSpan w:val="3"/>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Структура, %</w:t>
            </w:r>
          </w:p>
        </w:tc>
      </w:tr>
      <w:tr w:rsidR="0001577A" w:rsidRPr="00984331" w:rsidTr="0006285B">
        <w:trPr>
          <w:trHeight w:val="145"/>
        </w:trPr>
        <w:tc>
          <w:tcPr>
            <w:tcW w:w="1809" w:type="dxa"/>
            <w:vMerge/>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80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всего</w:t>
            </w:r>
          </w:p>
        </w:tc>
        <w:tc>
          <w:tcPr>
            <w:tcW w:w="709"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внутренний рынок</w:t>
            </w:r>
          </w:p>
        </w:tc>
        <w:tc>
          <w:tcPr>
            <w:tcW w:w="767"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внешние рынки</w:t>
            </w:r>
          </w:p>
        </w:tc>
        <w:tc>
          <w:tcPr>
            <w:tcW w:w="67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всего</w:t>
            </w:r>
          </w:p>
        </w:tc>
        <w:tc>
          <w:tcPr>
            <w:tcW w:w="689"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внутренний рынок</w:t>
            </w:r>
          </w:p>
        </w:tc>
        <w:tc>
          <w:tcPr>
            <w:tcW w:w="66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внешние рынки</w:t>
            </w:r>
          </w:p>
        </w:tc>
      </w:tr>
      <w:tr w:rsidR="0001577A" w:rsidRPr="00984331" w:rsidTr="0006285B">
        <w:trPr>
          <w:trHeight w:val="327"/>
        </w:trPr>
        <w:tc>
          <w:tcPr>
            <w:tcW w:w="1809"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готовая продукция, всего</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311255</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94527</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216728</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r>
      <w:tr w:rsidR="0001577A" w:rsidRPr="00984331" w:rsidTr="0006285B">
        <w:trPr>
          <w:trHeight w:val="164"/>
        </w:trPr>
        <w:tc>
          <w:tcPr>
            <w:tcW w:w="1809"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том числе:</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r>
      <w:tr w:rsidR="0001577A" w:rsidRPr="00984331" w:rsidTr="0006285B">
        <w:trPr>
          <w:trHeight w:val="164"/>
        </w:trPr>
        <w:tc>
          <w:tcPr>
            <w:tcW w:w="1809" w:type="dxa"/>
            <w:shd w:val="clear" w:color="auto" w:fill="auto"/>
          </w:tcPr>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бытовые ткани</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224711</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65585</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159126</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72,1</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69,4</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73,4</w:t>
            </w:r>
          </w:p>
        </w:tc>
      </w:tr>
      <w:tr w:rsidR="0001577A" w:rsidRPr="00984331" w:rsidTr="0006285B">
        <w:trPr>
          <w:trHeight w:val="164"/>
        </w:trPr>
        <w:tc>
          <w:tcPr>
            <w:tcW w:w="1809" w:type="dxa"/>
            <w:shd w:val="clear" w:color="auto" w:fill="auto"/>
          </w:tcPr>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швейные изделия</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17165</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14330</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2835</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5,5</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15,2</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1,3</w:t>
            </w:r>
          </w:p>
        </w:tc>
      </w:tr>
      <w:tr w:rsidR="0001577A" w:rsidRPr="00984331" w:rsidTr="0006285B">
        <w:trPr>
          <w:trHeight w:val="164"/>
        </w:trPr>
        <w:tc>
          <w:tcPr>
            <w:tcW w:w="1809" w:type="dxa"/>
            <w:shd w:val="clear" w:color="auto" w:fill="auto"/>
          </w:tcPr>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тарные ткани</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7994</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5509</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2485</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2,6</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5,8</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w:t>
            </w:r>
          </w:p>
        </w:tc>
      </w:tr>
      <w:tr w:rsidR="0001577A" w:rsidRPr="00984331" w:rsidTr="0006285B">
        <w:trPr>
          <w:trHeight w:val="339"/>
        </w:trPr>
        <w:tc>
          <w:tcPr>
            <w:tcW w:w="1809" w:type="dxa"/>
            <w:shd w:val="clear" w:color="auto" w:fill="auto"/>
          </w:tcPr>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пряжа из короткого льноволокна</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48424</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5839</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42585</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15,6</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6,2</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19,6</w:t>
            </w:r>
          </w:p>
        </w:tc>
      </w:tr>
      <w:tr w:rsidR="0001577A" w:rsidRPr="00984331" w:rsidTr="0006285B">
        <w:trPr>
          <w:trHeight w:val="654"/>
        </w:trPr>
        <w:tc>
          <w:tcPr>
            <w:tcW w:w="1809" w:type="dxa"/>
            <w:shd w:val="clear" w:color="auto" w:fill="auto"/>
          </w:tcPr>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прочая продукция   производственно-</w:t>
            </w:r>
          </w:p>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технического назначения</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6438</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3257</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3181</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3,4</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w:t>
            </w:r>
          </w:p>
        </w:tc>
      </w:tr>
      <w:tr w:rsidR="0001577A" w:rsidRPr="00984331" w:rsidTr="0006285B">
        <w:trPr>
          <w:trHeight w:val="176"/>
        </w:trPr>
        <w:tc>
          <w:tcPr>
            <w:tcW w:w="1809" w:type="dxa"/>
            <w:shd w:val="clear" w:color="auto" w:fill="auto"/>
          </w:tcPr>
          <w:p w:rsidR="0001577A" w:rsidRPr="00984331" w:rsidRDefault="0001577A" w:rsidP="0006285B">
            <w:pPr>
              <w:spacing w:after="0" w:line="240" w:lineRule="auto"/>
              <w:ind w:left="142"/>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котолен</w:t>
            </w:r>
          </w:p>
        </w:tc>
        <w:tc>
          <w:tcPr>
            <w:tcW w:w="80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6523</w:t>
            </w:r>
          </w:p>
        </w:tc>
        <w:tc>
          <w:tcPr>
            <w:tcW w:w="70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w:t>
            </w:r>
          </w:p>
        </w:tc>
        <w:tc>
          <w:tcPr>
            <w:tcW w:w="767"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6516</w:t>
            </w:r>
          </w:p>
        </w:tc>
        <w:tc>
          <w:tcPr>
            <w:tcW w:w="670"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2,1</w:t>
            </w:r>
          </w:p>
        </w:tc>
        <w:tc>
          <w:tcPr>
            <w:tcW w:w="689"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664" w:type="dxa"/>
            <w:shd w:val="clear" w:color="auto" w:fill="auto"/>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3,0</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производства продукции из длинного льноволокна льнокомбинату необходимо использовать в технологическом процессе трепаные льны номером 11 - 13 и выше, средний номер смески при этом в зависимости от номера пряжи варьируется от номера 12 до 13,3.</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удельный вес поставок длинного высокономерного льноволокна в общем объеме поставки длинного льноволокна составил: 20 % номером 12; 3,2 % номером 13; 0,3 % номером 14.</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2012 г. поставлено на РУПТП «Оршанский льнокомбинат» составили 5652 т длинного волокна, средним номером 11,02. В течение 2008-2012 г.г. средний номер длинного волокна составлял соответственно 11,45; 11,26; 11,14; 11,24; 11,02.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компенсации недостающего объема трепаного длинного льна для выполнения производственной программы и выпуска конкурентоспособной продукции льнокомбинатом также использовалось импортное сырье: в 2011 г. закуплено 700 тонн, в 2012 г. – 520 тонн длинного льноволокна номером 12 и 107 тонн чесаной ленты.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Потребность РУПТП «Оршанский льнокомбинат» в льноволокне на 2013 - 2015 г. с учетом технического переоснащения составляет соответственно 7400, 7800, 8000 тонн средним номером соответственно 12,4; 12,5; 12,8.</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При гарантированных поставках в 2013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2015 годах высоких номеров льноволокна будет рассматриваться вопрос о строительстве фабрики по переработке 3,5 тыс. тонн длинного льноволокна номером 14,5 и выработке тонкого элитного высококачественного ассортимента тканей и 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делий из них.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обеспечения конкурентоспособности продукции предприятия, выхода на технический уровень, отвечающий мировым производствам, разработан «Бизнес-план развития РУПТП «Оршанский льнокомбинат» на 2010 - 2015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2012 - 2015 г. г.  предусматривается направить на техническое переоснащение РУПТП «Оршанский льнокомбинат» 839,7 млрд. рублей.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Повышение качества льноволокна и модернизация РУПТП «Оршанский льнокомбинат» позволят обеспечить выпуск конкурентоспособных тканей с окончательными видами отделки, производство готовой одежды изо льна.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технического переоснащения планируется к 2016 г. увеличить объем производства бытовых тканей с повышенными потребительскими свойствами в 1,6 раза по сравнению с 2011 г. Удельный вес бытовых тканей в общем объеме производства в 2016 г.  составит 90,7 %.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Будет расширен ассортимент бытовых тканей, вырабатываемых с использованием новых технологий и оборудования. Будут увеличены объемы производства бытовых тканей с заключительными видами отделки путем проведения технического переоснащения отделочной фабрики. В результате удельный вес бытовых тканей с заключительными видами отделки возрастет до 26,7 % в 2016 г. против 23,2 % в 2011 г.; объем гладк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крашеных тканей возрастет в 2016 году по сравнению с 2011 г. в 2,6 раза и составит 5,2 млн. погонных метров.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Ежегодное обновление ассортимента выпускаемой продукции в 2011 - 2016 годах составит не менее 10 %.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Кроме основного ассортимента швейных изделий (скатерти, салфетки, постельное белье) на льнокомбинате планируется увеличение объемов производства одежды из тканей костюмно-плательной группы. Предполагаемый объем производства швейных изделий увеличится с 972 тыс. штук в 2011 году до 1360 тыс. штук в 2016 году.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предприятии планируется увеличить объемы продаж продукции за счет участия в республиканских и международных выставках-ярмарках, фестивалях льна, расширения сети фирменных магазинов и секций.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633.521:339.13.012.42</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Пахоменко М. Н. – </w:t>
      </w:r>
      <w:r w:rsidRPr="00984331">
        <w:rPr>
          <w:rFonts w:ascii="Times New Roman" w:hAnsi="Times New Roman" w:cs="Times New Roman"/>
          <w:i/>
          <w:spacing w:val="-4"/>
          <w:sz w:val="20"/>
          <w:szCs w:val="20"/>
        </w:rPr>
        <w:t>студентка</w:t>
      </w:r>
    </w:p>
    <w:p w:rsidR="0001577A" w:rsidRPr="00984331" w:rsidRDefault="0001577A" w:rsidP="0001577A">
      <w:pPr>
        <w:spacing w:after="0" w:line="240" w:lineRule="auto"/>
        <w:ind w:firstLine="284"/>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ТЕНДЕНЦИИ РАЗВИТИЯ МИРОВОГО РЫНКА </w:t>
      </w:r>
      <w:r w:rsidRPr="00984331">
        <w:rPr>
          <w:rFonts w:ascii="Times New Roman" w:hAnsi="Times New Roman" w:cs="Times New Roman"/>
          <w:b/>
          <w:spacing w:val="-4"/>
          <w:sz w:val="20"/>
          <w:szCs w:val="20"/>
        </w:rPr>
        <w:br/>
        <w:t>ЛЬНОПРОДУКЦИИ</w:t>
      </w:r>
    </w:p>
    <w:p w:rsidR="0001577A" w:rsidRPr="00984331" w:rsidRDefault="0001577A" w:rsidP="0001577A">
      <w:pPr>
        <w:spacing w:after="0" w:line="240" w:lineRule="auto"/>
        <w:ind w:firstLine="284"/>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 xml:space="preserve">Тоболич З. А. – </w:t>
      </w:r>
      <w:r w:rsidRPr="00984331">
        <w:rPr>
          <w:rFonts w:ascii="Times New Roman" w:hAnsi="Times New Roman" w:cs="Times New Roman"/>
          <w:i/>
          <w:iCs/>
          <w:spacing w:val="-4"/>
          <w:sz w:val="20"/>
          <w:szCs w:val="20"/>
        </w:rPr>
        <w:t>ст.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Лен представляет высококачественный сегмент мирового рынка текстиля и, соответственно, занимает невысокую, но стабильную долю на рынке.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1996 г. доля льна соответствовала 1 % в общем объеме мирового экспорта текстиля. В докризисный период объемы экспорта льна увеличивались опережающими темпами, и доля льна возросла до 1,6  % к </w:t>
      </w:r>
      <w:r w:rsidRPr="00984331">
        <w:rPr>
          <w:rFonts w:ascii="Times New Roman" w:hAnsi="Times New Roman" w:cs="Times New Roman"/>
          <w:spacing w:val="-4"/>
          <w:sz w:val="20"/>
          <w:szCs w:val="20"/>
        </w:rPr>
        <w:lastRenderedPageBreak/>
        <w:t>2004 г. В условиях кризиса доля льна на мировом рынке текстиля вновь верн</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лась к отметке 1996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 статистики мировой торговли указывает на то, что мировой рынок льна в условиях финансово-экономического кризиса остался одним из наиболее стабильных по ценовым условиям, а динамика его развития была более благоприятной по сравнению с другими видами текстиля.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Мировой рынок текстиля (волокон, нитей, тканей) развивался медленнее, чем рынок готовой одежды, а в условиях мирового финансово-экономического кризиса оказался менее устойчивым по сравнению с ры</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ком готовой одежды.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Мировой рынок льна до мирового финансово-экономического кризиса развивался более динамично по сравнению с рынками всех других видов текстиля и только в 2008 г. выровнялся с динамикой развития экспорта хлопка, при этом по-прежнему опережал развитие рынка шерсти, шелка, химических волокон и нитей. В 2009 г. в условиях кризиса мировые объемы экспорта всех видов текстиля снизились к уровню 2008 года пропо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ционально.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Снижение объемов мирового экспорта льна в 2009 г. по отношению к 2008 г. составило 34,8 % (до 1,3 млрд. долларов США), химических волокон и нитей – 33,3 % (до 46,6 млрд. долларов США), шерсти – 31,4 % (до 9,3 млрд. долларов США), шелка – 28  % (до 2,5 млрд. долларов США), хлопка – 26,4 % (до 3,6 млрд. долларов США).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опережающей динамике развития мировой рынок льна характеризуется наиболее стабильными ценовыми условиями.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период с 1996 г. по 2009 г. отклонение максимальной цены мирового экспорта льняного волокна (1,24 доллара США за 1 килограмм в 2003 г.) от минимальной цены (0,88 доллара США за 1 кг в 1996 и 2009 г.г.) составило всего 1,4 раза. По хлопку данное отклонение составило 1,7 раза, по синтетическим волокнам – 1,8, по шелку и шерсти – 2 раза.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Стабильность ценовых условий на мировом рынке льна обеспечивается не только по льноволокну, но и по льняной пряже. За 1996 - 2009 г. г. отклонение максимальной цены мирового экспорта льняной пряжи от минимальной цены составило 1,2 раза.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2009 г. средняя цена на льняное волокно на мировом рынке составляла 0,9 долларов за 1 кг, льняной пряжи – 7,1 доллара за 1 кг, льняных тканей – 22,6 доллара за 1 кг.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Цены на льняные ткани зависят от объемов предложения на мировом рынке. До 2003 г. объемы предложения льняных тканей на мировом рынке росли, что привело к значительному снижению цен. С 2004 г. </w:t>
      </w:r>
      <w:r w:rsidRPr="00984331">
        <w:rPr>
          <w:rFonts w:ascii="Times New Roman" w:hAnsi="Times New Roman" w:cs="Times New Roman"/>
          <w:spacing w:val="-4"/>
          <w:sz w:val="20"/>
          <w:szCs w:val="20"/>
        </w:rPr>
        <w:lastRenderedPageBreak/>
        <w:t>снижение объемов предложения льняных тканей обеспечило повышение цен. К 2009 г. объемы мирового экспорта льняных тканей снизились в 1,9 раза по сравнению с 2003 г., а цена увеличилась в 1,8 раза.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b/>
          <w:i/>
          <w:iCs/>
          <w:spacing w:val="-4"/>
          <w:sz w:val="20"/>
          <w:szCs w:val="20"/>
        </w:rPr>
        <w:t>–</w:t>
      </w:r>
      <w:r w:rsidRPr="00984331">
        <w:rPr>
          <w:rFonts w:ascii="Times New Roman" w:hAnsi="Times New Roman" w:cs="Times New Roman"/>
          <w:spacing w:val="-4"/>
          <w:sz w:val="16"/>
          <w:szCs w:val="16"/>
        </w:rPr>
        <w:t xml:space="preserve"> </w:t>
      </w:r>
      <w:r w:rsidRPr="00984331">
        <w:rPr>
          <w:rFonts w:ascii="Times New Roman" w:hAnsi="Times New Roman" w:cs="Times New Roman"/>
          <w:b/>
          <w:spacing w:val="-4"/>
          <w:sz w:val="16"/>
          <w:szCs w:val="16"/>
        </w:rPr>
        <w:t>Динамика объемов мирового экспорта льна, тыс. тонн</w:t>
      </w:r>
    </w:p>
    <w:tbl>
      <w:tblPr>
        <w:tblW w:w="6252" w:type="dxa"/>
        <w:tblInd w:w="93" w:type="dxa"/>
        <w:tblLook w:val="04A0"/>
      </w:tblPr>
      <w:tblGrid>
        <w:gridCol w:w="1433"/>
        <w:gridCol w:w="1647"/>
        <w:gridCol w:w="1613"/>
        <w:gridCol w:w="1559"/>
      </w:tblGrid>
      <w:tr w:rsidR="0001577A" w:rsidRPr="00984331" w:rsidTr="0006285B">
        <w:trPr>
          <w:trHeight w:val="255"/>
        </w:trPr>
        <w:tc>
          <w:tcPr>
            <w:tcW w:w="1433" w:type="dxa"/>
            <w:vMerge w:val="restart"/>
            <w:tcBorders>
              <w:top w:val="single" w:sz="4" w:space="0" w:color="auto"/>
              <w:left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Годы</w:t>
            </w:r>
          </w:p>
        </w:tc>
        <w:tc>
          <w:tcPr>
            <w:tcW w:w="4819"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Наименование продукции</w:t>
            </w:r>
          </w:p>
        </w:tc>
      </w:tr>
      <w:tr w:rsidR="0001577A" w:rsidRPr="00984331" w:rsidTr="0006285B">
        <w:trPr>
          <w:trHeight w:val="255"/>
        </w:trPr>
        <w:tc>
          <w:tcPr>
            <w:tcW w:w="1433" w:type="dxa"/>
            <w:vMerge/>
            <w:tcBorders>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льняное волокно</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льняная пряжа</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льняные ткани</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2000</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387,7</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44,4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72,2</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2001</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361,5</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37,5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63</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2002</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348,4</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38,5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93,2</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2003</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457,6</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45,8</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119,6</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2004</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500,4</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52,4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102,4</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2005</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490</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50,9</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98</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2006</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549</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53,4</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2007</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467,7</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51,5</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75,9</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2008</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353</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47,6</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53,1</w:t>
            </w:r>
          </w:p>
        </w:tc>
      </w:tr>
      <w:tr w:rsidR="0001577A" w:rsidRPr="00984331" w:rsidTr="0006285B">
        <w:trPr>
          <w:trHeight w:val="255"/>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2009</w:t>
            </w:r>
          </w:p>
        </w:tc>
        <w:tc>
          <w:tcPr>
            <w:tcW w:w="16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350,7</w:t>
            </w:r>
          </w:p>
        </w:tc>
        <w:tc>
          <w:tcPr>
            <w:tcW w:w="16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28,7</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36,1</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Несмотря на высокую позицию Беларуси в мировом производстве льноволокна (четвертое место), страна имеет незначительную долю в мировом экспорте льна, в первую очередь из-за низкого качества продукции.</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84331">
        <w:rPr>
          <w:rFonts w:ascii="Times New Roman" w:hAnsi="Times New Roman" w:cs="Times New Roman"/>
          <w:spacing w:val="-4"/>
          <w:sz w:val="20"/>
          <w:szCs w:val="20"/>
        </w:rPr>
        <w:t xml:space="preserve">Беларусь входит в пятерку лидеров по производству льняных волокон, занимая четвертое место после Китая, Франции и России. Объемы производства льноволокна в Беларуси в 7,5 раза ниже, чем в Китае, в 2,4 раза – Франции, лишь на 18 % ниже России. При этом в 2,2 раза превышают </w:t>
      </w:r>
      <w:r w:rsidRPr="009F1FD2">
        <w:rPr>
          <w:rFonts w:ascii="Times New Roman" w:hAnsi="Times New Roman" w:cs="Times New Roman"/>
          <w:spacing w:val="-6"/>
          <w:sz w:val="20"/>
          <w:szCs w:val="20"/>
        </w:rPr>
        <w:t>объемы производства в Великобритании, в 3 раза – Бельгии, а также знач</w:t>
      </w:r>
      <w:r w:rsidRPr="009F1FD2">
        <w:rPr>
          <w:rFonts w:ascii="Times New Roman" w:hAnsi="Times New Roman" w:cs="Times New Roman"/>
          <w:spacing w:val="-6"/>
          <w:sz w:val="20"/>
          <w:szCs w:val="20"/>
        </w:rPr>
        <w:t>и</w:t>
      </w:r>
      <w:r w:rsidRPr="009F1FD2">
        <w:rPr>
          <w:rFonts w:ascii="Times New Roman" w:hAnsi="Times New Roman" w:cs="Times New Roman"/>
          <w:spacing w:val="-6"/>
          <w:sz w:val="20"/>
          <w:szCs w:val="20"/>
        </w:rPr>
        <w:t>тельно выше объемов производства в соседних государствах.</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Однако в мировом экспорте льноволокна Беларусь занимает всего 1,4 % (восьмое место в мире в 2008 г.) при средней цене экспорта в 1,8 раза ниже среднемировой.</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По льняным тканям Беларусь занимает двенадцатую позицию в мире с долей 1,6 %.</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Несмотря на низкую долю в мировом экспорте льна, Беларусь в условиях мирового финансово-экономического кризиса не предприняла значимых усилий для сохранения объемов экспорта за счет увеличения доли рынка, а лишь пассивно следовала за мировой динамикой рынка льноволокна и снижала эффективность экспорта льняных тканей.</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lastRenderedPageBreak/>
        <w:t>В 2009 г. экспорт льняных волокон Беларусью снизился в 2 раза к уровню 2004 г., мировой экспорт – также в 2 раза. Физические объемы экспорта Беларуси в экспорте льняных волокон и в мире снизились в 1,4 раза, цены – также в 1,4 раза. Доля Беларуси в экспорте льняных волокон сохранилась на уровне 1,9 %.</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Экспорт льняных тканей Беларусью снизился в 1,9 раза, мировой - в 2 раза. При этом физические объемы мирового экспорта упали в 2,8 раза, Беларуси – в 1,6 раза. Однако цены на льняные ткани Беларуси снизились в 1,2 раза при росте цен в мире в 1,4 раза. В результате эффективность экспорта льняных тканей снизилась при незначительном изменении доли Б</w:t>
      </w:r>
      <w:r w:rsidRPr="009F1FD2">
        <w:rPr>
          <w:rFonts w:ascii="Times New Roman" w:hAnsi="Times New Roman" w:cs="Times New Roman"/>
          <w:spacing w:val="-6"/>
          <w:sz w:val="20"/>
          <w:szCs w:val="20"/>
        </w:rPr>
        <w:t>е</w:t>
      </w:r>
      <w:r w:rsidRPr="009F1FD2">
        <w:rPr>
          <w:rFonts w:ascii="Times New Roman" w:hAnsi="Times New Roman" w:cs="Times New Roman"/>
          <w:spacing w:val="-6"/>
          <w:sz w:val="20"/>
          <w:szCs w:val="20"/>
        </w:rPr>
        <w:t>ларуси в экспорте льняных тканей с 1,9 % в 2004 г. до 2,1 % в 2009 г.</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Республика Беларусь значительно отстает от других стран в развитии новых направлений использования короткого льноволокна, в то время как его доля в объеме производимого льняного волокна остается неизменно высокой. Короткое льноволокно в нашей стране используется как дешевый материал, когда в развитых странах оно служит сырьем для изготовления высокодоходной и экологически безопасной продукции. Экспорт короткого льноволокна неоправданно высок, в то время как во всем мире короткое льноволокно находит все большее применение в технических целях, наша страна экспортирует его в значительных объемах и дотирует зарубежного производителя.</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Беларусь может и должна претендовать на существенную долю мирового рынка не только традиционной, но и альтернативной льняной проду</w:t>
      </w:r>
      <w:r w:rsidRPr="009F1FD2">
        <w:rPr>
          <w:rFonts w:ascii="Times New Roman" w:hAnsi="Times New Roman" w:cs="Times New Roman"/>
          <w:spacing w:val="-6"/>
          <w:sz w:val="20"/>
          <w:szCs w:val="20"/>
        </w:rPr>
        <w:t>к</w:t>
      </w:r>
      <w:r w:rsidRPr="009F1FD2">
        <w:rPr>
          <w:rFonts w:ascii="Times New Roman" w:hAnsi="Times New Roman" w:cs="Times New Roman"/>
          <w:spacing w:val="-6"/>
          <w:sz w:val="20"/>
          <w:szCs w:val="20"/>
        </w:rPr>
        <w:t>ции. Стратегической задачей дальнейшего развития льняной отрасли Республики Беларусь будет внедрение, а при необходимости и разработка новых перспективных технологий углубленной переработки короткого льноволокна в целях создания производства новых льносодержащих изделий.</w:t>
      </w:r>
    </w:p>
    <w:p w:rsidR="0001577A" w:rsidRPr="00984331" w:rsidRDefault="0001577A" w:rsidP="0001577A">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УДК 330.322:631.145 (476)</w:t>
      </w:r>
    </w:p>
    <w:p w:rsidR="0001577A" w:rsidRPr="00984331" w:rsidRDefault="0001577A" w:rsidP="0001577A">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b/>
          <w:color w:val="000000" w:themeColor="text1"/>
          <w:spacing w:val="-4"/>
          <w:sz w:val="20"/>
          <w:szCs w:val="20"/>
        </w:rPr>
        <w:t>Пинчук А. Ю.</w:t>
      </w:r>
      <w:r w:rsidRPr="00984331">
        <w:rPr>
          <w:rFonts w:ascii="Times New Roman" w:hAnsi="Times New Roman" w:cs="Times New Roman"/>
          <w:color w:val="000000" w:themeColor="text1"/>
          <w:spacing w:val="-4"/>
          <w:sz w:val="20"/>
          <w:szCs w:val="20"/>
        </w:rPr>
        <w:t xml:space="preserve"> – </w:t>
      </w:r>
      <w:r w:rsidRPr="00984331">
        <w:rPr>
          <w:rFonts w:ascii="Times New Roman" w:hAnsi="Times New Roman" w:cs="Times New Roman"/>
          <w:i/>
          <w:color w:val="000000" w:themeColor="text1"/>
          <w:spacing w:val="-4"/>
          <w:sz w:val="20"/>
          <w:szCs w:val="20"/>
        </w:rPr>
        <w:t>студентка 3 курса экономического факультета</w:t>
      </w:r>
    </w:p>
    <w:p w:rsidR="0001577A" w:rsidRPr="00984331" w:rsidRDefault="0001577A" w:rsidP="0001577A">
      <w:pPr>
        <w:spacing w:after="0" w:line="240" w:lineRule="auto"/>
        <w:jc w:val="center"/>
        <w:rPr>
          <w:rFonts w:ascii="Times New Roman" w:hAnsi="Times New Roman" w:cs="Times New Roman"/>
          <w:b/>
          <w:color w:val="000000" w:themeColor="text1"/>
          <w:spacing w:val="-4"/>
          <w:sz w:val="20"/>
          <w:szCs w:val="20"/>
        </w:rPr>
      </w:pPr>
      <w:r w:rsidRPr="00984331">
        <w:rPr>
          <w:rFonts w:ascii="Times New Roman" w:hAnsi="Times New Roman" w:cs="Times New Roman"/>
          <w:b/>
          <w:color w:val="000000" w:themeColor="text1"/>
          <w:spacing w:val="-4"/>
          <w:sz w:val="20"/>
          <w:szCs w:val="20"/>
        </w:rPr>
        <w:t xml:space="preserve">СОВРЕМЕННОЕ СОСТОЯНИЕ И ПЕРСПЕКТИВЫ РАЗВИТИЯ ИНВЕСТИЦИОННОЙ ДЕЯТЕЛЬНОСТИ </w:t>
      </w:r>
      <w:r w:rsidRPr="00984331">
        <w:rPr>
          <w:rFonts w:ascii="Times New Roman" w:hAnsi="Times New Roman" w:cs="Times New Roman"/>
          <w:b/>
          <w:color w:val="000000" w:themeColor="text1"/>
          <w:spacing w:val="-4"/>
          <w:sz w:val="20"/>
          <w:szCs w:val="20"/>
        </w:rPr>
        <w:br/>
        <w:t>В АПК РЕСПУБЛИКИ БЕЛАРУСЬ</w:t>
      </w:r>
    </w:p>
    <w:p w:rsidR="0001577A" w:rsidRPr="00984331" w:rsidRDefault="0001577A" w:rsidP="0001577A">
      <w:pPr>
        <w:spacing w:after="0" w:line="240" w:lineRule="auto"/>
        <w:jc w:val="both"/>
        <w:rPr>
          <w:rFonts w:ascii="Times New Roman" w:hAnsi="Times New Roman" w:cs="Times New Roman"/>
          <w:i/>
          <w:color w:val="000000" w:themeColor="text1"/>
          <w:spacing w:val="-4"/>
          <w:sz w:val="20"/>
          <w:szCs w:val="20"/>
        </w:rPr>
      </w:pPr>
      <w:r w:rsidRPr="00984331">
        <w:rPr>
          <w:rFonts w:ascii="Times New Roman" w:hAnsi="Times New Roman" w:cs="Times New Roman"/>
          <w:i/>
          <w:color w:val="000000" w:themeColor="text1"/>
          <w:spacing w:val="-4"/>
          <w:sz w:val="20"/>
          <w:szCs w:val="20"/>
        </w:rPr>
        <w:t xml:space="preserve">Научный руководитель – </w:t>
      </w:r>
      <w:r w:rsidRPr="00984331">
        <w:rPr>
          <w:rFonts w:ascii="Times New Roman" w:hAnsi="Times New Roman" w:cs="Times New Roman"/>
          <w:b/>
          <w:i/>
          <w:color w:val="000000" w:themeColor="text1"/>
          <w:spacing w:val="-4"/>
          <w:sz w:val="20"/>
          <w:szCs w:val="20"/>
        </w:rPr>
        <w:t>Смирнова Ю. В.</w:t>
      </w:r>
      <w:r w:rsidRPr="00984331">
        <w:rPr>
          <w:rFonts w:ascii="Times New Roman" w:hAnsi="Times New Roman"/>
          <w:spacing w:val="-4"/>
          <w:sz w:val="20"/>
          <w:szCs w:val="20"/>
        </w:rPr>
        <w:t xml:space="preserve"> – </w:t>
      </w:r>
      <w:r w:rsidRPr="00984331">
        <w:rPr>
          <w:rFonts w:ascii="Times New Roman" w:hAnsi="Times New Roman" w:cs="Times New Roman"/>
          <w:i/>
          <w:color w:val="000000" w:themeColor="text1"/>
          <w:spacing w:val="-4"/>
          <w:sz w:val="20"/>
          <w:szCs w:val="20"/>
        </w:rPr>
        <w:t>м.э.н.,</w:t>
      </w:r>
      <w:r w:rsidRPr="00984331">
        <w:rPr>
          <w:rFonts w:ascii="Times New Roman" w:hAnsi="Times New Roman" w:cs="Times New Roman"/>
          <w:b/>
          <w:i/>
          <w:color w:val="000000" w:themeColor="text1"/>
          <w:spacing w:val="-4"/>
          <w:sz w:val="20"/>
          <w:szCs w:val="20"/>
        </w:rPr>
        <w:t xml:space="preserve"> </w:t>
      </w:r>
      <w:r w:rsidRPr="00984331">
        <w:rPr>
          <w:rFonts w:ascii="Times New Roman" w:hAnsi="Times New Roman" w:cs="Times New Roman"/>
          <w:i/>
          <w:color w:val="000000" w:themeColor="text1"/>
          <w:spacing w:val="-4"/>
          <w:sz w:val="20"/>
          <w:szCs w:val="20"/>
        </w:rPr>
        <w:t xml:space="preserve"> ассистент</w:t>
      </w:r>
    </w:p>
    <w:p w:rsidR="0001577A" w:rsidRPr="00984331" w:rsidRDefault="0001577A" w:rsidP="0001577A">
      <w:pPr>
        <w:spacing w:after="0" w:line="240" w:lineRule="auto"/>
        <w:ind w:firstLine="284"/>
        <w:jc w:val="both"/>
        <w:rPr>
          <w:rFonts w:ascii="Times New Roman" w:hAnsi="Times New Roman" w:cs="Times New Roman"/>
          <w:b/>
          <w:color w:val="000000" w:themeColor="text1"/>
          <w:spacing w:val="-4"/>
          <w:sz w:val="20"/>
          <w:szCs w:val="20"/>
        </w:rPr>
      </w:pP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 xml:space="preserve">Сельское хозяйство - основополагающая отрасль в любой экономике, которая изначально является малоприбыльной и малопривлекательной для инвестиций, но от развития сельского хозяйства зависит развитие всей экономики. Агропромышленный комплекс Республики Беларусь </w:t>
      </w:r>
      <w:r w:rsidRPr="00984331">
        <w:rPr>
          <w:rFonts w:ascii="Times New Roman" w:hAnsi="Times New Roman" w:cs="Times New Roman"/>
          <w:color w:val="000000" w:themeColor="text1"/>
          <w:spacing w:val="-4"/>
          <w:sz w:val="20"/>
          <w:szCs w:val="20"/>
        </w:rPr>
        <w:lastRenderedPageBreak/>
        <w:t>находится на пути стабилизации и подъема производства. Поэтому вопрос инвестиций в сельское хозяйство, является ключевым в развитии экономики нашей страны.</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Цель работы</w:t>
      </w:r>
      <w:r w:rsidRPr="00984331">
        <w:rPr>
          <w:rFonts w:ascii="Times New Roman" w:hAnsi="Times New Roman" w:cs="Times New Roman"/>
          <w:b/>
          <w:color w:val="000000" w:themeColor="text1"/>
          <w:spacing w:val="-4"/>
          <w:sz w:val="20"/>
          <w:szCs w:val="20"/>
        </w:rPr>
        <w:t xml:space="preserve"> –  </w:t>
      </w:r>
      <w:r w:rsidRPr="00984331">
        <w:rPr>
          <w:rFonts w:ascii="Times New Roman" w:hAnsi="Times New Roman" w:cs="Times New Roman"/>
          <w:color w:val="000000" w:themeColor="text1"/>
          <w:spacing w:val="-4"/>
          <w:sz w:val="20"/>
          <w:szCs w:val="20"/>
        </w:rPr>
        <w:t>изучить и проанализировать современное состояние инвестиционной деятельности в Республике Беларусь, оценить перспективы развития инвестиций в АПК. Определить наиболее перспективные направления и проекты для инвестиций.</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Источниками информации послужили библиографические данные, представления в периодических изданиях, сборниках научных трудов. В процессе исследования были использованы абстрактно-логический и монографический методы.</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Инвестиции – это долгосрочные вложения денежных средств с целью развития производства и получения прибыли. Основными видами инвестиций в АПК являются капитальные вложения и вложение средств в со</w:t>
      </w:r>
      <w:r w:rsidRPr="00984331">
        <w:rPr>
          <w:rFonts w:ascii="Times New Roman" w:hAnsi="Times New Roman" w:cs="Times New Roman"/>
          <w:color w:val="000000" w:themeColor="text1"/>
          <w:spacing w:val="-4"/>
          <w:sz w:val="20"/>
          <w:szCs w:val="20"/>
        </w:rPr>
        <w:t>з</w:t>
      </w:r>
      <w:r w:rsidRPr="00984331">
        <w:rPr>
          <w:rFonts w:ascii="Times New Roman" w:hAnsi="Times New Roman" w:cs="Times New Roman"/>
          <w:color w:val="000000" w:themeColor="text1"/>
          <w:spacing w:val="-4"/>
          <w:sz w:val="20"/>
          <w:szCs w:val="20"/>
        </w:rPr>
        <w:t xml:space="preserve">дание запасов товароматериальных ценностей. </w:t>
      </w:r>
    </w:p>
    <w:p w:rsidR="0001577A" w:rsidRPr="00984331" w:rsidRDefault="0001577A" w:rsidP="0001577A">
      <w:pPr>
        <w:pStyle w:val="a6"/>
        <w:spacing w:before="0" w:beforeAutospacing="0" w:after="0" w:afterAutospacing="0"/>
        <w:ind w:firstLine="284"/>
        <w:jc w:val="both"/>
        <w:rPr>
          <w:color w:val="000000" w:themeColor="text1"/>
          <w:spacing w:val="-4"/>
          <w:sz w:val="20"/>
          <w:szCs w:val="20"/>
        </w:rPr>
      </w:pPr>
      <w:r w:rsidRPr="00984331">
        <w:rPr>
          <w:color w:val="000000" w:themeColor="text1"/>
          <w:spacing w:val="-4"/>
          <w:sz w:val="20"/>
          <w:szCs w:val="20"/>
        </w:rPr>
        <w:t>Основными видами инвестиций в АПК являются:</w:t>
      </w:r>
    </w:p>
    <w:p w:rsidR="0001577A" w:rsidRPr="00984331" w:rsidRDefault="0001577A" w:rsidP="0001577A">
      <w:pPr>
        <w:pStyle w:val="a6"/>
        <w:spacing w:before="0" w:beforeAutospacing="0" w:after="0" w:afterAutospacing="0"/>
        <w:ind w:firstLine="284"/>
        <w:jc w:val="both"/>
        <w:rPr>
          <w:color w:val="000000" w:themeColor="text1"/>
          <w:spacing w:val="-4"/>
          <w:sz w:val="20"/>
          <w:szCs w:val="20"/>
        </w:rPr>
      </w:pPr>
      <w:r w:rsidRPr="00984331">
        <w:rPr>
          <w:color w:val="000000" w:themeColor="text1"/>
          <w:spacing w:val="-4"/>
          <w:sz w:val="20"/>
          <w:szCs w:val="20"/>
        </w:rPr>
        <w:t>- капитальные вложения или инвестиции в основной капитал - осуществляются в виде вложения денежных средств в воспроизводство осно</w:t>
      </w:r>
      <w:r w:rsidRPr="00984331">
        <w:rPr>
          <w:color w:val="000000" w:themeColor="text1"/>
          <w:spacing w:val="-4"/>
          <w:sz w:val="20"/>
          <w:szCs w:val="20"/>
        </w:rPr>
        <w:t>в</w:t>
      </w:r>
      <w:r w:rsidRPr="00984331">
        <w:rPr>
          <w:color w:val="000000" w:themeColor="text1"/>
          <w:spacing w:val="-4"/>
          <w:sz w:val="20"/>
          <w:szCs w:val="20"/>
        </w:rPr>
        <w:t>ных фондов, почвенного плодородия, водных ресурсов.</w:t>
      </w:r>
    </w:p>
    <w:p w:rsidR="0001577A" w:rsidRPr="00984331" w:rsidRDefault="0001577A" w:rsidP="0001577A">
      <w:pPr>
        <w:pStyle w:val="a6"/>
        <w:spacing w:before="0" w:beforeAutospacing="0" w:after="0" w:afterAutospacing="0"/>
        <w:ind w:firstLine="284"/>
        <w:jc w:val="both"/>
        <w:rPr>
          <w:color w:val="000000" w:themeColor="text1"/>
          <w:spacing w:val="-4"/>
          <w:sz w:val="20"/>
          <w:szCs w:val="20"/>
        </w:rPr>
      </w:pPr>
      <w:r w:rsidRPr="00984331">
        <w:rPr>
          <w:color w:val="000000" w:themeColor="text1"/>
          <w:spacing w:val="-4"/>
          <w:sz w:val="20"/>
          <w:szCs w:val="20"/>
        </w:rPr>
        <w:t>- вложение средств в создание запасов товароматериальных ценностей (минеральные удобрения, ГСМ). [1]</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 xml:space="preserve">Роль инвестиций в воспроизводстве и социально-экономическом развитии АПК существенно возрастает по мере перехода сельскохозяйственного и агропромышленного производства к значительно расширенной воспроизводящей системе. Это обусловлено вовлечением до 1/6 части сельскохозяйственной продукции в техническую переработку и доработку. Кроме того, доля затрат несельскохозяйственных отраслей в конечном продукте сельского хозяйства постоянно растет и составляет в развитых станах 70-75 %, в Республике Беларусь </w:t>
      </w:r>
      <w:r w:rsidRPr="00984331">
        <w:rPr>
          <w:rFonts w:ascii="Times New Roman" w:hAnsi="Times New Roman"/>
          <w:spacing w:val="-4"/>
          <w:sz w:val="20"/>
          <w:szCs w:val="20"/>
        </w:rPr>
        <w:t xml:space="preserve">– </w:t>
      </w:r>
      <w:r w:rsidRPr="00984331">
        <w:rPr>
          <w:rFonts w:ascii="Times New Roman" w:hAnsi="Times New Roman" w:cs="Times New Roman"/>
          <w:color w:val="000000" w:themeColor="text1"/>
          <w:spacing w:val="-4"/>
          <w:sz w:val="20"/>
          <w:szCs w:val="20"/>
        </w:rPr>
        <w:t xml:space="preserve"> 60-65 %. Поэтому субъект хозяйствования в агропромышленной сфере с целью обеспечения высок</w:t>
      </w:r>
      <w:r w:rsidRPr="00984331">
        <w:rPr>
          <w:rFonts w:ascii="Times New Roman" w:hAnsi="Times New Roman" w:cs="Times New Roman"/>
          <w:color w:val="000000" w:themeColor="text1"/>
          <w:spacing w:val="-4"/>
          <w:sz w:val="20"/>
          <w:szCs w:val="20"/>
        </w:rPr>
        <w:t>о</w:t>
      </w:r>
      <w:r w:rsidRPr="00984331">
        <w:rPr>
          <w:rFonts w:ascii="Times New Roman" w:hAnsi="Times New Roman" w:cs="Times New Roman"/>
          <w:color w:val="000000" w:themeColor="text1"/>
          <w:spacing w:val="-4"/>
          <w:sz w:val="20"/>
          <w:szCs w:val="20"/>
        </w:rPr>
        <w:t>эффективного функционирования предприятия вынужден специализировать производство под потребности кредиторов и заказчиков, подчиняться диктату цен не только на промышленную, но и на сельскохозяйственную продукцию.</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lang w:val="be-BY"/>
        </w:rPr>
      </w:pPr>
      <w:r w:rsidRPr="00984331">
        <w:rPr>
          <w:rFonts w:ascii="Times New Roman" w:hAnsi="Times New Roman" w:cs="Times New Roman"/>
          <w:color w:val="000000" w:themeColor="text1"/>
          <w:spacing w:val="-4"/>
          <w:sz w:val="20"/>
          <w:szCs w:val="20"/>
        </w:rPr>
        <w:t>Для работы инвестора на территории Республики Беларусь созданы надежные правовые условия, обеспеченные как международными соглашениями, так и национальным законодательством. [4]</w:t>
      </w:r>
    </w:p>
    <w:p w:rsidR="0001577A" w:rsidRPr="00984331" w:rsidRDefault="0001577A" w:rsidP="0001577A">
      <w:pPr>
        <w:spacing w:after="0" w:line="240" w:lineRule="auto"/>
        <w:ind w:firstLine="284"/>
        <w:jc w:val="both"/>
        <w:rPr>
          <w:rFonts w:ascii="Times New Roman" w:eastAsia="Times New Roman" w:hAnsi="Times New Roman" w:cs="Times New Roman"/>
          <w:color w:val="000000" w:themeColor="text1"/>
          <w:spacing w:val="-4"/>
          <w:sz w:val="20"/>
          <w:szCs w:val="20"/>
          <w:lang w:eastAsia="ru-RU"/>
        </w:rPr>
      </w:pPr>
      <w:r w:rsidRPr="00984331">
        <w:rPr>
          <w:rFonts w:ascii="Times New Roman" w:eastAsia="Times New Roman" w:hAnsi="Times New Roman" w:cs="Times New Roman"/>
          <w:color w:val="000000" w:themeColor="text1"/>
          <w:spacing w:val="-4"/>
          <w:sz w:val="20"/>
          <w:szCs w:val="20"/>
          <w:lang w:eastAsia="ru-RU"/>
        </w:rPr>
        <w:lastRenderedPageBreak/>
        <w:t>Так, на международном уровне Республикой Беларусь подписаны Конвенция о защите прав инвестора (28 марта 1997 г.), Соглашение о сотрудничестве в области инвестиционной деятельности (24 декабря 1993 г.), а с 1992 г. Республика Беларусь присоединилась к Конвенции “О порядке разрешения инвестиционных споров между государствами и иностранными лицами” (18 марта 1965 г.) и Сеульской конвенции “Об учр</w:t>
      </w:r>
      <w:r w:rsidRPr="00984331">
        <w:rPr>
          <w:rFonts w:ascii="Times New Roman" w:eastAsia="Times New Roman" w:hAnsi="Times New Roman" w:cs="Times New Roman"/>
          <w:color w:val="000000" w:themeColor="text1"/>
          <w:spacing w:val="-4"/>
          <w:sz w:val="20"/>
          <w:szCs w:val="20"/>
          <w:lang w:eastAsia="ru-RU"/>
        </w:rPr>
        <w:t>е</w:t>
      </w:r>
      <w:r w:rsidRPr="00984331">
        <w:rPr>
          <w:rFonts w:ascii="Times New Roman" w:eastAsia="Times New Roman" w:hAnsi="Times New Roman" w:cs="Times New Roman"/>
          <w:color w:val="000000" w:themeColor="text1"/>
          <w:spacing w:val="-4"/>
          <w:sz w:val="20"/>
          <w:szCs w:val="20"/>
          <w:lang w:eastAsia="ru-RU"/>
        </w:rPr>
        <w:t>ждении Многостороннего Агентства по гарантии инвестиций” (11 октя</w:t>
      </w:r>
      <w:r w:rsidRPr="00984331">
        <w:rPr>
          <w:rFonts w:ascii="Times New Roman" w:eastAsia="Times New Roman" w:hAnsi="Times New Roman" w:cs="Times New Roman"/>
          <w:color w:val="000000" w:themeColor="text1"/>
          <w:spacing w:val="-4"/>
          <w:sz w:val="20"/>
          <w:szCs w:val="20"/>
          <w:lang w:eastAsia="ru-RU"/>
        </w:rPr>
        <w:t>б</w:t>
      </w:r>
      <w:r w:rsidRPr="00984331">
        <w:rPr>
          <w:rFonts w:ascii="Times New Roman" w:eastAsia="Times New Roman" w:hAnsi="Times New Roman" w:cs="Times New Roman"/>
          <w:color w:val="000000" w:themeColor="text1"/>
          <w:spacing w:val="-4"/>
          <w:sz w:val="20"/>
          <w:szCs w:val="20"/>
          <w:lang w:eastAsia="ru-RU"/>
        </w:rPr>
        <w:t>ря 1985 г.).</w:t>
      </w:r>
    </w:p>
    <w:p w:rsidR="0001577A" w:rsidRPr="00984331" w:rsidRDefault="0001577A" w:rsidP="0001577A">
      <w:pPr>
        <w:spacing w:after="0" w:line="240" w:lineRule="auto"/>
        <w:ind w:firstLine="284"/>
        <w:jc w:val="both"/>
        <w:rPr>
          <w:rFonts w:ascii="Times New Roman" w:eastAsia="Times New Roman" w:hAnsi="Times New Roman" w:cs="Times New Roman"/>
          <w:color w:val="000000" w:themeColor="text1"/>
          <w:spacing w:val="-4"/>
          <w:sz w:val="20"/>
          <w:szCs w:val="20"/>
          <w:lang w:eastAsia="ru-RU"/>
        </w:rPr>
      </w:pPr>
      <w:r w:rsidRPr="00984331">
        <w:rPr>
          <w:rFonts w:ascii="Times New Roman" w:eastAsia="Times New Roman" w:hAnsi="Times New Roman" w:cs="Times New Roman"/>
          <w:color w:val="000000" w:themeColor="text1"/>
          <w:spacing w:val="-4"/>
          <w:sz w:val="20"/>
          <w:szCs w:val="20"/>
          <w:lang w:eastAsia="ru-RU"/>
        </w:rPr>
        <w:t>На уровне национального законодательства инвестиционная деятельность в Республике Беларусь регулируется Инвестиционным кодексом Республики Беларусь, положения которого направлены на стимулиров</w:t>
      </w:r>
      <w:r w:rsidRPr="00984331">
        <w:rPr>
          <w:rFonts w:ascii="Times New Roman" w:eastAsia="Times New Roman" w:hAnsi="Times New Roman" w:cs="Times New Roman"/>
          <w:color w:val="000000" w:themeColor="text1"/>
          <w:spacing w:val="-4"/>
          <w:sz w:val="20"/>
          <w:szCs w:val="20"/>
          <w:lang w:eastAsia="ru-RU"/>
        </w:rPr>
        <w:t>а</w:t>
      </w:r>
      <w:r w:rsidRPr="00984331">
        <w:rPr>
          <w:rFonts w:ascii="Times New Roman" w:eastAsia="Times New Roman" w:hAnsi="Times New Roman" w:cs="Times New Roman"/>
          <w:color w:val="000000" w:themeColor="text1"/>
          <w:spacing w:val="-4"/>
          <w:sz w:val="20"/>
          <w:szCs w:val="20"/>
          <w:lang w:eastAsia="ru-RU"/>
        </w:rPr>
        <w:t xml:space="preserve">ние инвестиционной деятельности и защиту прав инвесторов. </w:t>
      </w:r>
      <w:r w:rsidRPr="00984331">
        <w:rPr>
          <w:rFonts w:ascii="Times New Roman" w:hAnsi="Times New Roman" w:cs="Times New Roman"/>
          <w:color w:val="000000" w:themeColor="text1"/>
          <w:spacing w:val="-4"/>
          <w:sz w:val="20"/>
          <w:szCs w:val="20"/>
        </w:rPr>
        <w:t>[2]</w:t>
      </w:r>
    </w:p>
    <w:p w:rsidR="0001577A" w:rsidRPr="00984331" w:rsidRDefault="0001577A" w:rsidP="0001577A">
      <w:pPr>
        <w:spacing w:after="0" w:line="240" w:lineRule="auto"/>
        <w:ind w:firstLine="284"/>
        <w:jc w:val="both"/>
        <w:textAlignment w:val="baseline"/>
        <w:rPr>
          <w:rFonts w:ascii="Times New Roman" w:eastAsia="Times New Roman" w:hAnsi="Times New Roman" w:cs="Times New Roman"/>
          <w:color w:val="000000" w:themeColor="text1"/>
          <w:spacing w:val="-4"/>
          <w:sz w:val="20"/>
          <w:szCs w:val="20"/>
          <w:lang w:eastAsia="ru-RU"/>
        </w:rPr>
      </w:pPr>
      <w:r w:rsidRPr="00984331">
        <w:rPr>
          <w:rFonts w:ascii="Times New Roman" w:eastAsia="Times New Roman" w:hAnsi="Times New Roman" w:cs="Times New Roman"/>
          <w:color w:val="000000" w:themeColor="text1"/>
          <w:spacing w:val="-4"/>
          <w:sz w:val="20"/>
          <w:szCs w:val="20"/>
          <w:lang w:eastAsia="ru-RU"/>
        </w:rPr>
        <w:t>Выгодное экономико-географическое положение Беларуси, развитая транспортно-логистическая и производственная система страны сочетаются с ее членством в ряде интеграционных объединений. Прежде всего, следует выделить Таможенный союз и Единое экономическое пространство России, Беларуси и Казахстана (ЕЭП). Ежегодно через территорию Беларуси следует свыше 100 млн. тонн европейских грузов, из них около 90% - между Россией и ЕС. Вместе с тем транзитный потенциал Беларуси далеко не исчерпан: белорусские транспортные коридоры имеют загрузку не более чем на 25-40% от их реальной пропускной способности.</w:t>
      </w:r>
      <w:r w:rsidRPr="00984331">
        <w:rPr>
          <w:rFonts w:ascii="Times New Roman" w:hAnsi="Times New Roman" w:cs="Times New Roman"/>
          <w:color w:val="000000" w:themeColor="text1"/>
          <w:spacing w:val="-4"/>
          <w:sz w:val="20"/>
          <w:szCs w:val="20"/>
        </w:rPr>
        <w:t xml:space="preserve"> [3]</w:t>
      </w:r>
    </w:p>
    <w:p w:rsidR="0001577A" w:rsidRPr="00984331" w:rsidRDefault="0001577A" w:rsidP="0001577A">
      <w:pPr>
        <w:spacing w:after="0" w:line="240" w:lineRule="auto"/>
        <w:ind w:firstLine="284"/>
        <w:jc w:val="both"/>
        <w:rPr>
          <w:rFonts w:ascii="Times New Roman" w:eastAsia="Times New Roman" w:hAnsi="Times New Roman" w:cs="Times New Roman"/>
          <w:color w:val="000000" w:themeColor="text1"/>
          <w:spacing w:val="-4"/>
          <w:sz w:val="20"/>
          <w:szCs w:val="20"/>
          <w:lang w:eastAsia="ru-RU"/>
        </w:rPr>
      </w:pPr>
      <w:r w:rsidRPr="00984331">
        <w:rPr>
          <w:rFonts w:ascii="Times New Roman" w:eastAsia="Times New Roman" w:hAnsi="Times New Roman" w:cs="Times New Roman"/>
          <w:color w:val="000000" w:themeColor="text1"/>
          <w:spacing w:val="-4"/>
          <w:sz w:val="20"/>
          <w:szCs w:val="20"/>
          <w:lang w:eastAsia="ru-RU"/>
        </w:rPr>
        <w:t>Компании, инвестирующие в Беларусь, автоматически получают доступ на 170-миллионный рынок трех государств ЕЭП.</w:t>
      </w:r>
    </w:p>
    <w:p w:rsidR="0001577A" w:rsidRPr="00984331" w:rsidRDefault="0001577A" w:rsidP="0001577A">
      <w:pPr>
        <w:spacing w:after="0" w:line="240" w:lineRule="auto"/>
        <w:ind w:firstLine="284"/>
        <w:jc w:val="both"/>
        <w:rPr>
          <w:rFonts w:ascii="Times New Roman" w:eastAsia="Times New Roman" w:hAnsi="Times New Roman" w:cs="Times New Roman"/>
          <w:color w:val="000000" w:themeColor="text1"/>
          <w:spacing w:val="-4"/>
          <w:sz w:val="20"/>
          <w:szCs w:val="20"/>
          <w:lang w:eastAsia="ru-RU"/>
        </w:rPr>
      </w:pPr>
      <w:r w:rsidRPr="00984331">
        <w:rPr>
          <w:rFonts w:ascii="Times New Roman" w:eastAsia="Times New Roman" w:hAnsi="Times New Roman" w:cs="Times New Roman"/>
          <w:color w:val="000000" w:themeColor="text1"/>
          <w:spacing w:val="-4"/>
          <w:sz w:val="20"/>
          <w:szCs w:val="20"/>
          <w:lang w:eastAsia="ru-RU"/>
        </w:rPr>
        <w:t> Беларусь стремится к созданию открытых и выгодных условий ведения бизнеса на своей территории. Страна является лидером по совершенствованию законодательства, что подтверждается исследованием </w:t>
      </w:r>
      <w:hyperlink r:id="rId128" w:history="1">
        <w:r w:rsidRPr="00984331">
          <w:rPr>
            <w:rFonts w:ascii="Times New Roman" w:eastAsia="Times New Roman" w:hAnsi="Times New Roman" w:cs="Times New Roman"/>
            <w:color w:val="000000" w:themeColor="text1"/>
            <w:spacing w:val="-4"/>
            <w:sz w:val="20"/>
            <w:szCs w:val="20"/>
            <w:u w:val="single"/>
            <w:bdr w:val="none" w:sz="0" w:space="0" w:color="auto" w:frame="1"/>
            <w:lang w:eastAsia="ru-RU"/>
          </w:rPr>
          <w:t>Всемирного банка «</w:t>
        </w:r>
      </w:hyperlink>
      <w:hyperlink r:id="rId129" w:history="1">
        <w:r w:rsidRPr="00984331">
          <w:rPr>
            <w:rFonts w:ascii="Times New Roman" w:eastAsia="Times New Roman" w:hAnsi="Times New Roman" w:cs="Times New Roman"/>
            <w:color w:val="000000" w:themeColor="text1"/>
            <w:spacing w:val="-4"/>
            <w:sz w:val="20"/>
            <w:szCs w:val="20"/>
            <w:u w:val="single"/>
            <w:bdr w:val="none" w:sz="0" w:space="0" w:color="auto" w:frame="1"/>
            <w:lang w:eastAsia="ru-RU"/>
          </w:rPr>
          <w:t>Doing</w:t>
        </w:r>
      </w:hyperlink>
      <w:hyperlink r:id="rId130" w:history="1">
        <w:r w:rsidRPr="00984331">
          <w:rPr>
            <w:rFonts w:ascii="Times New Roman" w:eastAsia="Times New Roman" w:hAnsi="Times New Roman" w:cs="Times New Roman"/>
            <w:color w:val="000000" w:themeColor="text1"/>
            <w:spacing w:val="-4"/>
            <w:sz w:val="20"/>
            <w:szCs w:val="20"/>
            <w:u w:val="single"/>
            <w:bdr w:val="none" w:sz="0" w:space="0" w:color="auto" w:frame="1"/>
            <w:lang w:eastAsia="ru-RU"/>
          </w:rPr>
          <w:t> Business-2013» (DB)</w:t>
        </w:r>
      </w:hyperlink>
      <w:r w:rsidRPr="00984331">
        <w:rPr>
          <w:rFonts w:ascii="Times New Roman" w:eastAsia="Times New Roman" w:hAnsi="Times New Roman" w:cs="Times New Roman"/>
          <w:color w:val="000000" w:themeColor="text1"/>
          <w:spacing w:val="-4"/>
          <w:sz w:val="20"/>
          <w:szCs w:val="20"/>
          <w:lang w:eastAsia="ru-RU"/>
        </w:rPr>
        <w:t>. По сравнению с 2012 годом Беларусь улучшила свой рейтинг «DB» на 11 пунктов. В результате по условиям ведения бизнеса Беларусь заняла 58-е место из 185 стран, существенно опередив Россию и Украину.</w:t>
      </w:r>
    </w:p>
    <w:p w:rsidR="0001577A" w:rsidRPr="00984331" w:rsidRDefault="0001577A" w:rsidP="0001577A">
      <w:pPr>
        <w:pStyle w:val="a6"/>
        <w:spacing w:before="0" w:beforeAutospacing="0" w:after="0" w:afterAutospacing="0"/>
        <w:ind w:firstLine="284"/>
        <w:jc w:val="both"/>
        <w:rPr>
          <w:color w:val="000000" w:themeColor="text1"/>
          <w:spacing w:val="-4"/>
          <w:sz w:val="20"/>
          <w:szCs w:val="20"/>
        </w:rPr>
      </w:pPr>
      <w:r w:rsidRPr="00984331">
        <w:rPr>
          <w:color w:val="000000" w:themeColor="text1"/>
          <w:spacing w:val="-4"/>
          <w:sz w:val="20"/>
          <w:szCs w:val="20"/>
        </w:rPr>
        <w:t xml:space="preserve">Основными инвесторами организаций республики были субъекты хозяйствования России (47,4% от всех поступивших инвестиций), Соединенного Королевства (24%), Кипра (6,6%), Нидерландов (4,3%), Австрии (4,1%). </w:t>
      </w:r>
    </w:p>
    <w:p w:rsidR="0001577A" w:rsidRPr="00984331" w:rsidRDefault="0001577A" w:rsidP="0001577A">
      <w:pPr>
        <w:spacing w:after="0" w:line="240" w:lineRule="auto"/>
        <w:ind w:firstLine="284"/>
        <w:jc w:val="both"/>
        <w:rPr>
          <w:rFonts w:ascii="Times New Roman" w:eastAsia="Times New Roman" w:hAnsi="Times New Roman" w:cs="Times New Roman"/>
          <w:color w:val="000000" w:themeColor="text1"/>
          <w:spacing w:val="-4"/>
          <w:sz w:val="20"/>
          <w:szCs w:val="20"/>
          <w:lang w:eastAsia="ru-RU"/>
        </w:rPr>
      </w:pPr>
      <w:r w:rsidRPr="00984331">
        <w:rPr>
          <w:rFonts w:ascii="Times New Roman" w:hAnsi="Times New Roman" w:cs="Times New Roman"/>
          <w:color w:val="000000" w:themeColor="text1"/>
          <w:spacing w:val="-4"/>
          <w:sz w:val="20"/>
          <w:szCs w:val="20"/>
        </w:rPr>
        <w:t xml:space="preserve">Наиболее приоритетными направлениями иностранных инвестиций согласно данным Национального статистического комитета за первое полугодие 2013 года были организации торговли (44,3% от всех прямых </w:t>
      </w:r>
      <w:r w:rsidRPr="00984331">
        <w:rPr>
          <w:rFonts w:ascii="Times New Roman" w:hAnsi="Times New Roman" w:cs="Times New Roman"/>
          <w:color w:val="000000" w:themeColor="text1"/>
          <w:spacing w:val="-4"/>
          <w:sz w:val="20"/>
          <w:szCs w:val="20"/>
        </w:rPr>
        <w:lastRenderedPageBreak/>
        <w:t>инвестиций), транспорта (35,6%), промышленности (11,9%). Доля инвестиций в сельское хозяйство составляет лишь 0,57% от общей суммы ин</w:t>
      </w:r>
      <w:r w:rsidRPr="00984331">
        <w:rPr>
          <w:rFonts w:ascii="Times New Roman" w:hAnsi="Times New Roman" w:cs="Times New Roman"/>
          <w:color w:val="000000" w:themeColor="text1"/>
          <w:spacing w:val="-4"/>
          <w:sz w:val="20"/>
          <w:szCs w:val="20"/>
        </w:rPr>
        <w:t>о</w:t>
      </w:r>
      <w:r w:rsidRPr="00984331">
        <w:rPr>
          <w:rFonts w:ascii="Times New Roman" w:hAnsi="Times New Roman" w:cs="Times New Roman"/>
          <w:color w:val="000000" w:themeColor="text1"/>
          <w:spacing w:val="-4"/>
          <w:sz w:val="20"/>
          <w:szCs w:val="20"/>
        </w:rPr>
        <w:t>странных инвестиций.</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Приоритетным направлением инвестиций в АПК является экспортоориентированные и импортозамещающие проекты, обеспечивающие повышение технологического уровня производств, создание и модерниз</w:t>
      </w:r>
      <w:r w:rsidRPr="00984331">
        <w:rPr>
          <w:rFonts w:ascii="Times New Roman" w:hAnsi="Times New Roman" w:cs="Times New Roman"/>
          <w:color w:val="000000" w:themeColor="text1"/>
          <w:spacing w:val="-4"/>
          <w:sz w:val="20"/>
          <w:szCs w:val="20"/>
        </w:rPr>
        <w:t>а</w:t>
      </w:r>
      <w:r w:rsidRPr="00984331">
        <w:rPr>
          <w:rFonts w:ascii="Times New Roman" w:hAnsi="Times New Roman" w:cs="Times New Roman"/>
          <w:color w:val="000000" w:themeColor="text1"/>
          <w:spacing w:val="-4"/>
          <w:sz w:val="20"/>
          <w:szCs w:val="20"/>
        </w:rPr>
        <w:t>цию высокопроизводительных рабочих мест.</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На финансирование инвестиционной деятельности планируется привлечь средства иностранных кредитных линий Швейцарии, Италии, Чехии, Германии, Дании, Великобритании, Бельгии и Франции. За счет инвестиционных средств планируется техническое перевооружение строительство свинокомплексов, строительство птицеферм и закупка отдельных видов сельскохозяйственной техники, не производимой в республике.</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Так, в настоящее время успешно работают такие организации с иностранным капиталом, как ИООО «БелАгрокультура» (Италия), ИООО «БиссолоГабриэлефарм» (Италия), «Белдан» (Кипр, Дания), СОАО «Беловежские сыры» (Россия), СООО «Юнимилк «Пружаны» (Россия), ИП «Детско-Сельский Городок» (Россия), ИЧУП ТП «Серволюкс» (Россия), «Юнимилк «Шклов» (Россия), СООО «Хазар Фиш» (Иран).</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Зарубежные инвестиции способны стать ускорителем экономического роста. Однако при всей важности внешнего инвестирования необходимо рассчитывать главным образом на собственные средства.</w:t>
      </w:r>
    </w:p>
    <w:p w:rsidR="0001577A" w:rsidRPr="00984331" w:rsidRDefault="0001577A" w:rsidP="0001577A">
      <w:pPr>
        <w:spacing w:after="0" w:line="240" w:lineRule="auto"/>
        <w:ind w:firstLine="284"/>
        <w:jc w:val="both"/>
        <w:rPr>
          <w:rFonts w:ascii="Times New Roman" w:eastAsia="Times New Roman" w:hAnsi="Times New Roman" w:cs="Times New Roman"/>
          <w:color w:val="000000" w:themeColor="text1"/>
          <w:spacing w:val="-4"/>
          <w:sz w:val="20"/>
          <w:szCs w:val="20"/>
          <w:lang w:eastAsia="ru-RU"/>
        </w:rPr>
      </w:pPr>
      <w:r w:rsidRPr="00984331">
        <w:rPr>
          <w:rFonts w:ascii="Times New Roman" w:hAnsi="Times New Roman" w:cs="Times New Roman"/>
          <w:b/>
          <w:color w:val="000000" w:themeColor="text1"/>
          <w:spacing w:val="-4"/>
          <w:sz w:val="20"/>
          <w:szCs w:val="20"/>
        </w:rPr>
        <w:t xml:space="preserve">Выводы. </w:t>
      </w:r>
      <w:r w:rsidRPr="00984331">
        <w:rPr>
          <w:rFonts w:ascii="Times New Roman" w:hAnsi="Times New Roman" w:cs="Times New Roman"/>
          <w:color w:val="000000" w:themeColor="text1"/>
          <w:spacing w:val="-4"/>
          <w:sz w:val="20"/>
          <w:szCs w:val="20"/>
        </w:rPr>
        <w:t>Обобщив данные исследования, можно сделать вывод,</w:t>
      </w:r>
      <w:r w:rsidRPr="00984331">
        <w:rPr>
          <w:rFonts w:ascii="Times New Roman" w:eastAsia="Times New Roman" w:hAnsi="Times New Roman" w:cs="Times New Roman"/>
          <w:color w:val="000000" w:themeColor="text1"/>
          <w:spacing w:val="-4"/>
          <w:sz w:val="20"/>
          <w:szCs w:val="20"/>
          <w:lang w:eastAsia="ru-RU"/>
        </w:rPr>
        <w:t xml:space="preserve"> что инвестиционная деятельность в АПК Республики Беларусь будет развиваться и набирать обороты.</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p>
    <w:p w:rsidR="0001577A" w:rsidRPr="00984331" w:rsidRDefault="0001577A" w:rsidP="0001577A">
      <w:pPr>
        <w:tabs>
          <w:tab w:val="left" w:pos="567"/>
        </w:tabs>
        <w:spacing w:after="0" w:line="240" w:lineRule="auto"/>
        <w:ind w:firstLine="284"/>
        <w:jc w:val="center"/>
        <w:rPr>
          <w:rFonts w:ascii="Times New Roman" w:hAnsi="Times New Roman" w:cs="Times New Roman"/>
          <w:b/>
          <w:color w:val="000000" w:themeColor="text1"/>
          <w:spacing w:val="-4"/>
          <w:sz w:val="16"/>
          <w:szCs w:val="16"/>
        </w:rPr>
      </w:pPr>
      <w:r w:rsidRPr="00984331">
        <w:rPr>
          <w:rFonts w:ascii="Times New Roman" w:hAnsi="Times New Roman" w:cs="Times New Roman"/>
          <w:b/>
          <w:color w:val="000000" w:themeColor="text1"/>
          <w:spacing w:val="-4"/>
          <w:sz w:val="16"/>
          <w:szCs w:val="16"/>
        </w:rPr>
        <w:t>ЛИТЕРАТУРА</w:t>
      </w:r>
    </w:p>
    <w:p w:rsidR="0001577A" w:rsidRPr="00984331" w:rsidRDefault="0001577A" w:rsidP="0001577A">
      <w:pPr>
        <w:tabs>
          <w:tab w:val="left" w:pos="567"/>
        </w:tabs>
        <w:spacing w:after="0" w:line="240" w:lineRule="auto"/>
        <w:ind w:firstLine="284"/>
        <w:jc w:val="both"/>
        <w:rPr>
          <w:rFonts w:ascii="Times New Roman" w:hAnsi="Times New Roman" w:cs="Times New Roman"/>
          <w:b/>
          <w:color w:val="000000" w:themeColor="text1"/>
          <w:spacing w:val="-4"/>
          <w:sz w:val="16"/>
          <w:szCs w:val="16"/>
        </w:rPr>
      </w:pPr>
    </w:p>
    <w:p w:rsidR="0001577A" w:rsidRPr="00984331" w:rsidRDefault="0001577A" w:rsidP="0001577A">
      <w:pPr>
        <w:pStyle w:val="a3"/>
        <w:numPr>
          <w:ilvl w:val="0"/>
          <w:numId w:val="52"/>
        </w:numPr>
        <w:tabs>
          <w:tab w:val="left" w:pos="567"/>
        </w:tabs>
        <w:spacing w:after="0" w:line="240" w:lineRule="auto"/>
        <w:ind w:left="0" w:firstLine="284"/>
        <w:jc w:val="both"/>
        <w:rPr>
          <w:rFonts w:ascii="Times New Roman" w:eastAsia="Times New Roman" w:hAnsi="Times New Roman" w:cs="Times New Roman"/>
          <w:bCs/>
          <w:color w:val="000000" w:themeColor="text1"/>
          <w:spacing w:val="-4"/>
          <w:kern w:val="36"/>
          <w:sz w:val="16"/>
          <w:szCs w:val="16"/>
          <w:lang w:eastAsia="ru-RU"/>
        </w:rPr>
      </w:pPr>
      <w:r w:rsidRPr="00984331">
        <w:rPr>
          <w:rFonts w:ascii="Times New Roman" w:eastAsia="Times New Roman" w:hAnsi="Times New Roman" w:cs="Times New Roman"/>
          <w:bCs/>
          <w:color w:val="000000" w:themeColor="text1"/>
          <w:spacing w:val="-4"/>
          <w:kern w:val="36"/>
          <w:sz w:val="16"/>
          <w:szCs w:val="16"/>
          <w:lang w:eastAsia="ru-RU"/>
        </w:rPr>
        <w:t xml:space="preserve">Перспективы развития инвестиционной деятельности в АПК Республики Беларусь на период до 2015 года </w:t>
      </w:r>
      <w:r w:rsidRPr="00984331">
        <w:rPr>
          <w:rFonts w:ascii="Times New Roman" w:eastAsia="Calibri" w:hAnsi="Times New Roman" w:cs="Times New Roman"/>
          <w:bCs/>
          <w:color w:val="000000" w:themeColor="text1"/>
          <w:spacing w:val="-4"/>
          <w:sz w:val="16"/>
          <w:szCs w:val="16"/>
        </w:rPr>
        <w:t xml:space="preserve">[Электронный ресурс]. </w:t>
      </w:r>
      <w:r w:rsidRPr="00984331">
        <w:rPr>
          <w:rFonts w:ascii="Times New Roman" w:eastAsia="Calibri" w:hAnsi="Times New Roman" w:cs="Times New Roman"/>
          <w:bCs/>
          <w:color w:val="000000" w:themeColor="text1"/>
          <w:spacing w:val="-4"/>
          <w:sz w:val="16"/>
          <w:szCs w:val="16"/>
          <w:lang w:val="be-BY"/>
        </w:rPr>
        <w:t>-2013. - Режим д</w:t>
      </w:r>
      <w:r w:rsidRPr="00984331">
        <w:rPr>
          <w:rFonts w:ascii="Times New Roman" w:eastAsia="Calibri" w:hAnsi="Times New Roman" w:cs="Times New Roman"/>
          <w:bCs/>
          <w:color w:val="000000" w:themeColor="text1"/>
          <w:spacing w:val="-4"/>
          <w:sz w:val="16"/>
          <w:szCs w:val="16"/>
        </w:rPr>
        <w:t xml:space="preserve">оступа: </w:t>
      </w:r>
      <w:hyperlink r:id="rId131" w:history="1">
        <w:r w:rsidRPr="00984331">
          <w:rPr>
            <w:rStyle w:val="a4"/>
            <w:rFonts w:ascii="Times New Roman" w:hAnsi="Times New Roman" w:cs="Times New Roman"/>
            <w:spacing w:val="-4"/>
            <w:sz w:val="16"/>
            <w:szCs w:val="16"/>
          </w:rPr>
          <w:t>http://</w:t>
        </w:r>
        <w:r w:rsidRPr="00984331">
          <w:rPr>
            <w:rStyle w:val="a4"/>
            <w:rFonts w:ascii="Times New Roman" w:hAnsi="Times New Roman" w:cs="Times New Roman"/>
            <w:spacing w:val="-4"/>
            <w:sz w:val="16"/>
            <w:szCs w:val="16"/>
            <w:lang w:val="en-US"/>
          </w:rPr>
          <w:t>www</w:t>
        </w:r>
        <w:r w:rsidRPr="00984331">
          <w:rPr>
            <w:rStyle w:val="a4"/>
            <w:rFonts w:ascii="Times New Roman" w:hAnsi="Times New Roman" w:cs="Times New Roman"/>
            <w:spacing w:val="-4"/>
            <w:sz w:val="16"/>
            <w:szCs w:val="16"/>
          </w:rPr>
          <w:t>.student.zoomru.ru/invest/perspektivy-razvitiya-investicionnoj-deyatelnosti-v/107957.864020.s1.html.-</w:t>
        </w:r>
      </w:hyperlink>
      <w:r w:rsidRPr="00984331">
        <w:rPr>
          <w:rFonts w:ascii="Times New Roman" w:hAnsi="Times New Roman" w:cs="Times New Roman"/>
          <w:spacing w:val="-4"/>
          <w:sz w:val="16"/>
          <w:szCs w:val="16"/>
        </w:rPr>
        <w:t xml:space="preserve"> </w:t>
      </w:r>
      <w:r w:rsidRPr="00984331">
        <w:rPr>
          <w:rFonts w:ascii="Times New Roman" w:hAnsi="Times New Roman" w:cs="Times New Roman"/>
          <w:bCs/>
          <w:color w:val="000000" w:themeColor="text1"/>
          <w:spacing w:val="-4"/>
          <w:sz w:val="16"/>
          <w:szCs w:val="16"/>
        </w:rPr>
        <w:t xml:space="preserve"> Дата доступа: 05.11.2013;</w:t>
      </w:r>
    </w:p>
    <w:p w:rsidR="0001577A" w:rsidRPr="00984331" w:rsidRDefault="0001577A" w:rsidP="0001577A">
      <w:pPr>
        <w:pStyle w:val="a3"/>
        <w:numPr>
          <w:ilvl w:val="0"/>
          <w:numId w:val="52"/>
        </w:numPr>
        <w:tabs>
          <w:tab w:val="left" w:pos="567"/>
        </w:tabs>
        <w:spacing w:after="0" w:line="240" w:lineRule="auto"/>
        <w:ind w:left="0" w:firstLine="284"/>
        <w:jc w:val="both"/>
        <w:rPr>
          <w:rFonts w:ascii="Times New Roman" w:hAnsi="Times New Roman" w:cs="Times New Roman"/>
          <w:bCs/>
          <w:color w:val="000000" w:themeColor="text1"/>
          <w:spacing w:val="-4"/>
          <w:sz w:val="16"/>
          <w:szCs w:val="16"/>
        </w:rPr>
      </w:pPr>
      <w:r w:rsidRPr="00984331">
        <w:rPr>
          <w:rFonts w:ascii="Times New Roman" w:hAnsi="Times New Roman" w:cs="Times New Roman"/>
          <w:color w:val="000000" w:themeColor="text1"/>
          <w:spacing w:val="-4"/>
          <w:sz w:val="16"/>
          <w:szCs w:val="16"/>
        </w:rPr>
        <w:t>Инвестиционный климат Республики Беларусь</w:t>
      </w:r>
      <w:r w:rsidRPr="00984331">
        <w:rPr>
          <w:rFonts w:ascii="Times New Roman" w:eastAsia="Calibri" w:hAnsi="Times New Roman" w:cs="Times New Roman"/>
          <w:bCs/>
          <w:color w:val="000000" w:themeColor="text1"/>
          <w:spacing w:val="-4"/>
          <w:sz w:val="16"/>
          <w:szCs w:val="16"/>
        </w:rPr>
        <w:t>[Электронный ресурс]. -2013. -</w:t>
      </w:r>
      <w:r w:rsidRPr="00984331">
        <w:rPr>
          <w:rFonts w:ascii="Times New Roman" w:eastAsia="Calibri" w:hAnsi="Times New Roman" w:cs="Times New Roman"/>
          <w:bCs/>
          <w:color w:val="000000" w:themeColor="text1"/>
          <w:spacing w:val="-4"/>
          <w:sz w:val="16"/>
          <w:szCs w:val="16"/>
          <w:lang w:val="be-BY"/>
        </w:rPr>
        <w:t>Режим д</w:t>
      </w:r>
      <w:r w:rsidRPr="00984331">
        <w:rPr>
          <w:rFonts w:ascii="Times New Roman" w:eastAsia="Calibri" w:hAnsi="Times New Roman" w:cs="Times New Roman"/>
          <w:bCs/>
          <w:color w:val="000000" w:themeColor="text1"/>
          <w:spacing w:val="-4"/>
          <w:sz w:val="16"/>
          <w:szCs w:val="16"/>
        </w:rPr>
        <w:t xml:space="preserve">оступа: </w:t>
      </w:r>
      <w:r w:rsidRPr="00984331">
        <w:rPr>
          <w:rFonts w:ascii="Times New Roman" w:hAnsi="Times New Roman" w:cs="Times New Roman"/>
          <w:spacing w:val="-4"/>
          <w:sz w:val="16"/>
          <w:szCs w:val="16"/>
        </w:rPr>
        <w:t>http://</w:t>
      </w:r>
      <w:r w:rsidRPr="00984331">
        <w:rPr>
          <w:rFonts w:ascii="Times New Roman" w:hAnsi="Times New Roman" w:cs="Times New Roman"/>
          <w:spacing w:val="-4"/>
          <w:sz w:val="16"/>
          <w:szCs w:val="16"/>
          <w:lang w:val="en-US"/>
        </w:rPr>
        <w:t>www</w:t>
      </w:r>
      <w:r w:rsidRPr="00984331">
        <w:rPr>
          <w:rFonts w:ascii="Times New Roman" w:hAnsi="Times New Roman" w:cs="Times New Roman"/>
          <w:spacing w:val="-4"/>
          <w:sz w:val="16"/>
          <w:szCs w:val="16"/>
        </w:rPr>
        <w:t xml:space="preserve">.mb.admlr.lipetsk.ru/content/articles/mspinbel/m,42,519. - </w:t>
      </w:r>
      <w:r w:rsidRPr="00984331">
        <w:rPr>
          <w:rFonts w:ascii="Times New Roman" w:hAnsi="Times New Roman" w:cs="Times New Roman"/>
          <w:bCs/>
          <w:color w:val="000000" w:themeColor="text1"/>
          <w:spacing w:val="-4"/>
          <w:sz w:val="16"/>
          <w:szCs w:val="16"/>
        </w:rPr>
        <w:t>Дата доступа: 09.11.2013;</w:t>
      </w:r>
    </w:p>
    <w:p w:rsidR="0001577A" w:rsidRPr="00984331" w:rsidRDefault="0001577A" w:rsidP="0001577A">
      <w:pPr>
        <w:pStyle w:val="a3"/>
        <w:numPr>
          <w:ilvl w:val="0"/>
          <w:numId w:val="52"/>
        </w:numPr>
        <w:tabs>
          <w:tab w:val="left" w:pos="567"/>
        </w:tabs>
        <w:spacing w:after="0" w:line="240" w:lineRule="auto"/>
        <w:ind w:left="0" w:firstLine="284"/>
        <w:jc w:val="both"/>
        <w:rPr>
          <w:rFonts w:ascii="Times New Roman" w:hAnsi="Times New Roman" w:cs="Times New Roman"/>
          <w:bCs/>
          <w:color w:val="000000" w:themeColor="text1"/>
          <w:spacing w:val="-4"/>
          <w:sz w:val="16"/>
          <w:szCs w:val="16"/>
        </w:rPr>
      </w:pPr>
      <w:r w:rsidRPr="00984331">
        <w:rPr>
          <w:rFonts w:ascii="Times New Roman" w:hAnsi="Times New Roman" w:cs="Times New Roman"/>
          <w:color w:val="000000" w:themeColor="text1"/>
          <w:spacing w:val="-4"/>
          <w:sz w:val="16"/>
          <w:szCs w:val="16"/>
        </w:rPr>
        <w:t xml:space="preserve">Почему Беларусь? </w:t>
      </w:r>
      <w:r w:rsidRPr="00984331">
        <w:rPr>
          <w:rFonts w:ascii="Times New Roman" w:eastAsia="Calibri" w:hAnsi="Times New Roman" w:cs="Times New Roman"/>
          <w:bCs/>
          <w:color w:val="000000" w:themeColor="text1"/>
          <w:spacing w:val="-4"/>
          <w:sz w:val="16"/>
          <w:szCs w:val="16"/>
        </w:rPr>
        <w:t xml:space="preserve">[Электронный ресурс]. -2013. - </w:t>
      </w:r>
      <w:r w:rsidRPr="00984331">
        <w:rPr>
          <w:rFonts w:ascii="Times New Roman" w:eastAsia="Calibri" w:hAnsi="Times New Roman" w:cs="Times New Roman"/>
          <w:bCs/>
          <w:color w:val="000000" w:themeColor="text1"/>
          <w:spacing w:val="-4"/>
          <w:sz w:val="16"/>
          <w:szCs w:val="16"/>
          <w:lang w:val="be-BY"/>
        </w:rPr>
        <w:t>Режим д</w:t>
      </w:r>
      <w:r w:rsidRPr="00984331">
        <w:rPr>
          <w:rFonts w:ascii="Times New Roman" w:eastAsia="Calibri" w:hAnsi="Times New Roman" w:cs="Times New Roman"/>
          <w:bCs/>
          <w:color w:val="000000" w:themeColor="text1"/>
          <w:spacing w:val="-4"/>
          <w:sz w:val="16"/>
          <w:szCs w:val="16"/>
        </w:rPr>
        <w:t xml:space="preserve">оступа: </w:t>
      </w:r>
      <w:hyperlink r:id="rId132" w:history="1">
        <w:r w:rsidRPr="00984331">
          <w:rPr>
            <w:rStyle w:val="a4"/>
            <w:rFonts w:ascii="Times New Roman" w:hAnsi="Times New Roman" w:cs="Times New Roman"/>
            <w:spacing w:val="-4"/>
            <w:sz w:val="16"/>
            <w:szCs w:val="16"/>
          </w:rPr>
          <w:t>http://www.investinbelarus.by/invest/guide/why.</w:t>
        </w:r>
      </w:hyperlink>
      <w:r w:rsidRPr="00984331">
        <w:rPr>
          <w:rFonts w:ascii="Times New Roman" w:hAnsi="Times New Roman" w:cs="Times New Roman"/>
          <w:spacing w:val="-4"/>
          <w:sz w:val="16"/>
          <w:szCs w:val="16"/>
        </w:rPr>
        <w:t xml:space="preserve"> - </w:t>
      </w:r>
      <w:r w:rsidRPr="00984331">
        <w:rPr>
          <w:rFonts w:ascii="Times New Roman" w:hAnsi="Times New Roman" w:cs="Times New Roman"/>
          <w:bCs/>
          <w:color w:val="000000" w:themeColor="text1"/>
          <w:spacing w:val="-4"/>
          <w:sz w:val="16"/>
          <w:szCs w:val="16"/>
        </w:rPr>
        <w:t>Дата доступа: 09.11.2013.</w:t>
      </w:r>
    </w:p>
    <w:p w:rsidR="0001577A" w:rsidRPr="00984331" w:rsidRDefault="0001577A" w:rsidP="0001577A">
      <w:pPr>
        <w:pStyle w:val="a3"/>
        <w:numPr>
          <w:ilvl w:val="0"/>
          <w:numId w:val="52"/>
        </w:numPr>
        <w:tabs>
          <w:tab w:val="left" w:pos="567"/>
        </w:tabs>
        <w:spacing w:after="0" w:line="240" w:lineRule="auto"/>
        <w:ind w:left="0" w:firstLine="284"/>
        <w:jc w:val="both"/>
        <w:rPr>
          <w:rFonts w:ascii="Times New Roman" w:hAnsi="Times New Roman" w:cs="Times New Roman"/>
          <w:color w:val="000000" w:themeColor="text1"/>
          <w:spacing w:val="-4"/>
          <w:sz w:val="16"/>
          <w:szCs w:val="16"/>
        </w:rPr>
      </w:pPr>
      <w:r w:rsidRPr="00984331">
        <w:rPr>
          <w:rFonts w:ascii="Times New Roman" w:hAnsi="Times New Roman" w:cs="Times New Roman"/>
          <w:bCs/>
          <w:color w:val="000000" w:themeColor="text1"/>
          <w:spacing w:val="-4"/>
          <w:sz w:val="16"/>
          <w:szCs w:val="16"/>
        </w:rPr>
        <w:t>Об иностранных инвестициях за I полугодие 2013 г.</w:t>
      </w:r>
      <w:r w:rsidRPr="00984331">
        <w:rPr>
          <w:rFonts w:ascii="Times New Roman" w:eastAsia="Calibri" w:hAnsi="Times New Roman" w:cs="Times New Roman"/>
          <w:bCs/>
          <w:color w:val="000000" w:themeColor="text1"/>
          <w:spacing w:val="-4"/>
          <w:sz w:val="16"/>
          <w:szCs w:val="16"/>
        </w:rPr>
        <w:t xml:space="preserve">[Электронный ресурс]. -2013. - Режим доступа: </w:t>
      </w:r>
      <w:hyperlink r:id="rId133" w:history="1">
        <w:r w:rsidRPr="00984331">
          <w:rPr>
            <w:rStyle w:val="a4"/>
            <w:rFonts w:ascii="Times New Roman" w:hAnsi="Times New Roman" w:cs="Times New Roman"/>
            <w:spacing w:val="-4"/>
            <w:sz w:val="16"/>
            <w:szCs w:val="16"/>
          </w:rPr>
          <w:t>http://</w:t>
        </w:r>
        <w:r w:rsidRPr="00984331">
          <w:rPr>
            <w:rStyle w:val="a4"/>
            <w:rFonts w:ascii="Times New Roman" w:hAnsi="Times New Roman" w:cs="Times New Roman"/>
            <w:spacing w:val="-4"/>
            <w:sz w:val="16"/>
            <w:szCs w:val="16"/>
            <w:lang w:val="en-US"/>
          </w:rPr>
          <w:t>www</w:t>
        </w:r>
        <w:r w:rsidRPr="00984331">
          <w:rPr>
            <w:rStyle w:val="a4"/>
            <w:rFonts w:ascii="Times New Roman" w:hAnsi="Times New Roman" w:cs="Times New Roman"/>
            <w:spacing w:val="-4"/>
            <w:sz w:val="16"/>
            <w:szCs w:val="16"/>
          </w:rPr>
          <w:t>.belstat.gov.by/homep/ru/indicators/pressrel/finvestment.php</w:t>
        </w:r>
      </w:hyperlink>
      <w:r w:rsidRPr="00984331">
        <w:rPr>
          <w:rFonts w:ascii="Times New Roman" w:hAnsi="Times New Roman" w:cs="Times New Roman"/>
          <w:spacing w:val="-4"/>
          <w:sz w:val="16"/>
          <w:szCs w:val="16"/>
        </w:rPr>
        <w:t>. -</w:t>
      </w:r>
      <w:r w:rsidRPr="00984331">
        <w:rPr>
          <w:rFonts w:ascii="Times New Roman" w:hAnsi="Times New Roman" w:cs="Times New Roman"/>
          <w:color w:val="000000" w:themeColor="text1"/>
          <w:spacing w:val="-4"/>
          <w:sz w:val="16"/>
          <w:szCs w:val="16"/>
        </w:rPr>
        <w:t xml:space="preserve"> Дата доступа: </w:t>
      </w:r>
      <w:r w:rsidRPr="00984331">
        <w:rPr>
          <w:rFonts w:ascii="Times New Roman" w:hAnsi="Times New Roman" w:cs="Times New Roman"/>
          <w:bCs/>
          <w:color w:val="000000" w:themeColor="text1"/>
          <w:spacing w:val="-4"/>
          <w:sz w:val="16"/>
          <w:szCs w:val="16"/>
        </w:rPr>
        <w:t>09.11.2013.</w:t>
      </w:r>
    </w:p>
    <w:p w:rsidR="0001577A" w:rsidRPr="00984331" w:rsidRDefault="0001577A" w:rsidP="0001577A">
      <w:pPr>
        <w:spacing w:after="0" w:line="240" w:lineRule="auto"/>
        <w:ind w:firstLine="284"/>
        <w:jc w:val="both"/>
        <w:rPr>
          <w:rFonts w:ascii="Times New Roman" w:hAnsi="Times New Roman" w:cs="Times New Roman"/>
          <w:bCs/>
          <w:spacing w:val="-4"/>
          <w:sz w:val="16"/>
          <w:szCs w:val="16"/>
        </w:rPr>
      </w:pPr>
    </w:p>
    <w:p w:rsidR="0001577A" w:rsidRPr="00984331" w:rsidRDefault="0001577A" w:rsidP="0001577A">
      <w:pPr>
        <w:spacing w:after="0" w:line="240" w:lineRule="auto"/>
        <w:ind w:firstLine="284"/>
        <w:jc w:val="both"/>
        <w:rPr>
          <w:rFonts w:ascii="Times New Roman" w:hAnsi="Times New Roman" w:cs="Times New Roman"/>
          <w:bCs/>
          <w:spacing w:val="-4"/>
          <w:sz w:val="16"/>
          <w:szCs w:val="16"/>
        </w:rPr>
      </w:pP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spacing w:val="-4"/>
          <w:sz w:val="20"/>
          <w:szCs w:val="20"/>
        </w:rPr>
        <w:lastRenderedPageBreak/>
        <w:t xml:space="preserve">УДК </w:t>
      </w:r>
      <w:r w:rsidRPr="00984331">
        <w:rPr>
          <w:rFonts w:ascii="Times New Roman" w:hAnsi="Times New Roman" w:cs="Times New Roman"/>
          <w:color w:val="000000"/>
          <w:spacing w:val="-4"/>
          <w:sz w:val="20"/>
          <w:szCs w:val="20"/>
        </w:rPr>
        <w:t>664.6 (476.4)</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Повольнова Е. А. </w:t>
      </w:r>
      <w:r w:rsidRPr="00984331">
        <w:rPr>
          <w:rFonts w:ascii="Times New Roman" w:hAnsi="Times New Roman" w:cs="Times New Roman"/>
          <w:spacing w:val="-4"/>
          <w:sz w:val="20"/>
          <w:szCs w:val="20"/>
        </w:rPr>
        <w:t>– студентка</w:t>
      </w:r>
    </w:p>
    <w:p w:rsidR="0001577A" w:rsidRPr="00984331" w:rsidRDefault="0001577A" w:rsidP="0001577A">
      <w:pPr>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СОВРЕМЕННОЕ СОСТОЯНИЕ ОАО «БОБРУЙСКИЙ </w:t>
      </w:r>
      <w:r w:rsidRPr="00984331">
        <w:rPr>
          <w:rFonts w:ascii="Times New Roman" w:hAnsi="Times New Roman" w:cs="Times New Roman"/>
          <w:b/>
          <w:bCs/>
          <w:spacing w:val="-4"/>
          <w:sz w:val="20"/>
          <w:szCs w:val="20"/>
        </w:rPr>
        <w:br/>
        <w:t>КОМБИНАТ ХЛЕБОПРОДУКТОВ»</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bCs/>
          <w:i/>
          <w:iCs/>
          <w:spacing w:val="-4"/>
          <w:sz w:val="20"/>
          <w:szCs w:val="20"/>
        </w:rPr>
        <w:t xml:space="preserve">Некрашевич С. И. </w:t>
      </w:r>
      <w:r w:rsidRPr="00984331">
        <w:rPr>
          <w:rFonts w:ascii="Times New Roman" w:hAnsi="Times New Roman" w:cs="Times New Roman"/>
          <w:b/>
          <w:color w:val="000000" w:themeColor="text1"/>
          <w:spacing w:val="-4"/>
          <w:sz w:val="20"/>
          <w:szCs w:val="20"/>
        </w:rPr>
        <w:t xml:space="preserve">– </w:t>
      </w:r>
      <w:r w:rsidRPr="00984331">
        <w:rPr>
          <w:rFonts w:ascii="Times New Roman" w:hAnsi="Times New Roman" w:cs="Times New Roman"/>
          <w:i/>
          <w:color w:val="000000" w:themeColor="text1"/>
          <w:spacing w:val="-4"/>
          <w:sz w:val="20"/>
          <w:szCs w:val="20"/>
        </w:rPr>
        <w:t>к.э.н., доцент</w:t>
      </w:r>
    </w:p>
    <w:p w:rsidR="0001577A" w:rsidRPr="00984331" w:rsidRDefault="0001577A" w:rsidP="0001577A">
      <w:pPr>
        <w:pStyle w:val="14"/>
        <w:widowControl/>
        <w:shd w:val="clear" w:color="auto" w:fill="FFFFFF"/>
        <w:suppressAutoHyphens w:val="0"/>
        <w:spacing w:before="0" w:after="0" w:line="240" w:lineRule="auto"/>
        <w:ind w:firstLine="284"/>
        <w:jc w:val="both"/>
        <w:rPr>
          <w:color w:val="000000"/>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открытое акционерное общество «Бобруйский комбинат хлебопродуктов» представляет собой комбинированное предприятие по заготовке, хранению и переработке зерна.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Целью деятельности ОАО «Бобруйский комбинат хлебопродуктов» является: организация эффективной производственно-хозяйственной деятельности, направленной на получение прибыли для удовлетворения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циальных и экономических интересов членов трудового коллектива и собственника имущества, а также производство товаров в необходимых объемах, ассортименте и качестве с учетом более полного обеспечения покупательского спроса.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видами выпускаемой продукции ОАО «Бобруйский комбинат хлебопродуктов» являются: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мука (ржаная обдирная, обойная, сеяная, овсяная);</w:t>
      </w:r>
    </w:p>
    <w:p w:rsidR="0001577A" w:rsidRPr="00984331" w:rsidRDefault="0001577A" w:rsidP="0001577A">
      <w:pPr>
        <w:tabs>
          <w:tab w:val="left" w:pos="426"/>
          <w:tab w:val="left" w:pos="709"/>
          <w:tab w:val="left" w:pos="851"/>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рассыпные и гранулированные комбикорма;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масло и жмых рапсовый;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4) экструдированное зерно;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5) крупы в ассортименте.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Кроме того, ОАО «Бобруйский КХП» оказывает следующие виды услуг: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переработка зерна на давальческих условиях;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расфасовка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хранение зерна,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ОАО «Бобруйский комбинат хлебопродуктов» обеспечивает хлебопекарную промышленность г. Бобруйска, г. Осиповичи и прилегающих ра</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 xml:space="preserve">онов мукой ржаной обдирной, сеяной, обойной, а также мукой овсяной.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Реализация крупы в ассортименте производится торговым предприятиям и на экспорт. Основными потребителями комбикормов являются сельскохозяйственные производственные предприятия, птицефабрики, фермерские хозяйства. Реализуются комбикорма на местном рынке и на рынках прилегающих районов.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Главная задача ОАО «Бобруйский КХП» - выполнение операций по приемке, очистке, сушке и хранению зерна, производство и реализация </w:t>
      </w:r>
      <w:r w:rsidRPr="00984331">
        <w:rPr>
          <w:rFonts w:ascii="Times New Roman" w:hAnsi="Times New Roman" w:cs="Times New Roman"/>
          <w:spacing w:val="-4"/>
          <w:sz w:val="20"/>
          <w:szCs w:val="20"/>
        </w:rPr>
        <w:lastRenderedPageBreak/>
        <w:t>продуктов переработки зерна в необходимом количестве и соответствующих по качеству установленным стандартам.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2012 г. ОАО «Бобруйский КХП» произведено 26509 тонн муки (100,2% к предыдущему году). Объем производства крупяной продукции в 2012 г. составил 17314 тонн (114,4 % к предыдущему году), в том числе крупа перловая – 6201 тонн, крупа ячневая – 3538 тонн, крупа и хлопья овсяные 7513 тонн.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2012 г. объем производства комбикормов ОАО «Бобруйский КХП» составил  61024 тонн (108,5 % к предыдущему году). Объем реализации муки за 2012 г. составил 22948 тонн, в том числе в страны ближнего зарубежья было экспортировано 4399 тонны муки. Объем реализации крупы за 2012 г. составил 16797 тонны, в том числе на экспорт 8139 тонн.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было реализовано 59653,7 тонн комбикормов на внутренний рынок, что на 3557,7 тонн больше по сравнению с  предыдущим годом.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Освоены рынки Российской Федерации. Если раньше ОАО «Бобруйский комбинат хлебопродуктов» работало с постоянными  двумя, тремя Российскими экспортерами, то сегодня, предприятие продолжает расш</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рять круг партнеров за границей Республики.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Чтобы удержаться на внутреннем рынке и выйти на внешний – постоянно обновляется ассортимент импортозамещающих новых видов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На ОАО «Бобруйский КХП» в 2012 г. освоен выпуск 4 видов каш быстрого приготовления. Данная продукция производится на крупоцехе Осиповичского производственного участка. В настоящее время крупа овсяная пользуется большим спросом у импортеров в Украине.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проведенные нами исследования показали, что главным преимуществом в производственной деятельности ОАО «Бобруйский комбинат хлебопродуктов» по сравнению с другими аналогичными предприятиями является то, что благодаря широкому ассортименту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 xml:space="preserve">пускаемой продукции предприятию легче выпускать продукцию, которая востребована на рынке.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13"/>
        <w:suppressAutoHyphens w:val="0"/>
        <w:spacing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spacing w:val="-4"/>
          <w:sz w:val="20"/>
          <w:szCs w:val="20"/>
        </w:rPr>
        <w:t xml:space="preserve">УДК </w:t>
      </w:r>
      <w:r w:rsidRPr="00984331">
        <w:rPr>
          <w:rFonts w:ascii="Times New Roman" w:hAnsi="Times New Roman" w:cs="Times New Roman"/>
          <w:color w:val="000000"/>
          <w:spacing w:val="-4"/>
          <w:sz w:val="20"/>
          <w:szCs w:val="20"/>
        </w:rPr>
        <w:t>664.6:338.22 (476.4)</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Повольнова Е. А. </w:t>
      </w:r>
      <w:r w:rsidRPr="00984331">
        <w:rPr>
          <w:rFonts w:ascii="Times New Roman" w:hAnsi="Times New Roman" w:cs="Times New Roman"/>
          <w:spacing w:val="-4"/>
          <w:sz w:val="20"/>
          <w:szCs w:val="20"/>
        </w:rPr>
        <w:t>–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СТРАТЕГИЯ РАЗВИТИЯ ОАО «БОБРУЙСКИЙ </w:t>
      </w:r>
      <w:r w:rsidRPr="00984331">
        <w:rPr>
          <w:rFonts w:ascii="Times New Roman" w:hAnsi="Times New Roman" w:cs="Times New Roman"/>
          <w:b/>
          <w:spacing w:val="-4"/>
          <w:sz w:val="20"/>
          <w:szCs w:val="20"/>
        </w:rPr>
        <w:br/>
        <w:t>КОМБИНАТ ХЛЕБОПРОДУКТОВ»</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bCs/>
          <w:i/>
          <w:iCs/>
          <w:spacing w:val="-4"/>
          <w:sz w:val="20"/>
          <w:szCs w:val="20"/>
        </w:rPr>
        <w:t xml:space="preserve">Некрашевич С. И. </w:t>
      </w:r>
      <w:r w:rsidRPr="00984331">
        <w:rPr>
          <w:rFonts w:ascii="Times New Roman" w:hAnsi="Times New Roman" w:cs="Times New Roman"/>
          <w:b/>
          <w:color w:val="000000" w:themeColor="text1"/>
          <w:spacing w:val="-4"/>
          <w:sz w:val="20"/>
          <w:szCs w:val="20"/>
        </w:rPr>
        <w:t xml:space="preserve">– </w:t>
      </w:r>
      <w:r w:rsidRPr="00984331">
        <w:rPr>
          <w:rFonts w:ascii="Times New Roman" w:hAnsi="Times New Roman" w:cs="Times New Roman"/>
          <w:i/>
          <w:color w:val="000000" w:themeColor="text1"/>
          <w:spacing w:val="-4"/>
          <w:sz w:val="20"/>
          <w:szCs w:val="20"/>
        </w:rPr>
        <w:t>к.э.н., доцент</w:t>
      </w:r>
    </w:p>
    <w:p w:rsidR="0001577A" w:rsidRPr="00984331" w:rsidRDefault="0001577A" w:rsidP="0001577A">
      <w:pPr>
        <w:pStyle w:val="14"/>
        <w:widowControl/>
        <w:shd w:val="clear" w:color="auto" w:fill="FFFFFF"/>
        <w:suppressAutoHyphens w:val="0"/>
        <w:spacing w:before="0" w:after="0" w:line="240" w:lineRule="auto"/>
        <w:jc w:val="both"/>
        <w:rPr>
          <w:color w:val="000000"/>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современных рыночных условиях хозяйствования стратегия развития ОАО «Бобруйский комбинат хлебопродуктов» во многом определяе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ся сильными и слабыми сторонами его производственно-хозяйственной деятельности.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Сильные места в производственно-хозяйственной деятельности: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ориентация продукции на отечественного покупателя и отгрузка на экспорт;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выпускаемая продукция является продовольственным товаром, спрос на который характеризуется низкой эластичностью;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высококвалифицированные и опытные кадры управления, в том числе и инженерно-технические работники, имеющие значительный стаж работы на производстве.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Слабые места в производственно-хозяйственной деятельности: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рост затрат на производство в связи с ростом цен на основное сырье и  на топливно-энергетические ресурсы;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низкая платежеспособность основных потребителей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физический и моральный износ основного технологического оборудования.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Достижения ОАО «Бобруйского комбината хлебопродуктов» за последние годы связаны с оптимизацией существующих производственных мощностей и укреплением своих позиций на рынке.  Одним из важне</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 xml:space="preserve">ших направлений развития ОАО «Бобруйский комбинат хлебопродуктов» была и остается реализация инвестиционных проектов инновационного типа, в том числе в  течение 2012года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Стратегия развития ОАО «Бобруйский КХП» в 2013г. направлена на расширение ассортимента и улучшение качества выпускаемой продукции, расширение рынков сбыта, выпуска овсяной крупы и освоение выпуска масла рапсового. Поставленные цели предполагается достичь, следуя стратегии, основанной на конкурентных преимуществах предприятия: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возможность использования местного сырья для расширения ассортимента продукции;</w:t>
      </w:r>
    </w:p>
    <w:p w:rsidR="0001577A" w:rsidRPr="00984331" w:rsidRDefault="0001577A" w:rsidP="0001577A">
      <w:pPr>
        <w:tabs>
          <w:tab w:val="left" w:pos="5385"/>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наличие высококвалифицированной рабочей силы;</w:t>
      </w:r>
      <w:r w:rsidRPr="00984331">
        <w:rPr>
          <w:rFonts w:ascii="Times New Roman" w:hAnsi="Times New Roman" w:cs="Times New Roman"/>
          <w:spacing w:val="-4"/>
          <w:sz w:val="20"/>
          <w:szCs w:val="20"/>
        </w:rPr>
        <w:tab/>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способность производить продукцию, отвечающей по своему качеству;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4) действующей нормативно-технической документации.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связи со значительным износом  технологического оборудования, одним из приоритетных направлений развития ОАО «Бобруйский комбинат хлебопродуктов» является техническое перевооружение, освоение современного, высокопроизводительного оборудования.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Основные инвестиционные проекты запланированные на 2013-2015гг.: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Проектирование и начало строительства «под ключ» свинокомплекса на 54000 голов откорма свиней в год</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Срок реализации 2013-2014 г.г. Одним из направлений стратегического развития является строительство комплекса с замкнутым циклом мощностью 54 тыс. голов в год и убойн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цеха с переработкой мяса. Продукция цеха будет включать в себя развесное мясо и мясную продукцию - около тридцати видов (изделия из фарша, вареные и копченые колбасы, деликатесы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Источники финансирования инвестиционных затрат 96,2 % за счет привлеченных средств. При этом, динамический срок окупаемости проекта составит 13,2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Техническое перевооружения мельницы Осиповичского производственного участка (пшеничная и ржаная секция). Срок реализации 2013 г. Реконструкция мельницы ржаного помола  вызвана износом действующ</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го оборудования более 96 %. Приобретение и ввод  автоматизированного мельничного комплекса производительностью 75 тонн зерна пшеницы в сутки для выпуска пшеничной муки с выходом не менее 75 % и 150 тонн зерна ржи в сутки для выпуска ржаной муки с выходом не менее 70 %.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Финансирование проекта планируется осуществлять за счет заемных (78 %) и 22 % - за счет собственных средств. При этом, срок окупаемости проекта составит 11,3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3.Строительства комплекса для хранения 10000 тонн зерна.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Срок реализации 2013-2014 гг. В 2013 г. планируется частично закупить оборудование, срок ввода 2014 г. Будет получено дополнительной выручки 1,2 млрд. руб., дополнительные рабочие места -2.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сбытовая стратегия строится в направлении одновременного развития существующего рынка и поисках новых рынков для предприятия, а также повышении конкурентоспособности предприятия. Реализация выбранных стратегий позволят предприятию увеличить объем поставок каждому потребителю, а также увеличить число конечных потребителей, что в принципе повторяет увеличение доли рынка и,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ственно, увеличение объема продаж.</w:t>
      </w:r>
    </w:p>
    <w:p w:rsidR="0001577A" w:rsidRPr="00984331" w:rsidRDefault="0001577A" w:rsidP="0001577A">
      <w:pPr>
        <w:pStyle w:val="13"/>
        <w:suppressAutoHyphens w:val="0"/>
        <w:spacing w:line="240" w:lineRule="auto"/>
        <w:ind w:firstLine="284"/>
        <w:jc w:val="both"/>
        <w:rPr>
          <w:rFonts w:ascii="Times New Roman" w:hAnsi="Times New Roman" w:cs="Times New Roman"/>
          <w:spacing w:val="-4"/>
          <w:sz w:val="20"/>
          <w:szCs w:val="20"/>
        </w:rPr>
      </w:pPr>
    </w:p>
    <w:p w:rsidR="0001577A" w:rsidRPr="00984331" w:rsidRDefault="0001577A" w:rsidP="0001577A">
      <w:pPr>
        <w:pStyle w:val="13"/>
        <w:suppressAutoHyphens w:val="0"/>
        <w:spacing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631.458:331.582</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Потапенко Е.В. –  </w:t>
      </w:r>
      <w:r w:rsidRPr="00984331">
        <w:rPr>
          <w:rFonts w:ascii="Times New Roman" w:hAnsi="Times New Roman" w:cs="Times New Roman"/>
          <w:i/>
          <w:spacing w:val="-4"/>
          <w:sz w:val="20"/>
          <w:szCs w:val="20"/>
        </w:rPr>
        <w:t>студентка 4 курса</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 xml:space="preserve">ПЕРСПЕКТИВЫ РАЗВИТИЯ И ПУТИ ПОВЫШЕНИЯ </w:t>
      </w:r>
      <w:r w:rsidRPr="00984331">
        <w:rPr>
          <w:rFonts w:ascii="Times New Roman" w:hAnsi="Times New Roman" w:cs="Times New Roman"/>
          <w:b/>
          <w:spacing w:val="-4"/>
          <w:sz w:val="20"/>
          <w:szCs w:val="20"/>
        </w:rPr>
        <w:br/>
        <w:t xml:space="preserve">ПРОИЗВОДИТЕЛЬНОСТИ ТРУДОВЫХ РЕСУРСОВ </w:t>
      </w:r>
      <w:r w:rsidRPr="00984331">
        <w:rPr>
          <w:rFonts w:ascii="Times New Roman" w:hAnsi="Times New Roman" w:cs="Times New Roman"/>
          <w:b/>
          <w:spacing w:val="-4"/>
          <w:sz w:val="20"/>
          <w:szCs w:val="20"/>
        </w:rPr>
        <w:br/>
        <w:t>В СЕЛЬСКОХОЗЯЙСТВЕННЫХ ОРГАНИЗАЦИЯХ</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i/>
          <w:spacing w:val="-4"/>
          <w:sz w:val="20"/>
          <w:szCs w:val="20"/>
        </w:rPr>
        <w:sym w:font="Symbol" w:char="F02D"/>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Кольчевская О.П.</w:t>
      </w:r>
      <w:r w:rsidRPr="00984331">
        <w:rPr>
          <w:rFonts w:ascii="Times New Roman" w:hAnsi="Times New Roman" w:cs="Times New Roman"/>
          <w:b/>
          <w:spacing w:val="-4"/>
          <w:sz w:val="20"/>
          <w:szCs w:val="20"/>
        </w:rPr>
        <w:t xml:space="preserve">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к. э. н., доцент</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Трудовые ресурсы сельского хозяйства — это трудоспо</w:t>
      </w:r>
      <w:r w:rsidRPr="00984331">
        <w:rPr>
          <w:rFonts w:ascii="Times New Roman" w:hAnsi="Times New Roman" w:cs="Times New Roman"/>
          <w:spacing w:val="-4"/>
          <w:sz w:val="20"/>
          <w:szCs w:val="20"/>
        </w:rPr>
        <w:softHyphen/>
        <w:t>собная часть сельского населения, обладающая знаниями и опытом работы в сельскохозяйственных отраслях. В последние годы происходят существенные изменения в возрастной структуре сельского населения, уменьшается удельный вес молодежи.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Практика показывает, что в определенный период объем трудовых ресурсов определяется не только динамикой основных демографических показателей (рождаемости и смертности), но и численностью лиц, достигающих трудоспособного возраста и выходящих за его пределы. В 2015 г. в сельской местности количество жителей трудоспособного возраста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ставит </w:t>
      </w:r>
      <w:r>
        <w:rPr>
          <w:rFonts w:ascii="Times New Roman" w:hAnsi="Times New Roman" w:cs="Times New Roman"/>
          <w:spacing w:val="-4"/>
          <w:sz w:val="20"/>
          <w:szCs w:val="20"/>
        </w:rPr>
        <w:t>только 61,9% от уровня 2005г. (</w:t>
      </w:r>
      <w:r w:rsidRPr="00984331">
        <w:rPr>
          <w:rFonts w:ascii="Times New Roman" w:hAnsi="Times New Roman" w:cs="Times New Roman"/>
          <w:spacing w:val="-4"/>
          <w:sz w:val="20"/>
          <w:szCs w:val="20"/>
        </w:rPr>
        <w:t xml:space="preserve"> табл. 1).</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eastAsia="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Pr>
          <w:rFonts w:ascii="Times New Roman" w:hAnsi="Times New Roman" w:cs="Times New Roman"/>
          <w:spacing w:val="-4"/>
          <w:sz w:val="16"/>
          <w:szCs w:val="16"/>
        </w:rPr>
        <w:t xml:space="preserve"> </w:t>
      </w:r>
      <w:r w:rsidRPr="00984331">
        <w:rPr>
          <w:rFonts w:ascii="Times New Roman" w:eastAsia="Times New Roman" w:hAnsi="Times New Roman" w:cs="Times New Roman"/>
          <w:spacing w:val="-4"/>
          <w:sz w:val="16"/>
          <w:szCs w:val="16"/>
        </w:rPr>
        <w:t xml:space="preserve">1- </w:t>
      </w:r>
      <w:r w:rsidRPr="00984331">
        <w:rPr>
          <w:rFonts w:ascii="Times New Roman" w:eastAsia="Times New Roman" w:hAnsi="Times New Roman" w:cs="Times New Roman"/>
          <w:b/>
          <w:spacing w:val="-4"/>
          <w:sz w:val="16"/>
          <w:szCs w:val="16"/>
        </w:rPr>
        <w:t>Динамика численности населения Беларуси, достигшего трудоспособного возраста(расчет основан на данных Национального статистического комитета Республики Беларусь)</w:t>
      </w:r>
    </w:p>
    <w:tbl>
      <w:tblPr>
        <w:tblW w:w="4808"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72"/>
        <w:gridCol w:w="1833"/>
        <w:gridCol w:w="2192"/>
      </w:tblGrid>
      <w:tr w:rsidR="0001577A" w:rsidRPr="00984331" w:rsidTr="0006285B">
        <w:trPr>
          <w:trHeight w:val="536"/>
        </w:trPr>
        <w:tc>
          <w:tcPr>
            <w:tcW w:w="1699" w:type="pct"/>
            <w:vMerge w:val="restar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Всего</w:t>
            </w:r>
          </w:p>
        </w:tc>
        <w:tc>
          <w:tcPr>
            <w:tcW w:w="3301" w:type="pct"/>
            <w:gridSpan w:val="2"/>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Количество лиц, достигших трудоспособного возраста, тыс. чел.</w:t>
            </w:r>
          </w:p>
        </w:tc>
      </w:tr>
      <w:tr w:rsidR="0001577A" w:rsidRPr="00984331" w:rsidTr="0006285B">
        <w:trPr>
          <w:trHeight w:val="99"/>
        </w:trPr>
        <w:tc>
          <w:tcPr>
            <w:tcW w:w="1699" w:type="pct"/>
            <w:vMerge/>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всего</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в сельской местности</w:t>
            </w:r>
          </w:p>
        </w:tc>
      </w:tr>
      <w:tr w:rsidR="0001577A" w:rsidRPr="00984331" w:rsidTr="0006285B">
        <w:trPr>
          <w:trHeight w:val="33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2005</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153,4</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43,0</w:t>
            </w:r>
          </w:p>
        </w:tc>
      </w:tr>
      <w:tr w:rsidR="0001577A" w:rsidRPr="00984331" w:rsidTr="0006285B">
        <w:trPr>
          <w:trHeight w:val="33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2010</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110,6</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34,3</w:t>
            </w:r>
          </w:p>
        </w:tc>
      </w:tr>
      <w:tr w:rsidR="0001577A" w:rsidRPr="00984331" w:rsidTr="0006285B">
        <w:trPr>
          <w:trHeight w:val="35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2011</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101,1</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31,4</w:t>
            </w:r>
          </w:p>
        </w:tc>
      </w:tr>
      <w:tr w:rsidR="0001577A" w:rsidRPr="00984331" w:rsidTr="0006285B">
        <w:trPr>
          <w:trHeight w:val="33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2012</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95,8</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29,8</w:t>
            </w:r>
          </w:p>
        </w:tc>
      </w:tr>
      <w:tr w:rsidR="0001577A" w:rsidRPr="00984331" w:rsidTr="0006285B">
        <w:trPr>
          <w:trHeight w:val="33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2013</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89,6</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28,1</w:t>
            </w:r>
          </w:p>
        </w:tc>
      </w:tr>
      <w:tr w:rsidR="0001577A" w:rsidRPr="00984331" w:rsidTr="0006285B">
        <w:trPr>
          <w:trHeight w:val="34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2014(прогноз)</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92,6</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27,8</w:t>
            </w:r>
          </w:p>
        </w:tc>
      </w:tr>
      <w:tr w:rsidR="0001577A" w:rsidRPr="00984331" w:rsidTr="0006285B">
        <w:trPr>
          <w:trHeight w:val="341"/>
        </w:trPr>
        <w:tc>
          <w:tcPr>
            <w:tcW w:w="1699" w:type="pct"/>
            <w:vAlign w:val="center"/>
          </w:tcPr>
          <w:p w:rsidR="0001577A" w:rsidRPr="00984331" w:rsidRDefault="0001577A" w:rsidP="0006285B">
            <w:pPr>
              <w:spacing w:after="0" w:line="240" w:lineRule="auto"/>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2015(прогноз)</w:t>
            </w:r>
          </w:p>
        </w:tc>
        <w:tc>
          <w:tcPr>
            <w:tcW w:w="1503"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93,0</w:t>
            </w:r>
          </w:p>
        </w:tc>
        <w:tc>
          <w:tcPr>
            <w:tcW w:w="1799" w:type="pct"/>
            <w:vAlign w:val="center"/>
          </w:tcPr>
          <w:p w:rsidR="0001577A" w:rsidRPr="00984331" w:rsidRDefault="0001577A" w:rsidP="0006285B">
            <w:pPr>
              <w:spacing w:after="0" w:line="240" w:lineRule="auto"/>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rPr>
              <w:t>26,6</w:t>
            </w:r>
          </w:p>
        </w:tc>
      </w:tr>
    </w:tbl>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Общая потребность хозяйств всех категорий в работниках на 2011-2015 гг. определена с учетом суммарного объема затрат труда в аграрной отрасли и годового фонда рабочей времени одного работника.</w:t>
      </w:r>
    </w:p>
    <w:p w:rsidR="0001577A" w:rsidRPr="00984331" w:rsidRDefault="0001577A" w:rsidP="0001577A">
      <w:pPr>
        <w:spacing w:after="0" w:line="240" w:lineRule="auto"/>
        <w:ind w:firstLine="284"/>
        <w:contextualSpacing/>
        <w:jc w:val="both"/>
        <w:rPr>
          <w:rFonts w:ascii="Times New Roman" w:eastAsia="Times New Roman" w:hAnsi="Times New Roman" w:cs="Times New Roman"/>
          <w:spacing w:val="-4"/>
          <w:sz w:val="20"/>
          <w:szCs w:val="20"/>
          <w:lang w:eastAsia="ru-RU"/>
        </w:rPr>
      </w:pPr>
      <w:r w:rsidRPr="00984331">
        <w:rPr>
          <w:rFonts w:ascii="Times New Roman" w:hAnsi="Times New Roman" w:cs="Times New Roman"/>
          <w:spacing w:val="-4"/>
          <w:sz w:val="20"/>
          <w:szCs w:val="20"/>
        </w:rPr>
        <w:t xml:space="preserve">В соответствии с полученными результатами, к 2015 г. в АПК численность занятых сократится на 12,1 %, однако рост </w:t>
      </w:r>
      <w:r w:rsidRPr="00984331">
        <w:rPr>
          <w:rFonts w:ascii="Times New Roman" w:hAnsi="Times New Roman" w:cs="Times New Roman"/>
          <w:spacing w:val="-4"/>
          <w:sz w:val="20"/>
          <w:szCs w:val="20"/>
        </w:rPr>
        <w:lastRenderedPageBreak/>
        <w:t>производительности труда позволит снизить потребность в работниках на 11,2 %</w:t>
      </w:r>
      <w:r w:rsidRPr="00984331">
        <w:rPr>
          <w:rFonts w:ascii="Times New Roman" w:eastAsia="Times New Roman" w:hAnsi="Times New Roman" w:cs="Times New Roman"/>
          <w:spacing w:val="-4"/>
          <w:sz w:val="20"/>
          <w:szCs w:val="20"/>
          <w:lang w:eastAsia="ru-RU"/>
        </w:rPr>
        <w:t xml:space="preserve">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отношения в сфере занятости влияют социальные и демографические изменения, содержание которых в определенной мере зависит от состояния национальной экономики. К данным тенденциям относятся:</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естественная убыль населения (особенно сельского);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старение общества;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сокращение средней продолжительности жизни.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стратегия развития социально-трудовой сферы направлена на повышение эффективности использования рабочей силы и удер</w:t>
      </w:r>
      <w:r w:rsidRPr="00984331">
        <w:rPr>
          <w:rFonts w:ascii="Times New Roman" w:hAnsi="Times New Roman" w:cs="Times New Roman"/>
          <w:spacing w:val="-4"/>
          <w:sz w:val="20"/>
          <w:szCs w:val="20"/>
        </w:rPr>
        <w:softHyphen/>
        <w:t>жание количества безработных в допустимых пределах. Уровни занятости и безработицы определяются соотношением двух основных струк</w:t>
      </w:r>
      <w:r w:rsidRPr="00984331">
        <w:rPr>
          <w:rFonts w:ascii="Times New Roman" w:hAnsi="Times New Roman" w:cs="Times New Roman"/>
          <w:spacing w:val="-4"/>
          <w:sz w:val="20"/>
          <w:szCs w:val="20"/>
        </w:rPr>
        <w:softHyphen/>
        <w:t>турных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ставляющих рынка труда – спроса на рабочую силу и ее предложения. При формировании последнего показателя важными аспектами выступают демографические факторы, в то время как первый в большей степени определяется экономическими параме</w:t>
      </w:r>
      <w:r w:rsidRPr="00984331">
        <w:rPr>
          <w:rFonts w:ascii="Times New Roman" w:hAnsi="Times New Roman" w:cs="Times New Roman"/>
          <w:spacing w:val="-4"/>
          <w:sz w:val="20"/>
          <w:szCs w:val="20"/>
        </w:rPr>
        <w:softHyphen/>
        <w:t>трами.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Совершенствование технических средств, повышение общего уровня энерговооруженности труда в сельскохозяйственных предприятиях объективно приводят к разделению труда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обособлению качественно различных видов трудовой деятельности работников в процессе совместного труда.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Крупное механизированное сельскохозяйственное произ</w:t>
      </w:r>
      <w:r w:rsidRPr="00984331">
        <w:rPr>
          <w:rFonts w:ascii="Times New Roman" w:hAnsi="Times New Roman" w:cs="Times New Roman"/>
          <w:spacing w:val="-4"/>
          <w:sz w:val="20"/>
          <w:szCs w:val="20"/>
        </w:rPr>
        <w:softHyphen/>
        <w:t>водство невозможно без кооперации труда, сотрудничества, совместного труда нескольких работников или коллективов. Кооперация труда устанавливает взаимосвязь между различными видами трудовой деятельности, а также между работ</w:t>
      </w:r>
      <w:r w:rsidRPr="00984331">
        <w:rPr>
          <w:rFonts w:ascii="Times New Roman" w:hAnsi="Times New Roman" w:cs="Times New Roman"/>
          <w:spacing w:val="-4"/>
          <w:sz w:val="20"/>
          <w:szCs w:val="20"/>
        </w:rPr>
        <w:softHyphen/>
        <w:t>никами и их группами, специализирующимися на выполн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нии тех или иных видов работ.</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Повышение производительности труда ведет к сокращению затрат живого труда на производство продукции, а следовательно, к экономии рабочего времени. С ростом производительности труда сокращается численность работников в сельском хозяйстве, а высвобожденная рабочая сила находит применение в других сферах экономики страны. Рост производительности труда создает предпосылки для сокращения рабочего дня, рабочей недели и общего количества рабочих часов в году. Свободное время используется для удовлетворения личных и общественных потре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ностей человека.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путями повышения производительности труда в сельском хозяйстве являются:</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рост фондообеспеченности хозяйства и фондовооруженности труда;</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повышение интенсивности использования основных фондов;</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углубление специализации и усиления концентрации сельскохозяйственного производства; </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внедрение ресурсосберегающих и прогрессивных технологий в растениеводстве и животноводстве;</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улучшение организации труда и повышение его интенсивности;</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повышение квалификации кадров для агропромышленного комплекса;</w:t>
      </w:r>
    </w:p>
    <w:p w:rsidR="0001577A" w:rsidRPr="00984331" w:rsidRDefault="0001577A" w:rsidP="0001577A">
      <w:pPr>
        <w:pStyle w:val="a3"/>
        <w:numPr>
          <w:ilvl w:val="0"/>
          <w:numId w:val="99"/>
        </w:num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усиление материального стимулирования.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Одним из направлений повышения эффективности использования трудовых ресурсов может быть сокращение потерь рабочего времени, правильный подбор специалистов, рациональная  расстановка людей на рабочих местах.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eastAsiaTheme="minorEastAsia"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Pr>
          <w:rFonts w:ascii="Times New Roman" w:hAnsi="Times New Roman" w:cs="Times New Roman"/>
          <w:spacing w:val="-4"/>
          <w:sz w:val="16"/>
          <w:szCs w:val="16"/>
        </w:rPr>
        <w:t xml:space="preserve"> </w:t>
      </w:r>
      <w:r w:rsidRPr="00984331">
        <w:rPr>
          <w:rFonts w:ascii="Times New Roman" w:hAnsi="Times New Roman" w:cs="Times New Roman"/>
          <w:spacing w:val="-4"/>
          <w:kern w:val="36"/>
          <w:sz w:val="16"/>
          <w:szCs w:val="16"/>
        </w:rPr>
        <w:t xml:space="preserve">2 </w:t>
      </w:r>
      <w:r w:rsidRPr="00984331">
        <w:rPr>
          <w:rFonts w:ascii="Times New Roman" w:hAnsi="Times New Roman" w:cs="Times New Roman"/>
          <w:spacing w:val="-4"/>
          <w:sz w:val="20"/>
          <w:szCs w:val="20"/>
        </w:rPr>
        <w:t xml:space="preserve">– </w:t>
      </w:r>
      <w:r w:rsidRPr="00984331">
        <w:rPr>
          <w:rFonts w:ascii="Times New Roman" w:hAnsi="Times New Roman" w:cs="Times New Roman"/>
          <w:spacing w:val="-4"/>
          <w:kern w:val="36"/>
          <w:sz w:val="16"/>
          <w:szCs w:val="16"/>
        </w:rPr>
        <w:t xml:space="preserve"> </w:t>
      </w:r>
      <w:r w:rsidRPr="00984331">
        <w:rPr>
          <w:rFonts w:ascii="Times New Roman" w:hAnsi="Times New Roman" w:cs="Times New Roman"/>
          <w:b/>
          <w:spacing w:val="-4"/>
          <w:kern w:val="36"/>
          <w:sz w:val="16"/>
          <w:szCs w:val="16"/>
        </w:rPr>
        <w:t>Эффективность использования трудовых ресурсов в отрасли  животноводства на предприятии ОАО «Совхоз Киселевичи»</w:t>
      </w:r>
    </w:p>
    <w:tbl>
      <w:tblPr>
        <w:tblW w:w="4863" w:type="pct"/>
        <w:tblBorders>
          <w:top w:val="single" w:sz="4" w:space="0" w:color="000000"/>
          <w:left w:val="single" w:sz="4" w:space="0" w:color="000000"/>
          <w:bottom w:val="single" w:sz="4" w:space="0" w:color="000000"/>
          <w:right w:val="single" w:sz="4" w:space="0" w:color="000000"/>
        </w:tblBorders>
        <w:tblLook w:val="0000"/>
      </w:tblPr>
      <w:tblGrid>
        <w:gridCol w:w="2802"/>
        <w:gridCol w:w="1230"/>
        <w:gridCol w:w="724"/>
        <w:gridCol w:w="705"/>
        <w:gridCol w:w="705"/>
      </w:tblGrid>
      <w:tr w:rsidR="0001577A" w:rsidRPr="00984331" w:rsidTr="0006285B">
        <w:tc>
          <w:tcPr>
            <w:tcW w:w="2272" w:type="pct"/>
            <w:vMerge w:val="restart"/>
            <w:tcBorders>
              <w:top w:val="single" w:sz="6" w:space="0" w:color="auto"/>
              <w:left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Показатель</w:t>
            </w:r>
          </w:p>
        </w:tc>
        <w:tc>
          <w:tcPr>
            <w:tcW w:w="997" w:type="pct"/>
            <w:vMerge w:val="restart"/>
            <w:tcBorders>
              <w:top w:val="single" w:sz="6" w:space="0" w:color="auto"/>
              <w:left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Единица измерения</w:t>
            </w:r>
          </w:p>
        </w:tc>
        <w:tc>
          <w:tcPr>
            <w:tcW w:w="1731" w:type="pct"/>
            <w:gridSpan w:val="3"/>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r>
      <w:tr w:rsidR="0001577A" w:rsidRPr="00984331" w:rsidTr="0006285B">
        <w:tc>
          <w:tcPr>
            <w:tcW w:w="2272" w:type="pct"/>
            <w:vMerge/>
            <w:tcBorders>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997" w:type="pct"/>
            <w:vMerge/>
            <w:tcBorders>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rPr>
                <w:rFonts w:ascii="Times New Roman" w:hAnsi="Times New Roman" w:cs="Times New Roman"/>
                <w:spacing w:val="-4"/>
                <w:sz w:val="16"/>
                <w:szCs w:val="16"/>
              </w:rPr>
            </w:pPr>
          </w:p>
        </w:tc>
        <w:tc>
          <w:tcPr>
            <w:tcW w:w="58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w:t>
            </w:r>
          </w:p>
        </w:tc>
      </w:tr>
      <w:tr w:rsidR="0001577A" w:rsidRPr="00984331" w:rsidTr="0006285B">
        <w:tc>
          <w:tcPr>
            <w:tcW w:w="2272" w:type="pct"/>
            <w:tcBorders>
              <w:top w:val="single" w:sz="6" w:space="0" w:color="auto"/>
              <w:left w:val="single" w:sz="6" w:space="0" w:color="auto"/>
              <w:bottom w:val="single" w:sz="6" w:space="0" w:color="auto"/>
              <w:right w:val="single" w:sz="6"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Стоимость валовой продукции</w:t>
            </w:r>
          </w:p>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в сопоставимых ценах</w:t>
            </w:r>
          </w:p>
        </w:tc>
        <w:tc>
          <w:tcPr>
            <w:tcW w:w="99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млн. руб.</w:t>
            </w:r>
          </w:p>
        </w:tc>
        <w:tc>
          <w:tcPr>
            <w:tcW w:w="58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2589</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6094</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11454</w:t>
            </w:r>
          </w:p>
        </w:tc>
      </w:tr>
      <w:tr w:rsidR="0001577A" w:rsidRPr="00984331" w:rsidTr="0006285B">
        <w:tc>
          <w:tcPr>
            <w:tcW w:w="2272" w:type="pct"/>
            <w:tcBorders>
              <w:top w:val="single" w:sz="6" w:space="0" w:color="auto"/>
              <w:left w:val="single" w:sz="6" w:space="0" w:color="auto"/>
              <w:bottom w:val="single" w:sz="6" w:space="0" w:color="auto"/>
              <w:right w:val="single" w:sz="6"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Среднегодовая численность </w:t>
            </w:r>
          </w:p>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работников</w:t>
            </w:r>
          </w:p>
        </w:tc>
        <w:tc>
          <w:tcPr>
            <w:tcW w:w="99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чел.</w:t>
            </w:r>
          </w:p>
        </w:tc>
        <w:tc>
          <w:tcPr>
            <w:tcW w:w="58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115</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w:t>
            </w:r>
          </w:p>
        </w:tc>
      </w:tr>
      <w:tr w:rsidR="0001577A" w:rsidRPr="00984331" w:rsidTr="0006285B">
        <w:tc>
          <w:tcPr>
            <w:tcW w:w="2272" w:type="pct"/>
            <w:tcBorders>
              <w:top w:val="single" w:sz="6" w:space="0" w:color="auto"/>
              <w:left w:val="single" w:sz="6" w:space="0" w:color="auto"/>
              <w:bottom w:val="single" w:sz="6" w:space="0" w:color="auto"/>
              <w:right w:val="single" w:sz="6"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Стоимость валовой продукции на 1 среднегодового работника</w:t>
            </w:r>
          </w:p>
        </w:tc>
        <w:tc>
          <w:tcPr>
            <w:tcW w:w="99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млн. руб.</w:t>
            </w:r>
          </w:p>
        </w:tc>
        <w:tc>
          <w:tcPr>
            <w:tcW w:w="58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22,7</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100,5</w:t>
            </w:r>
          </w:p>
        </w:tc>
      </w:tr>
      <w:tr w:rsidR="0001577A" w:rsidRPr="00984331" w:rsidTr="0006285B">
        <w:tc>
          <w:tcPr>
            <w:tcW w:w="2272" w:type="pct"/>
            <w:tcBorders>
              <w:top w:val="single" w:sz="6" w:space="0" w:color="auto"/>
              <w:left w:val="single" w:sz="6" w:space="0" w:color="auto"/>
              <w:bottom w:val="single" w:sz="6" w:space="0" w:color="auto"/>
              <w:right w:val="single" w:sz="6"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Отработано в сельском хозяйстве</w:t>
            </w:r>
          </w:p>
        </w:tc>
        <w:tc>
          <w:tcPr>
            <w:tcW w:w="99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тыс.- чел. час.</w:t>
            </w:r>
          </w:p>
        </w:tc>
        <w:tc>
          <w:tcPr>
            <w:tcW w:w="58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120</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126</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w:t>
            </w:r>
          </w:p>
        </w:tc>
      </w:tr>
      <w:tr w:rsidR="0001577A" w:rsidRPr="00984331" w:rsidTr="0006285B">
        <w:tc>
          <w:tcPr>
            <w:tcW w:w="2272" w:type="pct"/>
            <w:tcBorders>
              <w:top w:val="single" w:sz="6" w:space="0" w:color="auto"/>
              <w:left w:val="single" w:sz="6" w:space="0" w:color="auto"/>
              <w:bottom w:val="single" w:sz="6" w:space="0" w:color="auto"/>
              <w:right w:val="single" w:sz="6" w:space="0" w:color="auto"/>
            </w:tcBorders>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продукции в расчете на 1 чел.-час. затрат труда</w:t>
            </w:r>
          </w:p>
        </w:tc>
        <w:tc>
          <w:tcPr>
            <w:tcW w:w="99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rPr>
                <w:rFonts w:ascii="Times New Roman" w:hAnsi="Times New Roman" w:cs="Times New Roman"/>
                <w:spacing w:val="-4"/>
                <w:sz w:val="16"/>
                <w:szCs w:val="16"/>
              </w:rPr>
            </w:pPr>
            <w:r w:rsidRPr="00984331">
              <w:rPr>
                <w:rFonts w:ascii="Times New Roman" w:hAnsi="Times New Roman" w:cs="Times New Roman"/>
                <w:spacing w:val="-4"/>
                <w:sz w:val="16"/>
                <w:szCs w:val="16"/>
              </w:rPr>
              <w:t>млн. руб.</w:t>
            </w:r>
          </w:p>
        </w:tc>
        <w:tc>
          <w:tcPr>
            <w:tcW w:w="587"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21,6</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48,4</w:t>
            </w:r>
          </w:p>
        </w:tc>
        <w:tc>
          <w:tcPr>
            <w:tcW w:w="572" w:type="pct"/>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88,8</w:t>
            </w:r>
          </w:p>
        </w:tc>
      </w:tr>
    </w:tbl>
    <w:p w:rsidR="0001577A" w:rsidRPr="00984331" w:rsidRDefault="0001577A" w:rsidP="0001577A">
      <w:pPr>
        <w:spacing w:after="0" w:line="240" w:lineRule="auto"/>
        <w:ind w:firstLine="284"/>
        <w:contextualSpacing/>
        <w:jc w:val="both"/>
        <w:rPr>
          <w:rFonts w:ascii="Times New Roman" w:eastAsiaTheme="minorEastAsia" w:hAnsi="Times New Roman" w:cs="Times New Roman"/>
          <w:b/>
          <w:bCs/>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eastAsiaTheme="minorEastAsia" w:hAnsi="Times New Roman" w:cs="Times New Roman"/>
          <w:spacing w:val="-4"/>
          <w:sz w:val="20"/>
          <w:szCs w:val="20"/>
        </w:rPr>
        <w:t>По данным таблицы видно, что стоимость валовой продукции возросла на 8865 млн.руб. Стоимость валовой продукции на 1 среднегодового работника в 2013 г. составила 100,5 млн.руб. Выход продукции в расчете на 1 человеко-час увеличился на 67,2 млн. руб.</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Большую роль в воспроизводстве и рациональном использовании квалифицированной рабочей силы играет улучшение культурно-бытовых условий в сельской местности. Закрепление людей в деревне, сохранение многих сел связаны с обеспечением их стабильного, полнокровного развития, решением многих взаимосвязанных вопросов.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Неотложным практическим делом является приближение условий жизни в деревне к городским, улучшение социальной инфраструктуры. </w:t>
      </w:r>
      <w:r w:rsidRPr="00984331">
        <w:rPr>
          <w:rFonts w:ascii="Times New Roman" w:hAnsi="Times New Roman" w:cs="Times New Roman"/>
          <w:spacing w:val="-4"/>
          <w:sz w:val="20"/>
          <w:szCs w:val="20"/>
        </w:rPr>
        <w:lastRenderedPageBreak/>
        <w:t xml:space="preserve">Решение жилищной проблемы должно ориентироваться на строительство индивидуальных домов с учетом местных условий, традиций, социальных и демографических особенностей.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Важное значение имеет развитие дорог и транспортных связей, призванных расширить возможности использования сельским населением социально-культурного потенциала смежных городских поселений. Улучшение условий жизни и быта на селе требует немалых средств, но они быстро окупаются и служат обеспечению хозяйств рабочей силой, повышению заинтересованности работников в более продуктивном использовании ресурсов.</w:t>
      </w:r>
    </w:p>
    <w:p w:rsidR="0001577A" w:rsidRDefault="0001577A" w:rsidP="0001577A">
      <w:pPr>
        <w:spacing w:after="0" w:line="240" w:lineRule="auto"/>
        <w:ind w:firstLine="284"/>
        <w:contextualSpacing/>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b/>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631.158:568.35</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Потапенко Е.В. </w:t>
      </w:r>
      <w:r w:rsidRPr="00984331">
        <w:rPr>
          <w:rFonts w:ascii="Times New Roman" w:hAnsi="Times New Roman" w:cs="Times New Roman"/>
          <w:b/>
          <w:spacing w:val="-4"/>
          <w:sz w:val="20"/>
          <w:szCs w:val="20"/>
        </w:rPr>
        <w:sym w:font="Symbol" w:char="F02D"/>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студентка 4 курса</w:t>
      </w:r>
    </w:p>
    <w:p w:rsidR="0001577A" w:rsidRPr="00984331" w:rsidRDefault="0001577A" w:rsidP="0001577A">
      <w:pPr>
        <w:spacing w:after="0" w:line="240" w:lineRule="auto"/>
        <w:contextualSpacing/>
        <w:jc w:val="center"/>
        <w:rPr>
          <w:rFonts w:ascii="Times New Roman" w:hAnsi="Times New Roman" w:cs="Times New Roman"/>
          <w:b/>
          <w:color w:val="000000"/>
          <w:spacing w:val="-4"/>
          <w:sz w:val="20"/>
          <w:szCs w:val="20"/>
        </w:rPr>
      </w:pPr>
      <w:r w:rsidRPr="00984331">
        <w:rPr>
          <w:rFonts w:ascii="Times New Roman" w:hAnsi="Times New Roman" w:cs="Times New Roman"/>
          <w:b/>
          <w:color w:val="000000"/>
          <w:spacing w:val="-4"/>
          <w:sz w:val="20"/>
          <w:szCs w:val="20"/>
        </w:rPr>
        <w:t>РЫНОК ТРУДА В АГРАРНОМ СЕКТОРЕ ЭКОНОМИКИ:</w:t>
      </w:r>
      <w:r w:rsidRPr="00984331">
        <w:rPr>
          <w:rFonts w:ascii="Times New Roman" w:hAnsi="Times New Roman" w:cs="Times New Roman"/>
          <w:b/>
          <w:color w:val="000000"/>
          <w:spacing w:val="-4"/>
          <w:sz w:val="20"/>
          <w:szCs w:val="20"/>
        </w:rPr>
        <w:br/>
        <w:t xml:space="preserve"> ПОНЯТИЕ, ПОКАЗАТЕЛИ И ЕГО СОСТАВЛЯЮЩИЕ</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i/>
          <w:spacing w:val="-4"/>
          <w:sz w:val="20"/>
          <w:szCs w:val="20"/>
        </w:rPr>
        <w:sym w:font="Symbol" w:char="F02D"/>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О.П. Кольчевская </w:t>
      </w:r>
      <w:r w:rsidRPr="00984331">
        <w:rPr>
          <w:rFonts w:ascii="Times New Roman" w:hAnsi="Times New Roman" w:cs="Times New Roman"/>
          <w:spacing w:val="-4"/>
          <w:sz w:val="16"/>
          <w:szCs w:val="16"/>
        </w:rPr>
        <w:t xml:space="preserve"> –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к. э. н., доцент</w:t>
      </w:r>
    </w:p>
    <w:p w:rsidR="0001577A" w:rsidRPr="00984331" w:rsidRDefault="0001577A" w:rsidP="0001577A">
      <w:pPr>
        <w:spacing w:after="0" w:line="240" w:lineRule="auto"/>
        <w:jc w:val="both"/>
        <w:rPr>
          <w:rFonts w:ascii="Times New Roman" w:hAnsi="Times New Roman" w:cs="Times New Roman"/>
          <w:i/>
          <w:spacing w:val="-4"/>
          <w:sz w:val="20"/>
          <w:szCs w:val="20"/>
        </w:rPr>
      </w:pPr>
    </w:p>
    <w:p w:rsidR="0001577A" w:rsidRPr="009F1FD2" w:rsidRDefault="0001577A" w:rsidP="0001577A">
      <w:pPr>
        <w:numPr>
          <w:ilvl w:val="12"/>
          <w:numId w:val="0"/>
        </w:num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Рынок труда является неотъемлемой и составной частью рыночного механизма хозяйствования, который представляет собой сов</w:t>
      </w:r>
      <w:r w:rsidRPr="009F1FD2">
        <w:rPr>
          <w:rFonts w:ascii="Times New Roman" w:hAnsi="Times New Roman" w:cs="Times New Roman"/>
          <w:spacing w:val="2"/>
          <w:sz w:val="20"/>
          <w:szCs w:val="20"/>
        </w:rPr>
        <w:t>о</w:t>
      </w:r>
      <w:r w:rsidRPr="009F1FD2">
        <w:rPr>
          <w:rFonts w:ascii="Times New Roman" w:hAnsi="Times New Roman" w:cs="Times New Roman"/>
          <w:spacing w:val="2"/>
          <w:sz w:val="20"/>
          <w:szCs w:val="20"/>
        </w:rPr>
        <w:t>купность экономических отношений, складывающихся в сфере обм</w:t>
      </w:r>
      <w:r w:rsidRPr="009F1FD2">
        <w:rPr>
          <w:rFonts w:ascii="Times New Roman" w:hAnsi="Times New Roman" w:cs="Times New Roman"/>
          <w:spacing w:val="2"/>
          <w:sz w:val="20"/>
          <w:szCs w:val="20"/>
        </w:rPr>
        <w:t>е</w:t>
      </w:r>
      <w:r w:rsidRPr="009F1FD2">
        <w:rPr>
          <w:rFonts w:ascii="Times New Roman" w:hAnsi="Times New Roman" w:cs="Times New Roman"/>
          <w:spacing w:val="2"/>
          <w:sz w:val="20"/>
          <w:szCs w:val="20"/>
        </w:rPr>
        <w:t>на.</w:t>
      </w:r>
    </w:p>
    <w:p w:rsidR="0001577A" w:rsidRPr="009F1FD2" w:rsidRDefault="0001577A" w:rsidP="0001577A">
      <w:pPr>
        <w:numPr>
          <w:ilvl w:val="12"/>
          <w:numId w:val="0"/>
        </w:num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Рынок труда - это, во-первых, совокупность экономических Отношений между спросом и предложением рабочей силы; во вторых, место пересечения различных экономических и социальных Интер</w:t>
      </w:r>
      <w:r w:rsidRPr="009F1FD2">
        <w:rPr>
          <w:rFonts w:ascii="Times New Roman" w:hAnsi="Times New Roman" w:cs="Times New Roman"/>
          <w:spacing w:val="2"/>
          <w:sz w:val="20"/>
          <w:szCs w:val="20"/>
        </w:rPr>
        <w:t>е</w:t>
      </w:r>
      <w:r w:rsidRPr="009F1FD2">
        <w:rPr>
          <w:rFonts w:ascii="Times New Roman" w:hAnsi="Times New Roman" w:cs="Times New Roman"/>
          <w:spacing w:val="2"/>
          <w:sz w:val="20"/>
          <w:szCs w:val="20"/>
        </w:rPr>
        <w:t>сов и функций; в-третьих, поле взаимоотношений отдельного предприятия и его сотрудников, как потенциальных, так и фактических.</w:t>
      </w:r>
    </w:p>
    <w:p w:rsidR="0001577A" w:rsidRPr="009F1FD2" w:rsidRDefault="0001577A" w:rsidP="0001577A">
      <w:pPr>
        <w:numPr>
          <w:ilvl w:val="12"/>
          <w:numId w:val="0"/>
        </w:num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Система отношений на рынке труда складывается из трех компонентов </w:t>
      </w:r>
    </w:p>
    <w:p w:rsidR="0001577A" w:rsidRPr="009F1FD2" w:rsidRDefault="0001577A" w:rsidP="0001577A">
      <w:pPr>
        <w:numPr>
          <w:ilvl w:val="12"/>
          <w:numId w:val="0"/>
        </w:num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b/>
          <w:spacing w:val="2"/>
          <w:sz w:val="20"/>
          <w:szCs w:val="20"/>
        </w:rPr>
        <w:t xml:space="preserve">– </w:t>
      </w:r>
      <w:r w:rsidRPr="009F1FD2">
        <w:rPr>
          <w:rFonts w:ascii="Times New Roman" w:hAnsi="Times New Roman" w:cs="Times New Roman"/>
          <w:spacing w:val="2"/>
          <w:sz w:val="20"/>
          <w:szCs w:val="20"/>
        </w:rPr>
        <w:t>отношений между наемными работниками и работодателями;</w:t>
      </w:r>
    </w:p>
    <w:p w:rsidR="0001577A" w:rsidRPr="009F1FD2" w:rsidRDefault="0001577A" w:rsidP="0001577A">
      <w:pPr>
        <w:numPr>
          <w:ilvl w:val="12"/>
          <w:numId w:val="0"/>
        </w:num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отношений между субъектами рынка труда и представителями (профсоюзы, ассоциации работодателей, службы занятости);</w:t>
      </w:r>
    </w:p>
    <w:p w:rsidR="0001577A" w:rsidRPr="009F1FD2" w:rsidRDefault="0001577A" w:rsidP="0001577A">
      <w:pPr>
        <w:numPr>
          <w:ilvl w:val="12"/>
          <w:numId w:val="0"/>
        </w:num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 отношений между субъектами рынка труда и государством.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Спрос на рабочую силу на рынке труда складывается из следующих составляющих:</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b/>
          <w:spacing w:val="2"/>
          <w:sz w:val="20"/>
          <w:szCs w:val="20"/>
        </w:rPr>
        <w:t xml:space="preserve">– </w:t>
      </w:r>
      <w:r w:rsidRPr="009F1FD2">
        <w:rPr>
          <w:rFonts w:ascii="Times New Roman" w:hAnsi="Times New Roman" w:cs="Times New Roman"/>
          <w:spacing w:val="2"/>
          <w:sz w:val="20"/>
          <w:szCs w:val="20"/>
        </w:rPr>
        <w:t>потребности в работниках за счет создания новых рабочих мест;</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lastRenderedPageBreak/>
        <w:t>– выбытия с производства работников в связи с уходом на пенсию или смертностью, поступлением на учебу, призывом в вооруженные силы.</w:t>
      </w:r>
    </w:p>
    <w:p w:rsidR="0001577A" w:rsidRPr="009F1FD2" w:rsidRDefault="0001577A" w:rsidP="0001577A">
      <w:pPr>
        <w:spacing w:after="0" w:line="240" w:lineRule="auto"/>
        <w:ind w:firstLine="284"/>
        <w:contextualSpacing/>
        <w:jc w:val="both"/>
        <w:rPr>
          <w:rFonts w:ascii="Times New Roman" w:hAnsi="Times New Roman" w:cs="Times New Roman"/>
          <w:spacing w:val="2"/>
          <w:kern w:val="36"/>
          <w:sz w:val="20"/>
          <w:szCs w:val="20"/>
        </w:rPr>
      </w:pPr>
      <w:r w:rsidRPr="009F1FD2">
        <w:rPr>
          <w:rFonts w:ascii="Times New Roman" w:hAnsi="Times New Roman" w:cs="Times New Roman"/>
          <w:spacing w:val="2"/>
          <w:kern w:val="36"/>
          <w:sz w:val="20"/>
          <w:szCs w:val="20"/>
        </w:rPr>
        <w:t>Факторы и причины снижения текучести кадров:</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Главной причиной снижения текучести кадров, является совершенствование материальной заинтересованности.</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На сельскохозяйственных предприятиях оплата труда и материальное стимулирование должны строиться в зависимости от колич</w:t>
      </w:r>
      <w:r w:rsidRPr="009F1FD2">
        <w:rPr>
          <w:rFonts w:ascii="Times New Roman" w:hAnsi="Times New Roman" w:cs="Times New Roman"/>
          <w:spacing w:val="2"/>
          <w:sz w:val="20"/>
          <w:szCs w:val="20"/>
        </w:rPr>
        <w:t>е</w:t>
      </w:r>
      <w:r w:rsidRPr="009F1FD2">
        <w:rPr>
          <w:rFonts w:ascii="Times New Roman" w:hAnsi="Times New Roman" w:cs="Times New Roman"/>
          <w:spacing w:val="2"/>
          <w:sz w:val="20"/>
          <w:szCs w:val="20"/>
        </w:rPr>
        <w:t xml:space="preserve">ства и качества произведенной продукции, сокращение затрат на ее единицу.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Оплата труда должна заинтересовать работников в конечных результатах производства.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Основные принципы материального стимулирования: </w:t>
      </w:r>
    </w:p>
    <w:p w:rsidR="0001577A" w:rsidRPr="009F1FD2" w:rsidRDefault="0001577A" w:rsidP="0001577A">
      <w:pPr>
        <w:pStyle w:val="a3"/>
        <w:numPr>
          <w:ilvl w:val="0"/>
          <w:numId w:val="91"/>
        </w:numPr>
        <w:spacing w:after="0" w:line="240" w:lineRule="auto"/>
        <w:ind w:left="0" w:firstLine="283"/>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Оплата за количество и качество вложенного труда. </w:t>
      </w:r>
    </w:p>
    <w:p w:rsidR="0001577A" w:rsidRPr="009F1FD2" w:rsidRDefault="0001577A" w:rsidP="0001577A">
      <w:pPr>
        <w:pStyle w:val="a3"/>
        <w:numPr>
          <w:ilvl w:val="0"/>
          <w:numId w:val="91"/>
        </w:numPr>
        <w:spacing w:after="0" w:line="240" w:lineRule="auto"/>
        <w:ind w:left="0" w:firstLine="283"/>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Опережающий рост производительности труда перед ростом заработной платы. </w:t>
      </w:r>
    </w:p>
    <w:p w:rsidR="0001577A" w:rsidRPr="009F1FD2" w:rsidRDefault="0001577A" w:rsidP="0001577A">
      <w:pPr>
        <w:pStyle w:val="a3"/>
        <w:numPr>
          <w:ilvl w:val="0"/>
          <w:numId w:val="91"/>
        </w:numPr>
        <w:spacing w:after="0" w:line="240" w:lineRule="auto"/>
        <w:ind w:left="0" w:firstLine="283"/>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Равная оплата независимо от пола, возраста, национальности за равный труд. </w:t>
      </w:r>
    </w:p>
    <w:p w:rsidR="0001577A" w:rsidRPr="009F1FD2" w:rsidRDefault="0001577A" w:rsidP="0001577A">
      <w:pPr>
        <w:pStyle w:val="a3"/>
        <w:numPr>
          <w:ilvl w:val="0"/>
          <w:numId w:val="91"/>
        </w:numPr>
        <w:spacing w:after="0" w:line="240" w:lineRule="auto"/>
        <w:ind w:left="0" w:firstLine="283"/>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Гарантированность оплаты.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Нормирование труда и тарифная система играют важную роль в определении количества труда и меры вознаграждения за него, но не определяют порядок начисления заработка работника любой профессии. Эти функции выполняет организация оплаты труда.</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Под организацией оплаты труда понимается совокупность определенных мероприятий, обеспечивающих обоснованное вознаграждение каждой категории работников.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Организацией оплаты труда занимается только экономист. Он должен решить три основных задачи: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16"/>
          <w:szCs w:val="16"/>
        </w:rPr>
        <w:t xml:space="preserve">– </w:t>
      </w:r>
      <w:r w:rsidRPr="009F1FD2">
        <w:rPr>
          <w:rFonts w:ascii="Times New Roman" w:hAnsi="Times New Roman" w:cs="Times New Roman"/>
          <w:spacing w:val="2"/>
          <w:sz w:val="20"/>
          <w:szCs w:val="20"/>
        </w:rPr>
        <w:t xml:space="preserve">выбрать способ формирования основной заработной платы (тарифной ее части);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  выбрать форму оплаты труда;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  – выбрать  систему поощрения или механизма регулирования.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Организация оплаты труда в хозяйстве должна быть эффективной. А критерием экономической эффективности является опережающий рост дохода над фондом оплаты труда.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 xml:space="preserve">Кадровый состав или персонал предприятия и его изменения имеют отдельные количественные, качественные и структурные характеристики, которые могут быть с наименьшей или большей </w:t>
      </w:r>
      <w:r w:rsidRPr="009F1FD2">
        <w:rPr>
          <w:rFonts w:ascii="Times New Roman" w:hAnsi="Times New Roman" w:cs="Times New Roman"/>
          <w:spacing w:val="2"/>
          <w:sz w:val="20"/>
          <w:szCs w:val="20"/>
        </w:rPr>
        <w:lastRenderedPageBreak/>
        <w:t>степенью достоверности измерены и отражены абсолютными и относительными показателями:</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Списочная и явочная численность работников  предприятия и(или) его внутренних подразделений, отдельных категорий и групп на определенную дату;</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Среднесписочная численность работников предприятия и его внутренних подразделений за определенный период;</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Удельный вес работников отдельных подразделений в общей численности работников предприятия;</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Темпы роста (прироста) численности работников предприятия за определенный период;</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Средний разряд рабочих предприятия;</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Удельный вес служащих, имеющих высшее или средне - специальное образование в общей численности служащих и рабочих предприятия;</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Текучесть кадров по приему и увольнению работников;</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Средний стаж работы по специальности руководителей и специалистов предприятия;</w:t>
      </w:r>
    </w:p>
    <w:p w:rsidR="0001577A" w:rsidRPr="009F1FD2" w:rsidRDefault="0001577A" w:rsidP="0001577A">
      <w:pPr>
        <w:pStyle w:val="a3"/>
        <w:numPr>
          <w:ilvl w:val="0"/>
          <w:numId w:val="92"/>
        </w:numPr>
        <w:spacing w:after="0" w:line="240" w:lineRule="auto"/>
        <w:ind w:left="0" w:firstLine="131"/>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Фондовооруженность труда работников и рабочих на предприятии.</w:t>
      </w:r>
    </w:p>
    <w:p w:rsidR="0001577A"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Большую роль в воспроизводстве и рациональном использовании квалифицированной рабочей силы играет улучшение культурно-бытовых условий в сельской местности. Закрепление людей в деревне, сохранение многих сел связаны с обеспечением их стабильного, полнокровного развития, решением многих взаимосвязанных вопросов. Неотложным практическим делом является приближение условий жизни в деревне к городским, улучшение социальной инфр</w:t>
      </w:r>
      <w:r w:rsidRPr="009F1FD2">
        <w:rPr>
          <w:rFonts w:ascii="Times New Roman" w:hAnsi="Times New Roman" w:cs="Times New Roman"/>
          <w:spacing w:val="2"/>
          <w:sz w:val="20"/>
          <w:szCs w:val="20"/>
        </w:rPr>
        <w:t>а</w:t>
      </w:r>
      <w:r w:rsidRPr="009F1FD2">
        <w:rPr>
          <w:rFonts w:ascii="Times New Roman" w:hAnsi="Times New Roman" w:cs="Times New Roman"/>
          <w:spacing w:val="2"/>
          <w:sz w:val="20"/>
          <w:szCs w:val="20"/>
        </w:rPr>
        <w:t xml:space="preserve">структуры. </w:t>
      </w:r>
    </w:p>
    <w:p w:rsidR="0001577A" w:rsidRPr="009F1FD2" w:rsidRDefault="0001577A" w:rsidP="0001577A">
      <w:pPr>
        <w:spacing w:after="0" w:line="240" w:lineRule="auto"/>
        <w:ind w:firstLine="284"/>
        <w:contextualSpacing/>
        <w:jc w:val="both"/>
        <w:rPr>
          <w:rFonts w:ascii="Times New Roman" w:hAnsi="Times New Roman" w:cs="Times New Roman"/>
          <w:spacing w:val="2"/>
          <w:sz w:val="20"/>
          <w:szCs w:val="20"/>
        </w:rPr>
      </w:pPr>
      <w:r w:rsidRPr="009F1FD2">
        <w:rPr>
          <w:rFonts w:ascii="Times New Roman" w:hAnsi="Times New Roman" w:cs="Times New Roman"/>
          <w:spacing w:val="2"/>
          <w:sz w:val="20"/>
          <w:szCs w:val="20"/>
        </w:rPr>
        <w:t>Решение жилищной проблемы должно ориентироваться на строительство индивидуальных домов с учетом местных условий, трад</w:t>
      </w:r>
      <w:r w:rsidRPr="009F1FD2">
        <w:rPr>
          <w:rFonts w:ascii="Times New Roman" w:hAnsi="Times New Roman" w:cs="Times New Roman"/>
          <w:spacing w:val="2"/>
          <w:sz w:val="20"/>
          <w:szCs w:val="20"/>
        </w:rPr>
        <w:t>и</w:t>
      </w:r>
      <w:r w:rsidRPr="009F1FD2">
        <w:rPr>
          <w:rFonts w:ascii="Times New Roman" w:hAnsi="Times New Roman" w:cs="Times New Roman"/>
          <w:spacing w:val="2"/>
          <w:sz w:val="20"/>
          <w:szCs w:val="20"/>
        </w:rPr>
        <w:t>ций, социальных и демографических особенностей. Важное значение имеет развитие дорог и транспортных связей, призванных расширить возможности использования сельским населением социально-культурного потенциала смежных городских поселений. Улучшение условий жизни и быта на селе требует немалых средств, но они б</w:t>
      </w:r>
      <w:r w:rsidRPr="009F1FD2">
        <w:rPr>
          <w:rFonts w:ascii="Times New Roman" w:hAnsi="Times New Roman" w:cs="Times New Roman"/>
          <w:spacing w:val="2"/>
          <w:sz w:val="20"/>
          <w:szCs w:val="20"/>
        </w:rPr>
        <w:t>ы</w:t>
      </w:r>
      <w:r w:rsidRPr="009F1FD2">
        <w:rPr>
          <w:rFonts w:ascii="Times New Roman" w:hAnsi="Times New Roman" w:cs="Times New Roman"/>
          <w:spacing w:val="2"/>
          <w:sz w:val="20"/>
          <w:szCs w:val="20"/>
        </w:rPr>
        <w:t>стро окупаются и служат обеспечению хозяйств рабочей силой, повышению заинтересованности работников в более продуктивном и</w:t>
      </w:r>
      <w:r w:rsidRPr="009F1FD2">
        <w:rPr>
          <w:rFonts w:ascii="Times New Roman" w:hAnsi="Times New Roman" w:cs="Times New Roman"/>
          <w:spacing w:val="2"/>
          <w:sz w:val="20"/>
          <w:szCs w:val="20"/>
        </w:rPr>
        <w:t>с</w:t>
      </w:r>
      <w:r w:rsidRPr="009F1FD2">
        <w:rPr>
          <w:rFonts w:ascii="Times New Roman" w:hAnsi="Times New Roman" w:cs="Times New Roman"/>
          <w:spacing w:val="2"/>
          <w:sz w:val="20"/>
          <w:szCs w:val="20"/>
        </w:rPr>
        <w:t>пользовании ресурсов.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УДК 339. 564: 637.1 (476.1)</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Приставка И.А. – </w:t>
      </w:r>
      <w:r w:rsidRPr="00984331">
        <w:rPr>
          <w:rFonts w:ascii="Times New Roman" w:hAnsi="Times New Roman" w:cs="Times New Roman"/>
          <w:i/>
          <w:spacing w:val="-4"/>
          <w:sz w:val="20"/>
          <w:szCs w:val="20"/>
        </w:rPr>
        <w:t>студентка 4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СТРУКТУРА И НАПРАВЛЕНИЯ ЭКСПОРТА ПРОДУКЦИИ ОАО «ЗДРАВУШКА-МИЛК»</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spacing w:val="-4"/>
          <w:sz w:val="20"/>
          <w:szCs w:val="20"/>
        </w:rPr>
        <w:t xml:space="preserve"> – </w:t>
      </w:r>
      <w:r w:rsidRPr="00984331">
        <w:rPr>
          <w:rFonts w:ascii="Times New Roman" w:hAnsi="Times New Roman" w:cs="Times New Roman"/>
          <w:b/>
          <w:i/>
          <w:spacing w:val="-4"/>
          <w:sz w:val="20"/>
          <w:szCs w:val="20"/>
        </w:rPr>
        <w:t>Некрашевич С.И.</w:t>
      </w:r>
      <w:r w:rsidRPr="00984331">
        <w:rPr>
          <w:rFonts w:ascii="Times New Roman" w:hAnsi="Times New Roman" w:cs="Times New Roman"/>
          <w:spacing w:val="-4"/>
          <w:sz w:val="16"/>
          <w:szCs w:val="16"/>
        </w:rPr>
        <w:t xml:space="preserve"> –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к.э.н.., доцент</w:t>
      </w:r>
      <w:r w:rsidRPr="00984331">
        <w:rPr>
          <w:rFonts w:ascii="Times New Roman" w:hAnsi="Times New Roman" w:cs="Times New Roman"/>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Темп увеличения экспортных поставок на ОАО «Здравушка-милк» достиг 29 099,9 тыс. долл. США, что на 13,5 % выше уровня  2011 года. Удельный вес экспорта в выручке за 2012г. составляет 47,3 %.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1</w:t>
      </w:r>
      <w:r w:rsidRPr="00984331">
        <w:rPr>
          <w:rFonts w:ascii="Times New Roman" w:hAnsi="Times New Roman" w:cs="Times New Roman"/>
          <w:b/>
          <w:spacing w:val="-4"/>
          <w:sz w:val="16"/>
          <w:szCs w:val="16"/>
        </w:rPr>
        <w:t xml:space="preserve"> – Структура экспортных поставок ОАО «Здравушка-милк»  </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84"/>
        <w:gridCol w:w="806"/>
        <w:gridCol w:w="591"/>
        <w:gridCol w:w="856"/>
        <w:gridCol w:w="830"/>
        <w:gridCol w:w="666"/>
        <w:gridCol w:w="1099"/>
      </w:tblGrid>
      <w:tr w:rsidR="0001577A" w:rsidRPr="00984331" w:rsidTr="0006285B">
        <w:trPr>
          <w:jc w:val="center"/>
        </w:trPr>
        <w:tc>
          <w:tcPr>
            <w:tcW w:w="1110" w:type="pct"/>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Продукция</w:t>
            </w:r>
          </w:p>
        </w:tc>
        <w:tc>
          <w:tcPr>
            <w:tcW w:w="1808" w:type="pct"/>
            <w:gridSpan w:val="3"/>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2011год</w:t>
            </w:r>
          </w:p>
        </w:tc>
        <w:tc>
          <w:tcPr>
            <w:tcW w:w="2081" w:type="pct"/>
            <w:gridSpan w:val="3"/>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2012год</w:t>
            </w:r>
          </w:p>
        </w:tc>
      </w:tr>
      <w:tr w:rsidR="0001577A" w:rsidRPr="00984331" w:rsidTr="0006285B">
        <w:trPr>
          <w:jc w:val="center"/>
        </w:trPr>
        <w:tc>
          <w:tcPr>
            <w:tcW w:w="1110" w:type="pct"/>
            <w:vMerge/>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Кол-во, т</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Цена дол. за ед.</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Сумма тыс.дол. США</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Кол-во, т</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Цена дол. за ед.</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Сумма тыс.дол. США</w:t>
            </w: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Цельномолочная продукция</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8929,7</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0,5</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4480,3</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5235,1</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0,7</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3518,7</w:t>
            </w: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Масло животное</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120</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460,6</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402,1</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1715,4</w:t>
            </w: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Творог нежирный</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11,1</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w:t>
            </w:r>
          </w:p>
        </w:tc>
      </w:tr>
      <w:tr w:rsidR="0001577A" w:rsidRPr="00984331" w:rsidTr="0006285B">
        <w:trPr>
          <w:trHeight w:val="334"/>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Продукция нежирная</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10,4</w:t>
            </w:r>
          </w:p>
        </w:tc>
      </w:tr>
      <w:tr w:rsidR="0001577A" w:rsidRPr="00984331" w:rsidTr="0006285B">
        <w:trPr>
          <w:trHeight w:val="183"/>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Сыр плав-ленный</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0,3</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w:t>
            </w: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Молоко сгущенное</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4706,9</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7714,1</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8285</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14038,1</w:t>
            </w:r>
          </w:p>
        </w:tc>
      </w:tr>
      <w:tr w:rsidR="0001577A" w:rsidRPr="00984331" w:rsidTr="0006285B">
        <w:trPr>
          <w:trHeight w:val="180"/>
          <w:jc w:val="center"/>
        </w:trPr>
        <w:tc>
          <w:tcPr>
            <w:tcW w:w="1110" w:type="pct"/>
            <w:tcBorders>
              <w:bottom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Казеин</w:t>
            </w:r>
          </w:p>
        </w:tc>
        <w:tc>
          <w:tcPr>
            <w:tcW w:w="647"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180</w:t>
            </w:r>
          </w:p>
        </w:tc>
        <w:tc>
          <w:tcPr>
            <w:tcW w:w="47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w:t>
            </w:r>
          </w:p>
        </w:tc>
        <w:tc>
          <w:tcPr>
            <w:tcW w:w="687"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1351</w:t>
            </w:r>
          </w:p>
        </w:tc>
        <w:tc>
          <w:tcPr>
            <w:tcW w:w="666"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91,4</w:t>
            </w:r>
          </w:p>
        </w:tc>
        <w:tc>
          <w:tcPr>
            <w:tcW w:w="53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w:t>
            </w:r>
          </w:p>
        </w:tc>
        <w:tc>
          <w:tcPr>
            <w:tcW w:w="882"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811,6</w:t>
            </w:r>
          </w:p>
        </w:tc>
      </w:tr>
      <w:tr w:rsidR="0001577A" w:rsidRPr="00984331" w:rsidTr="0006285B">
        <w:trPr>
          <w:trHeight w:val="70"/>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Сыр твердый</w:t>
            </w:r>
          </w:p>
        </w:tc>
        <w:tc>
          <w:tcPr>
            <w:tcW w:w="647"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1961</w:t>
            </w:r>
          </w:p>
        </w:tc>
        <w:tc>
          <w:tcPr>
            <w:tcW w:w="47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w:t>
            </w:r>
          </w:p>
        </w:tc>
        <w:tc>
          <w:tcPr>
            <w:tcW w:w="687"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9723,9</w:t>
            </w:r>
          </w:p>
        </w:tc>
        <w:tc>
          <w:tcPr>
            <w:tcW w:w="666"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1641,7</w:t>
            </w:r>
          </w:p>
        </w:tc>
        <w:tc>
          <w:tcPr>
            <w:tcW w:w="53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w:t>
            </w:r>
          </w:p>
        </w:tc>
        <w:tc>
          <w:tcPr>
            <w:tcW w:w="882"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8787,9</w:t>
            </w:r>
          </w:p>
        </w:tc>
      </w:tr>
      <w:tr w:rsidR="0001577A" w:rsidRPr="00984331" w:rsidTr="0006285B">
        <w:trPr>
          <w:trHeight w:val="322"/>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Молоко пастеризованное</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4837,6</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0,4</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1724,6</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Сыворотка концентрированная</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440</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0,1</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63,5</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2219</w:t>
            </w: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0,1</w:t>
            </w: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192,6</w:t>
            </w: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Сыворотка сухая</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w:t>
            </w: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w:t>
            </w: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110,1</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jc w:val="center"/>
        </w:trPr>
        <w:tc>
          <w:tcPr>
            <w:tcW w:w="1110" w:type="pct"/>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ИТОГО:</w:t>
            </w:r>
          </w:p>
        </w:tc>
        <w:tc>
          <w:tcPr>
            <w:tcW w:w="64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4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87"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25628,2</w:t>
            </w:r>
          </w:p>
        </w:tc>
        <w:tc>
          <w:tcPr>
            <w:tcW w:w="666"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3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882"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29099,9</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Как видно из таблицы 1, структура отгрузок претерпела изменение по сравнению с соответствующим периодом прошлого года: наибольший удельный вес в экспортных отгрузках занимает молоко концентрированное – 48,24 %, сыр твердый – 30,19 %, ЦМП – 12,09 %.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структуру экспортных отгрузок оказало влияние, прежде всего изменение конъюнктуры внешнего рынка молочных продуктов.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таблице 2  отображены направления экспорта продукции ОАО «Здравушка-милк» по странам за 2012г. Наибольший удельный вес в экспорте занимают поставки продукции в Россию – 95,4 %, вторым по </w:t>
      </w:r>
      <w:r w:rsidRPr="00984331">
        <w:rPr>
          <w:rFonts w:ascii="Times New Roman" w:hAnsi="Times New Roman" w:cs="Times New Roman"/>
          <w:spacing w:val="-4"/>
          <w:sz w:val="20"/>
          <w:szCs w:val="20"/>
        </w:rPr>
        <w:lastRenderedPageBreak/>
        <w:t>значимости рынком является Польша – 2,8 %, и Казахстан – 1,51 %. На рынок Украины поставляется 0,3 %. Данная структура экспорта продукции обусловлена величиной рынков указанных стран, а также сложившейся на них конъюнктурой.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2 –</w:t>
      </w:r>
      <w:r w:rsidRPr="00984331">
        <w:rPr>
          <w:rFonts w:ascii="Times New Roman" w:hAnsi="Times New Roman" w:cs="Times New Roman"/>
          <w:b/>
          <w:spacing w:val="-4"/>
          <w:sz w:val="16"/>
          <w:szCs w:val="16"/>
        </w:rPr>
        <w:t xml:space="preserve"> Направления экспорта продукции ОАО «Здравушка-милк» по странам за 2012 г.</w:t>
      </w:r>
    </w:p>
    <w:tbl>
      <w:tblPr>
        <w:tblpPr w:leftFromText="180" w:rightFromText="180" w:vertAnchor="text" w:horzAnchor="margin" w:tblpX="108" w:tblpY="103"/>
        <w:tblW w:w="47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04"/>
        <w:gridCol w:w="855"/>
        <w:gridCol w:w="576"/>
        <w:gridCol w:w="739"/>
        <w:gridCol w:w="562"/>
        <w:gridCol w:w="816"/>
      </w:tblGrid>
      <w:tr w:rsidR="0001577A" w:rsidRPr="00984331" w:rsidTr="0006285B">
        <w:trPr>
          <w:trHeight w:val="20"/>
        </w:trPr>
        <w:tc>
          <w:tcPr>
            <w:tcW w:w="1492" w:type="pct"/>
            <w:vMerge w:val="restar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Наименова-ние продук-ции</w:t>
            </w:r>
          </w:p>
        </w:tc>
        <w:tc>
          <w:tcPr>
            <w:tcW w:w="1285" w:type="pct"/>
            <w:gridSpan w:val="2"/>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Экспорт всего</w:t>
            </w:r>
          </w:p>
        </w:tc>
        <w:tc>
          <w:tcPr>
            <w:tcW w:w="1085" w:type="pct"/>
            <w:gridSpan w:val="2"/>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В т.ч.</w:t>
            </w:r>
          </w:p>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Россия</w:t>
            </w:r>
          </w:p>
        </w:tc>
        <w:tc>
          <w:tcPr>
            <w:tcW w:w="1138" w:type="pct"/>
            <w:gridSpan w:val="2"/>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Украина</w:t>
            </w:r>
          </w:p>
        </w:tc>
      </w:tr>
      <w:tr w:rsidR="0001577A" w:rsidRPr="00984331" w:rsidTr="0006285B">
        <w:trPr>
          <w:trHeight w:val="748"/>
        </w:trPr>
        <w:tc>
          <w:tcPr>
            <w:tcW w:w="1492" w:type="pct"/>
            <w:vMerge/>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u w:val="single"/>
                <w:lang w:val="be-BY" w:eastAsia="be-BY"/>
              </w:rPr>
            </w:pP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тонн</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тыс.</w:t>
            </w:r>
          </w:p>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долл.</w:t>
            </w:r>
          </w:p>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США</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тонн</w:t>
            </w: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тыс. долл.</w:t>
            </w:r>
          </w:p>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США</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тонн</w:t>
            </w: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тыс.</w:t>
            </w:r>
          </w:p>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долл.</w:t>
            </w:r>
          </w:p>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США</w:t>
            </w: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u w:val="single"/>
                <w:lang w:val="en-US" w:eastAsia="be-BY"/>
              </w:rPr>
            </w:pPr>
            <w:r w:rsidRPr="00984331">
              <w:rPr>
                <w:rFonts w:ascii="Times New Roman" w:hAnsi="Times New Roman" w:cs="Times New Roman"/>
                <w:spacing w:val="-4"/>
                <w:sz w:val="16"/>
                <w:szCs w:val="16"/>
                <w:lang w:val="be-BY" w:eastAsia="be-BY"/>
              </w:rPr>
              <w:t>Сыр</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16</w:t>
            </w:r>
            <w:r w:rsidRPr="00984331">
              <w:rPr>
                <w:rFonts w:ascii="Times New Roman" w:hAnsi="Times New Roman" w:cs="Times New Roman"/>
                <w:spacing w:val="-4"/>
                <w:sz w:val="16"/>
                <w:szCs w:val="16"/>
                <w:lang w:val="en-US" w:eastAsia="be-BY"/>
              </w:rPr>
              <w:t>4</w:t>
            </w:r>
            <w:r w:rsidRPr="00984331">
              <w:rPr>
                <w:rFonts w:ascii="Times New Roman" w:hAnsi="Times New Roman" w:cs="Times New Roman"/>
                <w:spacing w:val="-4"/>
                <w:sz w:val="16"/>
                <w:szCs w:val="16"/>
                <w:lang w:eastAsia="be-BY"/>
              </w:rPr>
              <w:t>2</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8788</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1632</w:t>
            </w: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8732</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10,5</w:t>
            </w: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60,2</w:t>
            </w:r>
          </w:p>
        </w:tc>
      </w:tr>
      <w:tr w:rsidR="0001577A" w:rsidRPr="00984331" w:rsidTr="0006285B">
        <w:trPr>
          <w:trHeight w:val="20"/>
        </w:trPr>
        <w:tc>
          <w:tcPr>
            <w:tcW w:w="1492" w:type="pct"/>
            <w:tcBorders>
              <w:bottom w:val="single" w:sz="4" w:space="0" w:color="auto"/>
            </w:tcBorders>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ЦМП</w:t>
            </w:r>
          </w:p>
        </w:tc>
        <w:tc>
          <w:tcPr>
            <w:tcW w:w="581"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5235</w:t>
            </w:r>
          </w:p>
        </w:tc>
        <w:tc>
          <w:tcPr>
            <w:tcW w:w="705"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3519</w:t>
            </w:r>
          </w:p>
        </w:tc>
        <w:tc>
          <w:tcPr>
            <w:tcW w:w="475"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5227</w:t>
            </w:r>
          </w:p>
        </w:tc>
        <w:tc>
          <w:tcPr>
            <w:tcW w:w="610"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350</w:t>
            </w:r>
            <w:r w:rsidRPr="00984331">
              <w:rPr>
                <w:rFonts w:ascii="Times New Roman" w:hAnsi="Times New Roman" w:cs="Times New Roman"/>
                <w:spacing w:val="-4"/>
                <w:sz w:val="16"/>
                <w:szCs w:val="16"/>
                <w:lang w:val="en-US" w:eastAsia="be-BY"/>
              </w:rPr>
              <w:t>7</w:t>
            </w:r>
          </w:p>
        </w:tc>
        <w:tc>
          <w:tcPr>
            <w:tcW w:w="46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8,4</w:t>
            </w:r>
          </w:p>
        </w:tc>
        <w:tc>
          <w:tcPr>
            <w:tcW w:w="67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11,3</w:t>
            </w:r>
          </w:p>
        </w:tc>
      </w:tr>
      <w:tr w:rsidR="0001577A" w:rsidRPr="00984331" w:rsidTr="0006285B">
        <w:trPr>
          <w:trHeight w:val="20"/>
        </w:trPr>
        <w:tc>
          <w:tcPr>
            <w:tcW w:w="1492" w:type="pct"/>
            <w:tcBorders>
              <w:bottom w:val="single" w:sz="4" w:space="0" w:color="auto"/>
            </w:tcBorders>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Молоко сгущ. 12%</w:t>
            </w:r>
          </w:p>
        </w:tc>
        <w:tc>
          <w:tcPr>
            <w:tcW w:w="581"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8285</w:t>
            </w:r>
          </w:p>
        </w:tc>
        <w:tc>
          <w:tcPr>
            <w:tcW w:w="705"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14038</w:t>
            </w:r>
          </w:p>
        </w:tc>
        <w:tc>
          <w:tcPr>
            <w:tcW w:w="475"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8285</w:t>
            </w:r>
          </w:p>
        </w:tc>
        <w:tc>
          <w:tcPr>
            <w:tcW w:w="610"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14038</w:t>
            </w:r>
          </w:p>
        </w:tc>
        <w:tc>
          <w:tcPr>
            <w:tcW w:w="46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74" w:type="pct"/>
            <w:tcBorders>
              <w:bottom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r>
      <w:tr w:rsidR="0001577A" w:rsidRPr="00984331" w:rsidTr="0006285B">
        <w:trPr>
          <w:trHeight w:val="20"/>
        </w:trPr>
        <w:tc>
          <w:tcPr>
            <w:tcW w:w="1492" w:type="pct"/>
            <w:tcBorders>
              <w:top w:val="single" w:sz="4" w:space="0" w:color="auto"/>
            </w:tcBorders>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Масло живот.</w:t>
            </w:r>
          </w:p>
        </w:tc>
        <w:tc>
          <w:tcPr>
            <w:tcW w:w="581" w:type="pct"/>
            <w:tcBorders>
              <w:top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4</w:t>
            </w:r>
            <w:r w:rsidRPr="00984331">
              <w:rPr>
                <w:rFonts w:ascii="Times New Roman" w:hAnsi="Times New Roman" w:cs="Times New Roman"/>
                <w:spacing w:val="-4"/>
                <w:sz w:val="16"/>
                <w:szCs w:val="16"/>
                <w:lang w:val="en-US" w:eastAsia="be-BY"/>
              </w:rPr>
              <w:t>02</w:t>
            </w:r>
          </w:p>
        </w:tc>
        <w:tc>
          <w:tcPr>
            <w:tcW w:w="705" w:type="pct"/>
            <w:tcBorders>
              <w:top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17</w:t>
            </w:r>
            <w:r w:rsidRPr="00984331">
              <w:rPr>
                <w:rFonts w:ascii="Times New Roman" w:hAnsi="Times New Roman" w:cs="Times New Roman"/>
                <w:spacing w:val="-4"/>
                <w:sz w:val="16"/>
                <w:szCs w:val="16"/>
                <w:lang w:val="en-US" w:eastAsia="be-BY"/>
              </w:rPr>
              <w:t>15</w:t>
            </w:r>
          </w:p>
        </w:tc>
        <w:tc>
          <w:tcPr>
            <w:tcW w:w="475" w:type="pct"/>
            <w:tcBorders>
              <w:top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301,1</w:t>
            </w:r>
          </w:p>
        </w:tc>
        <w:tc>
          <w:tcPr>
            <w:tcW w:w="610" w:type="pct"/>
            <w:tcBorders>
              <w:top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1271</w:t>
            </w:r>
          </w:p>
        </w:tc>
        <w:tc>
          <w:tcPr>
            <w:tcW w:w="464" w:type="pct"/>
            <w:tcBorders>
              <w:top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w:t>
            </w:r>
          </w:p>
        </w:tc>
        <w:tc>
          <w:tcPr>
            <w:tcW w:w="674" w:type="pct"/>
            <w:tcBorders>
              <w:top w:val="single" w:sz="4"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4,6</w:t>
            </w: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Творог н/ж</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8,7</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18,3</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8,7</w:t>
            </w: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18,3</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Казеин</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91,4</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811,6</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Сыв-ка, мол. конц.</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2219</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192,6</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2219</w:t>
            </w: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192,6</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Сыр плав.</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0,3</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1,3</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0,3</w:t>
            </w: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1,3</w:t>
            </w: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Прод.</w:t>
            </w:r>
          </w:p>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нежирн.</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8,</w:t>
            </w:r>
            <w:r w:rsidRPr="00984331">
              <w:rPr>
                <w:rFonts w:ascii="Times New Roman" w:hAnsi="Times New Roman" w:cs="Times New Roman"/>
                <w:spacing w:val="-4"/>
                <w:sz w:val="16"/>
                <w:szCs w:val="16"/>
                <w:lang w:eastAsia="be-BY"/>
              </w:rPr>
              <w:t>5</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10</w:t>
            </w:r>
            <w:r w:rsidRPr="00984331">
              <w:rPr>
                <w:rFonts w:ascii="Times New Roman" w:hAnsi="Times New Roman" w:cs="Times New Roman"/>
                <w:spacing w:val="-4"/>
                <w:sz w:val="16"/>
                <w:szCs w:val="16"/>
                <w:lang w:eastAsia="be-BY"/>
              </w:rPr>
              <w:t>,4</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0,</w:t>
            </w:r>
            <w:r w:rsidRPr="00984331">
              <w:rPr>
                <w:rFonts w:ascii="Times New Roman" w:hAnsi="Times New Roman" w:cs="Times New Roman"/>
                <w:spacing w:val="-4"/>
                <w:sz w:val="16"/>
                <w:szCs w:val="16"/>
                <w:lang w:eastAsia="be-BY"/>
              </w:rPr>
              <w:t>9</w:t>
            </w: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eastAsia="be-BY"/>
              </w:rPr>
              <w:t>1,2</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7,6</w:t>
            </w: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9,2</w:t>
            </w: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Творог обезж.</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2,4</w:t>
            </w: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5,7</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2,4</w:t>
            </w: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5,7</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r>
      <w:tr w:rsidR="0001577A" w:rsidRPr="00984331" w:rsidTr="0006285B">
        <w:trPr>
          <w:trHeight w:val="20"/>
        </w:trPr>
        <w:tc>
          <w:tcPr>
            <w:tcW w:w="1492" w:type="pc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ИТОГО</w:t>
            </w:r>
          </w:p>
        </w:tc>
        <w:tc>
          <w:tcPr>
            <w:tcW w:w="581"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70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eastAsia="be-BY"/>
              </w:rPr>
              <w:t>29099,9</w:t>
            </w:r>
          </w:p>
        </w:tc>
        <w:tc>
          <w:tcPr>
            <w:tcW w:w="475"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10"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be-BY"/>
              </w:rPr>
            </w:pPr>
            <w:r w:rsidRPr="00984331">
              <w:rPr>
                <w:rFonts w:ascii="Times New Roman" w:hAnsi="Times New Roman" w:cs="Times New Roman"/>
                <w:spacing w:val="-4"/>
                <w:sz w:val="16"/>
                <w:szCs w:val="16"/>
                <w:lang w:val="be-BY" w:eastAsia="be-BY"/>
              </w:rPr>
              <w:t>27761,</w:t>
            </w:r>
            <w:r w:rsidRPr="00984331">
              <w:rPr>
                <w:rFonts w:ascii="Times New Roman" w:hAnsi="Times New Roman" w:cs="Times New Roman"/>
                <w:spacing w:val="-4"/>
                <w:sz w:val="16"/>
                <w:szCs w:val="16"/>
                <w:lang w:eastAsia="be-BY"/>
              </w:rPr>
              <w:t>7</w:t>
            </w:r>
          </w:p>
        </w:tc>
        <w:tc>
          <w:tcPr>
            <w:tcW w:w="46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p>
        </w:tc>
        <w:tc>
          <w:tcPr>
            <w:tcW w:w="674" w:type="pct"/>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be-BY" w:eastAsia="be-BY"/>
              </w:rPr>
            </w:pPr>
            <w:r w:rsidRPr="00984331">
              <w:rPr>
                <w:rFonts w:ascii="Times New Roman" w:hAnsi="Times New Roman" w:cs="Times New Roman"/>
                <w:spacing w:val="-4"/>
                <w:sz w:val="16"/>
                <w:szCs w:val="16"/>
                <w:lang w:val="be-BY" w:eastAsia="be-BY"/>
              </w:rPr>
              <w:t>86,6</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Также в Польшу направлено 94,1 тонны казеина на сумму 811,6 тыс.долл. США и в Казахстан 100 тонн масла животного на сумму 440 тыс.долл. США.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повышения экспортного потенциала целесообразным будет включение на ОАО «Борисовский молочный комбинат» в План мероприятий на 2013-2014 год по реализации Национальной программы развития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порта, следующих мероприятий: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Дальнейшее развитие и совершенствование инфраструктуры экспорта, связанное с созданием дистрибьюторской торговой сети на Укра</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Разработка инвестиционного проекта «Освоение производства стерилизованного молока», т.е. продукции с большими сроками хранения, что дает возможность увеличения экспортных поставок.</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Разработка и рассмотрение бизнес-плана по «Внедрению и освоению итальянской линии по производству кисломолочной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УДК 339. 564: 637.1</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Приставка И.А. – </w:t>
      </w:r>
      <w:r w:rsidRPr="00984331">
        <w:rPr>
          <w:rFonts w:ascii="Times New Roman" w:hAnsi="Times New Roman" w:cs="Times New Roman"/>
          <w:i/>
          <w:spacing w:val="-4"/>
          <w:sz w:val="20"/>
          <w:szCs w:val="20"/>
        </w:rPr>
        <w:t>студентка 3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ЭКСПОРТНЫЙ ПОТЕНЦИАЛ ОАО «БОРИСОВСКИЙ </w:t>
      </w:r>
      <w:r w:rsidRPr="00984331">
        <w:rPr>
          <w:rFonts w:ascii="Times New Roman" w:hAnsi="Times New Roman" w:cs="Times New Roman"/>
          <w:b/>
          <w:spacing w:val="-4"/>
          <w:sz w:val="20"/>
          <w:szCs w:val="20"/>
        </w:rPr>
        <w:br/>
        <w:t>МОЛОЧНЫЙ КОМБИНАТ»</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spacing w:val="-4"/>
          <w:sz w:val="20"/>
          <w:szCs w:val="20"/>
        </w:rPr>
        <w:t xml:space="preserve"> – </w:t>
      </w:r>
      <w:r w:rsidRPr="00984331">
        <w:rPr>
          <w:rFonts w:ascii="Times New Roman" w:hAnsi="Times New Roman" w:cs="Times New Roman"/>
          <w:b/>
          <w:i/>
          <w:spacing w:val="-4"/>
          <w:sz w:val="20"/>
          <w:szCs w:val="20"/>
        </w:rPr>
        <w:t>Некрашевич С.И.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к.э.н., доцент</w:t>
      </w:r>
      <w:r w:rsidRPr="00984331">
        <w:rPr>
          <w:rFonts w:ascii="Times New Roman" w:hAnsi="Times New Roman" w:cs="Times New Roman"/>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В современных условиях под экспортом товаров, работ (услуг) понимается вывоз за границу для реализации на внешних рынках товаров, услуг и капитала. Следовательно под экспортом товаров понимается вывоз матер</w:t>
      </w:r>
      <w:r w:rsidRPr="009F1FD2">
        <w:rPr>
          <w:rFonts w:ascii="Times New Roman" w:hAnsi="Times New Roman" w:cs="Times New Roman"/>
          <w:spacing w:val="-6"/>
          <w:sz w:val="20"/>
          <w:szCs w:val="20"/>
        </w:rPr>
        <w:t>и</w:t>
      </w:r>
      <w:r w:rsidRPr="009F1FD2">
        <w:rPr>
          <w:rFonts w:ascii="Times New Roman" w:hAnsi="Times New Roman" w:cs="Times New Roman"/>
          <w:spacing w:val="-6"/>
          <w:sz w:val="20"/>
          <w:szCs w:val="20"/>
        </w:rPr>
        <w:t>альных благ определенного свойства. Экспортом можно считать: результат международного разделения труда, материальная основа импорта вследс</w:t>
      </w:r>
      <w:r w:rsidRPr="009F1FD2">
        <w:rPr>
          <w:rFonts w:ascii="Times New Roman" w:hAnsi="Times New Roman" w:cs="Times New Roman"/>
          <w:spacing w:val="-6"/>
          <w:sz w:val="20"/>
          <w:szCs w:val="20"/>
        </w:rPr>
        <w:t>т</w:t>
      </w:r>
      <w:r w:rsidRPr="009F1FD2">
        <w:rPr>
          <w:rFonts w:ascii="Times New Roman" w:hAnsi="Times New Roman" w:cs="Times New Roman"/>
          <w:spacing w:val="-6"/>
          <w:sz w:val="20"/>
          <w:szCs w:val="20"/>
        </w:rPr>
        <w:t>вие того, что выручка от экспорта служит источником средств для оплаты импорта. Здесь имеют место следующие виды экспорта товаров: вывоз т</w:t>
      </w:r>
      <w:r w:rsidRPr="009F1FD2">
        <w:rPr>
          <w:rFonts w:ascii="Times New Roman" w:hAnsi="Times New Roman" w:cs="Times New Roman"/>
          <w:spacing w:val="-6"/>
          <w:sz w:val="20"/>
          <w:szCs w:val="20"/>
        </w:rPr>
        <w:t>о</w:t>
      </w:r>
      <w:r w:rsidRPr="009F1FD2">
        <w:rPr>
          <w:rFonts w:ascii="Times New Roman" w:hAnsi="Times New Roman" w:cs="Times New Roman"/>
          <w:spacing w:val="-6"/>
          <w:sz w:val="20"/>
          <w:szCs w:val="20"/>
        </w:rPr>
        <w:t>варов, произведенных или переработанных в данной стране; вывоз товаров (особенно сырья или полуфабрикатов) для изготовления или переработки за рубежом с последующим их возвратом; временный вывоз отечественных товаров (на выставки, ярмарки, аукционы и т.д.) с последующим их возвр</w:t>
      </w:r>
      <w:r w:rsidRPr="009F1FD2">
        <w:rPr>
          <w:rFonts w:ascii="Times New Roman" w:hAnsi="Times New Roman" w:cs="Times New Roman"/>
          <w:spacing w:val="-6"/>
          <w:sz w:val="20"/>
          <w:szCs w:val="20"/>
        </w:rPr>
        <w:t>а</w:t>
      </w:r>
      <w:r w:rsidRPr="009F1FD2">
        <w:rPr>
          <w:rFonts w:ascii="Times New Roman" w:hAnsi="Times New Roman" w:cs="Times New Roman"/>
          <w:spacing w:val="-6"/>
          <w:sz w:val="20"/>
          <w:szCs w:val="20"/>
        </w:rPr>
        <w:t>том или вывозом временно иностранных товаров (на выставки, ярмарки, аукционы и т.д.); внутрифирменные поставки товаров или по прямым пр</w:t>
      </w:r>
      <w:r w:rsidRPr="009F1FD2">
        <w:rPr>
          <w:rFonts w:ascii="Times New Roman" w:hAnsi="Times New Roman" w:cs="Times New Roman"/>
          <w:spacing w:val="-6"/>
          <w:sz w:val="20"/>
          <w:szCs w:val="20"/>
        </w:rPr>
        <w:t>о</w:t>
      </w:r>
      <w:r w:rsidRPr="009F1FD2">
        <w:rPr>
          <w:rFonts w:ascii="Times New Roman" w:hAnsi="Times New Roman" w:cs="Times New Roman"/>
          <w:spacing w:val="-6"/>
          <w:sz w:val="20"/>
          <w:szCs w:val="20"/>
        </w:rPr>
        <w:t>изводственным связям предприятий.</w:t>
      </w:r>
    </w:p>
    <w:p w:rsidR="0001577A" w:rsidRPr="009F1FD2" w:rsidRDefault="0001577A" w:rsidP="0001577A">
      <w:pPr>
        <w:spacing w:after="0" w:line="240" w:lineRule="auto"/>
        <w:ind w:firstLine="284"/>
        <w:jc w:val="both"/>
        <w:rPr>
          <w:rFonts w:ascii="Times New Roman" w:hAnsi="Times New Roman" w:cs="Times New Roman"/>
          <w:spacing w:val="-6"/>
          <w:sz w:val="20"/>
          <w:szCs w:val="20"/>
        </w:rPr>
      </w:pPr>
      <w:r w:rsidRPr="009F1FD2">
        <w:rPr>
          <w:rFonts w:ascii="Times New Roman" w:hAnsi="Times New Roman" w:cs="Times New Roman"/>
          <w:spacing w:val="-6"/>
          <w:sz w:val="20"/>
          <w:szCs w:val="20"/>
        </w:rPr>
        <w:t>На основе изученных данных по предприятию, ОАО «Борисовский молочный комбинат», можно представить следующие объемы поставок пр</w:t>
      </w:r>
      <w:r w:rsidRPr="009F1FD2">
        <w:rPr>
          <w:rFonts w:ascii="Times New Roman" w:hAnsi="Times New Roman" w:cs="Times New Roman"/>
          <w:spacing w:val="-6"/>
          <w:sz w:val="20"/>
          <w:szCs w:val="20"/>
        </w:rPr>
        <w:t>о</w:t>
      </w:r>
      <w:r w:rsidRPr="009F1FD2">
        <w:rPr>
          <w:rFonts w:ascii="Times New Roman" w:hAnsi="Times New Roman" w:cs="Times New Roman"/>
          <w:spacing w:val="-6"/>
          <w:sz w:val="20"/>
          <w:szCs w:val="20"/>
        </w:rPr>
        <w:t>дукции на экспорт в разрезе стран на 2012 год (таблица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b/>
          <w:spacing w:val="-4"/>
          <w:sz w:val="16"/>
          <w:szCs w:val="16"/>
        </w:rPr>
        <w:t>– Объемы поставок продукции на экспорт ОАО «Борисовский молочный комбинат»</w:t>
      </w:r>
    </w:p>
    <w:tbl>
      <w:tblPr>
        <w:tblStyle w:val="a8"/>
        <w:tblW w:w="6107" w:type="dxa"/>
        <w:jc w:val="center"/>
        <w:tblInd w:w="-607" w:type="dxa"/>
        <w:tblLook w:val="01E0"/>
      </w:tblPr>
      <w:tblGrid>
        <w:gridCol w:w="1893"/>
        <w:gridCol w:w="1128"/>
        <w:gridCol w:w="3086"/>
      </w:tblGrid>
      <w:tr w:rsidR="0001577A" w:rsidRPr="00984331" w:rsidTr="0006285B">
        <w:trPr>
          <w:jc w:val="center"/>
        </w:trPr>
        <w:tc>
          <w:tcPr>
            <w:tcW w:w="1893" w:type="dxa"/>
            <w:vMerge w:val="restart"/>
            <w:vAlign w:val="center"/>
          </w:tcPr>
          <w:p w:rsidR="0001577A" w:rsidRPr="009F1FD2" w:rsidRDefault="0001577A" w:rsidP="0006285B">
            <w:pPr>
              <w:ind w:left="-57" w:right="-57"/>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Наименование</w:t>
            </w:r>
          </w:p>
          <w:p w:rsidR="0001577A" w:rsidRPr="009F1FD2" w:rsidRDefault="0001577A" w:rsidP="0006285B">
            <w:pPr>
              <w:ind w:left="-57" w:right="-57"/>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 xml:space="preserve"> товарной  позиции</w:t>
            </w:r>
          </w:p>
        </w:tc>
        <w:tc>
          <w:tcPr>
            <w:tcW w:w="4214" w:type="dxa"/>
            <w:gridSpan w:val="2"/>
            <w:vAlign w:val="center"/>
          </w:tcPr>
          <w:p w:rsidR="0001577A" w:rsidRPr="009F1FD2" w:rsidRDefault="0001577A" w:rsidP="0006285B">
            <w:pPr>
              <w:ind w:left="-57" w:right="-57"/>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Объемы поставок</w:t>
            </w:r>
          </w:p>
        </w:tc>
      </w:tr>
      <w:tr w:rsidR="0001577A" w:rsidRPr="00984331" w:rsidTr="0006285B">
        <w:trPr>
          <w:jc w:val="center"/>
        </w:trPr>
        <w:tc>
          <w:tcPr>
            <w:tcW w:w="1893" w:type="dxa"/>
            <w:vMerge/>
            <w:tcBorders>
              <w:bottom w:val="single" w:sz="4" w:space="0" w:color="auto"/>
            </w:tcBorders>
            <w:vAlign w:val="center"/>
          </w:tcPr>
          <w:p w:rsidR="0001577A" w:rsidRPr="009F1FD2" w:rsidRDefault="0001577A" w:rsidP="0006285B">
            <w:pPr>
              <w:ind w:left="-57" w:right="-57"/>
              <w:jc w:val="both"/>
              <w:rPr>
                <w:rFonts w:ascii="Times New Roman" w:hAnsi="Times New Roman" w:cs="Times New Roman"/>
                <w:spacing w:val="-4"/>
                <w:sz w:val="15"/>
                <w:szCs w:val="15"/>
              </w:rPr>
            </w:pPr>
          </w:p>
        </w:tc>
        <w:tc>
          <w:tcPr>
            <w:tcW w:w="1128" w:type="dxa"/>
            <w:tcBorders>
              <w:bottom w:val="single" w:sz="4" w:space="0" w:color="auto"/>
            </w:tcBorders>
            <w:vAlign w:val="center"/>
          </w:tcPr>
          <w:p w:rsidR="0001577A" w:rsidRPr="009F1FD2" w:rsidRDefault="0001577A" w:rsidP="0006285B">
            <w:pPr>
              <w:ind w:left="-57" w:right="-57"/>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тонн</w:t>
            </w:r>
          </w:p>
        </w:tc>
        <w:tc>
          <w:tcPr>
            <w:tcW w:w="3086" w:type="dxa"/>
            <w:tcBorders>
              <w:bottom w:val="single" w:sz="4" w:space="0" w:color="auto"/>
            </w:tcBorders>
            <w:vAlign w:val="center"/>
          </w:tcPr>
          <w:p w:rsidR="0001577A" w:rsidRPr="009F1FD2" w:rsidRDefault="0001577A" w:rsidP="0006285B">
            <w:pPr>
              <w:ind w:left="-57" w:right="-57"/>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тыс. долл. США</w:t>
            </w:r>
            <w:r>
              <w:rPr>
                <w:rFonts w:ascii="Times New Roman" w:hAnsi="Times New Roman" w:cs="Times New Roman"/>
                <w:spacing w:val="-4"/>
                <w:sz w:val="15"/>
                <w:szCs w:val="15"/>
              </w:rPr>
              <w:t xml:space="preserve"> </w:t>
            </w:r>
            <w:r w:rsidRPr="009F1FD2">
              <w:rPr>
                <w:rFonts w:ascii="Times New Roman" w:hAnsi="Times New Roman" w:cs="Times New Roman"/>
                <w:spacing w:val="-4"/>
                <w:sz w:val="15"/>
                <w:szCs w:val="15"/>
              </w:rPr>
              <w:t>(исходя из средневзвешенных индикативных цен в 2011г.)</w:t>
            </w:r>
          </w:p>
        </w:tc>
      </w:tr>
      <w:tr w:rsidR="0001577A" w:rsidRPr="00984331" w:rsidTr="0006285B">
        <w:trPr>
          <w:jc w:val="center"/>
        </w:trPr>
        <w:tc>
          <w:tcPr>
            <w:tcW w:w="6107" w:type="dxa"/>
            <w:gridSpan w:val="3"/>
            <w:tcBorders>
              <w:left w:val="single" w:sz="4" w:space="0" w:color="auto"/>
              <w:right w:val="single" w:sz="4" w:space="0" w:color="auto"/>
            </w:tcBorders>
          </w:tcPr>
          <w:p w:rsidR="0001577A" w:rsidRPr="009F1FD2" w:rsidRDefault="0001577A" w:rsidP="0006285B">
            <w:pPr>
              <w:tabs>
                <w:tab w:val="left" w:pos="1080"/>
                <w:tab w:val="center" w:pos="2995"/>
              </w:tabs>
              <w:jc w:val="center"/>
              <w:rPr>
                <w:rFonts w:ascii="Times New Roman" w:hAnsi="Times New Roman" w:cs="Times New Roman"/>
                <w:b/>
                <w:spacing w:val="-4"/>
                <w:sz w:val="15"/>
                <w:szCs w:val="15"/>
              </w:rPr>
            </w:pPr>
            <w:r w:rsidRPr="009F1FD2">
              <w:rPr>
                <w:rFonts w:ascii="Times New Roman" w:hAnsi="Times New Roman" w:cs="Times New Roman"/>
                <w:b/>
                <w:spacing w:val="-4"/>
                <w:sz w:val="15"/>
                <w:szCs w:val="15"/>
              </w:rPr>
              <w:t>Россия</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ЦМП</w:t>
            </w:r>
          </w:p>
        </w:tc>
        <w:tc>
          <w:tcPr>
            <w:tcW w:w="1128"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12 535</w:t>
            </w: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7 019,6</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Сыр твердый</w:t>
            </w:r>
          </w:p>
        </w:tc>
        <w:tc>
          <w:tcPr>
            <w:tcW w:w="1128"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3 700</w:t>
            </w: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19 795</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СОМ</w:t>
            </w:r>
          </w:p>
        </w:tc>
        <w:tc>
          <w:tcPr>
            <w:tcW w:w="1128"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300</w:t>
            </w: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1170</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Итого по стране:</w:t>
            </w:r>
          </w:p>
        </w:tc>
        <w:tc>
          <w:tcPr>
            <w:tcW w:w="1128" w:type="dxa"/>
          </w:tcPr>
          <w:p w:rsidR="0001577A" w:rsidRPr="009F1FD2" w:rsidRDefault="0001577A" w:rsidP="0006285B">
            <w:pPr>
              <w:jc w:val="center"/>
              <w:rPr>
                <w:rFonts w:ascii="Times New Roman" w:hAnsi="Times New Roman" w:cs="Times New Roman"/>
                <w:spacing w:val="-4"/>
                <w:sz w:val="15"/>
                <w:szCs w:val="15"/>
              </w:rPr>
            </w:pP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27 984,6</w:t>
            </w:r>
          </w:p>
        </w:tc>
      </w:tr>
      <w:tr w:rsidR="0001577A" w:rsidRPr="00984331" w:rsidTr="0006285B">
        <w:trPr>
          <w:jc w:val="center"/>
        </w:trPr>
        <w:tc>
          <w:tcPr>
            <w:tcW w:w="6107" w:type="dxa"/>
            <w:gridSpan w:val="3"/>
          </w:tcPr>
          <w:p w:rsidR="0001577A" w:rsidRPr="009F1FD2" w:rsidRDefault="0001577A" w:rsidP="0006285B">
            <w:pPr>
              <w:jc w:val="center"/>
              <w:rPr>
                <w:rFonts w:ascii="Times New Roman" w:hAnsi="Times New Roman" w:cs="Times New Roman"/>
                <w:b/>
                <w:spacing w:val="-4"/>
                <w:sz w:val="15"/>
                <w:szCs w:val="15"/>
              </w:rPr>
            </w:pPr>
            <w:r w:rsidRPr="009F1FD2">
              <w:rPr>
                <w:rFonts w:ascii="Times New Roman" w:hAnsi="Times New Roman" w:cs="Times New Roman"/>
                <w:b/>
                <w:spacing w:val="-4"/>
                <w:sz w:val="15"/>
                <w:szCs w:val="15"/>
              </w:rPr>
              <w:t>Украина</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СОМ</w:t>
            </w:r>
          </w:p>
        </w:tc>
        <w:tc>
          <w:tcPr>
            <w:tcW w:w="1128"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60</w:t>
            </w: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234</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Итого по стране:</w:t>
            </w:r>
          </w:p>
        </w:tc>
        <w:tc>
          <w:tcPr>
            <w:tcW w:w="1128" w:type="dxa"/>
          </w:tcPr>
          <w:p w:rsidR="0001577A" w:rsidRPr="009F1FD2" w:rsidRDefault="0001577A" w:rsidP="0006285B">
            <w:pPr>
              <w:jc w:val="center"/>
              <w:rPr>
                <w:rFonts w:ascii="Times New Roman" w:hAnsi="Times New Roman" w:cs="Times New Roman"/>
                <w:spacing w:val="-4"/>
                <w:sz w:val="15"/>
                <w:szCs w:val="15"/>
              </w:rPr>
            </w:pP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234</w:t>
            </w:r>
          </w:p>
        </w:tc>
      </w:tr>
      <w:tr w:rsidR="0001577A" w:rsidRPr="00984331" w:rsidTr="0006285B">
        <w:trPr>
          <w:jc w:val="center"/>
        </w:trPr>
        <w:tc>
          <w:tcPr>
            <w:tcW w:w="6107" w:type="dxa"/>
            <w:gridSpan w:val="3"/>
          </w:tcPr>
          <w:p w:rsidR="0001577A" w:rsidRPr="009F1FD2" w:rsidRDefault="0001577A" w:rsidP="0006285B">
            <w:pPr>
              <w:jc w:val="center"/>
              <w:rPr>
                <w:rFonts w:ascii="Times New Roman" w:hAnsi="Times New Roman" w:cs="Times New Roman"/>
                <w:b/>
                <w:spacing w:val="-4"/>
                <w:sz w:val="15"/>
                <w:szCs w:val="15"/>
              </w:rPr>
            </w:pPr>
            <w:r w:rsidRPr="009F1FD2">
              <w:rPr>
                <w:rFonts w:ascii="Times New Roman" w:hAnsi="Times New Roman" w:cs="Times New Roman"/>
                <w:b/>
                <w:spacing w:val="-4"/>
                <w:sz w:val="15"/>
                <w:szCs w:val="15"/>
              </w:rPr>
              <w:t>Сербия</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СОМ</w:t>
            </w:r>
          </w:p>
        </w:tc>
        <w:tc>
          <w:tcPr>
            <w:tcW w:w="1128"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100</w:t>
            </w: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390</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Итого по стране:</w:t>
            </w:r>
          </w:p>
        </w:tc>
        <w:tc>
          <w:tcPr>
            <w:tcW w:w="1128" w:type="dxa"/>
          </w:tcPr>
          <w:p w:rsidR="0001577A" w:rsidRPr="009F1FD2" w:rsidRDefault="0001577A" w:rsidP="0006285B">
            <w:pPr>
              <w:jc w:val="center"/>
              <w:rPr>
                <w:rFonts w:ascii="Times New Roman" w:hAnsi="Times New Roman" w:cs="Times New Roman"/>
                <w:spacing w:val="-4"/>
                <w:sz w:val="15"/>
                <w:szCs w:val="15"/>
              </w:rPr>
            </w:pP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390</w:t>
            </w:r>
          </w:p>
        </w:tc>
      </w:tr>
      <w:tr w:rsidR="0001577A" w:rsidRPr="00984331" w:rsidTr="0006285B">
        <w:trPr>
          <w:jc w:val="center"/>
        </w:trPr>
        <w:tc>
          <w:tcPr>
            <w:tcW w:w="6107" w:type="dxa"/>
            <w:gridSpan w:val="3"/>
          </w:tcPr>
          <w:p w:rsidR="0001577A" w:rsidRPr="009F1FD2" w:rsidRDefault="0001577A" w:rsidP="0006285B">
            <w:pPr>
              <w:jc w:val="center"/>
              <w:rPr>
                <w:rFonts w:ascii="Times New Roman" w:hAnsi="Times New Roman" w:cs="Times New Roman"/>
                <w:b/>
                <w:spacing w:val="-4"/>
                <w:sz w:val="15"/>
                <w:szCs w:val="15"/>
              </w:rPr>
            </w:pPr>
            <w:r w:rsidRPr="009F1FD2">
              <w:rPr>
                <w:rFonts w:ascii="Times New Roman" w:hAnsi="Times New Roman" w:cs="Times New Roman"/>
                <w:b/>
                <w:spacing w:val="-4"/>
                <w:sz w:val="15"/>
                <w:szCs w:val="15"/>
              </w:rPr>
              <w:t>Казахстан</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СОМ</w:t>
            </w:r>
          </w:p>
        </w:tc>
        <w:tc>
          <w:tcPr>
            <w:tcW w:w="1128"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40</w:t>
            </w: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156</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spacing w:val="-4"/>
                <w:sz w:val="15"/>
                <w:szCs w:val="15"/>
              </w:rPr>
            </w:pPr>
            <w:r w:rsidRPr="009F1FD2">
              <w:rPr>
                <w:rFonts w:ascii="Times New Roman" w:hAnsi="Times New Roman" w:cs="Times New Roman"/>
                <w:spacing w:val="-4"/>
                <w:sz w:val="15"/>
                <w:szCs w:val="15"/>
              </w:rPr>
              <w:t>Итого по стране:</w:t>
            </w:r>
          </w:p>
        </w:tc>
        <w:tc>
          <w:tcPr>
            <w:tcW w:w="1128" w:type="dxa"/>
          </w:tcPr>
          <w:p w:rsidR="0001577A" w:rsidRPr="009F1FD2" w:rsidRDefault="0001577A" w:rsidP="0006285B">
            <w:pPr>
              <w:jc w:val="center"/>
              <w:rPr>
                <w:rFonts w:ascii="Times New Roman" w:hAnsi="Times New Roman" w:cs="Times New Roman"/>
                <w:spacing w:val="-4"/>
                <w:sz w:val="15"/>
                <w:szCs w:val="15"/>
              </w:rPr>
            </w:pPr>
          </w:p>
        </w:tc>
        <w:tc>
          <w:tcPr>
            <w:tcW w:w="3086" w:type="dxa"/>
          </w:tcPr>
          <w:p w:rsidR="0001577A" w:rsidRPr="009F1FD2" w:rsidRDefault="0001577A" w:rsidP="0006285B">
            <w:pPr>
              <w:jc w:val="center"/>
              <w:rPr>
                <w:rFonts w:ascii="Times New Roman" w:hAnsi="Times New Roman" w:cs="Times New Roman"/>
                <w:spacing w:val="-4"/>
                <w:sz w:val="15"/>
                <w:szCs w:val="15"/>
              </w:rPr>
            </w:pPr>
            <w:r w:rsidRPr="009F1FD2">
              <w:rPr>
                <w:rFonts w:ascii="Times New Roman" w:hAnsi="Times New Roman" w:cs="Times New Roman"/>
                <w:spacing w:val="-4"/>
                <w:sz w:val="15"/>
                <w:szCs w:val="15"/>
              </w:rPr>
              <w:t>156</w:t>
            </w:r>
          </w:p>
        </w:tc>
      </w:tr>
      <w:tr w:rsidR="0001577A" w:rsidRPr="00984331" w:rsidTr="0006285B">
        <w:trPr>
          <w:jc w:val="center"/>
        </w:trPr>
        <w:tc>
          <w:tcPr>
            <w:tcW w:w="1893" w:type="dxa"/>
          </w:tcPr>
          <w:p w:rsidR="0001577A" w:rsidRPr="009F1FD2" w:rsidRDefault="0001577A" w:rsidP="0006285B">
            <w:pPr>
              <w:jc w:val="both"/>
              <w:rPr>
                <w:rFonts w:ascii="Times New Roman" w:hAnsi="Times New Roman" w:cs="Times New Roman"/>
                <w:b/>
                <w:spacing w:val="-4"/>
                <w:sz w:val="15"/>
                <w:szCs w:val="15"/>
              </w:rPr>
            </w:pPr>
            <w:r w:rsidRPr="009F1FD2">
              <w:rPr>
                <w:rFonts w:ascii="Times New Roman" w:hAnsi="Times New Roman" w:cs="Times New Roman"/>
                <w:b/>
                <w:spacing w:val="-4"/>
                <w:sz w:val="15"/>
                <w:szCs w:val="15"/>
              </w:rPr>
              <w:t>Итого:</w:t>
            </w:r>
          </w:p>
        </w:tc>
        <w:tc>
          <w:tcPr>
            <w:tcW w:w="1128" w:type="dxa"/>
          </w:tcPr>
          <w:p w:rsidR="0001577A" w:rsidRPr="009F1FD2" w:rsidRDefault="0001577A" w:rsidP="0006285B">
            <w:pPr>
              <w:jc w:val="center"/>
              <w:rPr>
                <w:rFonts w:ascii="Times New Roman" w:hAnsi="Times New Roman" w:cs="Times New Roman"/>
                <w:spacing w:val="-4"/>
                <w:sz w:val="15"/>
                <w:szCs w:val="15"/>
              </w:rPr>
            </w:pPr>
          </w:p>
        </w:tc>
        <w:tc>
          <w:tcPr>
            <w:tcW w:w="3086" w:type="dxa"/>
          </w:tcPr>
          <w:p w:rsidR="0001577A" w:rsidRPr="009F1FD2" w:rsidRDefault="0001577A" w:rsidP="0006285B">
            <w:pPr>
              <w:jc w:val="center"/>
              <w:rPr>
                <w:rFonts w:ascii="Times New Roman" w:hAnsi="Times New Roman" w:cs="Times New Roman"/>
                <w:b/>
                <w:spacing w:val="-4"/>
                <w:sz w:val="15"/>
                <w:szCs w:val="15"/>
              </w:rPr>
            </w:pPr>
            <w:r w:rsidRPr="009F1FD2">
              <w:rPr>
                <w:rFonts w:ascii="Times New Roman" w:hAnsi="Times New Roman" w:cs="Times New Roman"/>
                <w:b/>
                <w:spacing w:val="-4"/>
                <w:sz w:val="15"/>
                <w:szCs w:val="15"/>
              </w:rPr>
              <w:t>28 764,6</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Для сравнения объема поставок, в физическом и стоимостном выражении, молочной продукции на экспорт мы приведем данные по лидирующей молочной компании Республики Беларусь – ОАО «Савушкин продукт».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настоящее время ОАО </w:t>
      </w:r>
      <w:r>
        <w:rPr>
          <w:rFonts w:ascii="Times New Roman" w:hAnsi="Times New Roman" w:cs="Times New Roman"/>
          <w:spacing w:val="-4"/>
          <w:sz w:val="20"/>
          <w:szCs w:val="20"/>
        </w:rPr>
        <w:t>«</w:t>
      </w:r>
      <w:r w:rsidRPr="00984331">
        <w:rPr>
          <w:rFonts w:ascii="Times New Roman" w:hAnsi="Times New Roman" w:cs="Times New Roman"/>
          <w:spacing w:val="-4"/>
          <w:sz w:val="20"/>
          <w:szCs w:val="20"/>
        </w:rPr>
        <w:t>Савушкин продукт</w:t>
      </w:r>
      <w:r>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является динамично развивающейся компанией, которая является одним из лидеров молочной отрасли Беларуси. Молочную продукцию "Савушкин продукт" производят на четырех площадках: в Бресте, Каменце, Пинске и Столине. Производственные мощности компании в целом позволяют перерабатывать до 2, 5 т молока в сутки - за первое полугодие текущего года компания уже переработала более 242 тыс. т, что на 13% превышает показатели анал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гичного периода прошлого года.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продукция ОАО «Савушкин продукт» востребована и популярна не только на рынке Республики Беларусь. Компания ос</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ществляет регулярные поставки производимой продукции в 75 регионов России, Украину, Молдову, Армению, Азербайджан, Узбекистан, Туркменистан, Казахстан, Объединённые Арабские Эмираты, Иорданию, КНР, Филиппины, Нигерию, Вьетнам, Тайвань, Сирию, Германию, Чехию, Латвию и другие страны ближнего и дальнего зарубежья. (Удельный вес экспорта в общем объеме производства по итогам  2012 г. превысил 50 %. В сумме это составило более 170 млн. $. Темп роста экспорта к 2011 г. составил 120 %.) Удельный вес экспорта в общем объеме производства по итогам первого квартала 2013 г. составил 54,6 %. Экспортная выручка на 1 тонну молока-сырья по итогам первого квартала составляет 798 долл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Исходя из этого можно сделать вывод, предприятие ОАО «Борисовский молочный комбинат», уступает и занимает наиболее низкие позиции по сравнению с лидером ОАО «Савушкин продукт» по производственной мощности, по объему поставок на экспорт, по сумме денежной выручки и другим показателям. Но благодаря внедрению новых, усовершенствованных технологий в производство, также расширение рынков сбыта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в различные страны ближнего и дальнего зарубежья, будут сопу</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ствовать экономическому росту ОАО «Борисовский молочный комб</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для совершенствования хозяйственной деятельности   ОАО «Борисовский молочный комбинат» и развития экспорта на 2013 год нами предлагаются следующие мероприятия: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1. Дальнейшее развитие и совершенствование инфраструктуры экспорта, связанное с созданием дистрибьюторской торговой сети на Укра</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Разработка инвестиционного проекта «Освоение производства стерилизованного молока», т.е. продукции с большими сроками хранения, что дает возможность увеличения экспортных поставок. Разработка и рассмотрение бизнес-плана по «Внедрению и освоению итальянской линии по производству кисломолочной продукции», что позволит предприятию перейти на новый этап в совершенствовании качества кисломолочной продукции (кефир, продукт кефирный, йогурты, простокваша, ряженка) для дальнейшего развития экспортных поставок.</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Разработка сайта «Борисовского молочного комбината» с учетом действующих филиалов и производственных участков, а также современных требований в сфере маркетинговых коммуникаций. Регулярное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новление информации.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338.43:636(476)</w:t>
      </w:r>
    </w:p>
    <w:p w:rsidR="0001577A" w:rsidRPr="00984331" w:rsidRDefault="0001577A" w:rsidP="0001577A">
      <w:pPr>
        <w:widowControl w:val="0"/>
        <w:autoSpaceDE w:val="0"/>
        <w:autoSpaceDN w:val="0"/>
        <w:adjustRightInd w:val="0"/>
        <w:spacing w:after="0" w:line="240" w:lineRule="auto"/>
        <w:jc w:val="both"/>
        <w:rPr>
          <w:rFonts w:ascii="Times New Roman" w:eastAsiaTheme="minorEastAsia" w:hAnsi="Times New Roman" w:cs="Times New Roman"/>
          <w:bCs/>
          <w:i/>
          <w:spacing w:val="-4"/>
          <w:sz w:val="20"/>
          <w:szCs w:val="20"/>
          <w:lang w:eastAsia="ru-RU"/>
        </w:rPr>
      </w:pPr>
      <w:r w:rsidRPr="00984331">
        <w:rPr>
          <w:rFonts w:ascii="Times New Roman" w:eastAsiaTheme="minorEastAsia" w:hAnsi="Times New Roman" w:cs="Times New Roman"/>
          <w:b/>
          <w:bCs/>
          <w:spacing w:val="-4"/>
          <w:sz w:val="20"/>
          <w:szCs w:val="20"/>
          <w:lang w:eastAsia="ru-RU"/>
        </w:rPr>
        <w:t>Прончак Д.Д.–</w:t>
      </w:r>
      <w:r w:rsidRPr="00984331">
        <w:rPr>
          <w:rFonts w:ascii="Times New Roman" w:eastAsiaTheme="minorEastAsia" w:hAnsi="Times New Roman" w:cs="Times New Roman"/>
          <w:bCs/>
          <w:i/>
          <w:spacing w:val="-4"/>
          <w:sz w:val="20"/>
          <w:szCs w:val="20"/>
          <w:lang w:eastAsia="ru-RU"/>
        </w:rPr>
        <w:t xml:space="preserve">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СОСТОЯНИЕ ОТРАСЛИ ЖИВОТНОВОДСТВА </w:t>
      </w:r>
      <w:r w:rsidRPr="00984331">
        <w:rPr>
          <w:rFonts w:ascii="Times New Roman" w:hAnsi="Times New Roman" w:cs="Times New Roman"/>
          <w:b/>
          <w:spacing w:val="-4"/>
          <w:sz w:val="20"/>
          <w:szCs w:val="20"/>
        </w:rPr>
        <w:br/>
        <w:t>В РЕСПУБЛИКЕ БЕЛАРУСЬ НА СОВРЕМЕННОМ ЭТАПЕ</w:t>
      </w:r>
    </w:p>
    <w:p w:rsidR="0001577A" w:rsidRPr="00984331" w:rsidRDefault="0001577A" w:rsidP="0001577A">
      <w:pPr>
        <w:widowControl w:val="0"/>
        <w:autoSpaceDE w:val="0"/>
        <w:autoSpaceDN w:val="0"/>
        <w:adjustRightInd w:val="0"/>
        <w:spacing w:after="0" w:line="240" w:lineRule="auto"/>
        <w:jc w:val="both"/>
        <w:rPr>
          <w:rFonts w:ascii="Times New Roman" w:eastAsiaTheme="minorEastAsia" w:hAnsi="Times New Roman" w:cs="Times New Roman"/>
          <w:bCs/>
          <w:i/>
          <w:spacing w:val="-4"/>
          <w:sz w:val="20"/>
          <w:szCs w:val="20"/>
          <w:lang w:eastAsia="ru-RU"/>
        </w:rPr>
      </w:pPr>
      <w:r w:rsidRPr="00984331">
        <w:rPr>
          <w:rFonts w:ascii="Times New Roman" w:eastAsiaTheme="minorEastAsia" w:hAnsi="Times New Roman" w:cs="Times New Roman"/>
          <w:bCs/>
          <w:i/>
          <w:spacing w:val="-4"/>
          <w:sz w:val="20"/>
          <w:szCs w:val="20"/>
          <w:lang w:eastAsia="ru-RU"/>
        </w:rPr>
        <w:t xml:space="preserve">Научный руководитель – </w:t>
      </w:r>
      <w:r w:rsidRPr="00984331">
        <w:rPr>
          <w:rFonts w:ascii="Times New Roman" w:eastAsiaTheme="minorEastAsia" w:hAnsi="Times New Roman" w:cs="Times New Roman"/>
          <w:b/>
          <w:bCs/>
          <w:i/>
          <w:spacing w:val="-4"/>
          <w:sz w:val="20"/>
          <w:szCs w:val="20"/>
          <w:lang w:eastAsia="ru-RU"/>
        </w:rPr>
        <w:t>Некрашевич С.И.</w:t>
      </w:r>
      <w:r w:rsidRPr="00984331">
        <w:rPr>
          <w:rFonts w:ascii="Times New Roman" w:eastAsiaTheme="minorEastAsia" w:hAnsi="Times New Roman" w:cs="Times New Roman"/>
          <w:bCs/>
          <w:i/>
          <w:spacing w:val="-4"/>
          <w:sz w:val="20"/>
          <w:szCs w:val="20"/>
          <w:lang w:eastAsia="ru-RU"/>
        </w:rPr>
        <w:t xml:space="preserve"> – к.э.н.,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Животноводство в Республике Беларусь занимает ведущее место в сельскохозяйственном производстве, на долю которого приходится до 60 процентов товарной продукции сельского хозяйства и является основным источником финансовых средств для развития производственной и социальной базы в агропромышленном комплексе  страны.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Традиционно Беларусь специализируется на выращивании крупного рогатого скота для производства молока и мяса, а также свиней и птицы.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г. в стране в сельскохозяйственных организациях реализовано на убой скота и птицы в живом весе 1488,9 тыс. т (что на 8% больше, чем в 2012 г.), получено 6138,2 тыс. т молока, 2787,5 млн. шт. яиц. По итогам года, средний удой на 1 корову составил 4,6 тыс. кг. Среднесуточный привес крупного рогатого скота на выращивании и откорме составил 624 г. Среднесуточный привес свиней на выращивании и откорме достиг 542г.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Животноводство имеет положительную динамику развития, что обеспечено как повышением продуктивности, так и поступательным ростом поголовья скота и птицы. Рост объемов производства и продуктивности животных достигается за счет внедрения новых </w:t>
      </w:r>
      <w:r w:rsidRPr="00984331">
        <w:rPr>
          <w:rFonts w:ascii="Times New Roman" w:hAnsi="Times New Roman" w:cs="Times New Roman"/>
          <w:spacing w:val="-4"/>
          <w:sz w:val="20"/>
          <w:szCs w:val="20"/>
        </w:rPr>
        <w:lastRenderedPageBreak/>
        <w:t>технологий в производстве кормов, выращивании крупного рогатого скота, свиней и птицы.  В молочном скотоводстве активно внедряется технология беспривязного содержания с доением в зале на современных компьютеризированных доильных установках или с использование доильных роботов. Автомат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зируется управление свиноводческими и птицеводческими комплексами, модернизируется их оборудование.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увеличения продуктивности скота и птицы ведется постоянная работа по улучшению генетического потенциал местных пород и выведению новых с использованием лучшей мировой генетики.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Молочное скотоводство – одна из ведущих отраслей животноводства. Здесь используется 1/3 затрачиваемых материальных и денежных средств, более 55 % заготавливаемых объемов молока поставляется на внешний рынок в виде молочной продукции. Производство молока является основным источником дохода почти всех сельхозпредприятий, продукция переработки молока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основной экспортный продукт отрасли животноводства.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 целью интенсификации молочной отрасли проведена значительная работа по строительству, реконструкции и техническому переоснащению молочно-товарных ферм, внедрению прогрессивных технологий производства молока, укреплению кормовой базы.  В настоящее время в республике производством молока занимаются 1335 сельскохозяйственных организаций,  переработка молока сосредоточена в 45 молокоперерабатывающих организациях. За  2013 г. сельскохозяйственными организациями произведено 6138,2 тыс. тонн молока.  В среднем по республике за 2013 г. товарность молока составила 86,7 процента. На 1 января 2014 г. численность поголовья молочных коров в сельскохозяйственных организациях республики составила 1354,2 тыс. голов, что на 33,1 тыс. голов больше, чем на 1 января  2013 г.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последние годы в 56 племенных сельскохозяйственных организациях республики созданы высокопродуктивные селекционные стада моло</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ного скота с продуктивностью 9500 кг молока от коровы в год, в которых отобрано 8568 быкопроизводящих коров и осуществлено индивидуальное закрепление за быками-производителями перспективных генеалогических линий новых генераций. Работают 6 республиканских унитарных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приятий по выращиванию и использованию быков-производителей, ген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тический потенциал по молочной продуктивности которых составляет 10 – 11 тыс. кг молока.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мясном скотоводстве страны для разведения используются животные шаролезкой, лимузинской, абердин-ангусской и герефордской </w:t>
      </w:r>
      <w:r w:rsidRPr="00984331">
        <w:rPr>
          <w:rFonts w:ascii="Times New Roman" w:hAnsi="Times New Roman" w:cs="Times New Roman"/>
          <w:spacing w:val="-4"/>
          <w:sz w:val="20"/>
          <w:szCs w:val="20"/>
        </w:rPr>
        <w:lastRenderedPageBreak/>
        <w:t>пород. По состоянию на 1 января 2014 г в республике функционируют 24 племенные сельскохозяйственные организации по разведению специализированного мясного скота, в которых содержится 8,5 тыс. коров специал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зированных мясных пород, что на 20 % больше численности к аналогичному показателю прошлого года и заданий, определенных Программой. Численность крупного рогатого скота задействованного в мясном скот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водстве составляет 114 тыс. голов, из них чистопородных и помесных 77 тыс. голов или 105 % к уровню прошлого года.  Поголовье коров задейс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вованных в разведении специализированного мясного скота  составляет 57 тыс. коров, из них чистопородных и помесных  23,3 тыс. коров или 111 % к соответствующему периоду прошлого года. Получено с начала года 34,3 тыс. голов чистопородного и помесного молодняка специализир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ванных мясных пород.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Производством свинины занимаются 105 комплексов по выращиванию и откорму свиней, на которых производится 85 процентов свинины, на 55 птицефабриках производится 100 % яиц и мяса птицы, на 82 комплексах откармливается более 15 % крупного рогатого скота. Систему разведения свиней обеспечивают 10 племенных заводов по разведению свиней отечественных пород.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Таким образом, выполненный нами анализ состояния животноводческой отрасли в Республике Беларусь на современном этапе показал, что данная отрасль имеет тенденцию к росту и огромный  потенциал в своем развитии.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УДК 631.14 (476.7)</w:t>
      </w: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
          <w:bCs/>
          <w:spacing w:val="-4"/>
          <w:sz w:val="20"/>
          <w:szCs w:val="20"/>
        </w:rPr>
        <w:t>Прончак Д.Д</w:t>
      </w:r>
      <w:r w:rsidRPr="00984331">
        <w:rPr>
          <w:rFonts w:ascii="Times New Roman" w:hAnsi="Times New Roman" w:cs="Times New Roman"/>
          <w:bCs/>
          <w:spacing w:val="-4"/>
          <w:sz w:val="20"/>
          <w:szCs w:val="20"/>
        </w:rPr>
        <w:t>.–</w:t>
      </w:r>
      <w:r w:rsidRPr="00984331">
        <w:rPr>
          <w:rFonts w:ascii="Times New Roman" w:hAnsi="Times New Roman" w:cs="Times New Roman"/>
          <w:bCs/>
          <w:i/>
          <w:spacing w:val="-4"/>
          <w:sz w:val="20"/>
          <w:szCs w:val="20"/>
        </w:rPr>
        <w:t xml:space="preserve"> студентка</w:t>
      </w:r>
    </w:p>
    <w:p w:rsidR="0001577A" w:rsidRPr="00984331" w:rsidRDefault="0001577A" w:rsidP="0001577A">
      <w:pPr>
        <w:widowControl w:val="0"/>
        <w:autoSpaceDE w:val="0"/>
        <w:autoSpaceDN w:val="0"/>
        <w:adjustRightInd w:val="0"/>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ХАРАКТЕРИСТИКА РАСТЕНИЕВОДЧЕСКОЙ ОТРАСЛИ </w:t>
      </w:r>
      <w:r w:rsidRPr="00984331">
        <w:rPr>
          <w:rFonts w:ascii="Times New Roman" w:hAnsi="Times New Roman" w:cs="Times New Roman"/>
          <w:b/>
          <w:bCs/>
          <w:spacing w:val="-4"/>
          <w:sz w:val="20"/>
          <w:szCs w:val="20"/>
        </w:rPr>
        <w:br/>
        <w:t>В СПК «ЖЕРЕБКОВИЧИ» ЛЯХОВИЧСКОГО РАЙОНА</w:t>
      </w: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spacing w:val="-4"/>
          <w:sz w:val="20"/>
          <w:szCs w:val="20"/>
        </w:rPr>
        <w:t>Некрашевич С.И.</w:t>
      </w:r>
      <w:r w:rsidRPr="00984331">
        <w:rPr>
          <w:rFonts w:ascii="Times New Roman" w:hAnsi="Times New Roman" w:cs="Times New Roman"/>
          <w:bCs/>
          <w:i/>
          <w:spacing w:val="-4"/>
          <w:sz w:val="20"/>
          <w:szCs w:val="20"/>
        </w:rPr>
        <w:t xml:space="preserve"> –  к.э.н., доцент</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bCs/>
          <w:spacing w:val="-4"/>
          <w:sz w:val="20"/>
          <w:szCs w:val="20"/>
        </w:rPr>
      </w:pP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основных показателей, характеризующих деятельность хозяйства, является объем производства сельскохозяйственной продукции. От его величины зависит объем реализации продукции, а значит, и ст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пень удовлетворения потребности населения в продуктах питания. В свою очередь на валовой сбор продукции большое влияние оказывает структура посевных площадей. Чем больше доля высокоурожайных культур в общей посевной площади, тем выше при прочих равных условиях вал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вой выход продукции и наоборот.</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связи с этим необходимо проанализировать структуру посевных </w:t>
      </w:r>
      <w:r w:rsidRPr="00984331">
        <w:rPr>
          <w:rFonts w:ascii="Times New Roman" w:hAnsi="Times New Roman" w:cs="Times New Roman"/>
          <w:spacing w:val="-4"/>
          <w:sz w:val="20"/>
          <w:szCs w:val="20"/>
        </w:rPr>
        <w:lastRenderedPageBreak/>
        <w:t>площадей СПК «Жеребковичи» Ляховичского района за 2011-2013гг. (таблица 1).</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1 видно, что посевная площадь в 2013 г. составила 4610 га, что на 473 га меньше чем в 2011 г.</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Наибольший удельный вес в структуре посевов на протяжении трех лет занимают зерновые культуры - 54,1 %, а наименьший - кормовые – 9,3 %. </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долю же технических культур приходится 36,6 % от  всех посевных площадей. Среди зерновых культур преобладают яровые зерновые, среди технических - сахарная свекла, среди кормовых – многолетние травы.</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1</w:t>
      </w:r>
      <w:r w:rsidRPr="00984331">
        <w:rPr>
          <w:rFonts w:ascii="Times New Roman" w:hAnsi="Times New Roman" w:cs="Times New Roman"/>
          <w:b/>
          <w:spacing w:val="-4"/>
          <w:sz w:val="16"/>
          <w:szCs w:val="16"/>
        </w:rPr>
        <w:t xml:space="preserve"> - Размер и структура посевных площадей</w:t>
      </w:r>
    </w:p>
    <w:tbl>
      <w:tblPr>
        <w:tblW w:w="0" w:type="auto"/>
        <w:tblInd w:w="108" w:type="dxa"/>
        <w:tblLayout w:type="fixed"/>
        <w:tblLook w:val="0000"/>
      </w:tblPr>
      <w:tblGrid>
        <w:gridCol w:w="2694"/>
        <w:gridCol w:w="856"/>
        <w:gridCol w:w="699"/>
        <w:gridCol w:w="848"/>
        <w:gridCol w:w="1005"/>
      </w:tblGrid>
      <w:tr w:rsidR="0001577A" w:rsidRPr="00984331" w:rsidTr="0006285B">
        <w:trPr>
          <w:trHeight w:val="413"/>
        </w:trPr>
        <w:tc>
          <w:tcPr>
            <w:tcW w:w="2694" w:type="dxa"/>
            <w:vMerge w:val="restart"/>
            <w:tcBorders>
              <w:top w:val="single" w:sz="6" w:space="0" w:color="auto"/>
              <w:left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Наименование культур</w:t>
            </w:r>
          </w:p>
        </w:tc>
        <w:tc>
          <w:tcPr>
            <w:tcW w:w="2403" w:type="dxa"/>
            <w:gridSpan w:val="3"/>
            <w:tcBorders>
              <w:top w:val="single" w:sz="6" w:space="0" w:color="auto"/>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Годы</w:t>
            </w:r>
          </w:p>
        </w:tc>
        <w:tc>
          <w:tcPr>
            <w:tcW w:w="1005" w:type="dxa"/>
            <w:vMerge w:val="restart"/>
            <w:tcBorders>
              <w:top w:val="single" w:sz="6" w:space="0" w:color="auto"/>
              <w:left w:val="nil"/>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В  % к итогу на 2013год</w:t>
            </w:r>
          </w:p>
        </w:tc>
      </w:tr>
      <w:tr w:rsidR="0001577A" w:rsidRPr="00984331" w:rsidTr="0006285B">
        <w:trPr>
          <w:trHeight w:val="138"/>
        </w:trPr>
        <w:tc>
          <w:tcPr>
            <w:tcW w:w="2694" w:type="dxa"/>
            <w:vMerge/>
            <w:tcBorders>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2011</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2012</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2013</w:t>
            </w:r>
          </w:p>
        </w:tc>
        <w:tc>
          <w:tcPr>
            <w:tcW w:w="1005" w:type="dxa"/>
            <w:vMerge/>
            <w:tcBorders>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p>
        </w:tc>
      </w:tr>
      <w:tr w:rsidR="0001577A" w:rsidRPr="00984331" w:rsidTr="0006285B">
        <w:trPr>
          <w:trHeight w:val="245"/>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Зерновые и зернобобовые, всего</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2330</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2438</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2494</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lang w:val="en-US"/>
              </w:rPr>
              <w:t>54</w:t>
            </w:r>
            <w:r w:rsidRPr="00984331">
              <w:rPr>
                <w:rFonts w:ascii="Times New Roman" w:hAnsi="Times New Roman" w:cs="Times New Roman"/>
                <w:b/>
                <w:spacing w:val="-4"/>
                <w:sz w:val="16"/>
                <w:szCs w:val="16"/>
              </w:rPr>
              <w:t>,1</w:t>
            </w:r>
          </w:p>
        </w:tc>
      </w:tr>
      <w:tr w:rsidR="0001577A" w:rsidRPr="00984331" w:rsidTr="0006285B">
        <w:trPr>
          <w:trHeight w:val="263"/>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том числе:</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r>
      <w:tr w:rsidR="0001577A" w:rsidRPr="00984331" w:rsidTr="0006285B">
        <w:trPr>
          <w:trHeight w:val="263"/>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left="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озимые зерновые</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1162</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1153</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994</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21,6</w:t>
            </w:r>
          </w:p>
        </w:tc>
      </w:tr>
      <w:tr w:rsidR="0001577A" w:rsidRPr="00984331" w:rsidTr="0006285B">
        <w:trPr>
          <w:trHeight w:val="245"/>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left="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яровые зерновые</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1168</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1285</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1500</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32,5</w:t>
            </w:r>
          </w:p>
        </w:tc>
      </w:tr>
      <w:tr w:rsidR="0001577A" w:rsidRPr="00984331" w:rsidTr="0006285B">
        <w:trPr>
          <w:trHeight w:val="260"/>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Технические, всего</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2097</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1973</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lang w:val="en-US"/>
              </w:rPr>
            </w:pPr>
            <w:r w:rsidRPr="00984331">
              <w:rPr>
                <w:rFonts w:ascii="Times New Roman" w:hAnsi="Times New Roman" w:cs="Times New Roman"/>
                <w:b/>
                <w:spacing w:val="-4"/>
                <w:sz w:val="16"/>
                <w:szCs w:val="16"/>
                <w:lang w:val="en-US"/>
              </w:rPr>
              <w:t>1688</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lang w:val="en-US"/>
              </w:rPr>
              <w:t>3</w:t>
            </w:r>
            <w:r w:rsidRPr="00984331">
              <w:rPr>
                <w:rFonts w:ascii="Times New Roman" w:hAnsi="Times New Roman" w:cs="Times New Roman"/>
                <w:b/>
                <w:spacing w:val="-4"/>
                <w:sz w:val="16"/>
                <w:szCs w:val="16"/>
              </w:rPr>
              <w:t>6,6</w:t>
            </w:r>
          </w:p>
        </w:tc>
      </w:tr>
      <w:tr w:rsidR="0001577A" w:rsidRPr="00984331" w:rsidTr="0006285B">
        <w:trPr>
          <w:trHeight w:val="260"/>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том числе:</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r>
      <w:tr w:rsidR="0001577A" w:rsidRPr="00984331" w:rsidTr="0006285B">
        <w:trPr>
          <w:trHeight w:val="260"/>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firstLine="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кукуруза</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780</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489</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462</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firstLine="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сахарная свекла</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772</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760</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752</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16,3</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firstLine="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картофель</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84</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90</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firstLine="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рапс</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461</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610</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384</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Кормовые, всего</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656</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703</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lang w:val="en-US"/>
              </w:rPr>
            </w:pPr>
            <w:r w:rsidRPr="00984331">
              <w:rPr>
                <w:rFonts w:ascii="Times New Roman" w:hAnsi="Times New Roman" w:cs="Times New Roman"/>
                <w:b/>
                <w:spacing w:val="-4"/>
                <w:sz w:val="16"/>
                <w:szCs w:val="16"/>
                <w:lang w:val="en-US"/>
              </w:rPr>
              <w:t>428</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9,3</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том числе:</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firstLine="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многолетние травы</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345</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345</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409</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firstLine="13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однолетние травы</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311</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358</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19</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0,4</w:t>
            </w:r>
          </w:p>
        </w:tc>
      </w:tr>
      <w:tr w:rsidR="0001577A" w:rsidRPr="00984331" w:rsidTr="0006285B">
        <w:trPr>
          <w:trHeight w:val="138"/>
        </w:trPr>
        <w:tc>
          <w:tcPr>
            <w:tcW w:w="2694"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Всего посевов</w:t>
            </w:r>
          </w:p>
        </w:tc>
        <w:tc>
          <w:tcPr>
            <w:tcW w:w="856"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5083</w:t>
            </w:r>
          </w:p>
        </w:tc>
        <w:tc>
          <w:tcPr>
            <w:tcW w:w="699"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5114</w:t>
            </w:r>
          </w:p>
        </w:tc>
        <w:tc>
          <w:tcPr>
            <w:tcW w:w="84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lang w:val="en-US"/>
              </w:rPr>
            </w:pPr>
            <w:r w:rsidRPr="00984331">
              <w:rPr>
                <w:rFonts w:ascii="Times New Roman" w:hAnsi="Times New Roman" w:cs="Times New Roman"/>
                <w:b/>
                <w:spacing w:val="-4"/>
                <w:sz w:val="16"/>
                <w:szCs w:val="16"/>
                <w:lang w:val="en-US"/>
              </w:rPr>
              <w:t>4610</w:t>
            </w:r>
          </w:p>
        </w:tc>
        <w:tc>
          <w:tcPr>
            <w:tcW w:w="10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100</w:t>
            </w:r>
          </w:p>
        </w:tc>
      </w:tr>
    </w:tbl>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Во многом эффективность производства сельскохозяйственной продукции зависит от урожайности культур. Поэтому при анализе должна быть изучена ее динамика по каждой культуре. </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2 видно, что в 2013 г. по сравнению с 2011 г. наблюдается увеличение  урожайности зерновых культур на 6 % и  яровых зерновых на 14 %, в отличии от озимых зерновых(урожайность снизилась на 5,9 ц/ га). Увеличилась урожайность сахарной свеклы и рапса, в незн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чительной степени – картофеля, а урожайность кукурузы снизилась на 22,8 ц/ га.</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2 –</w:t>
      </w:r>
      <w:r w:rsidRPr="00984331">
        <w:rPr>
          <w:rFonts w:ascii="Times New Roman" w:hAnsi="Times New Roman" w:cs="Times New Roman"/>
          <w:b/>
          <w:spacing w:val="-4"/>
          <w:sz w:val="16"/>
          <w:szCs w:val="16"/>
        </w:rPr>
        <w:t xml:space="preserve"> Динамика урожайности сельскохозяйственных культур с 1 га, ц</w:t>
      </w:r>
    </w:p>
    <w:tbl>
      <w:tblPr>
        <w:tblW w:w="6091" w:type="dxa"/>
        <w:tblInd w:w="108" w:type="dxa"/>
        <w:tblLayout w:type="fixed"/>
        <w:tblLook w:val="0000"/>
      </w:tblPr>
      <w:tblGrid>
        <w:gridCol w:w="3081"/>
        <w:gridCol w:w="704"/>
        <w:gridCol w:w="703"/>
        <w:gridCol w:w="705"/>
        <w:gridCol w:w="898"/>
      </w:tblGrid>
      <w:tr w:rsidR="0001577A" w:rsidRPr="00984331" w:rsidTr="0006285B">
        <w:trPr>
          <w:trHeight w:val="250"/>
        </w:trPr>
        <w:tc>
          <w:tcPr>
            <w:tcW w:w="3081" w:type="dxa"/>
            <w:vMerge w:val="restart"/>
            <w:tcBorders>
              <w:top w:val="single" w:sz="6" w:space="0" w:color="auto"/>
              <w:left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Вид культур</w:t>
            </w:r>
          </w:p>
        </w:tc>
        <w:tc>
          <w:tcPr>
            <w:tcW w:w="2112" w:type="dxa"/>
            <w:gridSpan w:val="3"/>
            <w:tcBorders>
              <w:top w:val="single" w:sz="6" w:space="0" w:color="auto"/>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Годы</w:t>
            </w:r>
          </w:p>
        </w:tc>
        <w:tc>
          <w:tcPr>
            <w:tcW w:w="898" w:type="dxa"/>
            <w:vMerge w:val="restart"/>
            <w:tcBorders>
              <w:top w:val="single" w:sz="6" w:space="0" w:color="auto"/>
              <w:left w:val="nil"/>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2013 к 2011 г, %</w:t>
            </w:r>
          </w:p>
        </w:tc>
      </w:tr>
      <w:tr w:rsidR="0001577A" w:rsidRPr="00984331" w:rsidTr="0006285B">
        <w:trPr>
          <w:trHeight w:val="120"/>
        </w:trPr>
        <w:tc>
          <w:tcPr>
            <w:tcW w:w="3081" w:type="dxa"/>
            <w:vMerge/>
            <w:tcBorders>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2011</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2012</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2013</w:t>
            </w:r>
          </w:p>
        </w:tc>
        <w:tc>
          <w:tcPr>
            <w:tcW w:w="898" w:type="dxa"/>
            <w:vMerge/>
            <w:tcBorders>
              <w:left w:val="nil"/>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r>
      <w:tr w:rsidR="0001577A" w:rsidRPr="00984331" w:rsidTr="0006285B">
        <w:trPr>
          <w:trHeight w:val="307"/>
        </w:trPr>
        <w:tc>
          <w:tcPr>
            <w:tcW w:w="3081"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 xml:space="preserve">Зерновые и зернобобовые </w:t>
            </w:r>
          </w:p>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(без кукурузы)</w:t>
            </w: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50,7</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63,4</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53,8</w:t>
            </w:r>
          </w:p>
        </w:tc>
        <w:tc>
          <w:tcPr>
            <w:tcW w:w="89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106</w:t>
            </w:r>
          </w:p>
        </w:tc>
      </w:tr>
      <w:tr w:rsidR="0001577A" w:rsidRPr="00984331" w:rsidTr="0006285B">
        <w:trPr>
          <w:trHeight w:val="198"/>
        </w:trPr>
        <w:tc>
          <w:tcPr>
            <w:tcW w:w="3081" w:type="dxa"/>
            <w:tcBorders>
              <w:top w:val="nil"/>
              <w:left w:val="single" w:sz="6" w:space="0" w:color="auto"/>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том числе:</w:t>
            </w:r>
          </w:p>
        </w:tc>
        <w:tc>
          <w:tcPr>
            <w:tcW w:w="704"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703"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705"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c>
          <w:tcPr>
            <w:tcW w:w="898"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p>
        </w:tc>
      </w:tr>
      <w:tr w:rsidR="0001577A" w:rsidRPr="00984331" w:rsidTr="0006285B">
        <w:trPr>
          <w:trHeight w:val="198"/>
        </w:trPr>
        <w:tc>
          <w:tcPr>
            <w:tcW w:w="3081" w:type="dxa"/>
            <w:tcBorders>
              <w:top w:val="nil"/>
              <w:left w:val="single" w:sz="6" w:space="0" w:color="auto"/>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озимые зерновые</w:t>
            </w:r>
          </w:p>
        </w:tc>
        <w:tc>
          <w:tcPr>
            <w:tcW w:w="704"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47,1</w:t>
            </w:r>
          </w:p>
        </w:tc>
        <w:tc>
          <w:tcPr>
            <w:tcW w:w="703"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62,2</w:t>
            </w:r>
          </w:p>
        </w:tc>
        <w:tc>
          <w:tcPr>
            <w:tcW w:w="705"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41,2</w:t>
            </w:r>
          </w:p>
        </w:tc>
        <w:tc>
          <w:tcPr>
            <w:tcW w:w="898" w:type="dxa"/>
            <w:tcBorders>
              <w:top w:val="nil"/>
              <w:left w:val="nil"/>
              <w:bottom w:val="single" w:sz="6" w:space="0" w:color="auto"/>
              <w:right w:val="single" w:sz="6" w:space="0" w:color="auto"/>
            </w:tcBorders>
            <w:vAlign w:val="bottom"/>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w:t>
            </w:r>
          </w:p>
        </w:tc>
      </w:tr>
      <w:tr w:rsidR="0001577A" w:rsidRPr="00984331" w:rsidTr="0006285B">
        <w:trPr>
          <w:trHeight w:val="250"/>
        </w:trPr>
        <w:tc>
          <w:tcPr>
            <w:tcW w:w="3081"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яровые зерновые</w:t>
            </w: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54,3</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64,5</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62,1</w:t>
            </w:r>
          </w:p>
        </w:tc>
        <w:tc>
          <w:tcPr>
            <w:tcW w:w="89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w:t>
            </w:r>
          </w:p>
        </w:tc>
      </w:tr>
      <w:tr w:rsidR="0001577A" w:rsidRPr="00984331" w:rsidTr="0006285B">
        <w:trPr>
          <w:trHeight w:val="238"/>
        </w:trPr>
        <w:tc>
          <w:tcPr>
            <w:tcW w:w="3081"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Кукуруза на зерно</w:t>
            </w: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149,1</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161,5</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126,3</w:t>
            </w:r>
          </w:p>
        </w:tc>
        <w:tc>
          <w:tcPr>
            <w:tcW w:w="89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w:t>
            </w:r>
          </w:p>
        </w:tc>
      </w:tr>
      <w:tr w:rsidR="0001577A" w:rsidRPr="00984331" w:rsidTr="0006285B">
        <w:trPr>
          <w:trHeight w:val="238"/>
        </w:trPr>
        <w:tc>
          <w:tcPr>
            <w:tcW w:w="3081"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Сахарная свекла</w:t>
            </w: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566,8</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637</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629,2</w:t>
            </w:r>
          </w:p>
        </w:tc>
        <w:tc>
          <w:tcPr>
            <w:tcW w:w="89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111</w:t>
            </w:r>
          </w:p>
        </w:tc>
      </w:tr>
      <w:tr w:rsidR="0001577A" w:rsidRPr="00984331" w:rsidTr="0006285B">
        <w:trPr>
          <w:trHeight w:val="250"/>
        </w:trPr>
        <w:tc>
          <w:tcPr>
            <w:tcW w:w="3081"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Рапс</w:t>
            </w: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19,2</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25,5</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23,9</w:t>
            </w:r>
          </w:p>
        </w:tc>
        <w:tc>
          <w:tcPr>
            <w:tcW w:w="89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124</w:t>
            </w:r>
          </w:p>
        </w:tc>
      </w:tr>
      <w:tr w:rsidR="0001577A" w:rsidRPr="00984331" w:rsidTr="0006285B">
        <w:trPr>
          <w:trHeight w:val="238"/>
        </w:trPr>
        <w:tc>
          <w:tcPr>
            <w:tcW w:w="3081" w:type="dxa"/>
            <w:tcBorders>
              <w:top w:val="nil"/>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Картофель</w:t>
            </w:r>
          </w:p>
        </w:tc>
        <w:tc>
          <w:tcPr>
            <w:tcW w:w="704"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231,9</w:t>
            </w:r>
          </w:p>
        </w:tc>
        <w:tc>
          <w:tcPr>
            <w:tcW w:w="703"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275</w:t>
            </w:r>
          </w:p>
        </w:tc>
        <w:tc>
          <w:tcPr>
            <w:tcW w:w="705"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236,8</w:t>
            </w:r>
          </w:p>
        </w:tc>
        <w:tc>
          <w:tcPr>
            <w:tcW w:w="898" w:type="dxa"/>
            <w:tcBorders>
              <w:top w:val="nil"/>
              <w:left w:val="nil"/>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102</w:t>
            </w:r>
          </w:p>
        </w:tc>
      </w:tr>
    </w:tbl>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таблицы 3 видно, что производство основных культур (зерновые, картофель, сахарная свекла) не является убыточным. Однако необходимо принять меры для достижения стабильности в производстве продукции растениеводства, т.к. по сравнению с 2011 г рентабельность отрасли снизилась больше чем в 2,5 раза.</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3 –</w:t>
      </w:r>
      <w:r w:rsidRPr="00984331">
        <w:rPr>
          <w:rFonts w:ascii="Times New Roman" w:hAnsi="Times New Roman" w:cs="Times New Roman"/>
          <w:b/>
          <w:spacing w:val="-4"/>
          <w:sz w:val="16"/>
          <w:szCs w:val="16"/>
        </w:rPr>
        <w:t xml:space="preserve"> Рентабельность производства основных видов продукции растениеводства</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707"/>
        <w:gridCol w:w="854"/>
        <w:gridCol w:w="713"/>
        <w:gridCol w:w="713"/>
        <w:gridCol w:w="1085"/>
      </w:tblGrid>
      <w:tr w:rsidR="0001577A" w:rsidRPr="00984331" w:rsidTr="0006285B">
        <w:trPr>
          <w:trHeight w:val="407"/>
        </w:trPr>
        <w:tc>
          <w:tcPr>
            <w:tcW w:w="2707" w:type="dxa"/>
            <w:vMerge w:val="restart"/>
            <w:tcBorders>
              <w:top w:val="single" w:sz="6" w:space="0" w:color="auto"/>
              <w:left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Культуры и виды продукции</w:t>
            </w:r>
          </w:p>
        </w:tc>
        <w:tc>
          <w:tcPr>
            <w:tcW w:w="2280" w:type="dxa"/>
            <w:gridSpan w:val="3"/>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Годы</w:t>
            </w:r>
          </w:p>
        </w:tc>
        <w:tc>
          <w:tcPr>
            <w:tcW w:w="1085" w:type="dxa"/>
            <w:vMerge w:val="restart"/>
            <w:tcBorders>
              <w:top w:val="single" w:sz="6" w:space="0" w:color="auto"/>
              <w:left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2013 к 2011г., п.п.</w:t>
            </w:r>
          </w:p>
        </w:tc>
      </w:tr>
      <w:tr w:rsidR="0001577A" w:rsidRPr="00984331" w:rsidTr="0006285B">
        <w:trPr>
          <w:trHeight w:val="137"/>
        </w:trPr>
        <w:tc>
          <w:tcPr>
            <w:tcW w:w="2707" w:type="dxa"/>
            <w:vMerge/>
            <w:tcBorders>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p>
        </w:tc>
        <w:tc>
          <w:tcPr>
            <w:tcW w:w="854"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2011</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2012</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2013</w:t>
            </w:r>
          </w:p>
        </w:tc>
        <w:tc>
          <w:tcPr>
            <w:tcW w:w="1085" w:type="dxa"/>
            <w:vMerge/>
            <w:tcBorders>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p>
        </w:tc>
      </w:tr>
      <w:tr w:rsidR="0001577A" w:rsidRPr="00984331" w:rsidTr="0006285B">
        <w:trPr>
          <w:trHeight w:val="197"/>
        </w:trPr>
        <w:tc>
          <w:tcPr>
            <w:tcW w:w="6072" w:type="dxa"/>
            <w:gridSpan w:val="5"/>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Уровень рентабельности (убыточности),%</w:t>
            </w:r>
          </w:p>
        </w:tc>
      </w:tr>
      <w:tr w:rsidR="0001577A" w:rsidRPr="00984331" w:rsidTr="0006285B">
        <w:trPr>
          <w:trHeight w:val="187"/>
        </w:trPr>
        <w:tc>
          <w:tcPr>
            <w:tcW w:w="2707"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Зерно</w:t>
            </w:r>
          </w:p>
        </w:tc>
        <w:tc>
          <w:tcPr>
            <w:tcW w:w="854"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124,1</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129,7</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62,9</w:t>
            </w:r>
          </w:p>
        </w:tc>
        <w:tc>
          <w:tcPr>
            <w:tcW w:w="1085"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-61,6</w:t>
            </w:r>
          </w:p>
        </w:tc>
      </w:tr>
      <w:tr w:rsidR="0001577A" w:rsidRPr="00984331" w:rsidTr="0006285B">
        <w:trPr>
          <w:trHeight w:val="197"/>
        </w:trPr>
        <w:tc>
          <w:tcPr>
            <w:tcW w:w="2707"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Картофель</w:t>
            </w:r>
          </w:p>
        </w:tc>
        <w:tc>
          <w:tcPr>
            <w:tcW w:w="854"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13,5</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31,3</w:t>
            </w:r>
          </w:p>
        </w:tc>
        <w:tc>
          <w:tcPr>
            <w:tcW w:w="1085"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17,8</w:t>
            </w:r>
          </w:p>
        </w:tc>
      </w:tr>
      <w:tr w:rsidR="0001577A" w:rsidRPr="00984331" w:rsidTr="0006285B">
        <w:trPr>
          <w:trHeight w:val="187"/>
        </w:trPr>
        <w:tc>
          <w:tcPr>
            <w:tcW w:w="2707"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Сахарная свекла</w:t>
            </w:r>
          </w:p>
        </w:tc>
        <w:tc>
          <w:tcPr>
            <w:tcW w:w="854"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170,4</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93,5</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44,7</w:t>
            </w:r>
          </w:p>
        </w:tc>
        <w:tc>
          <w:tcPr>
            <w:tcW w:w="1085"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-125,7</w:t>
            </w:r>
          </w:p>
        </w:tc>
      </w:tr>
      <w:tr w:rsidR="0001577A" w:rsidRPr="00984331" w:rsidTr="0006285B">
        <w:trPr>
          <w:trHeight w:val="480"/>
        </w:trPr>
        <w:tc>
          <w:tcPr>
            <w:tcW w:w="2707"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widowControl w:val="0"/>
              <w:autoSpaceDE w:val="0"/>
              <w:autoSpaceDN w:val="0"/>
              <w:adjustRightInd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Уровень рентабельности (убыточности ) отрасли,%</w:t>
            </w:r>
          </w:p>
        </w:tc>
        <w:tc>
          <w:tcPr>
            <w:tcW w:w="854"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138,1</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115,6</w:t>
            </w:r>
          </w:p>
        </w:tc>
        <w:tc>
          <w:tcPr>
            <w:tcW w:w="713"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51,3</w:t>
            </w:r>
          </w:p>
        </w:tc>
        <w:tc>
          <w:tcPr>
            <w:tcW w:w="1085"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widowControl w:val="0"/>
              <w:autoSpaceDE w:val="0"/>
              <w:autoSpaceDN w:val="0"/>
              <w:adjustRightInd w:val="0"/>
              <w:spacing w:after="0" w:line="240" w:lineRule="auto"/>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-86,6</w:t>
            </w:r>
          </w:p>
        </w:tc>
      </w:tr>
    </w:tbl>
    <w:p w:rsidR="0001577A" w:rsidRPr="00984331" w:rsidRDefault="0001577A" w:rsidP="0001577A">
      <w:pPr>
        <w:widowControl w:val="0"/>
        <w:tabs>
          <w:tab w:val="left" w:pos="284"/>
        </w:tabs>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tabs>
          <w:tab w:val="left" w:pos="284"/>
        </w:tabs>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проводимый нами анализ состояния отрасли растениеводства  в СПК «Жеребковичи» показал, что предприятие достаточно эффективно использует имеющиеся в его распоряжении ресурсы. Однако в условиях рыночной системы хозяйствования необходимо учесть все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можные факторы нестабильности и обеспечить стабильное развитие 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дущих отраслей предприятия. </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lastRenderedPageBreak/>
        <w:t>УДК 637,5(476,7)</w:t>
      </w:r>
    </w:p>
    <w:p w:rsidR="0001577A" w:rsidRPr="00984331" w:rsidRDefault="0001577A" w:rsidP="0001577A">
      <w:pPr>
        <w:spacing w:after="0" w:line="240" w:lineRule="auto"/>
        <w:ind w:firstLine="284"/>
        <w:jc w:val="both"/>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Пускова К.И. </w:t>
      </w:r>
      <w:r w:rsidRPr="00984331">
        <w:rPr>
          <w:rFonts w:ascii="Times New Roman" w:hAnsi="Times New Roman" w:cs="Times New Roman"/>
          <w:spacing w:val="-4"/>
          <w:sz w:val="20"/>
          <w:szCs w:val="20"/>
        </w:rPr>
        <w:t>– студентка</w:t>
      </w:r>
    </w:p>
    <w:p w:rsidR="0001577A" w:rsidRPr="00984331" w:rsidRDefault="0001577A" w:rsidP="0001577A">
      <w:pPr>
        <w:spacing w:after="0" w:line="240" w:lineRule="auto"/>
        <w:ind w:firstLine="284"/>
        <w:jc w:val="center"/>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b/>
          <w:spacing w:val="-4"/>
          <w:sz w:val="20"/>
          <w:szCs w:val="20"/>
          <w:lang w:eastAsia="ru-RU"/>
        </w:rPr>
        <w:t xml:space="preserve">ОЦЕНКА ВОЗМОЖНОСТЕЙ КОНКУРЕНТОВ </w:t>
      </w:r>
      <w:r w:rsidRPr="00984331">
        <w:rPr>
          <w:rFonts w:ascii="Times New Roman" w:eastAsia="Times New Roman" w:hAnsi="Times New Roman" w:cs="Times New Roman"/>
          <w:b/>
          <w:spacing w:val="-4"/>
          <w:sz w:val="20"/>
          <w:szCs w:val="20"/>
          <w:lang w:eastAsia="ru-RU"/>
        </w:rPr>
        <w:br/>
        <w:t>ОАО «ПИНСКИЙ МЯСОКОМБИНАТ»</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spacing w:val="-4"/>
          <w:sz w:val="20"/>
          <w:szCs w:val="20"/>
        </w:rPr>
        <w:t>Некрашевич С.И.</w:t>
      </w:r>
      <w:r w:rsidRPr="00984331">
        <w:rPr>
          <w:rFonts w:ascii="Times New Roman" w:hAnsi="Times New Roman" w:cs="Times New Roman"/>
          <w:bCs/>
          <w:i/>
          <w:spacing w:val="-4"/>
          <w:sz w:val="20"/>
          <w:szCs w:val="20"/>
        </w:rPr>
        <w:t xml:space="preserve"> –  к.э.н., доцент</w:t>
      </w:r>
    </w:p>
    <w:p w:rsidR="0001577A" w:rsidRPr="00984331" w:rsidRDefault="0001577A" w:rsidP="0001577A">
      <w:pPr>
        <w:spacing w:after="0" w:line="240" w:lineRule="auto"/>
        <w:ind w:firstLine="284"/>
        <w:jc w:val="both"/>
        <w:rPr>
          <w:rFonts w:ascii="Times New Roman" w:eastAsia="Times New Roman" w:hAnsi="Times New Roman" w:cs="Times New Roman"/>
          <w:b/>
          <w:color w:val="FF0000"/>
          <w:spacing w:val="-4"/>
          <w:sz w:val="20"/>
          <w:szCs w:val="20"/>
          <w:lang w:eastAsia="ru-RU"/>
        </w:rPr>
      </w:pPr>
      <w:r w:rsidRPr="00984331">
        <w:rPr>
          <w:rFonts w:ascii="Times New Roman" w:eastAsia="Times New Roman" w:hAnsi="Times New Roman" w:cs="Times New Roman"/>
          <w:spacing w:val="-4"/>
          <w:sz w:val="20"/>
          <w:szCs w:val="20"/>
          <w:lang w:eastAsia="ru-RU"/>
        </w:rPr>
        <w:t xml:space="preserve">  </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В современных рыночных условиях хозяйствования для того, чтобы успешно конкурировать на рынке мясных продуктов, производителю необходимо учитывать особенности этого рынка:</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1. Рынок мясных изделий достиг насыщения. Правила игры продиктованы условиями жесткой конкуренции, согласно которым определяется ассортимент, качество и ценовая политика.</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2. Брендинг находится на стадии развития. Однако, большинство действий по развитию предприятия, созданию брендов происходит стихийно.</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3. Избыток колбасных изделий в торговых точках ориентирует производителя на выпуск высококачественной брендированной продукции, поиск новых ниш и создание инновационных продуктов.</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4. Одно из главных требований потребителя к продукту — стабильность качества.</w:t>
      </w:r>
    </w:p>
    <w:p w:rsidR="0001577A"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spacing w:val="-4"/>
          <w:sz w:val="20"/>
          <w:szCs w:val="20"/>
          <w:lang w:eastAsia="ru-RU"/>
        </w:rPr>
        <w:tab/>
        <w:t>5. Рынок занят небольшим количеством ключевых игроков, которые обслуживают 60% потребностей всего рынка колбасных изделий Беларуси (ОАО «Гродненский мясокомбинат», ОАО «Брестский мясокомбинат», ОАО «Витебский мясокомбинат», ОАО «Могилевский мясоко</w:t>
      </w:r>
      <w:r w:rsidRPr="00984331">
        <w:rPr>
          <w:rFonts w:ascii="Times New Roman" w:eastAsia="Times New Roman" w:hAnsi="Times New Roman" w:cs="Times New Roman"/>
          <w:spacing w:val="-4"/>
          <w:sz w:val="20"/>
          <w:szCs w:val="20"/>
          <w:lang w:eastAsia="ru-RU"/>
        </w:rPr>
        <w:t>м</w:t>
      </w:r>
      <w:r w:rsidRPr="00984331">
        <w:rPr>
          <w:rFonts w:ascii="Times New Roman" w:eastAsia="Times New Roman" w:hAnsi="Times New Roman" w:cs="Times New Roman"/>
          <w:spacing w:val="-4"/>
          <w:sz w:val="20"/>
          <w:szCs w:val="20"/>
          <w:lang w:eastAsia="ru-RU"/>
        </w:rPr>
        <w:t>бинат», ОАО «Березовский мясоконсервный мясокомбинат», ОАО «Во</w:t>
      </w:r>
      <w:r w:rsidRPr="00984331">
        <w:rPr>
          <w:rFonts w:ascii="Times New Roman" w:eastAsia="Times New Roman" w:hAnsi="Times New Roman" w:cs="Times New Roman"/>
          <w:spacing w:val="-4"/>
          <w:sz w:val="20"/>
          <w:szCs w:val="20"/>
          <w:lang w:eastAsia="ru-RU"/>
        </w:rPr>
        <w:t>л</w:t>
      </w:r>
      <w:r w:rsidRPr="00984331">
        <w:rPr>
          <w:rFonts w:ascii="Times New Roman" w:eastAsia="Times New Roman" w:hAnsi="Times New Roman" w:cs="Times New Roman"/>
          <w:spacing w:val="-4"/>
          <w:sz w:val="20"/>
          <w:szCs w:val="20"/>
          <w:lang w:eastAsia="ru-RU"/>
        </w:rPr>
        <w:t>ковысский мясокомбинат», ОАО «Минский мясокомбинат», ОАО «Г</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мельский мясокомбинат» и другие).</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Сегодня в Беларуси насчитывается более 100 мясоперерабатывающих предприятий, 20 из них входит в состав Минсельхозпрода и составляют основную долю производства и обеспечения мясными продуктами Республики Беларусь.</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xml:space="preserve">Удельный вес продаж колбасных изделий ОАО «Пинский мясокомбинат» в общем объеме продаж основными предприятиями мясной отрасли  Минсельхозпрода Республики Беларусь составляет 3,6%. </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xml:space="preserve">ОАО «Пинский мясокомбинат» занимает стабильную позицию по объемам продаж колбасных изделий, мяса и субпродуктов 1 категории в 2012 году, оставляя позади 7 мясокомбинатов РБ (рис.1). </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spacing w:after="0" w:line="240" w:lineRule="auto"/>
        <w:jc w:val="center"/>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noProof/>
          <w:spacing w:val="-4"/>
          <w:sz w:val="20"/>
          <w:szCs w:val="20"/>
          <w:lang w:eastAsia="ru-RU"/>
        </w:rPr>
        <w:lastRenderedPageBreak/>
        <w:drawing>
          <wp:inline distT="0" distB="0" distL="0" distR="0">
            <wp:extent cx="3606540" cy="2117035"/>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34"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11675" cy="2120049"/>
                    </a:xfrm>
                    <a:prstGeom prst="rect">
                      <a:avLst/>
                    </a:prstGeom>
                    <a:noFill/>
                    <a:ln>
                      <a:noFill/>
                    </a:ln>
                  </pic:spPr>
                </pic:pic>
              </a:graphicData>
            </a:graphic>
          </wp:inline>
        </w:drawing>
      </w:r>
    </w:p>
    <w:p w:rsidR="0001577A" w:rsidRPr="00984331" w:rsidRDefault="0001577A" w:rsidP="0001577A">
      <w:pPr>
        <w:spacing w:after="0" w:line="240" w:lineRule="auto"/>
        <w:ind w:firstLine="284"/>
        <w:jc w:val="center"/>
        <w:rPr>
          <w:rFonts w:ascii="Times New Roman" w:eastAsia="Times New Roman" w:hAnsi="Times New Roman" w:cs="Times New Roman"/>
          <w:b/>
          <w:spacing w:val="-4"/>
          <w:sz w:val="16"/>
          <w:szCs w:val="16"/>
          <w:lang w:eastAsia="ru-RU"/>
        </w:rPr>
      </w:pPr>
      <w:r w:rsidRPr="00984331">
        <w:rPr>
          <w:rFonts w:ascii="Times New Roman" w:eastAsia="Times New Roman" w:hAnsi="Times New Roman" w:cs="Times New Roman"/>
          <w:i/>
          <w:spacing w:val="-4"/>
          <w:sz w:val="16"/>
          <w:szCs w:val="16"/>
          <w:lang w:eastAsia="ru-RU"/>
        </w:rPr>
        <w:t>Рис. 1</w:t>
      </w:r>
      <w:r w:rsidRPr="00984331">
        <w:rPr>
          <w:rFonts w:ascii="Times New Roman" w:eastAsia="Times New Roman" w:hAnsi="Times New Roman" w:cs="Times New Roman"/>
          <w:b/>
          <w:color w:val="FF0000"/>
          <w:spacing w:val="-4"/>
          <w:sz w:val="16"/>
          <w:szCs w:val="16"/>
          <w:lang w:eastAsia="ru-RU"/>
        </w:rPr>
        <w:t xml:space="preserve"> </w:t>
      </w:r>
      <w:r w:rsidRPr="00984331">
        <w:rPr>
          <w:rFonts w:ascii="Times New Roman" w:eastAsia="Times New Roman" w:hAnsi="Times New Roman" w:cs="Times New Roman"/>
          <w:b/>
          <w:spacing w:val="-4"/>
          <w:sz w:val="16"/>
          <w:szCs w:val="16"/>
          <w:lang w:eastAsia="ru-RU"/>
        </w:rPr>
        <w:t>–</w:t>
      </w:r>
      <w:r w:rsidRPr="00984331">
        <w:rPr>
          <w:rFonts w:ascii="Times New Roman" w:eastAsia="Times New Roman" w:hAnsi="Times New Roman" w:cs="Times New Roman"/>
          <w:b/>
          <w:color w:val="FF0000"/>
          <w:spacing w:val="-4"/>
          <w:sz w:val="16"/>
          <w:szCs w:val="16"/>
          <w:lang w:eastAsia="ru-RU"/>
        </w:rPr>
        <w:t xml:space="preserve"> </w:t>
      </w:r>
      <w:r w:rsidRPr="00984331">
        <w:rPr>
          <w:rFonts w:ascii="Times New Roman" w:eastAsia="Times New Roman" w:hAnsi="Times New Roman" w:cs="Times New Roman"/>
          <w:b/>
          <w:spacing w:val="-4"/>
          <w:sz w:val="16"/>
          <w:szCs w:val="16"/>
          <w:lang w:eastAsia="ru-RU"/>
        </w:rPr>
        <w:t>Удельный вес продаж колбасных изделий  основными предприятиями мясной отрасли Республики Беларусь в 2012 г.</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spacing w:after="0" w:line="240" w:lineRule="auto"/>
        <w:ind w:firstLine="284"/>
        <w:jc w:val="both"/>
        <w:rPr>
          <w:rFonts w:ascii="Times New Roman" w:eastAsia="Times New Roman" w:hAnsi="Times New Roman" w:cs="Times New Roman"/>
          <w:color w:val="FF0000"/>
          <w:spacing w:val="-4"/>
          <w:sz w:val="20"/>
          <w:szCs w:val="20"/>
          <w:lang w:eastAsia="ru-RU"/>
        </w:rPr>
      </w:pPr>
      <w:r w:rsidRPr="00984331">
        <w:rPr>
          <w:rFonts w:ascii="Times New Roman" w:eastAsia="Times New Roman" w:hAnsi="Times New Roman" w:cs="Times New Roman"/>
          <w:spacing w:val="-4"/>
          <w:sz w:val="20"/>
          <w:szCs w:val="20"/>
          <w:lang w:eastAsia="ru-RU"/>
        </w:rPr>
        <w:t>ОАО «Пинский мясокомбинат» получил прибыль от реализации мясных продуктов в 2012 г</w:t>
      </w:r>
      <w:r>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spacing w:val="-4"/>
          <w:sz w:val="20"/>
          <w:szCs w:val="20"/>
          <w:lang w:eastAsia="ru-RU"/>
        </w:rPr>
        <w:t xml:space="preserve">в размере 11266 млн. белорусских рублей . </w:t>
      </w:r>
    </w:p>
    <w:p w:rsidR="0001577A" w:rsidRPr="00984331" w:rsidRDefault="0001577A" w:rsidP="0001577A">
      <w:pPr>
        <w:tabs>
          <w:tab w:val="left" w:pos="1260"/>
        </w:tabs>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По исследованиям можно сделать выводы по объемам продаж продукции в 2012 г. ОАО «Пинский мясокомбинат» тесно конкурирует с ОАО «АФПК  «Жлобинский мясокомбинат» и ОАО «Борисовский мясокомбинатом», которые «идут» на шаг впереди.</w:t>
      </w:r>
    </w:p>
    <w:p w:rsidR="0001577A" w:rsidRPr="00984331" w:rsidRDefault="0001577A" w:rsidP="0001577A">
      <w:pPr>
        <w:tabs>
          <w:tab w:val="left" w:pos="1260"/>
        </w:tabs>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Стратегия продаж в 2013 г</w:t>
      </w:r>
      <w:r>
        <w:rPr>
          <w:rFonts w:ascii="Times New Roman" w:eastAsia="Times New Roman" w:hAnsi="Times New Roman" w:cs="Times New Roman"/>
          <w:spacing w:val="-4"/>
          <w:sz w:val="20"/>
          <w:szCs w:val="20"/>
          <w:lang w:eastAsia="ru-RU"/>
        </w:rPr>
        <w:t>.</w:t>
      </w:r>
      <w:r w:rsidRPr="00984331">
        <w:rPr>
          <w:rFonts w:ascii="Times New Roman" w:eastAsia="Times New Roman" w:hAnsi="Times New Roman" w:cs="Times New Roman"/>
          <w:spacing w:val="-4"/>
          <w:sz w:val="20"/>
          <w:szCs w:val="20"/>
          <w:lang w:eastAsia="ru-RU"/>
        </w:rPr>
        <w:t xml:space="preserve"> будет направлена на то, чтобы потеснить данных конкурентов и увеличить долю продаж не менее, чем 4,5%  в общем объеме реализации основных предприятий Минсельхозпрода.</w:t>
      </w:r>
    </w:p>
    <w:p w:rsidR="0001577A" w:rsidRPr="00984331" w:rsidRDefault="0001577A" w:rsidP="0001577A">
      <w:pPr>
        <w:tabs>
          <w:tab w:val="left" w:pos="1260"/>
        </w:tabs>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Ценовая стратегия на 2013 г. цены на продукцию ОАО «Пинский мясокомбинат» в 2013 г., как и в 2012 г., будут формироваться и постоянно корректироваться исходя из анализа цен на аналогичную продукцию ко</w:t>
      </w:r>
      <w:r w:rsidRPr="00984331">
        <w:rPr>
          <w:rFonts w:ascii="Times New Roman" w:eastAsia="Times New Roman" w:hAnsi="Times New Roman" w:cs="Times New Roman"/>
          <w:spacing w:val="-4"/>
          <w:sz w:val="20"/>
          <w:szCs w:val="20"/>
          <w:lang w:eastAsia="ru-RU"/>
        </w:rPr>
        <w:t>н</w:t>
      </w:r>
      <w:r w:rsidRPr="00984331">
        <w:rPr>
          <w:rFonts w:ascii="Times New Roman" w:eastAsia="Times New Roman" w:hAnsi="Times New Roman" w:cs="Times New Roman"/>
          <w:spacing w:val="-4"/>
          <w:sz w:val="20"/>
          <w:szCs w:val="20"/>
          <w:lang w:eastAsia="ru-RU"/>
        </w:rPr>
        <w:t xml:space="preserve">курентов. </w:t>
      </w:r>
    </w:p>
    <w:p w:rsidR="0001577A" w:rsidRPr="00984331" w:rsidRDefault="0001577A" w:rsidP="0001577A">
      <w:pPr>
        <w:tabs>
          <w:tab w:val="left" w:pos="1260"/>
        </w:tabs>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При разработке ценовой стратегии на 2013 г. Пинский мясокомбинат будет</w:t>
      </w:r>
      <w:r w:rsidRPr="00984331">
        <w:rPr>
          <w:rFonts w:ascii="Times New Roman" w:eastAsia="Times New Roman" w:hAnsi="Times New Roman" w:cs="Times New Roman"/>
          <w:color w:val="000000"/>
          <w:spacing w:val="-4"/>
          <w:sz w:val="20"/>
          <w:szCs w:val="20"/>
          <w:lang w:eastAsia="ru-RU"/>
        </w:rPr>
        <w:t xml:space="preserve"> определять, когда пожертвовать прибыльностью в пользу роста доли рынка, а когда лучше ориентироваться на сиюминутную прибыль.</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xml:space="preserve">В 2012 г. ОАО «Пинский мясокомбинат» свою продукцию поставлял в 46 регионов Беларуси. Это на 8 рынков сбыта больше, чем в 2011 г. </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xml:space="preserve">Основные направления сбыта продукции ОАО «Пинский мясокомбинат» - Минск, Пинск, Пинский район, Брест, Иваново, Кобрин, Лунинец, Ивацевичи, Ганцевичи, Ляховичи, Жлобин, Бобруйск, Гомель, Солигорск, Барановичи, Мозырь, Столин, Минская область, Светлогорск, </w:t>
      </w:r>
      <w:r w:rsidRPr="00984331">
        <w:rPr>
          <w:rFonts w:ascii="Times New Roman" w:eastAsia="Times New Roman" w:hAnsi="Times New Roman" w:cs="Times New Roman"/>
          <w:spacing w:val="-4"/>
          <w:sz w:val="20"/>
          <w:szCs w:val="20"/>
          <w:lang w:eastAsia="ru-RU"/>
        </w:rPr>
        <w:lastRenderedPageBreak/>
        <w:t>Молодечно,  Гродно, Дрогичин, Дзержинск, Малорита, Несвиж, Речица, Пружаны, Каменец, Полоцк, Орша, Петриков, Калинковичи, Сморгонь, Вилейка, Могилев, Новогрудок, Глуск, не считая 7 фирменных магазинов и поста</w:t>
      </w:r>
      <w:r w:rsidRPr="00984331">
        <w:rPr>
          <w:rFonts w:ascii="Times New Roman" w:eastAsia="Times New Roman" w:hAnsi="Times New Roman" w:cs="Times New Roman"/>
          <w:spacing w:val="-4"/>
          <w:sz w:val="20"/>
          <w:szCs w:val="20"/>
          <w:lang w:eastAsia="ru-RU"/>
        </w:rPr>
        <w:t>в</w:t>
      </w:r>
      <w:r w:rsidRPr="00984331">
        <w:rPr>
          <w:rFonts w:ascii="Times New Roman" w:eastAsia="Times New Roman" w:hAnsi="Times New Roman" w:cs="Times New Roman"/>
          <w:spacing w:val="-4"/>
          <w:sz w:val="20"/>
          <w:szCs w:val="20"/>
          <w:lang w:eastAsia="ru-RU"/>
        </w:rPr>
        <w:t xml:space="preserve">ки в Российскую Федерацию. </w:t>
      </w:r>
    </w:p>
    <w:p w:rsidR="0001577A" w:rsidRPr="00984331" w:rsidRDefault="0001577A" w:rsidP="0001577A">
      <w:pPr>
        <w:tabs>
          <w:tab w:val="left" w:pos="1080"/>
        </w:tabs>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Так как стратегия сбыта ОАО «Пинский мясокомбинат» в 2013 году направлена на увеличение доли продаж в Российскую Федерацию, необходимо учитывать присутствие конкурентов на данном рынке и разрабатывать маркетинговые шаги в соответствии с интересами и потребност</w:t>
      </w:r>
      <w:r w:rsidRPr="00984331">
        <w:rPr>
          <w:rFonts w:ascii="Times New Roman" w:eastAsia="Times New Roman" w:hAnsi="Times New Roman" w:cs="Times New Roman"/>
          <w:spacing w:val="-4"/>
          <w:sz w:val="20"/>
          <w:szCs w:val="20"/>
          <w:lang w:eastAsia="ru-RU"/>
        </w:rPr>
        <w:t>я</w:t>
      </w:r>
      <w:r w:rsidRPr="00984331">
        <w:rPr>
          <w:rFonts w:ascii="Times New Roman" w:eastAsia="Times New Roman" w:hAnsi="Times New Roman" w:cs="Times New Roman"/>
          <w:spacing w:val="-4"/>
          <w:sz w:val="20"/>
          <w:szCs w:val="20"/>
          <w:lang w:eastAsia="ru-RU"/>
        </w:rPr>
        <w:t>ми российского покупателя.</w:t>
      </w:r>
    </w:p>
    <w:p w:rsidR="0001577A" w:rsidRDefault="0001577A" w:rsidP="0001577A">
      <w:pPr>
        <w:pStyle w:val="14"/>
        <w:widowControl/>
        <w:shd w:val="clear" w:color="auto" w:fill="FFFFFF"/>
        <w:suppressAutoHyphens w:val="0"/>
        <w:spacing w:before="0" w:after="0" w:line="240" w:lineRule="auto"/>
        <w:ind w:firstLine="284"/>
        <w:jc w:val="both"/>
        <w:rPr>
          <w:color w:val="000000"/>
          <w:spacing w:val="-4"/>
          <w:sz w:val="20"/>
          <w:szCs w:val="20"/>
        </w:rPr>
      </w:pPr>
    </w:p>
    <w:p w:rsidR="0001577A" w:rsidRPr="00984331" w:rsidRDefault="0001577A" w:rsidP="0001577A">
      <w:pPr>
        <w:pStyle w:val="14"/>
        <w:widowControl/>
        <w:shd w:val="clear" w:color="auto" w:fill="FFFFFF"/>
        <w:suppressAutoHyphens w:val="0"/>
        <w:spacing w:before="0" w:after="0" w:line="240" w:lineRule="auto"/>
        <w:ind w:firstLine="284"/>
        <w:jc w:val="both"/>
        <w:rPr>
          <w:color w:val="000000"/>
          <w:spacing w:val="-4"/>
          <w:sz w:val="20"/>
          <w:szCs w:val="20"/>
        </w:rPr>
      </w:pPr>
    </w:p>
    <w:p w:rsidR="0001577A" w:rsidRPr="00984331" w:rsidRDefault="0001577A" w:rsidP="0001577A">
      <w:pPr>
        <w:pStyle w:val="aa"/>
        <w:jc w:val="both"/>
        <w:rPr>
          <w:rFonts w:ascii="Times New Roman" w:hAnsi="Times New Roman"/>
          <w:spacing w:val="-4"/>
          <w:sz w:val="20"/>
          <w:szCs w:val="20"/>
        </w:rPr>
      </w:pPr>
      <w:r w:rsidRPr="00984331">
        <w:rPr>
          <w:rFonts w:ascii="Times New Roman" w:hAnsi="Times New Roman"/>
          <w:spacing w:val="-4"/>
          <w:sz w:val="20"/>
          <w:szCs w:val="20"/>
        </w:rPr>
        <w:t>УДК 664.71:330.3(476)</w:t>
      </w:r>
    </w:p>
    <w:p w:rsidR="0001577A" w:rsidRPr="00984331" w:rsidRDefault="0001577A" w:rsidP="0001577A">
      <w:pPr>
        <w:pStyle w:val="aa"/>
        <w:jc w:val="both"/>
        <w:rPr>
          <w:rFonts w:ascii="Times New Roman" w:hAnsi="Times New Roman"/>
          <w:spacing w:val="-4"/>
          <w:sz w:val="20"/>
          <w:szCs w:val="20"/>
        </w:rPr>
      </w:pPr>
      <w:r w:rsidRPr="00984331">
        <w:rPr>
          <w:rFonts w:ascii="Times New Roman" w:hAnsi="Times New Roman"/>
          <w:b/>
          <w:spacing w:val="-4"/>
          <w:sz w:val="20"/>
          <w:szCs w:val="20"/>
        </w:rPr>
        <w:t xml:space="preserve">Пучкова Н.С. </w:t>
      </w:r>
      <w:r w:rsidRPr="00984331">
        <w:rPr>
          <w:rFonts w:ascii="Times New Roman" w:hAnsi="Times New Roman"/>
          <w:spacing w:val="-4"/>
          <w:sz w:val="20"/>
          <w:szCs w:val="20"/>
        </w:rPr>
        <w:t xml:space="preserve">– студентка 2 курса </w:t>
      </w:r>
    </w:p>
    <w:p w:rsidR="0001577A" w:rsidRPr="00984331" w:rsidRDefault="0001577A" w:rsidP="0001577A">
      <w:pPr>
        <w:pStyle w:val="aa"/>
        <w:jc w:val="center"/>
        <w:rPr>
          <w:rFonts w:ascii="Times New Roman" w:hAnsi="Times New Roman"/>
          <w:b/>
          <w:spacing w:val="-4"/>
          <w:sz w:val="20"/>
          <w:szCs w:val="20"/>
        </w:rPr>
      </w:pPr>
      <w:r w:rsidRPr="00984331">
        <w:rPr>
          <w:rFonts w:ascii="Times New Roman" w:hAnsi="Times New Roman"/>
          <w:b/>
          <w:spacing w:val="-4"/>
          <w:sz w:val="20"/>
          <w:szCs w:val="20"/>
        </w:rPr>
        <w:t xml:space="preserve">СОВРЕМЕННОЕ СОСТОЯНИЕ РАЗВИТИЯ ПРОИЗВОДСТВА МУКОМОЛЬНОЙ ПРОМЫШЛЕННОСТИ </w:t>
      </w:r>
      <w:r w:rsidRPr="00984331">
        <w:rPr>
          <w:rFonts w:ascii="Times New Roman" w:hAnsi="Times New Roman"/>
          <w:b/>
          <w:spacing w:val="-4"/>
          <w:sz w:val="20"/>
          <w:szCs w:val="20"/>
        </w:rPr>
        <w:br/>
        <w:t>В РЕСПУБЛИКЕ БЕЛАРУСЬ</w:t>
      </w:r>
    </w:p>
    <w:p w:rsidR="0001577A" w:rsidRPr="00984331" w:rsidRDefault="0001577A" w:rsidP="0001577A">
      <w:pPr>
        <w:pStyle w:val="aa"/>
        <w:jc w:val="both"/>
        <w:rPr>
          <w:rFonts w:ascii="Times New Roman" w:hAnsi="Times New Roman"/>
          <w:b/>
          <w:i/>
          <w:spacing w:val="-4"/>
          <w:sz w:val="20"/>
          <w:szCs w:val="20"/>
        </w:rPr>
      </w:pPr>
      <w:r w:rsidRPr="00984331">
        <w:rPr>
          <w:rFonts w:ascii="Times New Roman" w:hAnsi="Times New Roman"/>
          <w:i/>
          <w:spacing w:val="-4"/>
          <w:sz w:val="20"/>
          <w:szCs w:val="20"/>
        </w:rPr>
        <w:t xml:space="preserve">Научный руководитель – </w:t>
      </w:r>
      <w:r w:rsidRPr="00984331">
        <w:rPr>
          <w:rFonts w:ascii="Times New Roman" w:hAnsi="Times New Roman"/>
          <w:b/>
          <w:i/>
          <w:spacing w:val="-4"/>
          <w:sz w:val="20"/>
          <w:szCs w:val="20"/>
        </w:rPr>
        <w:t xml:space="preserve">Редько Д.К. – </w:t>
      </w:r>
      <w:r w:rsidRPr="00984331">
        <w:rPr>
          <w:rFonts w:ascii="Times New Roman" w:hAnsi="Times New Roman"/>
          <w:i/>
          <w:spacing w:val="-4"/>
          <w:sz w:val="20"/>
          <w:szCs w:val="20"/>
        </w:rPr>
        <w:t xml:space="preserve">ст. преподаватель </w:t>
      </w:r>
    </w:p>
    <w:p w:rsidR="0001577A" w:rsidRPr="00984331" w:rsidRDefault="0001577A" w:rsidP="0001577A">
      <w:pPr>
        <w:pStyle w:val="aa"/>
        <w:jc w:val="both"/>
        <w:rPr>
          <w:rFonts w:ascii="Times New Roman" w:hAnsi="Times New Roman"/>
          <w:spacing w:val="-4"/>
          <w:sz w:val="20"/>
          <w:szCs w:val="20"/>
        </w:rPr>
      </w:pP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spacing w:val="2"/>
          <w:sz w:val="20"/>
          <w:szCs w:val="20"/>
        </w:rPr>
        <w:t>Мукомольно-крупяная промышленность является одной из крупнейших и наиболее старых отраслей пищевой промышленности РБ. Основную её продукцию составляет  мука и крупа. Размол зерновых злаков в мучнистые продукты известен с древних времён. Техника мукомольного производства играла большую роль в развитии прои</w:t>
      </w:r>
      <w:r w:rsidRPr="00AA47C8">
        <w:rPr>
          <w:rFonts w:ascii="Times New Roman" w:hAnsi="Times New Roman"/>
          <w:spacing w:val="2"/>
          <w:sz w:val="20"/>
          <w:szCs w:val="20"/>
        </w:rPr>
        <w:t>з</w:t>
      </w:r>
      <w:r w:rsidRPr="00AA47C8">
        <w:rPr>
          <w:rFonts w:ascii="Times New Roman" w:hAnsi="Times New Roman"/>
          <w:spacing w:val="2"/>
          <w:sz w:val="20"/>
          <w:szCs w:val="20"/>
        </w:rPr>
        <w:t xml:space="preserve">водительных сил. «Вся история развития машин, </w:t>
      </w:r>
      <w:r w:rsidRPr="00AA47C8">
        <w:rPr>
          <w:rFonts w:ascii="Times New Roman" w:hAnsi="Times New Roman"/>
          <w:b/>
          <w:i/>
          <w:spacing w:val="2"/>
          <w:sz w:val="20"/>
          <w:szCs w:val="20"/>
        </w:rPr>
        <w:t>–</w:t>
      </w:r>
      <w:r w:rsidRPr="00AA47C8">
        <w:rPr>
          <w:rFonts w:ascii="Times New Roman" w:hAnsi="Times New Roman"/>
          <w:spacing w:val="2"/>
          <w:sz w:val="20"/>
          <w:szCs w:val="20"/>
        </w:rPr>
        <w:t xml:space="preserve"> писал К. Маркс в 1-м томе «Капитала», </w:t>
      </w:r>
      <w:r w:rsidRPr="00AA47C8">
        <w:rPr>
          <w:rFonts w:ascii="Times New Roman" w:hAnsi="Times New Roman"/>
          <w:b/>
          <w:i/>
          <w:spacing w:val="2"/>
          <w:sz w:val="20"/>
          <w:szCs w:val="20"/>
        </w:rPr>
        <w:t>–</w:t>
      </w:r>
      <w:r w:rsidRPr="00AA47C8">
        <w:rPr>
          <w:rFonts w:ascii="Times New Roman" w:hAnsi="Times New Roman"/>
          <w:spacing w:val="2"/>
          <w:sz w:val="20"/>
          <w:szCs w:val="20"/>
        </w:rPr>
        <w:t xml:space="preserve"> может быть прослежена на истории развития мукомольных мельниц». </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spacing w:val="2"/>
          <w:sz w:val="20"/>
          <w:szCs w:val="20"/>
        </w:rPr>
        <w:t>На крупяных заводах перерабатывают различные виды крупяных культур. Крупа в пищевом рационе человека составляет от 8 до 13% от общего потребления зерновых. Рис, просо, гречиху называют иногда собственно крупяными культурами, так как основную массу зе</w:t>
      </w:r>
      <w:r w:rsidRPr="00AA47C8">
        <w:rPr>
          <w:rFonts w:ascii="Times New Roman" w:hAnsi="Times New Roman"/>
          <w:spacing w:val="2"/>
          <w:sz w:val="20"/>
          <w:szCs w:val="20"/>
        </w:rPr>
        <w:t>р</w:t>
      </w:r>
      <w:r w:rsidRPr="00AA47C8">
        <w:rPr>
          <w:rFonts w:ascii="Times New Roman" w:hAnsi="Times New Roman"/>
          <w:spacing w:val="2"/>
          <w:sz w:val="20"/>
          <w:szCs w:val="20"/>
        </w:rPr>
        <w:t>на этих культур используют при производстве крупы. Кроме того, крупу и крупяные продукты изготавливают из зерна овса, ячменя, пшеницы, кукурузы, гороха. В отдельных случаях перерабатывают в крупяные продукты сорго, чумизу, чечевицу и др. Ассортимент крупяной продукции достаточно широк – это крупа из целого или дро</w:t>
      </w:r>
      <w:r w:rsidRPr="00AA47C8">
        <w:rPr>
          <w:rFonts w:ascii="Times New Roman" w:hAnsi="Times New Roman"/>
          <w:spacing w:val="2"/>
          <w:sz w:val="20"/>
          <w:szCs w:val="20"/>
        </w:rPr>
        <w:t>б</w:t>
      </w:r>
      <w:r w:rsidRPr="00AA47C8">
        <w:rPr>
          <w:rFonts w:ascii="Times New Roman" w:hAnsi="Times New Roman"/>
          <w:spacing w:val="2"/>
          <w:sz w:val="20"/>
          <w:szCs w:val="20"/>
        </w:rPr>
        <w:t xml:space="preserve">леного ядра, хлопья и т.д. </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spacing w:val="2"/>
          <w:sz w:val="20"/>
          <w:szCs w:val="20"/>
        </w:rPr>
        <w:t>Рассмотрим некоторые предприятия, основным видом деятельности которых является хранение и переработка зерна, производство комбикормов, муки и крупы:</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b/>
          <w:i/>
          <w:spacing w:val="2"/>
          <w:sz w:val="20"/>
          <w:szCs w:val="20"/>
        </w:rPr>
        <w:lastRenderedPageBreak/>
        <w:t>–</w:t>
      </w:r>
      <w:r w:rsidRPr="00AA47C8">
        <w:rPr>
          <w:rFonts w:ascii="Times New Roman" w:hAnsi="Times New Roman"/>
          <w:spacing w:val="2"/>
          <w:sz w:val="20"/>
          <w:szCs w:val="20"/>
        </w:rPr>
        <w:t xml:space="preserve"> ОАО «Могилевхлебопродукт» </w:t>
      </w:r>
      <w:r w:rsidRPr="00AA47C8">
        <w:rPr>
          <w:rFonts w:ascii="Times New Roman" w:hAnsi="Times New Roman"/>
          <w:b/>
          <w:i/>
          <w:spacing w:val="2"/>
          <w:sz w:val="20"/>
          <w:szCs w:val="20"/>
        </w:rPr>
        <w:t>–</w:t>
      </w:r>
      <w:r w:rsidRPr="00AA47C8">
        <w:rPr>
          <w:rFonts w:ascii="Times New Roman" w:hAnsi="Times New Roman"/>
          <w:spacing w:val="2"/>
          <w:sz w:val="20"/>
          <w:szCs w:val="20"/>
        </w:rPr>
        <w:t xml:space="preserve"> является одним из крупнейших предприятий Республики Беларусь по хранению и переработке зерна, производству комбикормов. Предприятие вместе со своими производственными участками в г. Быхове и г. Чаусы, ЧУТПП «Горецкий элеватор», ЧУП «Птицефабрика «Елец»» представляет собой законченный производственный комплекс, начиная от заготовки, хранения и переработки зерна и заканчивая его продажей и доставкой коне</w:t>
      </w:r>
      <w:r w:rsidRPr="00AA47C8">
        <w:rPr>
          <w:rFonts w:ascii="Times New Roman" w:hAnsi="Times New Roman"/>
          <w:spacing w:val="2"/>
          <w:sz w:val="20"/>
          <w:szCs w:val="20"/>
        </w:rPr>
        <w:t>ч</w:t>
      </w:r>
      <w:r w:rsidRPr="00AA47C8">
        <w:rPr>
          <w:rFonts w:ascii="Times New Roman" w:hAnsi="Times New Roman"/>
          <w:spacing w:val="2"/>
          <w:sz w:val="20"/>
          <w:szCs w:val="20"/>
        </w:rPr>
        <w:t>ному потребителю.</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b/>
          <w:i/>
          <w:spacing w:val="2"/>
          <w:sz w:val="20"/>
          <w:szCs w:val="20"/>
        </w:rPr>
        <w:t>–</w:t>
      </w:r>
      <w:r w:rsidRPr="00AA47C8">
        <w:rPr>
          <w:rFonts w:ascii="Times New Roman" w:hAnsi="Times New Roman"/>
          <w:spacing w:val="2"/>
          <w:sz w:val="20"/>
          <w:szCs w:val="20"/>
        </w:rPr>
        <w:t xml:space="preserve"> ОАО «Калинковичихлебопродукт» - Основные виды выпускаемой продукции: мука пшеничная высшего, первого, второго сорта;  мука ржаная сеяная; мука ржаная обдирная; крупа манная.</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b/>
          <w:i/>
          <w:spacing w:val="2"/>
          <w:sz w:val="20"/>
          <w:szCs w:val="20"/>
        </w:rPr>
        <w:t>–</w:t>
      </w:r>
      <w:r w:rsidRPr="00AA47C8">
        <w:rPr>
          <w:rFonts w:ascii="Times New Roman" w:hAnsi="Times New Roman"/>
          <w:spacing w:val="2"/>
          <w:sz w:val="20"/>
          <w:szCs w:val="20"/>
        </w:rPr>
        <w:t xml:space="preserve"> ОАО «Экомол» - владелец уникальных линий по производству хлопьев и «взорванного зерна». Специальной обработке может подвергаться зерно злаковых и бобовых культур (кукуруза, пшеница, ячмень шелушенный, овес шелушенный, рожь, тритикале, рапс, соя). Основное предназначение специальной обработки </w:t>
      </w:r>
      <w:r w:rsidRPr="00AA47C8">
        <w:rPr>
          <w:rFonts w:ascii="Times New Roman" w:hAnsi="Times New Roman"/>
          <w:b/>
          <w:i/>
          <w:spacing w:val="2"/>
          <w:sz w:val="20"/>
          <w:szCs w:val="20"/>
        </w:rPr>
        <w:t>–</w:t>
      </w:r>
      <w:r w:rsidRPr="00AA47C8">
        <w:rPr>
          <w:rFonts w:ascii="Times New Roman" w:hAnsi="Times New Roman"/>
          <w:spacing w:val="2"/>
          <w:sz w:val="20"/>
          <w:szCs w:val="20"/>
        </w:rPr>
        <w:t xml:space="preserve"> это повышение питательной ценности зерна за счет влаго-термической обработки веществ, находящихся в зерне, а также снижение содержания ингибиторов трипсина и уреазы на 94 </w:t>
      </w:r>
      <w:r w:rsidRPr="00AA47C8">
        <w:rPr>
          <w:rFonts w:ascii="Times New Roman" w:hAnsi="Times New Roman"/>
          <w:b/>
          <w:i/>
          <w:spacing w:val="2"/>
          <w:sz w:val="20"/>
          <w:szCs w:val="20"/>
        </w:rPr>
        <w:t xml:space="preserve">– </w:t>
      </w:r>
      <w:r w:rsidRPr="00AA47C8">
        <w:rPr>
          <w:rFonts w:ascii="Times New Roman" w:hAnsi="Times New Roman"/>
          <w:spacing w:val="2"/>
          <w:sz w:val="20"/>
          <w:szCs w:val="20"/>
        </w:rPr>
        <w:t>98 %. </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b/>
          <w:i/>
          <w:spacing w:val="2"/>
          <w:sz w:val="20"/>
          <w:szCs w:val="20"/>
        </w:rPr>
        <w:t>–</w:t>
      </w:r>
      <w:r w:rsidRPr="00AA47C8">
        <w:rPr>
          <w:rFonts w:ascii="Times New Roman" w:hAnsi="Times New Roman"/>
          <w:spacing w:val="2"/>
          <w:sz w:val="20"/>
          <w:szCs w:val="20"/>
        </w:rPr>
        <w:t xml:space="preserve"> ОАО «Гроднохлебопродукт» </w:t>
      </w:r>
      <w:r w:rsidRPr="00AA47C8">
        <w:rPr>
          <w:rFonts w:ascii="Times New Roman" w:hAnsi="Times New Roman"/>
          <w:b/>
          <w:i/>
          <w:spacing w:val="2"/>
          <w:sz w:val="20"/>
          <w:szCs w:val="20"/>
        </w:rPr>
        <w:t>–</w:t>
      </w:r>
      <w:r w:rsidRPr="00AA47C8">
        <w:rPr>
          <w:rFonts w:ascii="Times New Roman" w:hAnsi="Times New Roman"/>
          <w:spacing w:val="2"/>
          <w:sz w:val="20"/>
          <w:szCs w:val="20"/>
        </w:rPr>
        <w:t xml:space="preserve"> осуществляет хранение и переработку зерна (элеватор емкостью для хранения 44 тыс. тонн зерна с зерноочистительно-сушильным  комплексом КЗСВ-30 мощностью 30 тонн в час; двухсекционная мельница, оснащенная современным высокопроизводительным оборудованием); имеет  крупоцех  мощностью 8 тыс. тонн  по  производству крупы из пшеницы, ячменя, гр</w:t>
      </w:r>
      <w:r w:rsidRPr="00AA47C8">
        <w:rPr>
          <w:rFonts w:ascii="Times New Roman" w:hAnsi="Times New Roman"/>
          <w:spacing w:val="2"/>
          <w:sz w:val="20"/>
          <w:szCs w:val="20"/>
        </w:rPr>
        <w:t>е</w:t>
      </w:r>
      <w:r w:rsidRPr="00AA47C8">
        <w:rPr>
          <w:rFonts w:ascii="Times New Roman" w:hAnsi="Times New Roman"/>
          <w:spacing w:val="2"/>
          <w:sz w:val="20"/>
          <w:szCs w:val="20"/>
        </w:rPr>
        <w:t>чихи, гороха и пшена. Где производят крупы: ячневую, перловую, пшеничную «Могилёвскую», пшеничная дроблёная № 1,2,3,  гречн</w:t>
      </w:r>
      <w:r w:rsidRPr="00AA47C8">
        <w:rPr>
          <w:rFonts w:ascii="Times New Roman" w:hAnsi="Times New Roman"/>
          <w:spacing w:val="2"/>
          <w:sz w:val="20"/>
          <w:szCs w:val="20"/>
        </w:rPr>
        <w:t>е</w:t>
      </w:r>
      <w:r w:rsidRPr="00AA47C8">
        <w:rPr>
          <w:rFonts w:ascii="Times New Roman" w:hAnsi="Times New Roman"/>
          <w:spacing w:val="2"/>
          <w:sz w:val="20"/>
          <w:szCs w:val="20"/>
        </w:rPr>
        <w:t>вую, пшено, горох. Также осуществляет фасовку муки и крупы в мелкую тару для розничной торговли; заготовку и хранение зерна; оптовая и розничная торговля.</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b/>
          <w:i/>
          <w:spacing w:val="2"/>
          <w:sz w:val="20"/>
          <w:szCs w:val="20"/>
        </w:rPr>
        <w:t xml:space="preserve">– </w:t>
      </w:r>
      <w:r w:rsidRPr="00AA47C8">
        <w:rPr>
          <w:rFonts w:ascii="Times New Roman" w:hAnsi="Times New Roman"/>
          <w:spacing w:val="2"/>
          <w:sz w:val="20"/>
          <w:szCs w:val="20"/>
        </w:rPr>
        <w:t>ОАО «Гроднохлебопродукт» имеет филиал ОАО «Новобелицкий КХП» - Крупяная продукция (крупы, хлопья и каши) изготавл</w:t>
      </w:r>
      <w:r w:rsidRPr="00AA47C8">
        <w:rPr>
          <w:rFonts w:ascii="Times New Roman" w:hAnsi="Times New Roman"/>
          <w:spacing w:val="2"/>
          <w:sz w:val="20"/>
          <w:szCs w:val="20"/>
        </w:rPr>
        <w:t>и</w:t>
      </w:r>
      <w:r w:rsidRPr="00AA47C8">
        <w:rPr>
          <w:rFonts w:ascii="Times New Roman" w:hAnsi="Times New Roman"/>
          <w:spacing w:val="2"/>
          <w:sz w:val="20"/>
          <w:szCs w:val="20"/>
        </w:rPr>
        <w:t>ваются под торговым знаком "НовоКаша". Поступающее сырьё и готовая продукция проходят лабораторный контроль, включая и ко</w:t>
      </w:r>
      <w:r w:rsidRPr="00AA47C8">
        <w:rPr>
          <w:rFonts w:ascii="Times New Roman" w:hAnsi="Times New Roman"/>
          <w:spacing w:val="2"/>
          <w:sz w:val="20"/>
          <w:szCs w:val="20"/>
        </w:rPr>
        <w:t>н</w:t>
      </w:r>
      <w:r w:rsidRPr="00AA47C8">
        <w:rPr>
          <w:rFonts w:ascii="Times New Roman" w:hAnsi="Times New Roman"/>
          <w:spacing w:val="2"/>
          <w:sz w:val="20"/>
          <w:szCs w:val="20"/>
        </w:rPr>
        <w:t>троль на содержание радионуклидов цезия и стронция. Качество продукции соответствует лучшим мировым образцам.</w:t>
      </w:r>
    </w:p>
    <w:p w:rsidR="0001577A" w:rsidRPr="00AA47C8" w:rsidRDefault="0001577A" w:rsidP="0001577A">
      <w:pPr>
        <w:pStyle w:val="aa"/>
        <w:ind w:firstLine="284"/>
        <w:jc w:val="both"/>
        <w:rPr>
          <w:rFonts w:ascii="Times New Roman" w:hAnsi="Times New Roman"/>
          <w:spacing w:val="2"/>
          <w:sz w:val="20"/>
          <w:szCs w:val="20"/>
        </w:rPr>
      </w:pPr>
      <w:r w:rsidRPr="00AA47C8">
        <w:rPr>
          <w:rFonts w:ascii="Times New Roman" w:hAnsi="Times New Roman"/>
          <w:b/>
          <w:i/>
          <w:spacing w:val="2"/>
          <w:sz w:val="20"/>
          <w:szCs w:val="20"/>
        </w:rPr>
        <w:t xml:space="preserve">– </w:t>
      </w:r>
      <w:r w:rsidRPr="00AA47C8">
        <w:rPr>
          <w:rFonts w:ascii="Times New Roman" w:hAnsi="Times New Roman"/>
          <w:spacing w:val="2"/>
          <w:sz w:val="20"/>
          <w:szCs w:val="20"/>
        </w:rPr>
        <w:t xml:space="preserve">ОАО «Лидахлебпром» Основными выпускаемыми продуктами являются: мука пшеничная хлебопекарная высшего, первого и второго сортов, крупа манная, хлопья пшеничные зародышевые, </w:t>
      </w:r>
      <w:r w:rsidRPr="00AA47C8">
        <w:rPr>
          <w:rFonts w:ascii="Times New Roman" w:hAnsi="Times New Roman"/>
          <w:spacing w:val="2"/>
          <w:sz w:val="20"/>
          <w:szCs w:val="20"/>
        </w:rPr>
        <w:lastRenderedPageBreak/>
        <w:t>отруби пшеничные хлебопекарные, крупка пшеничная высшего сорта; мука пшеничная хлебопекарная обогащенная фитодобавками; пищевые концентраты: «Пицца обыкновенная», «Пицца дрожжевая», «Блинчики. Рецептура №1, №2, №3»; комбикорма для откорма свиней, кур, КРС, премиксы, БВМД, кормосмесь, отруби пшеничные.[1]</w:t>
      </w:r>
    </w:p>
    <w:p w:rsidR="0001577A" w:rsidRPr="00AA47C8" w:rsidRDefault="0001577A" w:rsidP="0001577A">
      <w:pPr>
        <w:pStyle w:val="aa"/>
        <w:ind w:firstLine="284"/>
        <w:jc w:val="both"/>
        <w:rPr>
          <w:rFonts w:ascii="Times New Roman" w:hAnsi="Times New Roman"/>
          <w:color w:val="000000" w:themeColor="text1"/>
          <w:spacing w:val="2"/>
          <w:sz w:val="20"/>
          <w:szCs w:val="20"/>
          <w:shd w:val="clear" w:color="auto" w:fill="FFFFFF"/>
        </w:rPr>
      </w:pPr>
      <w:r w:rsidRPr="00AA47C8">
        <w:rPr>
          <w:rFonts w:ascii="Times New Roman" w:hAnsi="Times New Roman"/>
          <w:b/>
          <w:i/>
          <w:spacing w:val="2"/>
          <w:sz w:val="20"/>
          <w:szCs w:val="20"/>
        </w:rPr>
        <w:t>–</w:t>
      </w:r>
      <w:r w:rsidRPr="00AA47C8">
        <w:rPr>
          <w:rFonts w:ascii="Times New Roman" w:hAnsi="Times New Roman"/>
          <w:color w:val="000000" w:themeColor="text1"/>
          <w:spacing w:val="2"/>
          <w:sz w:val="20"/>
          <w:szCs w:val="20"/>
          <w:shd w:val="clear" w:color="auto" w:fill="FFFFFF"/>
        </w:rPr>
        <w:t xml:space="preserve"> ОАО «Полоцкий комбинат хлебопродуктов». Основная выпускаемая продукция: мука пшеничная высшего, первого и второго со</w:t>
      </w:r>
      <w:r w:rsidRPr="00AA47C8">
        <w:rPr>
          <w:rFonts w:ascii="Times New Roman" w:hAnsi="Times New Roman"/>
          <w:color w:val="000000" w:themeColor="text1"/>
          <w:spacing w:val="2"/>
          <w:sz w:val="20"/>
          <w:szCs w:val="20"/>
          <w:shd w:val="clear" w:color="auto" w:fill="FFFFFF"/>
        </w:rPr>
        <w:t>р</w:t>
      </w:r>
      <w:r w:rsidRPr="00AA47C8">
        <w:rPr>
          <w:rFonts w:ascii="Times New Roman" w:hAnsi="Times New Roman"/>
          <w:color w:val="000000" w:themeColor="text1"/>
          <w:spacing w:val="2"/>
          <w:sz w:val="20"/>
          <w:szCs w:val="20"/>
          <w:shd w:val="clear" w:color="auto" w:fill="FFFFFF"/>
        </w:rPr>
        <w:t>та; мука ржаная обдирная и сеянная; мука пшенично-гречневая; кр</w:t>
      </w:r>
      <w:r w:rsidRPr="00AA47C8">
        <w:rPr>
          <w:rFonts w:ascii="Times New Roman" w:hAnsi="Times New Roman"/>
          <w:color w:val="000000" w:themeColor="text1"/>
          <w:spacing w:val="2"/>
          <w:sz w:val="20"/>
          <w:szCs w:val="20"/>
          <w:shd w:val="clear" w:color="auto" w:fill="FFFFFF"/>
        </w:rPr>
        <w:t>у</w:t>
      </w:r>
      <w:r w:rsidRPr="00AA47C8">
        <w:rPr>
          <w:rFonts w:ascii="Times New Roman" w:hAnsi="Times New Roman"/>
          <w:color w:val="000000" w:themeColor="text1"/>
          <w:spacing w:val="2"/>
          <w:sz w:val="20"/>
          <w:szCs w:val="20"/>
          <w:shd w:val="clear" w:color="auto" w:fill="FFFFFF"/>
        </w:rPr>
        <w:t>па манная; крупа пшеничная дробленая; рассыпные и комбинированные комбикорма для КРС, птицы, свиней, рыбы; белково-витаминно-минеральные добавки для КОС и свиней; премиксы для КРС, птиц, свиней и рыб; россыпные и гранулированные кормосмеси для свиней и КРС, добавки кормовые для домашних животных и птицы. Также реализуютфассованную крупу по 1 кг – рис, перловая, ячневая, гре</w:t>
      </w:r>
      <w:r w:rsidRPr="00AA47C8">
        <w:rPr>
          <w:rFonts w:ascii="Times New Roman" w:hAnsi="Times New Roman"/>
          <w:color w:val="000000" w:themeColor="text1"/>
          <w:spacing w:val="2"/>
          <w:sz w:val="20"/>
          <w:szCs w:val="20"/>
          <w:shd w:val="clear" w:color="auto" w:fill="FFFFFF"/>
        </w:rPr>
        <w:t>ч</w:t>
      </w:r>
      <w:r w:rsidRPr="00AA47C8">
        <w:rPr>
          <w:rFonts w:ascii="Times New Roman" w:hAnsi="Times New Roman"/>
          <w:color w:val="000000" w:themeColor="text1"/>
          <w:spacing w:val="2"/>
          <w:sz w:val="20"/>
          <w:szCs w:val="20"/>
          <w:shd w:val="clear" w:color="auto" w:fill="FFFFFF"/>
        </w:rPr>
        <w:t>невая, пшено, овсяная, овсяная плющеная. Предприятие оказывает услуги по: вырабатыванию комбикорма, БВМД и премиксы из д</w:t>
      </w:r>
      <w:r w:rsidRPr="00AA47C8">
        <w:rPr>
          <w:rFonts w:ascii="Times New Roman" w:hAnsi="Times New Roman"/>
          <w:color w:val="000000" w:themeColor="text1"/>
          <w:spacing w:val="2"/>
          <w:sz w:val="20"/>
          <w:szCs w:val="20"/>
          <w:shd w:val="clear" w:color="auto" w:fill="FFFFFF"/>
        </w:rPr>
        <w:t>а</w:t>
      </w:r>
      <w:r w:rsidRPr="00AA47C8">
        <w:rPr>
          <w:rFonts w:ascii="Times New Roman" w:hAnsi="Times New Roman"/>
          <w:color w:val="000000" w:themeColor="text1"/>
          <w:spacing w:val="2"/>
          <w:sz w:val="20"/>
          <w:szCs w:val="20"/>
          <w:shd w:val="clear" w:color="auto" w:fill="FFFFFF"/>
        </w:rPr>
        <w:t>вальческого сырья; закупает зерновое, белковое и минеральное сырье для производства муки и комбикормовой продукции.[2]</w:t>
      </w:r>
    </w:p>
    <w:p w:rsidR="0001577A" w:rsidRPr="00AA47C8" w:rsidRDefault="0001577A" w:rsidP="0001577A">
      <w:pPr>
        <w:pStyle w:val="aa"/>
        <w:ind w:firstLine="284"/>
        <w:jc w:val="both"/>
        <w:rPr>
          <w:rFonts w:ascii="Times New Roman" w:hAnsi="Times New Roman"/>
          <w:color w:val="000000" w:themeColor="text1"/>
          <w:spacing w:val="2"/>
          <w:sz w:val="20"/>
          <w:szCs w:val="20"/>
          <w:shd w:val="clear" w:color="auto" w:fill="FFFFFF"/>
        </w:rPr>
      </w:pPr>
      <w:r w:rsidRPr="00AA47C8">
        <w:rPr>
          <w:rFonts w:ascii="Times New Roman" w:hAnsi="Times New Roman"/>
          <w:color w:val="000000" w:themeColor="text1"/>
          <w:spacing w:val="2"/>
          <w:sz w:val="20"/>
          <w:szCs w:val="20"/>
        </w:rPr>
        <w:t>Сегодня многое меняется в стратегии производства, но неизменно главными принципами в работе являются уважение к потребителю, желание удовлетворить все его запросы по качеству и ассортименту выпускаемой продукции.</w:t>
      </w:r>
    </w:p>
    <w:p w:rsidR="0001577A" w:rsidRPr="00984331" w:rsidRDefault="0001577A" w:rsidP="0001577A">
      <w:pPr>
        <w:pStyle w:val="aa"/>
        <w:ind w:firstLine="284"/>
        <w:jc w:val="both"/>
        <w:rPr>
          <w:rFonts w:ascii="Times New Roman" w:hAnsi="Times New Roman"/>
          <w:color w:val="000000" w:themeColor="text1"/>
          <w:spacing w:val="-4"/>
          <w:sz w:val="16"/>
          <w:szCs w:val="16"/>
          <w:shd w:val="clear" w:color="auto" w:fill="FFFFFF"/>
        </w:rPr>
      </w:pPr>
    </w:p>
    <w:p w:rsidR="0001577A" w:rsidRPr="00984331" w:rsidRDefault="0001577A" w:rsidP="0001577A">
      <w:pPr>
        <w:pStyle w:val="aa"/>
        <w:ind w:firstLine="284"/>
        <w:jc w:val="center"/>
        <w:rPr>
          <w:rFonts w:ascii="Times New Roman" w:hAnsi="Times New Roman"/>
          <w:b/>
          <w:color w:val="000000" w:themeColor="text1"/>
          <w:spacing w:val="-4"/>
          <w:sz w:val="16"/>
          <w:szCs w:val="16"/>
          <w:shd w:val="clear" w:color="auto" w:fill="FFFFFF"/>
        </w:rPr>
      </w:pPr>
      <w:r w:rsidRPr="00984331">
        <w:rPr>
          <w:rFonts w:ascii="Times New Roman" w:hAnsi="Times New Roman"/>
          <w:b/>
          <w:color w:val="000000" w:themeColor="text1"/>
          <w:spacing w:val="-4"/>
          <w:sz w:val="16"/>
          <w:szCs w:val="16"/>
          <w:shd w:val="clear" w:color="auto" w:fill="FFFFFF"/>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 xml:space="preserve">1. Мукомольная промышленность Республики Беларусь </w:t>
      </w:r>
      <w:r w:rsidRPr="00984331">
        <w:rPr>
          <w:rFonts w:ascii="Times New Roman" w:hAnsi="Times New Roman" w:cs="Times New Roman"/>
          <w:iCs/>
          <w:spacing w:val="-4"/>
          <w:sz w:val="16"/>
          <w:szCs w:val="16"/>
        </w:rPr>
        <w:t xml:space="preserve"> </w:t>
      </w:r>
      <w:r w:rsidRPr="00984331">
        <w:rPr>
          <w:rFonts w:ascii="Times New Roman" w:hAnsi="Times New Roman" w:cs="Times New Roman"/>
          <w:color w:val="000000"/>
          <w:spacing w:val="-4"/>
          <w:sz w:val="16"/>
          <w:szCs w:val="16"/>
          <w:lang w:eastAsia="ru-RU"/>
        </w:rPr>
        <w:t xml:space="preserve">[Электронный ресурс]. / - Режим доступа: </w:t>
      </w:r>
      <w:r w:rsidRPr="00984331">
        <w:rPr>
          <w:rFonts w:ascii="Times New Roman" w:hAnsi="Times New Roman" w:cs="Times New Roman"/>
          <w:spacing w:val="-4"/>
          <w:sz w:val="16"/>
          <w:szCs w:val="16"/>
        </w:rPr>
        <w:t>.http://www.nsh.ru</w:t>
      </w:r>
      <w:r w:rsidRPr="00984331">
        <w:rPr>
          <w:rFonts w:ascii="Times New Roman" w:hAnsi="Times New Roman" w:cs="Times New Roman"/>
          <w:color w:val="000000"/>
          <w:spacing w:val="-4"/>
          <w:sz w:val="16"/>
          <w:szCs w:val="16"/>
          <w:lang w:eastAsia="ru-RU"/>
        </w:rPr>
        <w:t>. -  Дата доступа: 27.04.2014г.</w:t>
      </w:r>
    </w:p>
    <w:p w:rsidR="0001577A" w:rsidRPr="00984331" w:rsidRDefault="0001577A" w:rsidP="0001577A">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 xml:space="preserve">2.  Перспективы развития мукомольной промышленности  </w:t>
      </w:r>
      <w:r w:rsidRPr="00984331">
        <w:rPr>
          <w:rFonts w:ascii="Times New Roman" w:hAnsi="Times New Roman"/>
          <w:iCs/>
          <w:spacing w:val="-4"/>
          <w:sz w:val="16"/>
          <w:szCs w:val="16"/>
        </w:rPr>
        <w:t xml:space="preserve"> </w:t>
      </w:r>
      <w:r w:rsidRPr="00984331">
        <w:rPr>
          <w:rFonts w:ascii="Times New Roman" w:hAnsi="Times New Roman"/>
          <w:color w:val="000000"/>
          <w:spacing w:val="-4"/>
          <w:sz w:val="16"/>
          <w:szCs w:val="16"/>
        </w:rPr>
        <w:t xml:space="preserve">[Электронный ресурс]. / - Режим доступа: </w:t>
      </w:r>
      <w:r w:rsidRPr="00984331">
        <w:rPr>
          <w:rFonts w:ascii="Times New Roman" w:hAnsi="Times New Roman"/>
          <w:spacing w:val="-4"/>
          <w:sz w:val="16"/>
          <w:szCs w:val="16"/>
        </w:rPr>
        <w:t>http://girls4gilrs.ru/pererabotka-zerna/10-mukomolnaya-krupyanaya-i-kombikormovaya-promyshlennosti-chast-2.html</w:t>
      </w:r>
      <w:r w:rsidRPr="00984331">
        <w:rPr>
          <w:rFonts w:ascii="Times New Roman" w:hAnsi="Times New Roman"/>
          <w:color w:val="000000"/>
          <w:spacing w:val="-4"/>
          <w:sz w:val="16"/>
          <w:szCs w:val="16"/>
        </w:rPr>
        <w:t>-  Дата доступа: 27.04.2014г.</w:t>
      </w:r>
    </w:p>
    <w:p w:rsidR="0001577A" w:rsidRDefault="0001577A" w:rsidP="0001577A">
      <w:pPr>
        <w:spacing w:after="0" w:line="240" w:lineRule="auto"/>
        <w:ind w:firstLine="284"/>
        <w:jc w:val="both"/>
        <w:rPr>
          <w:rFonts w:ascii="Times New Roman" w:hAnsi="Times New Roman" w:cs="Times New Roman"/>
          <w:color w:val="000000"/>
          <w:spacing w:val="-4"/>
          <w:sz w:val="20"/>
          <w:szCs w:val="20"/>
          <w:lang w:eastAsia="ru-RU"/>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lang w:eastAsia="ru-RU"/>
        </w:rPr>
      </w:pPr>
    </w:p>
    <w:p w:rsidR="0001577A" w:rsidRPr="00984331" w:rsidRDefault="0001577A" w:rsidP="0001577A">
      <w:pPr>
        <w:pStyle w:val="aa"/>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633.85(100)</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Пяткин М. В.</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 xml:space="preserve">студент 2 курса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ОСОБЕННОСТИ ВОЗДЕЛЫВАНИЯ МАСЛИЧНЫХ </w:t>
      </w:r>
      <w:r w:rsidRPr="00984331">
        <w:rPr>
          <w:rFonts w:ascii="Times New Roman" w:hAnsi="Times New Roman" w:cs="Times New Roman"/>
          <w:b/>
          <w:spacing w:val="-4"/>
          <w:sz w:val="20"/>
          <w:szCs w:val="20"/>
        </w:rPr>
        <w:br/>
        <w:t>КУЛЬТУР В МИРОВОЙ ПРАКТИКЕ</w:t>
      </w: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Научный руководитель –</w:t>
      </w:r>
      <w:r w:rsidRPr="00984331">
        <w:rPr>
          <w:rFonts w:ascii="Times New Roman" w:hAnsi="Times New Roman" w:cs="Times New Roman"/>
          <w:b/>
          <w:bCs/>
          <w:i/>
          <w:spacing w:val="-4"/>
          <w:sz w:val="20"/>
          <w:szCs w:val="20"/>
        </w:rPr>
        <w:t>Кольчевская О. П.</w:t>
      </w:r>
      <w:r w:rsidRPr="00984331">
        <w:rPr>
          <w:rFonts w:ascii="Times New Roman" w:hAnsi="Times New Roman" w:cs="Times New Roman"/>
          <w:b/>
          <w:spacing w:val="-4"/>
          <w:sz w:val="20"/>
          <w:szCs w:val="20"/>
        </w:rPr>
        <w:t xml:space="preserve"> –</w:t>
      </w:r>
      <w:r w:rsidRPr="00984331">
        <w:rPr>
          <w:rFonts w:ascii="Times New Roman" w:hAnsi="Times New Roman" w:cs="Times New Roman"/>
          <w:b/>
          <w:bCs/>
          <w:spacing w:val="-4"/>
          <w:sz w:val="20"/>
          <w:szCs w:val="20"/>
        </w:rPr>
        <w:t xml:space="preserve"> </w:t>
      </w:r>
      <w:r w:rsidRPr="00984331">
        <w:rPr>
          <w:rFonts w:ascii="Times New Roman" w:hAnsi="Times New Roman" w:cs="Times New Roman"/>
          <w:bCs/>
          <w:i/>
          <w:spacing w:val="-4"/>
          <w:sz w:val="20"/>
          <w:szCs w:val="20"/>
        </w:rPr>
        <w:t>к.э.н., доцент</w:t>
      </w: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i/>
          <w:spacing w:val="-4"/>
          <w:sz w:val="20"/>
          <w:szCs w:val="20"/>
        </w:rPr>
      </w:pPr>
    </w:p>
    <w:p w:rsidR="0001577A" w:rsidRPr="00AA47C8" w:rsidRDefault="0001577A" w:rsidP="0001577A">
      <w:pPr>
        <w:pStyle w:val="a6"/>
        <w:spacing w:before="0" w:beforeAutospacing="0" w:after="0" w:afterAutospacing="0"/>
        <w:ind w:firstLine="284"/>
        <w:jc w:val="both"/>
        <w:rPr>
          <w:rFonts w:eastAsia="+mn-ea"/>
          <w:spacing w:val="6"/>
          <w:kern w:val="24"/>
          <w:sz w:val="20"/>
          <w:szCs w:val="20"/>
        </w:rPr>
      </w:pPr>
      <w:r w:rsidRPr="00AA47C8">
        <w:rPr>
          <w:rFonts w:eastAsia="+mn-ea"/>
          <w:spacing w:val="6"/>
          <w:kern w:val="24"/>
          <w:sz w:val="20"/>
          <w:szCs w:val="20"/>
        </w:rPr>
        <w:lastRenderedPageBreak/>
        <w:t xml:space="preserve">Рапс является важной масличной культурой.  Экономическое значение рапса к концу XX века существенно выросло в связи с тем, что он начал использоваться для получения биодизеля. За последние несколько десятилетий его мировое производство выросло в 17 раз, т.е.  с 3,5 млн. тонн до 60. </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Целью данной статьи является изучение особенностей возделывания масличных культур в мировой практике.</w:t>
      </w:r>
    </w:p>
    <w:p w:rsidR="0001577A" w:rsidRPr="00AA47C8" w:rsidRDefault="0001577A" w:rsidP="0001577A">
      <w:pPr>
        <w:autoSpaceDE w:val="0"/>
        <w:autoSpaceDN w:val="0"/>
        <w:adjustRightInd w:val="0"/>
        <w:spacing w:after="0" w:line="240" w:lineRule="auto"/>
        <w:ind w:firstLine="284"/>
        <w:jc w:val="both"/>
        <w:rPr>
          <w:rFonts w:ascii="Times New Roman" w:hAnsi="Times New Roman" w:cs="Times New Roman"/>
          <w:spacing w:val="6"/>
          <w:sz w:val="20"/>
          <w:szCs w:val="20"/>
        </w:rPr>
      </w:pPr>
      <w:r w:rsidRPr="00AA47C8">
        <w:rPr>
          <w:rFonts w:ascii="Times New Roman" w:hAnsi="Times New Roman" w:cs="Times New Roman"/>
          <w:spacing w:val="6"/>
          <w:sz w:val="20"/>
          <w:szCs w:val="20"/>
        </w:rPr>
        <w:t>Мировое производство рапсового масла давно превысило выработку подсолнечного и догоняет объемы выпуска соевого. Ге</w:t>
      </w:r>
      <w:r w:rsidRPr="00AA47C8">
        <w:rPr>
          <w:rFonts w:ascii="Times New Roman" w:hAnsi="Times New Roman" w:cs="Times New Roman"/>
          <w:spacing w:val="6"/>
          <w:sz w:val="20"/>
          <w:szCs w:val="20"/>
        </w:rPr>
        <w:t>к</w:t>
      </w:r>
      <w:r w:rsidRPr="00AA47C8">
        <w:rPr>
          <w:rFonts w:ascii="Times New Roman" w:hAnsi="Times New Roman" w:cs="Times New Roman"/>
          <w:spacing w:val="6"/>
          <w:sz w:val="20"/>
          <w:szCs w:val="20"/>
        </w:rPr>
        <w:t>тар рапса дает 1,1 тыс. кг масла, в то время как подсолнечник — 600, а соя около 300 кг.</w:t>
      </w:r>
    </w:p>
    <w:p w:rsidR="0001577A" w:rsidRPr="00AA47C8" w:rsidRDefault="0001577A" w:rsidP="0001577A">
      <w:pPr>
        <w:pStyle w:val="a6"/>
        <w:spacing w:before="0" w:beforeAutospacing="0" w:after="0" w:afterAutospacing="0"/>
        <w:ind w:firstLine="284"/>
        <w:jc w:val="both"/>
        <w:rPr>
          <w:rFonts w:eastAsia="+mn-ea"/>
          <w:color w:val="262626"/>
          <w:spacing w:val="6"/>
          <w:kern w:val="24"/>
          <w:sz w:val="20"/>
          <w:szCs w:val="20"/>
        </w:rPr>
      </w:pPr>
      <w:r w:rsidRPr="00AA47C8">
        <w:rPr>
          <w:rFonts w:eastAsia="+mn-ea"/>
          <w:color w:val="262626"/>
          <w:spacing w:val="6"/>
          <w:kern w:val="24"/>
          <w:sz w:val="20"/>
          <w:szCs w:val="20"/>
        </w:rPr>
        <w:t>За последние 10 лет существенно выросла урожайность — с 1,2 до 1,9 тонны с гектара. Поднялась и цена на рапсовое сырье: с мая 2011 гпо май 2012-го она увеличилась с 400 до 700 долларов за 1 тонну семян. Это рекордный показатель, достичь которого удалось, в том числе за счет массового неурожая рапса в 2011 г. из-за засухи в Европе.</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 xml:space="preserve">Мировые посевные площади под рапсом за последние три десятилетия увеличились с 20 до 30 млн. гектаров. Главные регионы его выращивания: Азия </w:t>
      </w:r>
      <w:r w:rsidRPr="00AA47C8">
        <w:rPr>
          <w:b/>
          <w:spacing w:val="6"/>
          <w:sz w:val="20"/>
          <w:szCs w:val="20"/>
        </w:rPr>
        <w:t>–</w:t>
      </w:r>
      <w:r w:rsidRPr="00AA47C8">
        <w:rPr>
          <w:spacing w:val="6"/>
          <w:sz w:val="20"/>
          <w:szCs w:val="20"/>
        </w:rPr>
        <w:t xml:space="preserve"> 46,8 процента мирового производства, Европа </w:t>
      </w:r>
      <w:r w:rsidRPr="00AA47C8">
        <w:rPr>
          <w:b/>
          <w:spacing w:val="6"/>
          <w:sz w:val="20"/>
          <w:szCs w:val="20"/>
        </w:rPr>
        <w:t>–</w:t>
      </w:r>
      <w:r w:rsidRPr="00AA47C8">
        <w:rPr>
          <w:spacing w:val="6"/>
          <w:sz w:val="20"/>
          <w:szCs w:val="20"/>
        </w:rPr>
        <w:t xml:space="preserve"> 30,3, Северная Америка </w:t>
      </w:r>
      <w:r w:rsidRPr="00AA47C8">
        <w:rPr>
          <w:b/>
          <w:spacing w:val="6"/>
          <w:sz w:val="20"/>
          <w:szCs w:val="20"/>
        </w:rPr>
        <w:t>–</w:t>
      </w:r>
      <w:r w:rsidRPr="00AA47C8">
        <w:rPr>
          <w:spacing w:val="6"/>
          <w:sz w:val="20"/>
          <w:szCs w:val="20"/>
        </w:rPr>
        <w:t xml:space="preserve"> 19,2 %. В пятерку крупнейших мировых производителей рапса входят Европейский союз, Китай, Канада, Индия и Украина.</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 xml:space="preserve">Традиционно крупнейшие производители рапса в ЕС </w:t>
      </w:r>
      <w:r w:rsidRPr="00AA47C8">
        <w:rPr>
          <w:b/>
          <w:spacing w:val="6"/>
          <w:sz w:val="20"/>
          <w:szCs w:val="20"/>
        </w:rPr>
        <w:t>–</w:t>
      </w:r>
      <w:r w:rsidRPr="00AA47C8">
        <w:rPr>
          <w:spacing w:val="6"/>
          <w:sz w:val="20"/>
          <w:szCs w:val="20"/>
        </w:rPr>
        <w:t xml:space="preserve"> Германия, Франция и Великобритания. Эти страны используют рапс в  основном для производства биотоплива. </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 xml:space="preserve">Под рапс немцы засевают более 1,3 млн. гектаров </w:t>
      </w:r>
      <w:r w:rsidRPr="00AA47C8">
        <w:rPr>
          <w:b/>
          <w:spacing w:val="6"/>
          <w:sz w:val="20"/>
          <w:szCs w:val="20"/>
        </w:rPr>
        <w:t>–</w:t>
      </w:r>
      <w:r w:rsidRPr="00AA47C8">
        <w:rPr>
          <w:spacing w:val="6"/>
          <w:sz w:val="20"/>
          <w:szCs w:val="20"/>
        </w:rPr>
        <w:t xml:space="preserve"> около 40 % всех посевных площадей рапса в ЕС. Однако в Германии в начале лета 2011 г. посевы сильно пострадали от засухи, а дожди в первой половине августа тормозили уборочную кампанию. Произво</w:t>
      </w:r>
      <w:r w:rsidRPr="00AA47C8">
        <w:rPr>
          <w:spacing w:val="6"/>
          <w:sz w:val="20"/>
          <w:szCs w:val="20"/>
        </w:rPr>
        <w:t>д</w:t>
      </w:r>
      <w:r w:rsidRPr="00AA47C8">
        <w:rPr>
          <w:spacing w:val="6"/>
          <w:sz w:val="20"/>
          <w:szCs w:val="20"/>
        </w:rPr>
        <w:t>ство маслосемян здесь составило 4,1 млн. тонн против 5,7 в пр</w:t>
      </w:r>
      <w:r w:rsidRPr="00AA47C8">
        <w:rPr>
          <w:spacing w:val="6"/>
          <w:sz w:val="20"/>
          <w:szCs w:val="20"/>
        </w:rPr>
        <w:t>е</w:t>
      </w:r>
      <w:r w:rsidRPr="00AA47C8">
        <w:rPr>
          <w:spacing w:val="6"/>
          <w:sz w:val="20"/>
          <w:szCs w:val="20"/>
        </w:rPr>
        <w:t xml:space="preserve">дыдущем году. </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 xml:space="preserve">Французы засевают под рапс 1 млн. гектаров. В 2011 г. было собрано 4,8 млн. тонн со средней урожайностью 3,5 тонны с гектара. </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Великобритания, третья по величине производства рапса в Европе, с 696 тысяч гектаров посевных площадей собрала 2,34 млн. тонн, что на 110 тысяч тонн больше, чем в прошлом году. Ур</w:t>
      </w:r>
      <w:r w:rsidRPr="00AA47C8">
        <w:rPr>
          <w:spacing w:val="6"/>
          <w:sz w:val="20"/>
          <w:szCs w:val="20"/>
        </w:rPr>
        <w:t>о</w:t>
      </w:r>
      <w:r w:rsidRPr="00AA47C8">
        <w:rPr>
          <w:spacing w:val="6"/>
          <w:sz w:val="20"/>
          <w:szCs w:val="20"/>
        </w:rPr>
        <w:t>жайность составляет в среднем 3,2 тонны с гектара.</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lastRenderedPageBreak/>
        <w:t>Ожидается, что нынешнее производство рапса в ЕС составит 18,9 млн. тонн, что на 5 млн. тонн меньше спроса. Следовательно, экспорт рапса из ЕС в другие страны неуклонно снижается, и</w:t>
      </w:r>
      <w:r w:rsidRPr="00AA47C8">
        <w:rPr>
          <w:spacing w:val="6"/>
          <w:sz w:val="20"/>
          <w:szCs w:val="20"/>
        </w:rPr>
        <w:t>м</w:t>
      </w:r>
      <w:r w:rsidRPr="00AA47C8">
        <w:rPr>
          <w:spacing w:val="6"/>
          <w:sz w:val="20"/>
          <w:szCs w:val="20"/>
        </w:rPr>
        <w:t>порт растет. В 2012 г. Евросоюз импортировал до 3,1 миллиона тонн рапса.</w:t>
      </w:r>
    </w:p>
    <w:p w:rsidR="0001577A" w:rsidRPr="00AA47C8" w:rsidRDefault="0001577A" w:rsidP="0001577A">
      <w:pPr>
        <w:pStyle w:val="a3"/>
        <w:spacing w:after="0" w:line="240" w:lineRule="auto"/>
        <w:ind w:left="0" w:firstLine="284"/>
        <w:jc w:val="both"/>
        <w:rPr>
          <w:rFonts w:ascii="Times New Roman" w:hAnsi="Times New Roman" w:cs="Times New Roman"/>
          <w:spacing w:val="6"/>
          <w:sz w:val="20"/>
          <w:szCs w:val="20"/>
        </w:rPr>
      </w:pPr>
      <w:r w:rsidRPr="00AA47C8">
        <w:rPr>
          <w:rFonts w:ascii="Times New Roman" w:hAnsi="Times New Roman" w:cs="Times New Roman"/>
          <w:spacing w:val="6"/>
          <w:sz w:val="20"/>
          <w:szCs w:val="20"/>
        </w:rPr>
        <w:t>Производство рапса в Канаде, крупнейшем мировом экспорт</w:t>
      </w:r>
      <w:r w:rsidRPr="00AA47C8">
        <w:rPr>
          <w:rFonts w:ascii="Times New Roman" w:hAnsi="Times New Roman" w:cs="Times New Roman"/>
          <w:spacing w:val="6"/>
          <w:sz w:val="20"/>
          <w:szCs w:val="20"/>
        </w:rPr>
        <w:t>е</w:t>
      </w:r>
      <w:r w:rsidRPr="00AA47C8">
        <w:rPr>
          <w:rFonts w:ascii="Times New Roman" w:hAnsi="Times New Roman" w:cs="Times New Roman"/>
          <w:spacing w:val="6"/>
          <w:sz w:val="20"/>
          <w:szCs w:val="20"/>
        </w:rPr>
        <w:t>ре, за счет расширения посевов достигло нового рекордного уро</w:t>
      </w:r>
      <w:r w:rsidRPr="00AA47C8">
        <w:rPr>
          <w:rFonts w:ascii="Times New Roman" w:hAnsi="Times New Roman" w:cs="Times New Roman"/>
          <w:spacing w:val="6"/>
          <w:sz w:val="20"/>
          <w:szCs w:val="20"/>
        </w:rPr>
        <w:t>в</w:t>
      </w:r>
      <w:r w:rsidRPr="00AA47C8">
        <w:rPr>
          <w:rFonts w:ascii="Times New Roman" w:hAnsi="Times New Roman" w:cs="Times New Roman"/>
          <w:spacing w:val="6"/>
          <w:sz w:val="20"/>
          <w:szCs w:val="20"/>
        </w:rPr>
        <w:t>ня 15,6 млн. т (в 2011/12 г. – 14,2 млн.) даже при средних показ</w:t>
      </w:r>
      <w:r w:rsidRPr="00AA47C8">
        <w:rPr>
          <w:rFonts w:ascii="Times New Roman" w:hAnsi="Times New Roman" w:cs="Times New Roman"/>
          <w:spacing w:val="6"/>
          <w:sz w:val="20"/>
          <w:szCs w:val="20"/>
        </w:rPr>
        <w:t>а</w:t>
      </w:r>
      <w:r w:rsidRPr="00AA47C8">
        <w:rPr>
          <w:rFonts w:ascii="Times New Roman" w:hAnsi="Times New Roman" w:cs="Times New Roman"/>
          <w:spacing w:val="6"/>
          <w:sz w:val="20"/>
          <w:szCs w:val="20"/>
        </w:rPr>
        <w:t xml:space="preserve">телях урожайности и практически полностью компенсировало снижение урожаев в других странах. </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На основании данных немецких аналитиков можно сделать в</w:t>
      </w:r>
      <w:r w:rsidRPr="00AA47C8">
        <w:rPr>
          <w:spacing w:val="6"/>
          <w:sz w:val="20"/>
          <w:szCs w:val="20"/>
        </w:rPr>
        <w:t>ы</w:t>
      </w:r>
      <w:r w:rsidRPr="00AA47C8">
        <w:rPr>
          <w:spacing w:val="6"/>
          <w:sz w:val="20"/>
          <w:szCs w:val="20"/>
        </w:rPr>
        <w:t>вод о том, что в мировом производстве рапса наблюдается умен</w:t>
      </w:r>
      <w:r w:rsidRPr="00AA47C8">
        <w:rPr>
          <w:spacing w:val="6"/>
          <w:sz w:val="20"/>
          <w:szCs w:val="20"/>
        </w:rPr>
        <w:t>ь</w:t>
      </w:r>
      <w:r w:rsidRPr="00AA47C8">
        <w:rPr>
          <w:spacing w:val="6"/>
          <w:sz w:val="20"/>
          <w:szCs w:val="20"/>
        </w:rPr>
        <w:t>шение урожайности, но, несмотря на это производство увеличив</w:t>
      </w:r>
      <w:r w:rsidRPr="00AA47C8">
        <w:rPr>
          <w:spacing w:val="6"/>
          <w:sz w:val="20"/>
          <w:szCs w:val="20"/>
        </w:rPr>
        <w:t>а</w:t>
      </w:r>
      <w:r w:rsidRPr="00AA47C8">
        <w:rPr>
          <w:spacing w:val="6"/>
          <w:sz w:val="20"/>
          <w:szCs w:val="20"/>
        </w:rPr>
        <w:t>ется. Потребность в рапсе за 2010-2012 годы изменялась не сильно (60,34 млн. тонн, 57,7 млн. тонн, 60,24 млн. тонн).</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 xml:space="preserve"> В период 2011-2012 г. мировое производство рапса было ст</w:t>
      </w:r>
      <w:r w:rsidRPr="00AA47C8">
        <w:rPr>
          <w:spacing w:val="6"/>
          <w:sz w:val="20"/>
          <w:szCs w:val="20"/>
        </w:rPr>
        <w:t>а</w:t>
      </w:r>
      <w:r w:rsidRPr="00AA47C8">
        <w:rPr>
          <w:spacing w:val="6"/>
          <w:sz w:val="20"/>
          <w:szCs w:val="20"/>
        </w:rPr>
        <w:t>бильным, а спрос – стойким. Согласно экспертам немецкого ан</w:t>
      </w:r>
      <w:r w:rsidRPr="00AA47C8">
        <w:rPr>
          <w:spacing w:val="6"/>
          <w:sz w:val="20"/>
          <w:szCs w:val="20"/>
        </w:rPr>
        <w:t>а</w:t>
      </w:r>
      <w:r w:rsidRPr="00AA47C8">
        <w:rPr>
          <w:spacing w:val="6"/>
          <w:sz w:val="20"/>
          <w:szCs w:val="20"/>
        </w:rPr>
        <w:t>литического агентства OilWorld[2], урожай рапса в мире в 2011/12  сократился на 290 тыс. тонн - до 59,08 млн. тонн против 59,37 млн. тонн в прошлом сезоне. Стоит отметить, что спад произво</w:t>
      </w:r>
      <w:r w:rsidRPr="00AA47C8">
        <w:rPr>
          <w:spacing w:val="6"/>
          <w:sz w:val="20"/>
          <w:szCs w:val="20"/>
        </w:rPr>
        <w:t>д</w:t>
      </w:r>
      <w:r w:rsidRPr="00AA47C8">
        <w:rPr>
          <w:spacing w:val="6"/>
          <w:sz w:val="20"/>
          <w:szCs w:val="20"/>
        </w:rPr>
        <w:t>ства связывают со снижением урожая масличной в странах ЕС (до 18,86 (20,56) млн. тонн), США (0,85 (1,11) млн. тонн) и Китае (11,6 (12,2) млн. тонн) вследствие неблагоприятных погодных у</w:t>
      </w:r>
      <w:r w:rsidRPr="00AA47C8">
        <w:rPr>
          <w:spacing w:val="6"/>
          <w:sz w:val="20"/>
          <w:szCs w:val="20"/>
        </w:rPr>
        <w:t>с</w:t>
      </w:r>
      <w:r w:rsidRPr="00AA47C8">
        <w:rPr>
          <w:spacing w:val="6"/>
          <w:sz w:val="20"/>
          <w:szCs w:val="20"/>
        </w:rPr>
        <w:t>ловий (засуха). Соответственно уровень мировых переходящих запасов снизился до 5,4 миллиона тонн. Причем спад производс</w:t>
      </w:r>
      <w:r w:rsidRPr="00AA47C8">
        <w:rPr>
          <w:spacing w:val="6"/>
          <w:sz w:val="20"/>
          <w:szCs w:val="20"/>
        </w:rPr>
        <w:t>т</w:t>
      </w:r>
      <w:r w:rsidRPr="00AA47C8">
        <w:rPr>
          <w:spacing w:val="6"/>
          <w:sz w:val="20"/>
          <w:szCs w:val="20"/>
        </w:rPr>
        <w:t>ва наблюдался практически во всех без исключения странах.</w:t>
      </w:r>
    </w:p>
    <w:p w:rsidR="0001577A" w:rsidRPr="00AA47C8" w:rsidRDefault="0001577A" w:rsidP="0001577A">
      <w:pPr>
        <w:spacing w:after="0" w:line="240" w:lineRule="auto"/>
        <w:ind w:firstLine="284"/>
        <w:jc w:val="both"/>
        <w:rPr>
          <w:rFonts w:ascii="Times New Roman" w:hAnsi="Times New Roman" w:cs="Times New Roman"/>
          <w:spacing w:val="6"/>
          <w:sz w:val="20"/>
          <w:szCs w:val="20"/>
        </w:rPr>
      </w:pPr>
      <w:r w:rsidRPr="00AA47C8">
        <w:rPr>
          <w:rFonts w:ascii="Times New Roman" w:hAnsi="Times New Roman" w:cs="Times New Roman"/>
          <w:spacing w:val="6"/>
          <w:sz w:val="20"/>
          <w:szCs w:val="20"/>
        </w:rPr>
        <w:t>Согласно прогнозу немецких аналитиков, производство рапса в 2013-2014 г. повысится на 2,6% до 61,25 млн. тонн против 59,72 млн. тонн годом ранее. Урожай масличной культуры в ЕС в ук</w:t>
      </w:r>
      <w:r w:rsidRPr="00AA47C8">
        <w:rPr>
          <w:rFonts w:ascii="Times New Roman" w:hAnsi="Times New Roman" w:cs="Times New Roman"/>
          <w:spacing w:val="6"/>
          <w:sz w:val="20"/>
          <w:szCs w:val="20"/>
        </w:rPr>
        <w:t>а</w:t>
      </w:r>
      <w:r w:rsidRPr="00AA47C8">
        <w:rPr>
          <w:rFonts w:ascii="Times New Roman" w:hAnsi="Times New Roman" w:cs="Times New Roman"/>
          <w:spacing w:val="6"/>
          <w:sz w:val="20"/>
          <w:szCs w:val="20"/>
        </w:rPr>
        <w:t>занный период ожидается на уровне 19,7 млн. тонн.</w:t>
      </w:r>
    </w:p>
    <w:p w:rsidR="0001577A" w:rsidRPr="00AA47C8" w:rsidRDefault="0001577A" w:rsidP="0001577A">
      <w:pPr>
        <w:pStyle w:val="a6"/>
        <w:spacing w:before="0" w:beforeAutospacing="0" w:after="0" w:afterAutospacing="0"/>
        <w:ind w:firstLine="284"/>
        <w:jc w:val="both"/>
        <w:rPr>
          <w:spacing w:val="6"/>
          <w:sz w:val="20"/>
          <w:szCs w:val="20"/>
        </w:rPr>
      </w:pPr>
      <w:r w:rsidRPr="00AA47C8">
        <w:rPr>
          <w:spacing w:val="6"/>
          <w:sz w:val="20"/>
          <w:szCs w:val="20"/>
        </w:rPr>
        <w:t>Из приведенной выше информации можно сделать вывод, что в пятерку крупнейших мировых производителей рапса входят Евр</w:t>
      </w:r>
      <w:r w:rsidRPr="00AA47C8">
        <w:rPr>
          <w:spacing w:val="6"/>
          <w:sz w:val="20"/>
          <w:szCs w:val="20"/>
        </w:rPr>
        <w:t>о</w:t>
      </w:r>
      <w:r w:rsidRPr="00AA47C8">
        <w:rPr>
          <w:spacing w:val="6"/>
          <w:sz w:val="20"/>
          <w:szCs w:val="20"/>
        </w:rPr>
        <w:t>пейский союз, Китай, Канада, Индия и Украина. Увеличение пр</w:t>
      </w:r>
      <w:r w:rsidRPr="00AA47C8">
        <w:rPr>
          <w:spacing w:val="6"/>
          <w:sz w:val="20"/>
          <w:szCs w:val="20"/>
        </w:rPr>
        <w:t>о</w:t>
      </w:r>
      <w:r w:rsidRPr="00AA47C8">
        <w:rPr>
          <w:spacing w:val="6"/>
          <w:sz w:val="20"/>
          <w:szCs w:val="20"/>
        </w:rPr>
        <w:t>изводства рапса обусловлено тем, что он является сырьем высок</w:t>
      </w:r>
      <w:r w:rsidRPr="00AA47C8">
        <w:rPr>
          <w:spacing w:val="6"/>
          <w:sz w:val="20"/>
          <w:szCs w:val="20"/>
        </w:rPr>
        <w:t>о</w:t>
      </w:r>
      <w:r w:rsidRPr="00AA47C8">
        <w:rPr>
          <w:spacing w:val="6"/>
          <w:sz w:val="20"/>
          <w:szCs w:val="20"/>
        </w:rPr>
        <w:t>качественного растительного масла, используемого в пищевых и технических целях. Производство рапса в последующие годы б</w:t>
      </w:r>
      <w:r w:rsidRPr="00AA47C8">
        <w:rPr>
          <w:spacing w:val="6"/>
          <w:sz w:val="20"/>
          <w:szCs w:val="20"/>
        </w:rPr>
        <w:t>у</w:t>
      </w:r>
      <w:r w:rsidRPr="00AA47C8">
        <w:rPr>
          <w:spacing w:val="6"/>
          <w:sz w:val="20"/>
          <w:szCs w:val="20"/>
        </w:rPr>
        <w:t>дет иметь тенденцию к росту, так как вырастет его роль и в кач</w:t>
      </w:r>
      <w:r w:rsidRPr="00AA47C8">
        <w:rPr>
          <w:spacing w:val="6"/>
          <w:sz w:val="20"/>
          <w:szCs w:val="20"/>
        </w:rPr>
        <w:t>е</w:t>
      </w:r>
      <w:r w:rsidRPr="00AA47C8">
        <w:rPr>
          <w:spacing w:val="6"/>
          <w:sz w:val="20"/>
          <w:szCs w:val="20"/>
        </w:rPr>
        <w:t>стве источника для производства биотоплива.</w:t>
      </w:r>
    </w:p>
    <w:p w:rsidR="0001577A" w:rsidRPr="00AA47C8" w:rsidRDefault="0001577A" w:rsidP="0001577A">
      <w:pPr>
        <w:pStyle w:val="a6"/>
        <w:spacing w:before="0" w:beforeAutospacing="0" w:after="0" w:afterAutospacing="0"/>
        <w:ind w:firstLine="284"/>
        <w:jc w:val="both"/>
        <w:rPr>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УДК 339.13;633.1(476)</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Радчук А.Л. – </w:t>
      </w:r>
      <w:r w:rsidRPr="00984331">
        <w:rPr>
          <w:rFonts w:ascii="Times New Roman" w:hAnsi="Times New Roman" w:cs="Times New Roman"/>
          <w:spacing w:val="-4"/>
          <w:sz w:val="20"/>
          <w:szCs w:val="20"/>
        </w:rPr>
        <w:t>студент</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СОВРЕМЕННОЕ СОСТОЯНИЕ РЫНКА ЗЕРНА</w:t>
      </w:r>
      <w:r w:rsidRPr="00984331">
        <w:rPr>
          <w:rFonts w:ascii="Times New Roman" w:hAnsi="Times New Roman" w:cs="Times New Roman"/>
          <w:b/>
          <w:spacing w:val="-4"/>
          <w:sz w:val="20"/>
          <w:szCs w:val="20"/>
        </w:rPr>
        <w:br/>
        <w:t xml:space="preserve"> В РЕСПУБЛИКЕ БЕЛАРУСЬ</w:t>
      </w:r>
    </w:p>
    <w:p w:rsidR="0001577A" w:rsidRPr="00984331" w:rsidRDefault="0001577A" w:rsidP="0001577A">
      <w:pPr>
        <w:spacing w:after="0" w:line="240" w:lineRule="auto"/>
        <w:contextualSpacing/>
        <w:jc w:val="both"/>
        <w:rPr>
          <w:rFonts w:ascii="Times New Roman" w:hAnsi="Times New Roman" w:cs="Times New Roman"/>
          <w:b/>
          <w:spacing w:val="-4"/>
          <w:sz w:val="20"/>
          <w:szCs w:val="20"/>
        </w:rPr>
      </w:pPr>
      <w:r w:rsidRPr="00984331">
        <w:rPr>
          <w:rFonts w:ascii="Times New Roman" w:hAnsi="Times New Roman" w:cs="Times New Roman"/>
          <w:i/>
          <w:spacing w:val="-4"/>
          <w:sz w:val="20"/>
          <w:szCs w:val="20"/>
        </w:rPr>
        <w:t>Научный руководитель –</w:t>
      </w:r>
      <w:r w:rsidRPr="00984331">
        <w:rPr>
          <w:rFonts w:ascii="Times New Roman" w:hAnsi="Times New Roman" w:cs="Times New Roman"/>
          <w:b/>
          <w:i/>
          <w:spacing w:val="-4"/>
          <w:sz w:val="20"/>
          <w:szCs w:val="20"/>
        </w:rPr>
        <w:t xml:space="preserve"> Шалаева О.А. – </w:t>
      </w:r>
      <w:r w:rsidRPr="00984331">
        <w:rPr>
          <w:rFonts w:ascii="Times New Roman" w:hAnsi="Times New Roman" w:cs="Times New Roman"/>
          <w:i/>
          <w:spacing w:val="-4"/>
          <w:sz w:val="20"/>
          <w:szCs w:val="20"/>
        </w:rPr>
        <w:t>ассистент</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Рынок зерна занимает особое место среди всех стратегических жи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ненно важных рынков сельскохозяйственного сырья. Уровень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зерна характеризует  эффективность функционирования агропр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мышленного комплекса и его отраслей, уровне жизни населения, экон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мический потенциал государства. Функционирование зернового хозяйс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включает все товарно-денежные отношения, посредством которых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гулируется производство, сбыт, потребления зерна, формируются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ственные и коммерческие связи между субъектами зерн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вого рынка. </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rPr>
        <w:t>Зерновые культуры являются важнейшим источником продовольс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венного благополучия населения каждой страны. Потому, </w:t>
      </w:r>
      <w:r w:rsidRPr="00984331">
        <w:rPr>
          <w:rFonts w:ascii="Times New Roman" w:hAnsi="Times New Roman" w:cs="Times New Roman"/>
          <w:spacing w:val="-4"/>
          <w:sz w:val="20"/>
          <w:szCs w:val="20"/>
          <w:shd w:val="clear" w:color="auto" w:fill="FFFFFF"/>
        </w:rPr>
        <w:t>мир</w:t>
      </w:r>
      <w:r w:rsidRPr="00984331">
        <w:rPr>
          <w:rFonts w:ascii="Times New Roman" w:hAnsi="Times New Roman" w:cs="Times New Roman"/>
          <w:spacing w:val="-4"/>
          <w:sz w:val="20"/>
          <w:szCs w:val="20"/>
          <w:shd w:val="clear" w:color="auto" w:fill="FFFFFF"/>
        </w:rPr>
        <w:t>о</w:t>
      </w:r>
      <w:r w:rsidRPr="00984331">
        <w:rPr>
          <w:rFonts w:ascii="Times New Roman" w:hAnsi="Times New Roman" w:cs="Times New Roman"/>
          <w:spacing w:val="-4"/>
          <w:sz w:val="20"/>
          <w:szCs w:val="20"/>
          <w:shd w:val="clear" w:color="auto" w:fill="FFFFFF"/>
        </w:rPr>
        <w:t>вой</w:t>
      </w:r>
      <w:r w:rsidRPr="00984331">
        <w:rPr>
          <w:rStyle w:val="apple-converted-space"/>
          <w:rFonts w:ascii="Times New Roman" w:hAnsi="Times New Roman" w:cs="Times New Roman"/>
          <w:color w:val="000000"/>
          <w:spacing w:val="-4"/>
          <w:sz w:val="20"/>
          <w:szCs w:val="20"/>
          <w:shd w:val="clear" w:color="auto" w:fill="FFFFFF"/>
        </w:rPr>
        <w:t> </w:t>
      </w:r>
      <w:r w:rsidRPr="00984331">
        <w:rPr>
          <w:rStyle w:val="af3"/>
          <w:rFonts w:ascii="Times New Roman" w:hAnsi="Times New Roman" w:cs="Times New Roman"/>
          <w:color w:val="000000"/>
          <w:spacing w:val="-4"/>
          <w:sz w:val="20"/>
          <w:szCs w:val="20"/>
        </w:rPr>
        <w:t>рынок монополизирован</w:t>
      </w:r>
      <w:r w:rsidRPr="00984331">
        <w:rPr>
          <w:rStyle w:val="apple-converted-space"/>
          <w:rFonts w:ascii="Times New Roman" w:hAnsi="Times New Roman" w:cs="Times New Roman"/>
          <w:bCs/>
          <w:color w:val="000000"/>
          <w:spacing w:val="-4"/>
          <w:sz w:val="20"/>
          <w:szCs w:val="20"/>
          <w:shd w:val="clear" w:color="auto" w:fill="FFFFFF"/>
        </w:rPr>
        <w:t> </w:t>
      </w:r>
      <w:r w:rsidRPr="00984331">
        <w:rPr>
          <w:rFonts w:ascii="Times New Roman" w:hAnsi="Times New Roman" w:cs="Times New Roman"/>
          <w:spacing w:val="-4"/>
          <w:sz w:val="20"/>
          <w:szCs w:val="20"/>
          <w:shd w:val="clear" w:color="auto" w:fill="FFFFFF"/>
        </w:rPr>
        <w:t>небольшой группой стран-экспортеров, у которых программы и политика, осуществляемые в них, оказывают сил</w:t>
      </w:r>
      <w:r w:rsidRPr="00984331">
        <w:rPr>
          <w:rFonts w:ascii="Times New Roman" w:hAnsi="Times New Roman" w:cs="Times New Roman"/>
          <w:spacing w:val="-4"/>
          <w:sz w:val="20"/>
          <w:szCs w:val="20"/>
          <w:shd w:val="clear" w:color="auto" w:fill="FFFFFF"/>
        </w:rPr>
        <w:t>ь</w:t>
      </w:r>
      <w:r w:rsidRPr="00984331">
        <w:rPr>
          <w:rFonts w:ascii="Times New Roman" w:hAnsi="Times New Roman" w:cs="Times New Roman"/>
          <w:spacing w:val="-4"/>
          <w:sz w:val="20"/>
          <w:szCs w:val="20"/>
          <w:shd w:val="clear" w:color="auto" w:fill="FFFFFF"/>
        </w:rPr>
        <w:t>ное воздействие на состояние рынка зерна в странах-импортерах.</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Так во многих странах мира, кроме США, Франции производство зе</w:t>
      </w:r>
      <w:r w:rsidRPr="00984331">
        <w:rPr>
          <w:rFonts w:ascii="Times New Roman" w:hAnsi="Times New Roman" w:cs="Times New Roman"/>
          <w:spacing w:val="-4"/>
          <w:sz w:val="20"/>
          <w:szCs w:val="20"/>
          <w:shd w:val="clear" w:color="auto" w:fill="FFFFFF"/>
        </w:rPr>
        <w:t>р</w:t>
      </w:r>
      <w:r w:rsidRPr="00984331">
        <w:rPr>
          <w:rFonts w:ascii="Times New Roman" w:hAnsi="Times New Roman" w:cs="Times New Roman"/>
          <w:spacing w:val="-4"/>
          <w:sz w:val="20"/>
          <w:szCs w:val="20"/>
          <w:shd w:val="clear" w:color="auto" w:fill="FFFFFF"/>
        </w:rPr>
        <w:t>на на душу населения колеблется незначительно и сопоставимо с прои</w:t>
      </w:r>
      <w:r w:rsidRPr="00984331">
        <w:rPr>
          <w:rFonts w:ascii="Times New Roman" w:hAnsi="Times New Roman" w:cs="Times New Roman"/>
          <w:spacing w:val="-4"/>
          <w:sz w:val="20"/>
          <w:szCs w:val="20"/>
          <w:shd w:val="clear" w:color="auto" w:fill="FFFFFF"/>
        </w:rPr>
        <w:t>з</w:t>
      </w:r>
      <w:r w:rsidRPr="00984331">
        <w:rPr>
          <w:rFonts w:ascii="Times New Roman" w:hAnsi="Times New Roman" w:cs="Times New Roman"/>
          <w:spacing w:val="-4"/>
          <w:sz w:val="20"/>
          <w:szCs w:val="20"/>
          <w:shd w:val="clear" w:color="auto" w:fill="FFFFFF"/>
        </w:rPr>
        <w:t>водством зерна на душу населения в РБ. Производство зерна на душу н</w:t>
      </w:r>
      <w:r w:rsidRPr="00984331">
        <w:rPr>
          <w:rFonts w:ascii="Times New Roman" w:hAnsi="Times New Roman" w:cs="Times New Roman"/>
          <w:spacing w:val="-4"/>
          <w:sz w:val="20"/>
          <w:szCs w:val="20"/>
          <w:shd w:val="clear" w:color="auto" w:fill="FFFFFF"/>
        </w:rPr>
        <w:t>а</w:t>
      </w:r>
      <w:r w:rsidRPr="00984331">
        <w:rPr>
          <w:rFonts w:ascii="Times New Roman" w:hAnsi="Times New Roman" w:cs="Times New Roman"/>
          <w:spacing w:val="-4"/>
          <w:sz w:val="20"/>
          <w:szCs w:val="20"/>
          <w:shd w:val="clear" w:color="auto" w:fill="FFFFFF"/>
        </w:rPr>
        <w:t>селения в США, Франции в 2 раза выше, чем в Беларуси.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мировой рынок зерна контролируют пять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ных экспортеров: США, Канада, Австралия, Аргентина, ЕС. Су</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марные экспортные предложения зерна со стороны основной пятерки экспортеров составляют свыше 84 % всего объема мировой торговли.</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rPr>
        <w:t>Ведущее положение на рынке зерна отводится США, на долю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рых приходится 28% объема торговли, далее идут Канада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17 %, Авс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ралия и ЕС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по 15% и Аргентина </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11 %.</w:t>
      </w:r>
      <w:r w:rsidRPr="00984331">
        <w:rPr>
          <w:rFonts w:ascii="Times New Roman" w:hAnsi="Times New Roman" w:cs="Times New Roman"/>
          <w:spacing w:val="-4"/>
          <w:sz w:val="20"/>
          <w:szCs w:val="20"/>
          <w:shd w:val="clear" w:color="auto" w:fill="FFFFFF"/>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Таким образом для народного хозяйства Беларуси обеспечение собс</w:t>
      </w:r>
      <w:r w:rsidRPr="00984331">
        <w:rPr>
          <w:rFonts w:ascii="Times New Roman" w:hAnsi="Times New Roman" w:cs="Times New Roman"/>
          <w:spacing w:val="-4"/>
          <w:sz w:val="20"/>
          <w:szCs w:val="20"/>
          <w:shd w:val="clear" w:color="auto" w:fill="FFFFFF"/>
        </w:rPr>
        <w:t>т</w:t>
      </w:r>
      <w:r w:rsidRPr="00984331">
        <w:rPr>
          <w:rFonts w:ascii="Times New Roman" w:hAnsi="Times New Roman" w:cs="Times New Roman"/>
          <w:spacing w:val="-4"/>
          <w:sz w:val="20"/>
          <w:szCs w:val="20"/>
          <w:shd w:val="clear" w:color="auto" w:fill="FFFFFF"/>
        </w:rPr>
        <w:t>венными ресурсами зерна - одно из важнейших условий продовольстве</w:t>
      </w:r>
      <w:r w:rsidRPr="00984331">
        <w:rPr>
          <w:rFonts w:ascii="Times New Roman" w:hAnsi="Times New Roman" w:cs="Times New Roman"/>
          <w:spacing w:val="-4"/>
          <w:sz w:val="20"/>
          <w:szCs w:val="20"/>
          <w:shd w:val="clear" w:color="auto" w:fill="FFFFFF"/>
        </w:rPr>
        <w:t>н</w:t>
      </w:r>
      <w:r w:rsidRPr="00984331">
        <w:rPr>
          <w:rFonts w:ascii="Times New Roman" w:hAnsi="Times New Roman" w:cs="Times New Roman"/>
          <w:spacing w:val="-4"/>
          <w:sz w:val="20"/>
          <w:szCs w:val="20"/>
          <w:shd w:val="clear" w:color="auto" w:fill="FFFFFF"/>
        </w:rPr>
        <w:t>ной безопасности страны, ее стабильного суверенитета. Зерно является одним из определяющих продуктов, от которого зависит обеспечение населения хлебом, хлебобулочными изделиями и т.д.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видами зерновых культур на республиканском рынке я</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ляются пшеница, ячмень, овес, кукуруза, рис, гречиха и горох.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Так потребность республики в пшенице составляет 1,2 млн т, в том числе твердых и сильных сортов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300 - 350 тыс. т. Данная культура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жет  успешно использоваться не только для хлебопечения, но и для изг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товления кондитерских, макаронных изделий и производства крупы. Ра</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онированные сорта озимой пшеницы обеспечивают получение зерна с содержанием клейковины на уровне 23 % и более, с хорошими хлебоп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карными качествами.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Республика импортирует пшеницу твёрдых сортов из России и Каза</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стана. Реализует зерно в Украину и РФ.</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Style w:val="apple-converted-space"/>
          <w:rFonts w:ascii="Times New Roman" w:hAnsi="Times New Roman" w:cs="Times New Roman"/>
          <w:color w:val="000000"/>
          <w:spacing w:val="-4"/>
          <w:sz w:val="20"/>
          <w:szCs w:val="20"/>
        </w:rPr>
        <w:t> </w:t>
      </w:r>
      <w:r w:rsidRPr="00984331">
        <w:rPr>
          <w:rFonts w:ascii="Times New Roman" w:hAnsi="Times New Roman" w:cs="Times New Roman"/>
          <w:spacing w:val="-4"/>
          <w:sz w:val="20"/>
          <w:szCs w:val="20"/>
        </w:rPr>
        <w:t>Основной зернофуражной культурой в республике является ячмень. Его удельный вес в структуре посевных площадей зерновых культур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леблется от 35 до 46 %, в валовом сборе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от 36 до 49 %.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имеется достаточный набор высокоурожайных сортов ячменя различного производственного назначения. Крайне ва</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но, используя накопленный и создаваемый в селекции и семеноводстве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тенциал, активнее внедрять сорта кормового назначения, обеспечива</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 xml:space="preserve">щие на соизмеримую весовую единицу зерна на 20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30 г белка больше, чем пивоваренные ячмени.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Насыщение до 70 </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80 % посевов этой культуры кормовыми сорт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ми в конечном счете может дать дополнительное количество белка, равное объему зерно-фуража в пределах 300 тыс. т, и на весь этот объем сокр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тить дефицит.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гарантированного обеспечения предприятий по производству п</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ва, спирта и кваса зерном требуемых сортов и качества необходимо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витие специализированных хозяйств.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мировом балансе зерну кукурузы принадлежит ведущая роль, она давно входит в число культур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лидеров мирового земледелия. Среди главных кукурузосеющих стран основным производителем являются США, где кукуруза по площади посева, урожайности, валовому сбору и стоимости продукции занимает первое место среди 10-ти основных кул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тур американского земледелия.Производство 1 млн.т. Потребность обе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печена на 80 %.</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В целом при ведении хозяйства по интенсивной технологии обеспеч</w:t>
      </w:r>
      <w:r w:rsidRPr="00984331">
        <w:rPr>
          <w:rFonts w:ascii="Times New Roman" w:hAnsi="Times New Roman" w:cs="Times New Roman"/>
          <w:spacing w:val="-4"/>
          <w:sz w:val="20"/>
          <w:szCs w:val="20"/>
          <w:shd w:val="clear" w:color="auto" w:fill="FFFFFF"/>
        </w:rPr>
        <w:t>е</w:t>
      </w:r>
      <w:r w:rsidRPr="00984331">
        <w:rPr>
          <w:rFonts w:ascii="Times New Roman" w:hAnsi="Times New Roman" w:cs="Times New Roman"/>
          <w:spacing w:val="-4"/>
          <w:sz w:val="20"/>
          <w:szCs w:val="20"/>
          <w:shd w:val="clear" w:color="auto" w:fill="FFFFFF"/>
        </w:rPr>
        <w:t>ние зерном в основном собственного производства возможно. Н</w:t>
      </w:r>
      <w:r w:rsidRPr="00984331">
        <w:rPr>
          <w:rFonts w:ascii="Times New Roman" w:hAnsi="Times New Roman" w:cs="Times New Roman"/>
          <w:spacing w:val="-4"/>
          <w:sz w:val="20"/>
          <w:szCs w:val="20"/>
          <w:shd w:val="clear" w:color="auto" w:fill="FFFFFF"/>
        </w:rPr>
        <w:t>е</w:t>
      </w:r>
      <w:r w:rsidRPr="00984331">
        <w:rPr>
          <w:rFonts w:ascii="Times New Roman" w:hAnsi="Times New Roman" w:cs="Times New Roman"/>
          <w:spacing w:val="-4"/>
          <w:sz w:val="20"/>
          <w:szCs w:val="20"/>
          <w:shd w:val="clear" w:color="auto" w:fill="FFFFFF"/>
        </w:rPr>
        <w:t>смотря на значительность требуемых ресурсов, вложение их в собственное пр</w:t>
      </w:r>
      <w:r w:rsidRPr="00984331">
        <w:rPr>
          <w:rFonts w:ascii="Times New Roman" w:hAnsi="Times New Roman" w:cs="Times New Roman"/>
          <w:spacing w:val="-4"/>
          <w:sz w:val="20"/>
          <w:szCs w:val="20"/>
          <w:shd w:val="clear" w:color="auto" w:fill="FFFFFF"/>
        </w:rPr>
        <w:t>о</w:t>
      </w:r>
      <w:r w:rsidRPr="00984331">
        <w:rPr>
          <w:rFonts w:ascii="Times New Roman" w:hAnsi="Times New Roman" w:cs="Times New Roman"/>
          <w:spacing w:val="-4"/>
          <w:sz w:val="20"/>
          <w:szCs w:val="20"/>
          <w:shd w:val="clear" w:color="auto" w:fill="FFFFFF"/>
        </w:rPr>
        <w:t>изводство в два раза эффективнее импорта. Поэтому в стр</w:t>
      </w:r>
      <w:r w:rsidRPr="00984331">
        <w:rPr>
          <w:rFonts w:ascii="Times New Roman" w:hAnsi="Times New Roman" w:cs="Times New Roman"/>
          <w:spacing w:val="-4"/>
          <w:sz w:val="20"/>
          <w:szCs w:val="20"/>
          <w:shd w:val="clear" w:color="auto" w:fill="FFFFFF"/>
        </w:rPr>
        <w:t>а</w:t>
      </w:r>
      <w:r w:rsidRPr="00984331">
        <w:rPr>
          <w:rFonts w:ascii="Times New Roman" w:hAnsi="Times New Roman" w:cs="Times New Roman"/>
          <w:spacing w:val="-4"/>
          <w:sz w:val="20"/>
          <w:szCs w:val="20"/>
          <w:shd w:val="clear" w:color="auto" w:fill="FFFFFF"/>
        </w:rPr>
        <w:t>тегическом плане направленность на импортозамещение не имеет ал</w:t>
      </w:r>
      <w:r w:rsidRPr="00984331">
        <w:rPr>
          <w:rFonts w:ascii="Times New Roman" w:hAnsi="Times New Roman" w:cs="Times New Roman"/>
          <w:spacing w:val="-4"/>
          <w:sz w:val="20"/>
          <w:szCs w:val="20"/>
          <w:shd w:val="clear" w:color="auto" w:fill="FFFFFF"/>
        </w:rPr>
        <w:t>ь</w:t>
      </w:r>
      <w:r w:rsidRPr="00984331">
        <w:rPr>
          <w:rFonts w:ascii="Times New Roman" w:hAnsi="Times New Roman" w:cs="Times New Roman"/>
          <w:spacing w:val="-4"/>
          <w:sz w:val="20"/>
          <w:szCs w:val="20"/>
          <w:shd w:val="clear" w:color="auto" w:fill="FFFFFF"/>
        </w:rPr>
        <w:t>тернативы.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shd w:val="clear" w:color="auto" w:fill="FFFFFF"/>
        </w:rPr>
        <w:t>Таким образом в Республике Беларусь за последние годы в произво</w:t>
      </w:r>
      <w:r w:rsidRPr="00984331">
        <w:rPr>
          <w:rFonts w:ascii="Times New Roman" w:hAnsi="Times New Roman" w:cs="Times New Roman"/>
          <w:color w:val="000000"/>
          <w:spacing w:val="-4"/>
          <w:sz w:val="20"/>
          <w:szCs w:val="20"/>
          <w:shd w:val="clear" w:color="auto" w:fill="FFFFFF"/>
        </w:rPr>
        <w:t>д</w:t>
      </w:r>
      <w:r w:rsidRPr="00984331">
        <w:rPr>
          <w:rFonts w:ascii="Times New Roman" w:hAnsi="Times New Roman" w:cs="Times New Roman"/>
          <w:color w:val="000000"/>
          <w:spacing w:val="-4"/>
          <w:sz w:val="20"/>
          <w:szCs w:val="20"/>
          <w:shd w:val="clear" w:color="auto" w:fill="FFFFFF"/>
        </w:rPr>
        <w:t>стве зерна наблюдаются значительные изменения в лучшую сторону. Г</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сударство уделяет большое внимание выращиванию зерновых культур. В настоящее время очень актуальна программа «Зерно», кот</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 xml:space="preserve">рая включает </w:t>
      </w:r>
      <w:r w:rsidRPr="00984331">
        <w:rPr>
          <w:rFonts w:ascii="Times New Roman" w:hAnsi="Times New Roman" w:cs="Times New Roman"/>
          <w:color w:val="000000"/>
          <w:spacing w:val="-4"/>
          <w:sz w:val="20"/>
          <w:szCs w:val="20"/>
          <w:shd w:val="clear" w:color="auto" w:fill="FFFFFF"/>
        </w:rPr>
        <w:lastRenderedPageBreak/>
        <w:t>систему структурных, агрономических, организационных и экономич</w:t>
      </w:r>
      <w:r w:rsidRPr="00984331">
        <w:rPr>
          <w:rFonts w:ascii="Times New Roman" w:hAnsi="Times New Roman" w:cs="Times New Roman"/>
          <w:color w:val="000000"/>
          <w:spacing w:val="-4"/>
          <w:sz w:val="20"/>
          <w:szCs w:val="20"/>
          <w:shd w:val="clear" w:color="auto" w:fill="FFFFFF"/>
        </w:rPr>
        <w:t>е</w:t>
      </w:r>
      <w:r w:rsidRPr="00984331">
        <w:rPr>
          <w:rFonts w:ascii="Times New Roman" w:hAnsi="Times New Roman" w:cs="Times New Roman"/>
          <w:color w:val="000000"/>
          <w:spacing w:val="-4"/>
          <w:sz w:val="20"/>
          <w:szCs w:val="20"/>
          <w:shd w:val="clear" w:color="auto" w:fill="FFFFFF"/>
        </w:rPr>
        <w:t>ских мер, обеспечивающих преодоление дефицита продукции и повыш</w:t>
      </w:r>
      <w:r w:rsidRPr="00984331">
        <w:rPr>
          <w:rFonts w:ascii="Times New Roman" w:hAnsi="Times New Roman" w:cs="Times New Roman"/>
          <w:color w:val="000000"/>
          <w:spacing w:val="-4"/>
          <w:sz w:val="20"/>
          <w:szCs w:val="20"/>
          <w:shd w:val="clear" w:color="auto" w:fill="FFFFFF"/>
        </w:rPr>
        <w:t>е</w:t>
      </w:r>
      <w:r w:rsidRPr="00984331">
        <w:rPr>
          <w:rFonts w:ascii="Times New Roman" w:hAnsi="Times New Roman" w:cs="Times New Roman"/>
          <w:color w:val="000000"/>
          <w:spacing w:val="-4"/>
          <w:sz w:val="20"/>
          <w:szCs w:val="20"/>
          <w:shd w:val="clear" w:color="auto" w:fill="FFFFFF"/>
        </w:rPr>
        <w:t>ние ее конкурентоспособности на внутреннем рынке.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eastAsia="Times New Roman" w:hAnsi="Times New Roman" w:cs="Times New Roman"/>
          <w:b/>
          <w:spacing w:val="-4"/>
          <w:sz w:val="20"/>
          <w:szCs w:val="20"/>
          <w:lang w:eastAsia="ru-RU"/>
        </w:rPr>
      </w:pPr>
    </w:p>
    <w:p w:rsidR="0001577A" w:rsidRPr="00984331" w:rsidRDefault="0001577A" w:rsidP="0001577A">
      <w:pPr>
        <w:spacing w:after="0" w:line="240" w:lineRule="auto"/>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УДК 631.3</w:t>
      </w:r>
    </w:p>
    <w:p w:rsidR="0001577A" w:rsidRPr="00984331" w:rsidRDefault="0001577A" w:rsidP="0001577A">
      <w:pPr>
        <w:spacing w:after="0" w:line="240" w:lineRule="auto"/>
        <w:jc w:val="both"/>
        <w:rPr>
          <w:rFonts w:ascii="Times New Roman" w:eastAsia="Times New Roman" w:hAnsi="Times New Roman" w:cs="Times New Roman"/>
          <w:i/>
          <w:spacing w:val="-4"/>
          <w:sz w:val="20"/>
          <w:szCs w:val="20"/>
          <w:lang w:eastAsia="ru-RU"/>
        </w:rPr>
      </w:pPr>
      <w:r w:rsidRPr="00984331">
        <w:rPr>
          <w:rFonts w:ascii="Times New Roman" w:eastAsia="Times New Roman" w:hAnsi="Times New Roman" w:cs="Times New Roman"/>
          <w:b/>
          <w:spacing w:val="-4"/>
          <w:sz w:val="20"/>
          <w:szCs w:val="20"/>
          <w:lang w:eastAsia="ru-RU"/>
        </w:rPr>
        <w:t>Романова</w:t>
      </w:r>
      <w:r w:rsidRPr="00984331">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b/>
          <w:spacing w:val="-4"/>
          <w:sz w:val="20"/>
          <w:szCs w:val="20"/>
          <w:lang w:eastAsia="ru-RU"/>
        </w:rPr>
        <w:t xml:space="preserve">Н.В. </w:t>
      </w:r>
      <w:r w:rsidRPr="00984331">
        <w:rPr>
          <w:rFonts w:ascii="Times New Roman" w:eastAsia="Times New Roman" w:hAnsi="Times New Roman" w:cs="Times New Roman"/>
          <w:spacing w:val="-4"/>
          <w:sz w:val="20"/>
          <w:szCs w:val="20"/>
          <w:lang w:eastAsia="ru-RU"/>
        </w:rPr>
        <w:t>– студентка 4 курса</w:t>
      </w:r>
    </w:p>
    <w:p w:rsidR="0001577A" w:rsidRPr="00984331" w:rsidRDefault="0001577A" w:rsidP="0001577A">
      <w:pPr>
        <w:spacing w:after="0" w:line="240" w:lineRule="auto"/>
        <w:jc w:val="center"/>
        <w:rPr>
          <w:rFonts w:ascii="Times New Roman" w:eastAsia="Times New Roman" w:hAnsi="Times New Roman" w:cs="Times New Roman"/>
          <w:b/>
          <w:spacing w:val="-4"/>
          <w:sz w:val="20"/>
          <w:szCs w:val="20"/>
          <w:lang w:eastAsia="ru-RU"/>
        </w:rPr>
      </w:pPr>
      <w:r w:rsidRPr="00984331">
        <w:rPr>
          <w:rFonts w:ascii="Times New Roman" w:eastAsia="Times New Roman" w:hAnsi="Times New Roman" w:cs="Times New Roman"/>
          <w:b/>
          <w:spacing w:val="-4"/>
          <w:sz w:val="20"/>
          <w:szCs w:val="20"/>
          <w:lang w:eastAsia="ru-RU"/>
        </w:rPr>
        <w:t xml:space="preserve">МАШИННО-ТРАКТОРНЫЙ ПАРК </w:t>
      </w:r>
      <w:r w:rsidRPr="00984331">
        <w:rPr>
          <w:rFonts w:ascii="Times New Roman" w:eastAsia="Times New Roman" w:hAnsi="Times New Roman" w:cs="Times New Roman"/>
          <w:b/>
          <w:spacing w:val="-4"/>
          <w:sz w:val="20"/>
          <w:szCs w:val="20"/>
          <w:lang w:eastAsia="ru-RU"/>
        </w:rPr>
        <w:br/>
        <w:t>АГРАРНОГО ПРЕДПРИЯТИЯ</w:t>
      </w:r>
    </w:p>
    <w:p w:rsidR="0001577A" w:rsidRPr="00984331" w:rsidRDefault="0001577A" w:rsidP="0001577A">
      <w:pPr>
        <w:spacing w:after="0" w:line="240" w:lineRule="auto"/>
        <w:jc w:val="both"/>
        <w:rPr>
          <w:rFonts w:ascii="Times New Roman" w:eastAsia="Times New Roman" w:hAnsi="Times New Roman" w:cs="Times New Roman"/>
          <w:i/>
          <w:spacing w:val="-4"/>
          <w:sz w:val="20"/>
          <w:szCs w:val="20"/>
          <w:lang w:eastAsia="ru-RU"/>
        </w:rPr>
      </w:pPr>
      <w:r w:rsidRPr="00984331">
        <w:rPr>
          <w:rFonts w:ascii="Times New Roman" w:eastAsia="Times New Roman" w:hAnsi="Times New Roman" w:cs="Times New Roman"/>
          <w:i/>
          <w:spacing w:val="-4"/>
          <w:sz w:val="20"/>
          <w:szCs w:val="20"/>
          <w:lang w:eastAsia="ru-RU"/>
        </w:rPr>
        <w:t xml:space="preserve">Научный руководитель – </w:t>
      </w:r>
      <w:r w:rsidRPr="00984331">
        <w:rPr>
          <w:rFonts w:ascii="Times New Roman" w:eastAsia="Times New Roman" w:hAnsi="Times New Roman" w:cs="Times New Roman"/>
          <w:b/>
          <w:i/>
          <w:spacing w:val="-4"/>
          <w:sz w:val="20"/>
          <w:szCs w:val="20"/>
          <w:lang w:eastAsia="ru-RU"/>
        </w:rPr>
        <w:t>Р.К. Ленькова</w:t>
      </w:r>
      <w:r w:rsidRPr="00984331">
        <w:rPr>
          <w:rFonts w:ascii="Times New Roman" w:hAnsi="Times New Roman" w:cs="Times New Roman"/>
          <w:b/>
          <w:spacing w:val="-4"/>
          <w:sz w:val="20"/>
          <w:szCs w:val="20"/>
        </w:rPr>
        <w:t xml:space="preserve">– </w:t>
      </w:r>
      <w:r w:rsidRPr="00984331">
        <w:rPr>
          <w:rFonts w:ascii="Times New Roman" w:eastAsia="Times New Roman" w:hAnsi="Times New Roman" w:cs="Times New Roman"/>
          <w:i/>
          <w:spacing w:val="-4"/>
          <w:sz w:val="20"/>
          <w:szCs w:val="20"/>
          <w:lang w:eastAsia="ru-RU"/>
        </w:rPr>
        <w:t xml:space="preserve"> д. э. н., профессор</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Машинно-тракторный парк,  в сельском хозяйстве  </w:t>
      </w:r>
      <w:r w:rsidRPr="00984331">
        <w:rPr>
          <w:rFonts w:ascii="Times New Roman" w:hAnsi="Times New Roman" w:cs="Times New Roman"/>
          <w:b/>
          <w:spacing w:val="-4"/>
          <w:sz w:val="20"/>
          <w:szCs w:val="20"/>
        </w:rPr>
        <w:t>–</w:t>
      </w:r>
      <w:r w:rsidRPr="00984331">
        <w:rPr>
          <w:rFonts w:ascii="Times New Roman" w:hAnsi="Times New Roman" w:cs="Times New Roman"/>
          <w:spacing w:val="-4"/>
          <w:sz w:val="20"/>
          <w:szCs w:val="20"/>
        </w:rPr>
        <w:t xml:space="preserve"> совокупность машин, необходимых для механизации работы по возделыванию сельск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хозяйственных культур.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Times New Roman" w:hAnsi="Times New Roman" w:cs="Times New Roman"/>
          <w:spacing w:val="-4"/>
          <w:sz w:val="20"/>
          <w:szCs w:val="20"/>
          <w:lang w:eastAsia="ru-RU"/>
        </w:rPr>
        <w:t>В состав машинно-тракторного парка (МТП) сельскохозяй</w:t>
      </w:r>
      <w:r w:rsidRPr="00984331">
        <w:rPr>
          <w:rFonts w:ascii="Times New Roman" w:eastAsia="Times New Roman" w:hAnsi="Times New Roman" w:cs="Times New Roman"/>
          <w:spacing w:val="-4"/>
          <w:sz w:val="20"/>
          <w:szCs w:val="20"/>
          <w:lang w:eastAsia="ru-RU"/>
        </w:rPr>
        <w:softHyphen/>
        <w:t>ственного предприятия входят: тракторы, комбайны, сельскохо</w:t>
      </w:r>
      <w:r w:rsidRPr="00984331">
        <w:rPr>
          <w:rFonts w:ascii="Times New Roman" w:eastAsia="Times New Roman" w:hAnsi="Times New Roman" w:cs="Times New Roman"/>
          <w:spacing w:val="-4"/>
          <w:sz w:val="20"/>
          <w:szCs w:val="20"/>
          <w:lang w:eastAsia="ru-RU"/>
        </w:rPr>
        <w:softHyphen/>
        <w:t>зяйственные маш</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ны, различное стационарное и другое оборудо</w:t>
      </w:r>
      <w:r w:rsidRPr="00984331">
        <w:rPr>
          <w:rFonts w:ascii="Times New Roman" w:eastAsia="Times New Roman" w:hAnsi="Times New Roman" w:cs="Times New Roman"/>
          <w:spacing w:val="-4"/>
          <w:sz w:val="20"/>
          <w:szCs w:val="20"/>
          <w:lang w:eastAsia="ru-RU"/>
        </w:rPr>
        <w:softHyphen/>
        <w:t>вание, используемое для производства сельскохозяйственной про</w:t>
      </w:r>
      <w:r w:rsidRPr="00984331">
        <w:rPr>
          <w:rFonts w:ascii="Times New Roman" w:eastAsia="Times New Roman" w:hAnsi="Times New Roman" w:cs="Times New Roman"/>
          <w:spacing w:val="-4"/>
          <w:sz w:val="20"/>
          <w:szCs w:val="20"/>
          <w:lang w:eastAsia="ru-RU"/>
        </w:rPr>
        <w:softHyphen/>
        <w:t xml:space="preserve">дукции. </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Специфика сельского хозяйства предопределяет номенклатуру м</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шин и орудий, организацию их использования и т. д. Известно, что на каждом предприятии возделывается несколько культур, не</w:t>
      </w:r>
      <w:r w:rsidRPr="00984331">
        <w:rPr>
          <w:rFonts w:ascii="Times New Roman" w:eastAsia="Times New Roman" w:hAnsi="Times New Roman" w:cs="Times New Roman"/>
          <w:spacing w:val="-4"/>
          <w:sz w:val="20"/>
          <w:szCs w:val="20"/>
          <w:lang w:eastAsia="ru-RU"/>
        </w:rPr>
        <w:softHyphen/>
        <w:t>обходимых для раци</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нального развития производства. Возделыва</w:t>
      </w:r>
      <w:r w:rsidRPr="00984331">
        <w:rPr>
          <w:rFonts w:ascii="Times New Roman" w:eastAsia="Times New Roman" w:hAnsi="Times New Roman" w:cs="Times New Roman"/>
          <w:spacing w:val="-4"/>
          <w:sz w:val="20"/>
          <w:szCs w:val="20"/>
          <w:lang w:eastAsia="ru-RU"/>
        </w:rPr>
        <w:softHyphen/>
        <w:t>ние и уборка их включают разнообразные процессы, для механи</w:t>
      </w:r>
      <w:r w:rsidRPr="00984331">
        <w:rPr>
          <w:rFonts w:ascii="Times New Roman" w:eastAsia="Times New Roman" w:hAnsi="Times New Roman" w:cs="Times New Roman"/>
          <w:spacing w:val="-4"/>
          <w:sz w:val="20"/>
          <w:szCs w:val="20"/>
          <w:lang w:eastAsia="ru-RU"/>
        </w:rPr>
        <w:softHyphen/>
        <w:t>зации которых требуются опред</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ленные силовые и рабочие ма</w:t>
      </w:r>
      <w:r w:rsidRPr="00984331">
        <w:rPr>
          <w:rFonts w:ascii="Times New Roman" w:eastAsia="Times New Roman" w:hAnsi="Times New Roman" w:cs="Times New Roman"/>
          <w:spacing w:val="-4"/>
          <w:sz w:val="20"/>
          <w:szCs w:val="20"/>
          <w:lang w:eastAsia="ru-RU"/>
        </w:rPr>
        <w:softHyphen/>
        <w:t>шины, отличающиеся по своей констру</w:t>
      </w:r>
      <w:r w:rsidRPr="00984331">
        <w:rPr>
          <w:rFonts w:ascii="Times New Roman" w:eastAsia="Times New Roman" w:hAnsi="Times New Roman" w:cs="Times New Roman"/>
          <w:spacing w:val="-4"/>
          <w:sz w:val="20"/>
          <w:szCs w:val="20"/>
          <w:lang w:eastAsia="ru-RU"/>
        </w:rPr>
        <w:t>к</w:t>
      </w:r>
      <w:r w:rsidRPr="00984331">
        <w:rPr>
          <w:rFonts w:ascii="Times New Roman" w:eastAsia="Times New Roman" w:hAnsi="Times New Roman" w:cs="Times New Roman"/>
          <w:spacing w:val="-4"/>
          <w:sz w:val="20"/>
          <w:szCs w:val="20"/>
          <w:lang w:eastAsia="ru-RU"/>
        </w:rPr>
        <w:t>ции.</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Производство сельскохозяйственной продукции происходит в ра</w:t>
      </w:r>
      <w:r w:rsidRPr="00984331">
        <w:rPr>
          <w:rFonts w:ascii="Times New Roman" w:eastAsia="Times New Roman" w:hAnsi="Times New Roman" w:cs="Times New Roman"/>
          <w:spacing w:val="-4"/>
          <w:sz w:val="20"/>
          <w:szCs w:val="20"/>
          <w:lang w:eastAsia="ru-RU"/>
        </w:rPr>
        <w:t>з</w:t>
      </w:r>
      <w:r w:rsidRPr="00984331">
        <w:rPr>
          <w:rFonts w:ascii="Times New Roman" w:eastAsia="Times New Roman" w:hAnsi="Times New Roman" w:cs="Times New Roman"/>
          <w:spacing w:val="-4"/>
          <w:sz w:val="20"/>
          <w:szCs w:val="20"/>
          <w:lang w:eastAsia="ru-RU"/>
        </w:rPr>
        <w:t>ных природных условиях, влияющих на его технологию и орга</w:t>
      </w:r>
      <w:r w:rsidRPr="00984331">
        <w:rPr>
          <w:rFonts w:ascii="Times New Roman" w:eastAsia="Times New Roman" w:hAnsi="Times New Roman" w:cs="Times New Roman"/>
          <w:spacing w:val="-4"/>
          <w:sz w:val="20"/>
          <w:szCs w:val="20"/>
          <w:lang w:eastAsia="ru-RU"/>
        </w:rPr>
        <w:softHyphen/>
        <w:t>низацию дела. При этом рабочий период не совпадает с периодом производства того или иного вида продукции, а поэтому исполь</w:t>
      </w:r>
      <w:r w:rsidRPr="00984331">
        <w:rPr>
          <w:rFonts w:ascii="Times New Roman" w:eastAsia="Times New Roman" w:hAnsi="Times New Roman" w:cs="Times New Roman"/>
          <w:spacing w:val="-4"/>
          <w:sz w:val="20"/>
          <w:szCs w:val="20"/>
          <w:lang w:eastAsia="ru-RU"/>
        </w:rPr>
        <w:softHyphen/>
        <w:t>зование машин носит сезонный характер. Многие из них заняты в процессе производства сравнительно небольшой период, причем и в это время их загрузка крайне неравноме</w:t>
      </w:r>
      <w:r w:rsidRPr="00984331">
        <w:rPr>
          <w:rFonts w:ascii="Times New Roman" w:eastAsia="Times New Roman" w:hAnsi="Times New Roman" w:cs="Times New Roman"/>
          <w:spacing w:val="-4"/>
          <w:sz w:val="20"/>
          <w:szCs w:val="20"/>
          <w:lang w:eastAsia="ru-RU"/>
        </w:rPr>
        <w:t>р</w:t>
      </w:r>
      <w:r w:rsidRPr="00984331">
        <w:rPr>
          <w:rFonts w:ascii="Times New Roman" w:eastAsia="Times New Roman" w:hAnsi="Times New Roman" w:cs="Times New Roman"/>
          <w:spacing w:val="-4"/>
          <w:sz w:val="20"/>
          <w:szCs w:val="20"/>
          <w:lang w:eastAsia="ru-RU"/>
        </w:rPr>
        <w:t>на. Сроки выполне</w:t>
      </w:r>
      <w:r w:rsidRPr="00984331">
        <w:rPr>
          <w:rFonts w:ascii="Times New Roman" w:eastAsia="Times New Roman" w:hAnsi="Times New Roman" w:cs="Times New Roman"/>
          <w:spacing w:val="-4"/>
          <w:sz w:val="20"/>
          <w:szCs w:val="20"/>
          <w:lang w:eastAsia="ru-RU"/>
        </w:rPr>
        <w:softHyphen/>
        <w:t>ния большинства видов сельск</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хозяйственных работ ограничены и, как правило, не могут быть пер</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несены.</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Для своевременного проведения всего комплекса работ (а это оказыв</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ет решающее влияние на урожайность) хозяйство нужда</w:t>
      </w:r>
      <w:r w:rsidRPr="00984331">
        <w:rPr>
          <w:rFonts w:ascii="Times New Roman" w:eastAsia="Times New Roman" w:hAnsi="Times New Roman" w:cs="Times New Roman"/>
          <w:spacing w:val="-4"/>
          <w:sz w:val="20"/>
          <w:szCs w:val="20"/>
          <w:lang w:eastAsia="ru-RU"/>
        </w:rPr>
        <w:softHyphen/>
        <w:t>ется в запасе м</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ханических средств, который значительно превы</w:t>
      </w:r>
      <w:r w:rsidRPr="00984331">
        <w:rPr>
          <w:rFonts w:ascii="Times New Roman" w:eastAsia="Times New Roman" w:hAnsi="Times New Roman" w:cs="Times New Roman"/>
          <w:spacing w:val="-4"/>
          <w:sz w:val="20"/>
          <w:szCs w:val="20"/>
          <w:lang w:eastAsia="ru-RU"/>
        </w:rPr>
        <w:softHyphen/>
        <w:t>шает среднюю потре</w:t>
      </w:r>
      <w:r w:rsidRPr="00984331">
        <w:rPr>
          <w:rFonts w:ascii="Times New Roman" w:eastAsia="Times New Roman" w:hAnsi="Times New Roman" w:cs="Times New Roman"/>
          <w:spacing w:val="-4"/>
          <w:sz w:val="20"/>
          <w:szCs w:val="20"/>
          <w:lang w:eastAsia="ru-RU"/>
        </w:rPr>
        <w:t>б</w:t>
      </w:r>
      <w:r w:rsidRPr="00984331">
        <w:rPr>
          <w:rFonts w:ascii="Times New Roman" w:eastAsia="Times New Roman" w:hAnsi="Times New Roman" w:cs="Times New Roman"/>
          <w:spacing w:val="-4"/>
          <w:sz w:val="20"/>
          <w:szCs w:val="20"/>
          <w:lang w:eastAsia="ru-RU"/>
        </w:rPr>
        <w:t>ность в них. Большинство сельскохозяй</w:t>
      </w:r>
      <w:r w:rsidRPr="00984331">
        <w:rPr>
          <w:rFonts w:ascii="Times New Roman" w:eastAsia="Times New Roman" w:hAnsi="Times New Roman" w:cs="Times New Roman"/>
          <w:spacing w:val="-4"/>
          <w:sz w:val="20"/>
          <w:szCs w:val="20"/>
          <w:lang w:eastAsia="ru-RU"/>
        </w:rPr>
        <w:softHyphen/>
        <w:t>ственных машин и орудий работ</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ет под открытым небом, в сложных природно-производственных услов</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lastRenderedPageBreak/>
        <w:t>ях, что также ока</w:t>
      </w:r>
      <w:r w:rsidRPr="00984331">
        <w:rPr>
          <w:rFonts w:ascii="Times New Roman" w:eastAsia="Times New Roman" w:hAnsi="Times New Roman" w:cs="Times New Roman"/>
          <w:spacing w:val="-4"/>
          <w:sz w:val="20"/>
          <w:szCs w:val="20"/>
          <w:lang w:eastAsia="ru-RU"/>
        </w:rPr>
        <w:softHyphen/>
        <w:t>зывает существенное влияние на эксплуатационные п</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 xml:space="preserve">казатели техники.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Качество, полнота и своевременность выполнения сельскохозяйстве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работ, а,  следовательно, и объем производства продукции, ее себ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стоимость, финансовое состояние предприятия в значительной мере зав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сят от технического потенциала сельскохозяйственных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изводителей. Напротив, недостаток средств механизации приводит к возрастанию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грузки на имеющуюся технику, а также обуславливает ускоренный ее износ. Так, в результате сокращения машинно-тракторного парка допо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нительная нагрузка на 1 трактор или обрабо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ке пашни выросла более чем в 2 раза, посевов зерновых – в 2,4 раза, картофеля – в 1,6 раза, льна – в 2,7 раза, сахарной свеклы – в 1.5 раза. (таблица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b/>
          <w:spacing w:val="-4"/>
          <w:sz w:val="20"/>
          <w:szCs w:val="20"/>
        </w:rPr>
        <w:t>–</w:t>
      </w:r>
      <w:r w:rsidRPr="00984331">
        <w:rPr>
          <w:rFonts w:ascii="Times New Roman" w:hAnsi="Times New Roman" w:cs="Times New Roman"/>
          <w:b/>
          <w:spacing w:val="-4"/>
          <w:sz w:val="16"/>
          <w:szCs w:val="16"/>
        </w:rPr>
        <w:t>Обеспеченность сельскохозяйственных организаций тракторами и ко</w:t>
      </w:r>
      <w:r w:rsidRPr="00984331">
        <w:rPr>
          <w:rFonts w:ascii="Times New Roman" w:hAnsi="Times New Roman" w:cs="Times New Roman"/>
          <w:b/>
          <w:spacing w:val="-4"/>
          <w:sz w:val="16"/>
          <w:szCs w:val="16"/>
        </w:rPr>
        <w:t>м</w:t>
      </w:r>
      <w:r w:rsidRPr="00984331">
        <w:rPr>
          <w:rFonts w:ascii="Times New Roman" w:hAnsi="Times New Roman" w:cs="Times New Roman"/>
          <w:b/>
          <w:spacing w:val="-4"/>
          <w:sz w:val="16"/>
          <w:szCs w:val="16"/>
        </w:rPr>
        <w:t>байнами</w:t>
      </w:r>
    </w:p>
    <w:tbl>
      <w:tblPr>
        <w:tblW w:w="5995" w:type="dxa"/>
        <w:tblInd w:w="93" w:type="dxa"/>
        <w:tblLook w:val="04A0"/>
      </w:tblPr>
      <w:tblGrid>
        <w:gridCol w:w="1693"/>
        <w:gridCol w:w="754"/>
        <w:gridCol w:w="707"/>
        <w:gridCol w:w="712"/>
        <w:gridCol w:w="672"/>
        <w:gridCol w:w="751"/>
        <w:gridCol w:w="706"/>
      </w:tblGrid>
      <w:tr w:rsidR="0001577A" w:rsidRPr="00984331" w:rsidTr="0006285B">
        <w:trPr>
          <w:trHeight w:val="317"/>
        </w:trPr>
        <w:tc>
          <w:tcPr>
            <w:tcW w:w="16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Показатели</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1990 г</w:t>
            </w:r>
          </w:p>
        </w:tc>
        <w:tc>
          <w:tcPr>
            <w:tcW w:w="707" w:type="dxa"/>
            <w:tcBorders>
              <w:top w:val="single" w:sz="4" w:space="0" w:color="auto"/>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2000 г</w:t>
            </w:r>
          </w:p>
        </w:tc>
        <w:tc>
          <w:tcPr>
            <w:tcW w:w="712" w:type="dxa"/>
            <w:tcBorders>
              <w:top w:val="single" w:sz="4" w:space="0" w:color="auto"/>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2005 г</w:t>
            </w:r>
          </w:p>
        </w:tc>
        <w:tc>
          <w:tcPr>
            <w:tcW w:w="672" w:type="dxa"/>
            <w:tcBorders>
              <w:top w:val="single" w:sz="4" w:space="0" w:color="auto"/>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2010 г</w:t>
            </w:r>
          </w:p>
        </w:tc>
        <w:tc>
          <w:tcPr>
            <w:tcW w:w="751" w:type="dxa"/>
            <w:tcBorders>
              <w:top w:val="single" w:sz="4" w:space="0" w:color="auto"/>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 г</w:t>
            </w:r>
          </w:p>
        </w:tc>
        <w:tc>
          <w:tcPr>
            <w:tcW w:w="706"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Темп роста, 2012 г. К 1990 г, в %</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Приходилось тракт</w:t>
            </w:r>
            <w:r w:rsidRPr="00984331">
              <w:rPr>
                <w:rFonts w:ascii="Times New Roman" w:eastAsia="Times New Roman" w:hAnsi="Times New Roman" w:cs="Times New Roman"/>
                <w:color w:val="000000"/>
                <w:spacing w:val="-4"/>
                <w:sz w:val="16"/>
                <w:szCs w:val="16"/>
                <w:lang w:eastAsia="ru-RU"/>
              </w:rPr>
              <w:t>о</w:t>
            </w:r>
            <w:r w:rsidRPr="00984331">
              <w:rPr>
                <w:rFonts w:ascii="Times New Roman" w:eastAsia="Times New Roman" w:hAnsi="Times New Roman" w:cs="Times New Roman"/>
                <w:color w:val="000000"/>
                <w:spacing w:val="-4"/>
                <w:sz w:val="16"/>
                <w:szCs w:val="16"/>
                <w:lang w:eastAsia="ru-RU"/>
              </w:rPr>
              <w:t>ров на 1000 га па</w:t>
            </w:r>
            <w:r w:rsidRPr="00984331">
              <w:rPr>
                <w:rFonts w:ascii="Times New Roman" w:eastAsia="Times New Roman" w:hAnsi="Times New Roman" w:cs="Times New Roman"/>
                <w:color w:val="000000"/>
                <w:spacing w:val="-4"/>
                <w:sz w:val="16"/>
                <w:szCs w:val="16"/>
                <w:lang w:eastAsia="ru-RU"/>
              </w:rPr>
              <w:t>ш</w:t>
            </w:r>
            <w:r w:rsidRPr="00984331">
              <w:rPr>
                <w:rFonts w:ascii="Times New Roman" w:eastAsia="Times New Roman" w:hAnsi="Times New Roman" w:cs="Times New Roman"/>
                <w:color w:val="000000"/>
                <w:spacing w:val="-4"/>
                <w:sz w:val="16"/>
                <w:szCs w:val="16"/>
                <w:lang w:eastAsia="ru-RU"/>
              </w:rPr>
              <w:t>ни,ед.</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15</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50</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нагрузка пашни на 1 трактор, га</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49</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69</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84</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100</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104</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212,2</w:t>
            </w:r>
          </w:p>
        </w:tc>
      </w:tr>
      <w:tr w:rsidR="0001577A" w:rsidRPr="00984331" w:rsidTr="0006285B">
        <w:trPr>
          <w:trHeight w:val="155"/>
        </w:trPr>
        <w:tc>
          <w:tcPr>
            <w:tcW w:w="59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Приходилось комбайнов на 1000 га посевов ( посадок) культур, ед.</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зерноуборочных</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41,7</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картофелеуборочных</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31</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41</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35</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23</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64,5</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льноуборочных</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32</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23</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17</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16</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37,5</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свеклоуборочных</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36</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15</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19,4</w:t>
            </w:r>
          </w:p>
        </w:tc>
      </w:tr>
      <w:tr w:rsidR="0001577A" w:rsidRPr="00984331" w:rsidTr="0006285B">
        <w:trPr>
          <w:trHeight w:val="155"/>
        </w:trPr>
        <w:tc>
          <w:tcPr>
            <w:tcW w:w="5995"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Приходилось посевов ( посадок) культур на 1 комбайн, га</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зерноуборочный</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85</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134</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161</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203</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194</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228,2</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картофелеуборочный</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33</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24</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28</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43</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49</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148,5</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льноуборочный</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32</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44</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57</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64</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80</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250</w:t>
            </w:r>
          </w:p>
        </w:tc>
      </w:tr>
      <w:tr w:rsidR="0001577A" w:rsidRPr="00984331" w:rsidTr="0006285B">
        <w:trPr>
          <w:trHeight w:val="155"/>
        </w:trPr>
        <w:tc>
          <w:tcPr>
            <w:tcW w:w="1693" w:type="dxa"/>
            <w:tcBorders>
              <w:top w:val="nil"/>
              <w:left w:val="single" w:sz="4" w:space="0" w:color="auto"/>
              <w:bottom w:val="single" w:sz="4" w:space="0" w:color="auto"/>
              <w:right w:val="single" w:sz="4" w:space="0" w:color="auto"/>
            </w:tcBorders>
            <w:shd w:val="clear" w:color="auto" w:fill="auto"/>
            <w:noWrap/>
            <w:vAlign w:val="bottom"/>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свеклоуборочный</w:t>
            </w:r>
          </w:p>
        </w:tc>
        <w:tc>
          <w:tcPr>
            <w:tcW w:w="754"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28</w:t>
            </w:r>
          </w:p>
        </w:tc>
        <w:tc>
          <w:tcPr>
            <w:tcW w:w="707"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68</w:t>
            </w:r>
          </w:p>
        </w:tc>
        <w:tc>
          <w:tcPr>
            <w:tcW w:w="71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99</w:t>
            </w:r>
          </w:p>
        </w:tc>
        <w:tc>
          <w:tcPr>
            <w:tcW w:w="672"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120</w:t>
            </w:r>
          </w:p>
        </w:tc>
        <w:tc>
          <w:tcPr>
            <w:tcW w:w="751"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146</w:t>
            </w:r>
          </w:p>
        </w:tc>
        <w:tc>
          <w:tcPr>
            <w:tcW w:w="706" w:type="dxa"/>
            <w:tcBorders>
              <w:top w:val="nil"/>
              <w:left w:val="nil"/>
              <w:bottom w:val="single" w:sz="4" w:space="0" w:color="auto"/>
              <w:right w:val="single" w:sz="4" w:space="0" w:color="auto"/>
            </w:tcBorders>
            <w:shd w:val="clear" w:color="auto" w:fill="auto"/>
            <w:noWrap/>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5,2 раза</w:t>
            </w:r>
          </w:p>
        </w:tc>
      </w:tr>
    </w:tbl>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Транспорт является элементом инфраструктуры сельскохозяй</w:t>
      </w:r>
      <w:r w:rsidRPr="00984331">
        <w:rPr>
          <w:rFonts w:ascii="Times New Roman" w:eastAsia="Times New Roman" w:hAnsi="Times New Roman" w:cs="Times New Roman"/>
          <w:spacing w:val="-4"/>
          <w:sz w:val="20"/>
          <w:szCs w:val="20"/>
          <w:lang w:eastAsia="ru-RU"/>
        </w:rPr>
        <w:softHyphen/>
      </w:r>
      <w:r w:rsidRPr="00984331">
        <w:rPr>
          <w:rFonts w:ascii="Times New Roman" w:eastAsia="Times New Roman" w:hAnsi="Times New Roman" w:cs="Times New Roman"/>
          <w:bCs/>
          <w:spacing w:val="-4"/>
          <w:sz w:val="20"/>
          <w:szCs w:val="20"/>
          <w:lang w:eastAsia="ru-RU"/>
        </w:rPr>
        <w:t>ственного</w:t>
      </w:r>
      <w:r w:rsidRPr="00984331">
        <w:rPr>
          <w:rFonts w:ascii="Times New Roman" w:eastAsia="Times New Roman" w:hAnsi="Times New Roman" w:cs="Times New Roman"/>
          <w:spacing w:val="-4"/>
          <w:sz w:val="20"/>
          <w:szCs w:val="20"/>
          <w:lang w:eastAsia="ru-RU"/>
        </w:rPr>
        <w:t xml:space="preserve"> производства, без его участия практически не осуще</w:t>
      </w:r>
      <w:r w:rsidRPr="00984331">
        <w:rPr>
          <w:rFonts w:ascii="Times New Roman" w:eastAsia="Times New Roman" w:hAnsi="Times New Roman" w:cs="Times New Roman"/>
          <w:spacing w:val="-4"/>
          <w:sz w:val="20"/>
          <w:szCs w:val="20"/>
          <w:lang w:eastAsia="ru-RU"/>
        </w:rPr>
        <w:softHyphen/>
      </w:r>
      <w:r w:rsidRPr="00984331">
        <w:rPr>
          <w:rFonts w:ascii="Times New Roman" w:eastAsia="Times New Roman" w:hAnsi="Times New Roman" w:cs="Times New Roman"/>
          <w:bCs/>
          <w:spacing w:val="-4"/>
          <w:sz w:val="20"/>
          <w:szCs w:val="20"/>
          <w:lang w:eastAsia="ru-RU"/>
        </w:rPr>
        <w:t>ствляется</w:t>
      </w:r>
      <w:r w:rsidRPr="00984331">
        <w:rPr>
          <w:rFonts w:ascii="Times New Roman" w:eastAsia="Times New Roman" w:hAnsi="Times New Roman" w:cs="Times New Roman"/>
          <w:spacing w:val="-4"/>
          <w:sz w:val="20"/>
          <w:szCs w:val="20"/>
          <w:lang w:eastAsia="ru-RU"/>
        </w:rPr>
        <w:t xml:space="preserve"> ни один вид хозяйственной деятельности.</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В общем комплексе сельскохозяйственных работ транспортные раб</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ты относятся к числу наиболее трудоемких и энергоемких процессов, на них приходится около 1/3 всех затрат труда при воз</w:t>
      </w:r>
      <w:r w:rsidRPr="00984331">
        <w:rPr>
          <w:rFonts w:ascii="Times New Roman" w:eastAsia="Times New Roman" w:hAnsi="Times New Roman" w:cs="Times New Roman"/>
          <w:spacing w:val="-4"/>
          <w:sz w:val="20"/>
          <w:szCs w:val="20"/>
          <w:lang w:eastAsia="ru-RU"/>
        </w:rPr>
        <w:softHyphen/>
        <w:t>делывании сельскох</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lastRenderedPageBreak/>
        <w:t>зяйственных культур, в себестоимости сельс</w:t>
      </w:r>
      <w:r w:rsidRPr="00984331">
        <w:rPr>
          <w:rFonts w:ascii="Times New Roman" w:eastAsia="Times New Roman" w:hAnsi="Times New Roman" w:cs="Times New Roman"/>
          <w:spacing w:val="-4"/>
          <w:sz w:val="20"/>
          <w:szCs w:val="20"/>
          <w:lang w:eastAsia="ru-RU"/>
        </w:rPr>
        <w:softHyphen/>
        <w:t>кохозяйственной продукции транспортные расходы составляют от 15 до 40 %.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в современных условиях активное использование 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шинных технологий и успешная работа машинно-тракторного парка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ступают одним из важнейших средств обеспечения эффективного фун</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ционирования каждого сельскохозяйственного товаропроизвод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теля. В связи с этим, исходя из условий свободного рынка при форм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ровании стратегии развития машинно-тракторного парка, необходимо в каждой организации использовать возможности выбора техники, систем технич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ской поддержки и других сервисных услуг, определяя тем самым его 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циональную структуру и эффективное использование в производственном процессе, что в свою очередь обуславливает нео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ходимость разработки своей технической политики в увязке с наци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нальными и региональными программами технического развития.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УДК 631.17</w:t>
      </w:r>
    </w:p>
    <w:p w:rsidR="0001577A" w:rsidRPr="00984331" w:rsidRDefault="0001577A" w:rsidP="0001577A">
      <w:pPr>
        <w:spacing w:after="0" w:line="240" w:lineRule="auto"/>
        <w:jc w:val="both"/>
        <w:rPr>
          <w:rFonts w:ascii="Times New Roman" w:eastAsia="Times New Roman" w:hAnsi="Times New Roman" w:cs="Times New Roman"/>
          <w:i/>
          <w:spacing w:val="-4"/>
          <w:sz w:val="20"/>
          <w:szCs w:val="20"/>
          <w:lang w:eastAsia="ru-RU"/>
        </w:rPr>
      </w:pPr>
      <w:r w:rsidRPr="00984331">
        <w:rPr>
          <w:rFonts w:ascii="Times New Roman" w:eastAsia="Times New Roman" w:hAnsi="Times New Roman" w:cs="Times New Roman"/>
          <w:b/>
          <w:spacing w:val="-4"/>
          <w:sz w:val="20"/>
          <w:szCs w:val="20"/>
          <w:lang w:eastAsia="ru-RU"/>
        </w:rPr>
        <w:t>Романова</w:t>
      </w:r>
      <w:r w:rsidRPr="00984331">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b/>
          <w:spacing w:val="-4"/>
          <w:sz w:val="20"/>
          <w:szCs w:val="20"/>
          <w:lang w:eastAsia="ru-RU"/>
        </w:rPr>
        <w:t xml:space="preserve">Н.В. </w:t>
      </w:r>
      <w:r w:rsidRPr="00984331">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i/>
          <w:spacing w:val="-4"/>
          <w:sz w:val="20"/>
          <w:szCs w:val="20"/>
          <w:lang w:eastAsia="ru-RU"/>
        </w:rPr>
        <w:t>студентка 4 курса</w:t>
      </w:r>
    </w:p>
    <w:p w:rsidR="0001577A" w:rsidRPr="00984331" w:rsidRDefault="0001577A" w:rsidP="0001577A">
      <w:pPr>
        <w:spacing w:after="0" w:line="240" w:lineRule="auto"/>
        <w:jc w:val="center"/>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b/>
          <w:spacing w:val="-4"/>
          <w:sz w:val="20"/>
          <w:szCs w:val="20"/>
          <w:lang w:eastAsia="ru-RU"/>
        </w:rPr>
        <w:t>СОВРЕМЕННОЕ СОСТОЯНИЕ МАШИННО-ТРАКТОРНОГО ПАРКА В СЕЛЬСКОМ ХОЗЯЙСТВЕ</w:t>
      </w:r>
    </w:p>
    <w:p w:rsidR="0001577A" w:rsidRPr="00984331" w:rsidRDefault="0001577A" w:rsidP="0001577A">
      <w:pPr>
        <w:spacing w:after="0" w:line="240" w:lineRule="auto"/>
        <w:jc w:val="both"/>
        <w:rPr>
          <w:rFonts w:ascii="Times New Roman" w:eastAsia="Times New Roman" w:hAnsi="Times New Roman" w:cs="Times New Roman"/>
          <w:i/>
          <w:spacing w:val="-4"/>
          <w:sz w:val="20"/>
          <w:szCs w:val="20"/>
          <w:lang w:eastAsia="ru-RU"/>
        </w:rPr>
      </w:pPr>
      <w:r w:rsidRPr="00984331">
        <w:rPr>
          <w:rFonts w:ascii="Times New Roman" w:eastAsia="Times New Roman" w:hAnsi="Times New Roman" w:cs="Times New Roman"/>
          <w:i/>
          <w:spacing w:val="-4"/>
          <w:sz w:val="20"/>
          <w:szCs w:val="20"/>
          <w:lang w:eastAsia="ru-RU"/>
        </w:rPr>
        <w:t xml:space="preserve">Научный руководитель – </w:t>
      </w:r>
      <w:r w:rsidRPr="00984331">
        <w:rPr>
          <w:rFonts w:ascii="Times New Roman" w:eastAsia="Times New Roman" w:hAnsi="Times New Roman" w:cs="Times New Roman"/>
          <w:b/>
          <w:i/>
          <w:spacing w:val="-4"/>
          <w:sz w:val="20"/>
          <w:szCs w:val="20"/>
          <w:lang w:eastAsia="ru-RU"/>
        </w:rPr>
        <w:t>Ленькова Р.К.</w:t>
      </w:r>
      <w:r w:rsidRPr="00984331">
        <w:rPr>
          <w:rFonts w:ascii="Times New Roman" w:hAnsi="Times New Roman" w:cs="Times New Roman"/>
          <w:b/>
          <w:spacing w:val="-4"/>
          <w:sz w:val="20"/>
          <w:szCs w:val="20"/>
        </w:rPr>
        <w:t xml:space="preserve"> –</w:t>
      </w:r>
      <w:r w:rsidRPr="00984331">
        <w:rPr>
          <w:rFonts w:ascii="Times New Roman" w:eastAsia="Times New Roman" w:hAnsi="Times New Roman" w:cs="Times New Roman"/>
          <w:i/>
          <w:spacing w:val="-4"/>
          <w:sz w:val="20"/>
          <w:szCs w:val="20"/>
          <w:lang w:eastAsia="ru-RU"/>
        </w:rPr>
        <w:t xml:space="preserve"> д. э. н., профессор</w:t>
      </w:r>
    </w:p>
    <w:p w:rsidR="0001577A" w:rsidRPr="00984331" w:rsidRDefault="0001577A" w:rsidP="0001577A">
      <w:pPr>
        <w:spacing w:after="0" w:line="240" w:lineRule="auto"/>
        <w:ind w:firstLine="284"/>
        <w:jc w:val="both"/>
        <w:rPr>
          <w:rFonts w:ascii="Times New Roman" w:eastAsia="Times New Roman" w:hAnsi="Times New Roman" w:cs="Times New Roman"/>
          <w:bCs/>
          <w:spacing w:val="-4"/>
          <w:sz w:val="20"/>
          <w:szCs w:val="20"/>
          <w:lang w:eastAsia="ru-RU"/>
        </w:rPr>
      </w:pPr>
    </w:p>
    <w:p w:rsidR="0001577A" w:rsidRPr="007A1457" w:rsidRDefault="0001577A" w:rsidP="0001577A">
      <w:pPr>
        <w:spacing w:after="0" w:line="240" w:lineRule="auto"/>
        <w:ind w:firstLine="284"/>
        <w:jc w:val="both"/>
        <w:rPr>
          <w:rFonts w:ascii="Times New Roman" w:eastAsia="Times New Roman" w:hAnsi="Times New Roman" w:cs="Times New Roman"/>
          <w:bCs/>
          <w:sz w:val="20"/>
          <w:szCs w:val="20"/>
          <w:lang w:eastAsia="ru-RU"/>
        </w:rPr>
      </w:pPr>
      <w:r w:rsidRPr="007A1457">
        <w:rPr>
          <w:rFonts w:ascii="Times New Roman" w:eastAsia="Times New Roman" w:hAnsi="Times New Roman" w:cs="Times New Roman"/>
          <w:bCs/>
          <w:sz w:val="20"/>
          <w:szCs w:val="20"/>
          <w:lang w:eastAsia="ru-RU"/>
        </w:rPr>
        <w:t>Потребность предприятия в технике устанавливают на основе те</w:t>
      </w:r>
      <w:r w:rsidRPr="007A1457">
        <w:rPr>
          <w:rFonts w:ascii="Times New Roman" w:eastAsia="Times New Roman" w:hAnsi="Times New Roman" w:cs="Times New Roman"/>
          <w:bCs/>
          <w:sz w:val="20"/>
          <w:szCs w:val="20"/>
          <w:lang w:eastAsia="ru-RU"/>
        </w:rPr>
        <w:t>х</w:t>
      </w:r>
      <w:r w:rsidRPr="007A1457">
        <w:rPr>
          <w:rFonts w:ascii="Times New Roman" w:eastAsia="Times New Roman" w:hAnsi="Times New Roman" w:cs="Times New Roman"/>
          <w:bCs/>
          <w:sz w:val="20"/>
          <w:szCs w:val="20"/>
          <w:lang w:eastAsia="ru-RU"/>
        </w:rPr>
        <w:t>нологических карт по возделыванию и уборке культур, сравн</w:t>
      </w:r>
      <w:r w:rsidRPr="007A1457">
        <w:rPr>
          <w:rFonts w:ascii="Times New Roman" w:eastAsia="Times New Roman" w:hAnsi="Times New Roman" w:cs="Times New Roman"/>
          <w:bCs/>
          <w:sz w:val="20"/>
          <w:szCs w:val="20"/>
          <w:lang w:eastAsia="ru-RU"/>
        </w:rPr>
        <w:t>и</w:t>
      </w:r>
      <w:r w:rsidRPr="007A1457">
        <w:rPr>
          <w:rFonts w:ascii="Times New Roman" w:eastAsia="Times New Roman" w:hAnsi="Times New Roman" w:cs="Times New Roman"/>
          <w:bCs/>
          <w:sz w:val="20"/>
          <w:szCs w:val="20"/>
          <w:lang w:eastAsia="ru-RU"/>
        </w:rPr>
        <w:t>тельной экономической оценки машинно-тракторных агрегатов при выполн</w:t>
      </w:r>
      <w:r w:rsidRPr="007A1457">
        <w:rPr>
          <w:rFonts w:ascii="Times New Roman" w:eastAsia="Times New Roman" w:hAnsi="Times New Roman" w:cs="Times New Roman"/>
          <w:bCs/>
          <w:sz w:val="20"/>
          <w:szCs w:val="20"/>
          <w:lang w:eastAsia="ru-RU"/>
        </w:rPr>
        <w:t>е</w:t>
      </w:r>
      <w:r w:rsidRPr="007A1457">
        <w:rPr>
          <w:rFonts w:ascii="Times New Roman" w:eastAsia="Times New Roman" w:hAnsi="Times New Roman" w:cs="Times New Roman"/>
          <w:bCs/>
          <w:sz w:val="20"/>
          <w:szCs w:val="20"/>
          <w:lang w:eastAsia="ru-RU"/>
        </w:rPr>
        <w:t>нии разных процессов, сводного плана механизированных работ, пл</w:t>
      </w:r>
      <w:r w:rsidRPr="007A1457">
        <w:rPr>
          <w:rFonts w:ascii="Times New Roman" w:eastAsia="Times New Roman" w:hAnsi="Times New Roman" w:cs="Times New Roman"/>
          <w:bCs/>
          <w:sz w:val="20"/>
          <w:szCs w:val="20"/>
          <w:lang w:eastAsia="ru-RU"/>
        </w:rPr>
        <w:t>а</w:t>
      </w:r>
      <w:r w:rsidRPr="007A1457">
        <w:rPr>
          <w:rFonts w:ascii="Times New Roman" w:eastAsia="Times New Roman" w:hAnsi="Times New Roman" w:cs="Times New Roman"/>
          <w:bCs/>
          <w:sz w:val="20"/>
          <w:szCs w:val="20"/>
          <w:lang w:eastAsia="ru-RU"/>
        </w:rPr>
        <w:t>на-графика использования машин в течение календарного года.</w:t>
      </w:r>
    </w:p>
    <w:p w:rsidR="0001577A" w:rsidRPr="007A1457" w:rsidRDefault="0001577A" w:rsidP="0001577A">
      <w:pPr>
        <w:spacing w:after="0" w:line="240" w:lineRule="auto"/>
        <w:ind w:firstLine="284"/>
        <w:jc w:val="both"/>
        <w:rPr>
          <w:rFonts w:ascii="Times New Roman" w:eastAsia="Times New Roman" w:hAnsi="Times New Roman" w:cs="Times New Roman"/>
          <w:sz w:val="20"/>
          <w:szCs w:val="20"/>
          <w:lang w:eastAsia="ru-RU"/>
        </w:rPr>
      </w:pPr>
      <w:r w:rsidRPr="007A1457">
        <w:rPr>
          <w:rFonts w:ascii="Times New Roman" w:eastAsia="Times New Roman" w:hAnsi="Times New Roman" w:cs="Times New Roman"/>
          <w:bCs/>
          <w:sz w:val="20"/>
          <w:szCs w:val="20"/>
          <w:lang w:eastAsia="ru-RU"/>
        </w:rPr>
        <w:t>Оптимальная (наилучшая) структура и состав МТП обеспечи</w:t>
      </w:r>
      <w:r w:rsidRPr="007A1457">
        <w:rPr>
          <w:rFonts w:ascii="Times New Roman" w:eastAsia="Times New Roman" w:hAnsi="Times New Roman" w:cs="Times New Roman"/>
          <w:bCs/>
          <w:sz w:val="20"/>
          <w:szCs w:val="20"/>
          <w:lang w:eastAsia="ru-RU"/>
        </w:rPr>
        <w:softHyphen/>
        <w:t>вают своевременное выполнение всех работ в хозяйстве с высоким качес</w:t>
      </w:r>
      <w:r w:rsidRPr="007A1457">
        <w:rPr>
          <w:rFonts w:ascii="Times New Roman" w:eastAsia="Times New Roman" w:hAnsi="Times New Roman" w:cs="Times New Roman"/>
          <w:bCs/>
          <w:sz w:val="20"/>
          <w:szCs w:val="20"/>
          <w:lang w:eastAsia="ru-RU"/>
        </w:rPr>
        <w:t>т</w:t>
      </w:r>
      <w:r w:rsidRPr="007A1457">
        <w:rPr>
          <w:rFonts w:ascii="Times New Roman" w:eastAsia="Times New Roman" w:hAnsi="Times New Roman" w:cs="Times New Roman"/>
          <w:bCs/>
          <w:sz w:val="20"/>
          <w:szCs w:val="20"/>
          <w:lang w:eastAsia="ru-RU"/>
        </w:rPr>
        <w:t>вом при наименьшем расходе ресурсов (трудовых, матери</w:t>
      </w:r>
      <w:r w:rsidRPr="007A1457">
        <w:rPr>
          <w:rFonts w:ascii="Times New Roman" w:eastAsia="Times New Roman" w:hAnsi="Times New Roman" w:cs="Times New Roman"/>
          <w:bCs/>
          <w:sz w:val="20"/>
          <w:szCs w:val="20"/>
          <w:lang w:eastAsia="ru-RU"/>
        </w:rPr>
        <w:softHyphen/>
        <w:t>альных, ф</w:t>
      </w:r>
      <w:r w:rsidRPr="007A1457">
        <w:rPr>
          <w:rFonts w:ascii="Times New Roman" w:eastAsia="Times New Roman" w:hAnsi="Times New Roman" w:cs="Times New Roman"/>
          <w:bCs/>
          <w:sz w:val="20"/>
          <w:szCs w:val="20"/>
          <w:lang w:eastAsia="ru-RU"/>
        </w:rPr>
        <w:t>и</w:t>
      </w:r>
      <w:r w:rsidRPr="007A1457">
        <w:rPr>
          <w:rFonts w:ascii="Times New Roman" w:eastAsia="Times New Roman" w:hAnsi="Times New Roman" w:cs="Times New Roman"/>
          <w:bCs/>
          <w:sz w:val="20"/>
          <w:szCs w:val="20"/>
          <w:lang w:eastAsia="ru-RU"/>
        </w:rPr>
        <w:t>нансовых и т.д.) на единицу урожая с соблюдением эк</w:t>
      </w:r>
      <w:r w:rsidRPr="007A1457">
        <w:rPr>
          <w:rFonts w:ascii="Times New Roman" w:eastAsia="Times New Roman" w:hAnsi="Times New Roman" w:cs="Times New Roman"/>
          <w:bCs/>
          <w:sz w:val="20"/>
          <w:szCs w:val="20"/>
          <w:lang w:eastAsia="ru-RU"/>
        </w:rPr>
        <w:t>о</w:t>
      </w:r>
      <w:r w:rsidRPr="007A1457">
        <w:rPr>
          <w:rFonts w:ascii="Times New Roman" w:eastAsia="Times New Roman" w:hAnsi="Times New Roman" w:cs="Times New Roman"/>
          <w:bCs/>
          <w:sz w:val="20"/>
          <w:szCs w:val="20"/>
          <w:lang w:eastAsia="ru-RU"/>
        </w:rPr>
        <w:t>логических требований.</w:t>
      </w:r>
    </w:p>
    <w:p w:rsidR="0001577A" w:rsidRPr="007A1457" w:rsidRDefault="0001577A" w:rsidP="0001577A">
      <w:pPr>
        <w:spacing w:after="0" w:line="240" w:lineRule="auto"/>
        <w:ind w:firstLine="284"/>
        <w:jc w:val="both"/>
        <w:rPr>
          <w:rFonts w:ascii="Times New Roman" w:eastAsia="Times New Roman" w:hAnsi="Times New Roman" w:cs="Times New Roman"/>
          <w:bCs/>
          <w:sz w:val="20"/>
          <w:szCs w:val="20"/>
        </w:rPr>
      </w:pPr>
      <w:r w:rsidRPr="007A1457">
        <w:rPr>
          <w:rFonts w:ascii="Times New Roman" w:eastAsia="Times New Roman" w:hAnsi="Times New Roman" w:cs="Times New Roman"/>
          <w:bCs/>
          <w:sz w:val="20"/>
          <w:szCs w:val="20"/>
          <w:lang w:eastAsia="ru-RU"/>
        </w:rPr>
        <w:t>Обоснование оптимальной структуры и состава МТП с учетом пр</w:t>
      </w:r>
      <w:r w:rsidRPr="007A1457">
        <w:rPr>
          <w:rFonts w:ascii="Times New Roman" w:eastAsia="Times New Roman" w:hAnsi="Times New Roman" w:cs="Times New Roman"/>
          <w:bCs/>
          <w:sz w:val="20"/>
          <w:szCs w:val="20"/>
          <w:lang w:eastAsia="ru-RU"/>
        </w:rPr>
        <w:t>и</w:t>
      </w:r>
      <w:r w:rsidRPr="007A1457">
        <w:rPr>
          <w:rFonts w:ascii="Times New Roman" w:eastAsia="Times New Roman" w:hAnsi="Times New Roman" w:cs="Times New Roman"/>
          <w:bCs/>
          <w:sz w:val="20"/>
          <w:szCs w:val="20"/>
          <w:lang w:eastAsia="ru-RU"/>
        </w:rPr>
        <w:t xml:space="preserve">родно-климатических и производственных условий каждого хозяйства </w:t>
      </w:r>
      <w:r w:rsidRPr="007A1457">
        <w:rPr>
          <w:rFonts w:ascii="Times New Roman" w:hAnsi="Times New Roman" w:cs="Times New Roman"/>
          <w:b/>
          <w:sz w:val="20"/>
          <w:szCs w:val="20"/>
        </w:rPr>
        <w:t>–</w:t>
      </w:r>
      <w:r w:rsidRPr="007A1457">
        <w:rPr>
          <w:rFonts w:ascii="Times New Roman" w:eastAsia="Times New Roman" w:hAnsi="Times New Roman" w:cs="Times New Roman"/>
          <w:bCs/>
          <w:sz w:val="20"/>
          <w:szCs w:val="20"/>
          <w:lang w:eastAsia="ru-RU"/>
        </w:rPr>
        <w:t xml:space="preserve"> одна из самых актуальных и сложных задач в области механизации сельского хозяйства. От правильности ее решения з</w:t>
      </w:r>
      <w:r w:rsidRPr="007A1457">
        <w:rPr>
          <w:rFonts w:ascii="Times New Roman" w:eastAsia="Times New Roman" w:hAnsi="Times New Roman" w:cs="Times New Roman"/>
          <w:bCs/>
          <w:sz w:val="20"/>
          <w:szCs w:val="20"/>
          <w:lang w:eastAsia="ru-RU"/>
        </w:rPr>
        <w:t>а</w:t>
      </w:r>
      <w:r w:rsidRPr="007A1457">
        <w:rPr>
          <w:rFonts w:ascii="Times New Roman" w:eastAsia="Times New Roman" w:hAnsi="Times New Roman" w:cs="Times New Roman"/>
          <w:bCs/>
          <w:sz w:val="20"/>
          <w:szCs w:val="20"/>
          <w:lang w:eastAsia="ru-RU"/>
        </w:rPr>
        <w:t>висят практически все основные показатели сельскохозяйствен</w:t>
      </w:r>
      <w:r w:rsidRPr="007A1457">
        <w:rPr>
          <w:rFonts w:ascii="Times New Roman" w:eastAsia="Times New Roman" w:hAnsi="Times New Roman" w:cs="Times New Roman"/>
          <w:bCs/>
          <w:sz w:val="20"/>
          <w:szCs w:val="20"/>
          <w:lang w:eastAsia="ru-RU"/>
        </w:rPr>
        <w:softHyphen/>
        <w:t>ного производства как в отдельных хозяйствах, так и в масштабе всей страны, включая ур</w:t>
      </w:r>
      <w:r w:rsidRPr="007A1457">
        <w:rPr>
          <w:rFonts w:ascii="Times New Roman" w:eastAsia="Times New Roman" w:hAnsi="Times New Roman" w:cs="Times New Roman"/>
          <w:bCs/>
          <w:sz w:val="20"/>
          <w:szCs w:val="20"/>
          <w:lang w:eastAsia="ru-RU"/>
        </w:rPr>
        <w:t>о</w:t>
      </w:r>
      <w:r w:rsidRPr="007A1457">
        <w:rPr>
          <w:rFonts w:ascii="Times New Roman" w:eastAsia="Times New Roman" w:hAnsi="Times New Roman" w:cs="Times New Roman"/>
          <w:bCs/>
          <w:sz w:val="20"/>
          <w:szCs w:val="20"/>
          <w:lang w:eastAsia="ru-RU"/>
        </w:rPr>
        <w:t>жайность сельскохозяйственных культур, себ</w:t>
      </w:r>
      <w:r w:rsidRPr="007A1457">
        <w:rPr>
          <w:rFonts w:ascii="Times New Roman" w:eastAsia="Times New Roman" w:hAnsi="Times New Roman" w:cs="Times New Roman"/>
          <w:bCs/>
          <w:sz w:val="20"/>
          <w:szCs w:val="20"/>
          <w:lang w:eastAsia="ru-RU"/>
        </w:rPr>
        <w:t>е</w:t>
      </w:r>
      <w:r w:rsidRPr="007A1457">
        <w:rPr>
          <w:rFonts w:ascii="Times New Roman" w:eastAsia="Times New Roman" w:hAnsi="Times New Roman" w:cs="Times New Roman"/>
          <w:bCs/>
          <w:sz w:val="20"/>
          <w:szCs w:val="20"/>
          <w:lang w:eastAsia="ru-RU"/>
        </w:rPr>
        <w:t>стоимость продукции, прибыль и т. д. [3,</w:t>
      </w:r>
      <w:r w:rsidRPr="007A1457">
        <w:rPr>
          <w:rFonts w:ascii="Times New Roman" w:eastAsia="Times New Roman" w:hAnsi="Times New Roman" w:cs="Times New Roman"/>
          <w:bCs/>
          <w:sz w:val="20"/>
          <w:szCs w:val="20"/>
          <w:lang w:val="en-US" w:eastAsia="ru-RU"/>
        </w:rPr>
        <w:t>c</w:t>
      </w:r>
      <w:r w:rsidRPr="007A1457">
        <w:rPr>
          <w:rFonts w:ascii="Times New Roman" w:eastAsia="Times New Roman" w:hAnsi="Times New Roman" w:cs="Times New Roman"/>
          <w:bCs/>
          <w:sz w:val="20"/>
          <w:szCs w:val="20"/>
          <w:lang w:eastAsia="ru-RU"/>
        </w:rPr>
        <w:t>.157]</w:t>
      </w:r>
    </w:p>
    <w:p w:rsidR="0001577A" w:rsidRPr="007A1457" w:rsidRDefault="0001577A" w:rsidP="0001577A">
      <w:pPr>
        <w:spacing w:after="0" w:line="240" w:lineRule="auto"/>
        <w:ind w:firstLine="284"/>
        <w:jc w:val="both"/>
        <w:rPr>
          <w:rFonts w:ascii="Times New Roman" w:eastAsia="Times New Roman" w:hAnsi="Times New Roman" w:cs="Times New Roman"/>
          <w:sz w:val="20"/>
          <w:szCs w:val="20"/>
          <w:lang w:eastAsia="ru-RU"/>
        </w:rPr>
      </w:pPr>
      <w:r w:rsidRPr="007A1457">
        <w:rPr>
          <w:rFonts w:ascii="Times New Roman" w:eastAsia="Times New Roman" w:hAnsi="Times New Roman" w:cs="Times New Roman"/>
          <w:bCs/>
          <w:sz w:val="20"/>
          <w:szCs w:val="20"/>
          <w:lang w:eastAsia="ru-RU"/>
        </w:rPr>
        <w:lastRenderedPageBreak/>
        <w:t>При недостаточном численном составе</w:t>
      </w:r>
      <w:r w:rsidRPr="007A1457">
        <w:rPr>
          <w:rFonts w:ascii="Times New Roman" w:eastAsia="Times New Roman" w:hAnsi="Times New Roman" w:cs="Times New Roman"/>
          <w:sz w:val="20"/>
          <w:szCs w:val="20"/>
          <w:lang w:eastAsia="ru-RU"/>
        </w:rPr>
        <w:t xml:space="preserve"> МТП</w:t>
      </w:r>
      <w:r w:rsidRPr="007A1457">
        <w:rPr>
          <w:rFonts w:ascii="Times New Roman" w:eastAsia="Times New Roman" w:hAnsi="Times New Roman" w:cs="Times New Roman"/>
          <w:bCs/>
          <w:sz w:val="20"/>
          <w:szCs w:val="20"/>
          <w:lang w:eastAsia="ru-RU"/>
        </w:rPr>
        <w:t xml:space="preserve"> нарушаются агроте</w:t>
      </w:r>
      <w:r w:rsidRPr="007A1457">
        <w:rPr>
          <w:rFonts w:ascii="Times New Roman" w:eastAsia="Times New Roman" w:hAnsi="Times New Roman" w:cs="Times New Roman"/>
          <w:bCs/>
          <w:sz w:val="20"/>
          <w:szCs w:val="20"/>
          <w:lang w:eastAsia="ru-RU"/>
        </w:rPr>
        <w:t>х</w:t>
      </w:r>
      <w:r w:rsidRPr="007A1457">
        <w:rPr>
          <w:rFonts w:ascii="Times New Roman" w:eastAsia="Times New Roman" w:hAnsi="Times New Roman" w:cs="Times New Roman"/>
          <w:bCs/>
          <w:sz w:val="20"/>
          <w:szCs w:val="20"/>
          <w:lang w:eastAsia="ru-RU"/>
        </w:rPr>
        <w:t>нические сроки выполнения полевых работ и соответственно умен</w:t>
      </w:r>
      <w:r w:rsidRPr="007A1457">
        <w:rPr>
          <w:rFonts w:ascii="Times New Roman" w:eastAsia="Times New Roman" w:hAnsi="Times New Roman" w:cs="Times New Roman"/>
          <w:bCs/>
          <w:sz w:val="20"/>
          <w:szCs w:val="20"/>
          <w:lang w:eastAsia="ru-RU"/>
        </w:rPr>
        <w:t>ь</w:t>
      </w:r>
      <w:r w:rsidRPr="007A1457">
        <w:rPr>
          <w:rFonts w:ascii="Times New Roman" w:eastAsia="Times New Roman" w:hAnsi="Times New Roman" w:cs="Times New Roman"/>
          <w:bCs/>
          <w:sz w:val="20"/>
          <w:szCs w:val="20"/>
          <w:lang w:eastAsia="ru-RU"/>
        </w:rPr>
        <w:t>шается урожайность сельскохозяйственных культур при одновреме</w:t>
      </w:r>
      <w:r w:rsidRPr="007A1457">
        <w:rPr>
          <w:rFonts w:ascii="Times New Roman" w:eastAsia="Times New Roman" w:hAnsi="Times New Roman" w:cs="Times New Roman"/>
          <w:bCs/>
          <w:sz w:val="20"/>
          <w:szCs w:val="20"/>
          <w:lang w:eastAsia="ru-RU"/>
        </w:rPr>
        <w:t>н</w:t>
      </w:r>
      <w:r w:rsidRPr="007A1457">
        <w:rPr>
          <w:rFonts w:ascii="Times New Roman" w:eastAsia="Times New Roman" w:hAnsi="Times New Roman" w:cs="Times New Roman"/>
          <w:bCs/>
          <w:sz w:val="20"/>
          <w:szCs w:val="20"/>
          <w:lang w:eastAsia="ru-RU"/>
        </w:rPr>
        <w:t>ном снижении качества продукции.</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spacing w:after="0" w:line="240" w:lineRule="auto"/>
        <w:jc w:val="both"/>
        <w:rPr>
          <w:rFonts w:ascii="Times New Roman" w:eastAsia="Times New Roman" w:hAnsi="Times New Roman" w:cs="Times New Roman"/>
          <w:b/>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spacing w:val="-4"/>
          <w:sz w:val="16"/>
          <w:szCs w:val="16"/>
          <w:lang w:eastAsia="ru-RU"/>
        </w:rPr>
        <w:t xml:space="preserve"> 1 –</w:t>
      </w:r>
      <w:r w:rsidRPr="00984331">
        <w:rPr>
          <w:rFonts w:ascii="Times New Roman" w:eastAsia="Times New Roman" w:hAnsi="Times New Roman" w:cs="Times New Roman"/>
          <w:b/>
          <w:spacing w:val="-4"/>
          <w:sz w:val="16"/>
          <w:szCs w:val="16"/>
          <w:lang w:eastAsia="ru-RU"/>
        </w:rPr>
        <w:t xml:space="preserve"> Обеспеченность хозяйств перспективной сельскохозяйственной техн</w:t>
      </w:r>
      <w:r w:rsidRPr="00984331">
        <w:rPr>
          <w:rFonts w:ascii="Times New Roman" w:eastAsia="Times New Roman" w:hAnsi="Times New Roman" w:cs="Times New Roman"/>
          <w:b/>
          <w:spacing w:val="-4"/>
          <w:sz w:val="16"/>
          <w:szCs w:val="16"/>
          <w:lang w:eastAsia="ru-RU"/>
        </w:rPr>
        <w:t>и</w:t>
      </w:r>
      <w:r w:rsidRPr="00984331">
        <w:rPr>
          <w:rFonts w:ascii="Times New Roman" w:eastAsia="Times New Roman" w:hAnsi="Times New Roman" w:cs="Times New Roman"/>
          <w:b/>
          <w:spacing w:val="-4"/>
          <w:sz w:val="16"/>
          <w:szCs w:val="16"/>
          <w:lang w:eastAsia="ru-RU"/>
        </w:rPr>
        <w:t>кой, ед.</w:t>
      </w:r>
    </w:p>
    <w:tbl>
      <w:tblPr>
        <w:tblStyle w:val="a8"/>
        <w:tblW w:w="5948" w:type="dxa"/>
        <w:tblInd w:w="108" w:type="dxa"/>
        <w:tblLayout w:type="fixed"/>
        <w:tblLook w:val="04A0"/>
      </w:tblPr>
      <w:tblGrid>
        <w:gridCol w:w="2268"/>
        <w:gridCol w:w="1134"/>
        <w:gridCol w:w="851"/>
        <w:gridCol w:w="850"/>
        <w:gridCol w:w="845"/>
      </w:tblGrid>
      <w:tr w:rsidR="0001577A" w:rsidRPr="00984331" w:rsidTr="0006285B">
        <w:trPr>
          <w:trHeight w:val="517"/>
        </w:trPr>
        <w:tc>
          <w:tcPr>
            <w:tcW w:w="2268" w:type="dxa"/>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наименование машин и обор</w:t>
            </w:r>
            <w:r w:rsidRPr="00984331">
              <w:rPr>
                <w:rFonts w:ascii="Times New Roman" w:eastAsia="Times New Roman" w:hAnsi="Times New Roman" w:cs="Times New Roman"/>
                <w:spacing w:val="-4"/>
                <w:sz w:val="16"/>
                <w:szCs w:val="16"/>
                <w:lang w:eastAsia="ru-RU"/>
              </w:rPr>
              <w:t>у</w:t>
            </w:r>
            <w:r w:rsidRPr="00984331">
              <w:rPr>
                <w:rFonts w:ascii="Times New Roman" w:eastAsia="Times New Roman" w:hAnsi="Times New Roman" w:cs="Times New Roman"/>
                <w:spacing w:val="-4"/>
                <w:sz w:val="16"/>
                <w:szCs w:val="16"/>
                <w:lang w:eastAsia="ru-RU"/>
              </w:rPr>
              <w:t>дования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Технолог</w:t>
            </w:r>
            <w:r w:rsidRPr="00984331">
              <w:rPr>
                <w:rFonts w:ascii="Times New Roman" w:eastAsia="Times New Roman" w:hAnsi="Times New Roman" w:cs="Times New Roman"/>
                <w:spacing w:val="-4"/>
                <w:sz w:val="16"/>
                <w:szCs w:val="16"/>
                <w:lang w:eastAsia="ru-RU"/>
              </w:rPr>
              <w:t>и</w:t>
            </w:r>
            <w:r w:rsidRPr="00984331">
              <w:rPr>
                <w:rFonts w:ascii="Times New Roman" w:eastAsia="Times New Roman" w:hAnsi="Times New Roman" w:cs="Times New Roman"/>
                <w:spacing w:val="-4"/>
                <w:sz w:val="16"/>
                <w:szCs w:val="16"/>
                <w:lang w:eastAsia="ru-RU"/>
              </w:rPr>
              <w:t>ческая п</w:t>
            </w:r>
            <w:r w:rsidRPr="00984331">
              <w:rPr>
                <w:rFonts w:ascii="Times New Roman" w:eastAsia="Times New Roman" w:hAnsi="Times New Roman" w:cs="Times New Roman"/>
                <w:spacing w:val="-4"/>
                <w:sz w:val="16"/>
                <w:szCs w:val="16"/>
                <w:lang w:eastAsia="ru-RU"/>
              </w:rPr>
              <w:t>о</w:t>
            </w:r>
            <w:r w:rsidRPr="00984331">
              <w:rPr>
                <w:rFonts w:ascii="Times New Roman" w:eastAsia="Times New Roman" w:hAnsi="Times New Roman" w:cs="Times New Roman"/>
                <w:spacing w:val="-4"/>
                <w:sz w:val="16"/>
                <w:szCs w:val="16"/>
                <w:lang w:eastAsia="ru-RU"/>
              </w:rPr>
              <w:t>требность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Наличие на 01.01.2012</w:t>
            </w:r>
          </w:p>
        </w:tc>
        <w:tc>
          <w:tcPr>
            <w:tcW w:w="850" w:type="dxa"/>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Наличие на 01.01.2013</w:t>
            </w:r>
          </w:p>
        </w:tc>
        <w:tc>
          <w:tcPr>
            <w:tcW w:w="845" w:type="dxa"/>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Обесп</w:t>
            </w:r>
            <w:r w:rsidRPr="00984331">
              <w:rPr>
                <w:rFonts w:ascii="Times New Roman" w:eastAsia="Times New Roman" w:hAnsi="Times New Roman" w:cs="Times New Roman"/>
                <w:spacing w:val="-4"/>
                <w:sz w:val="16"/>
                <w:szCs w:val="16"/>
                <w:lang w:eastAsia="ru-RU"/>
              </w:rPr>
              <w:t>е</w:t>
            </w:r>
            <w:r w:rsidRPr="00984331">
              <w:rPr>
                <w:rFonts w:ascii="Times New Roman" w:eastAsia="Times New Roman" w:hAnsi="Times New Roman" w:cs="Times New Roman"/>
                <w:spacing w:val="-4"/>
                <w:sz w:val="16"/>
                <w:szCs w:val="16"/>
                <w:lang w:eastAsia="ru-RU"/>
              </w:rPr>
              <w:t>ченность, %</w:t>
            </w:r>
          </w:p>
        </w:tc>
      </w:tr>
      <w:tr w:rsidR="0001577A" w:rsidRPr="00984331" w:rsidTr="0006285B">
        <w:trPr>
          <w:trHeight w:val="434"/>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комбайны зерноуборочные с пропускной способностью 10 кг и выше</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10700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8891</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8649</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80,8</w:t>
            </w:r>
          </w:p>
        </w:tc>
      </w:tr>
      <w:tr w:rsidR="0001577A" w:rsidRPr="00984331" w:rsidTr="0006285B">
        <w:trPr>
          <w:trHeight w:val="484"/>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комбайны кормоуборочные с мощностью двигателя 300 и более л.с.</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3000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1164</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1250</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p>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41,7</w:t>
            </w:r>
          </w:p>
        </w:tc>
      </w:tr>
      <w:tr w:rsidR="0001577A" w:rsidRPr="00984331" w:rsidTr="0006285B">
        <w:trPr>
          <w:trHeight w:val="265"/>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комбайны свеклоуборочные</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1100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698</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610</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5,5</w:t>
            </w:r>
          </w:p>
        </w:tc>
      </w:tr>
      <w:tr w:rsidR="0001577A" w:rsidRPr="00984331" w:rsidTr="0006285B">
        <w:trPr>
          <w:trHeight w:val="199"/>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погрузчики "Амкодор"</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4900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4480</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4243</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86,6</w:t>
            </w:r>
          </w:p>
        </w:tc>
      </w:tr>
      <w:tr w:rsidR="0001577A" w:rsidRPr="00984331" w:rsidTr="0006285B">
        <w:trPr>
          <w:trHeight w:val="378"/>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тракторы с мощностью двиг</w:t>
            </w:r>
            <w:r w:rsidRPr="00984331">
              <w:rPr>
                <w:rFonts w:ascii="Times New Roman" w:eastAsia="Times New Roman" w:hAnsi="Times New Roman" w:cs="Times New Roman"/>
                <w:spacing w:val="-4"/>
                <w:sz w:val="16"/>
                <w:szCs w:val="16"/>
                <w:lang w:eastAsia="ru-RU"/>
              </w:rPr>
              <w:t>а</w:t>
            </w:r>
            <w:r w:rsidRPr="00984331">
              <w:rPr>
                <w:rFonts w:ascii="Times New Roman" w:eastAsia="Times New Roman" w:hAnsi="Times New Roman" w:cs="Times New Roman"/>
                <w:spacing w:val="-4"/>
                <w:sz w:val="16"/>
                <w:szCs w:val="16"/>
                <w:lang w:eastAsia="ru-RU"/>
              </w:rPr>
              <w:t>теля 250 и  более л.с.</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7400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4635</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4813</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65</w:t>
            </w:r>
          </w:p>
        </w:tc>
      </w:tr>
      <w:tr w:rsidR="0001577A" w:rsidRPr="00984331" w:rsidTr="0006285B">
        <w:trPr>
          <w:trHeight w:val="627"/>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комбинированные почвообр</w:t>
            </w:r>
            <w:r w:rsidRPr="00984331">
              <w:rPr>
                <w:rFonts w:ascii="Times New Roman" w:eastAsia="Times New Roman" w:hAnsi="Times New Roman" w:cs="Times New Roman"/>
                <w:spacing w:val="-4"/>
                <w:sz w:val="16"/>
                <w:szCs w:val="16"/>
                <w:lang w:eastAsia="ru-RU"/>
              </w:rPr>
              <w:t>а</w:t>
            </w:r>
            <w:r w:rsidRPr="00984331">
              <w:rPr>
                <w:rFonts w:ascii="Times New Roman" w:eastAsia="Times New Roman" w:hAnsi="Times New Roman" w:cs="Times New Roman"/>
                <w:spacing w:val="-4"/>
                <w:sz w:val="16"/>
                <w:szCs w:val="16"/>
                <w:lang w:eastAsia="ru-RU"/>
              </w:rPr>
              <w:t>батывающие посевные агрег</w:t>
            </w:r>
            <w:r w:rsidRPr="00984331">
              <w:rPr>
                <w:rFonts w:ascii="Times New Roman" w:eastAsia="Times New Roman" w:hAnsi="Times New Roman" w:cs="Times New Roman"/>
                <w:spacing w:val="-4"/>
                <w:sz w:val="16"/>
                <w:szCs w:val="16"/>
                <w:lang w:eastAsia="ru-RU"/>
              </w:rPr>
              <w:t>а</w:t>
            </w:r>
            <w:r w:rsidRPr="00984331">
              <w:rPr>
                <w:rFonts w:ascii="Times New Roman" w:eastAsia="Times New Roman" w:hAnsi="Times New Roman" w:cs="Times New Roman"/>
                <w:spacing w:val="-4"/>
                <w:sz w:val="16"/>
                <w:szCs w:val="16"/>
                <w:lang w:eastAsia="ru-RU"/>
              </w:rPr>
              <w:t>ты с шириной захвата 6 м</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4635</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2748</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2577</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55,6</w:t>
            </w:r>
          </w:p>
        </w:tc>
      </w:tr>
      <w:tr w:rsidR="0001577A" w:rsidRPr="00984331" w:rsidTr="0006285B">
        <w:trPr>
          <w:trHeight w:val="199"/>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плуги</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13500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12644</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11098</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82,2</w:t>
            </w:r>
          </w:p>
        </w:tc>
      </w:tr>
      <w:tr w:rsidR="0001577A" w:rsidRPr="00984331" w:rsidTr="0006285B">
        <w:trPr>
          <w:trHeight w:val="378"/>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машины для внесения мин</w:t>
            </w:r>
            <w:r w:rsidRPr="00984331">
              <w:rPr>
                <w:rFonts w:ascii="Times New Roman" w:eastAsia="Times New Roman" w:hAnsi="Times New Roman" w:cs="Times New Roman"/>
                <w:spacing w:val="-4"/>
                <w:sz w:val="16"/>
                <w:szCs w:val="16"/>
                <w:lang w:eastAsia="ru-RU"/>
              </w:rPr>
              <w:t>е</w:t>
            </w:r>
            <w:r w:rsidRPr="00984331">
              <w:rPr>
                <w:rFonts w:ascii="Times New Roman" w:eastAsia="Times New Roman" w:hAnsi="Times New Roman" w:cs="Times New Roman"/>
                <w:spacing w:val="-4"/>
                <w:sz w:val="16"/>
                <w:szCs w:val="16"/>
                <w:lang w:eastAsia="ru-RU"/>
              </w:rPr>
              <w:t>ральных и органических удо</w:t>
            </w:r>
            <w:r w:rsidRPr="00984331">
              <w:rPr>
                <w:rFonts w:ascii="Times New Roman" w:eastAsia="Times New Roman" w:hAnsi="Times New Roman" w:cs="Times New Roman"/>
                <w:spacing w:val="-4"/>
                <w:sz w:val="16"/>
                <w:szCs w:val="16"/>
                <w:lang w:eastAsia="ru-RU"/>
              </w:rPr>
              <w:t>б</w:t>
            </w:r>
            <w:r w:rsidRPr="00984331">
              <w:rPr>
                <w:rFonts w:ascii="Times New Roman" w:eastAsia="Times New Roman" w:hAnsi="Times New Roman" w:cs="Times New Roman"/>
                <w:spacing w:val="-4"/>
                <w:sz w:val="16"/>
                <w:szCs w:val="16"/>
                <w:lang w:eastAsia="ru-RU"/>
              </w:rPr>
              <w:t>рений</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24000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17061</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16866</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70,3</w:t>
            </w:r>
          </w:p>
        </w:tc>
      </w:tr>
      <w:tr w:rsidR="0001577A" w:rsidRPr="00984331" w:rsidTr="0006285B">
        <w:trPr>
          <w:trHeight w:val="428"/>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комбинированные почвообр</w:t>
            </w:r>
            <w:r w:rsidRPr="00984331">
              <w:rPr>
                <w:rFonts w:ascii="Times New Roman" w:eastAsia="Times New Roman" w:hAnsi="Times New Roman" w:cs="Times New Roman"/>
                <w:spacing w:val="-4"/>
                <w:sz w:val="16"/>
                <w:szCs w:val="16"/>
                <w:lang w:eastAsia="ru-RU"/>
              </w:rPr>
              <w:t>а</w:t>
            </w:r>
            <w:r w:rsidRPr="00984331">
              <w:rPr>
                <w:rFonts w:ascii="Times New Roman" w:eastAsia="Times New Roman" w:hAnsi="Times New Roman" w:cs="Times New Roman"/>
                <w:spacing w:val="-4"/>
                <w:sz w:val="16"/>
                <w:szCs w:val="16"/>
                <w:lang w:eastAsia="ru-RU"/>
              </w:rPr>
              <w:t>батывающие  агрегаты</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5000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4044</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4307</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86,1</w:t>
            </w:r>
          </w:p>
        </w:tc>
      </w:tr>
      <w:tr w:rsidR="0001577A" w:rsidRPr="00984331" w:rsidTr="0006285B">
        <w:trPr>
          <w:trHeight w:val="378"/>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машины для химической з</w:t>
            </w:r>
            <w:r w:rsidRPr="00984331">
              <w:rPr>
                <w:rFonts w:ascii="Times New Roman" w:eastAsia="Times New Roman" w:hAnsi="Times New Roman" w:cs="Times New Roman"/>
                <w:spacing w:val="-4"/>
                <w:sz w:val="16"/>
                <w:szCs w:val="16"/>
                <w:lang w:eastAsia="ru-RU"/>
              </w:rPr>
              <w:t>а</w:t>
            </w:r>
            <w:r w:rsidRPr="00984331">
              <w:rPr>
                <w:rFonts w:ascii="Times New Roman" w:eastAsia="Times New Roman" w:hAnsi="Times New Roman" w:cs="Times New Roman"/>
                <w:spacing w:val="-4"/>
                <w:sz w:val="16"/>
                <w:szCs w:val="16"/>
                <w:lang w:eastAsia="ru-RU"/>
              </w:rPr>
              <w:t>щиты растений и семян</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8500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4864</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4765</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56,1</w:t>
            </w:r>
          </w:p>
        </w:tc>
      </w:tr>
      <w:tr w:rsidR="0001577A" w:rsidRPr="00984331" w:rsidTr="0006285B">
        <w:trPr>
          <w:trHeight w:val="199"/>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косилки</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9000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8039</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6975</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77,5</w:t>
            </w:r>
          </w:p>
        </w:tc>
      </w:tr>
      <w:tr w:rsidR="0001577A" w:rsidRPr="00984331" w:rsidTr="0006285B">
        <w:trPr>
          <w:trHeight w:val="199"/>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прицепы специальные</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7600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6718</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6116</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80,5</w:t>
            </w:r>
          </w:p>
        </w:tc>
      </w:tr>
      <w:tr w:rsidR="0001577A" w:rsidRPr="00984331" w:rsidTr="0006285B">
        <w:trPr>
          <w:trHeight w:val="398"/>
        </w:trPr>
        <w:tc>
          <w:tcPr>
            <w:tcW w:w="2268" w:type="dxa"/>
            <w:tcBorders>
              <w:top w:val="single" w:sz="4" w:space="0" w:color="auto"/>
              <w:left w:val="single" w:sz="4" w:space="0" w:color="auto"/>
              <w:bottom w:val="single" w:sz="4" w:space="0" w:color="auto"/>
              <w:right w:val="single" w:sz="4" w:space="0" w:color="auto"/>
            </w:tcBorders>
            <w:hideMark/>
          </w:tcPr>
          <w:p w:rsidR="0001577A" w:rsidRPr="00984331" w:rsidRDefault="0001577A" w:rsidP="0006285B">
            <w:pPr>
              <w:ind w:firstLine="34"/>
              <w:jc w:val="both"/>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сеялки зерновые с внесением удобрений</w:t>
            </w:r>
          </w:p>
        </w:tc>
        <w:tc>
          <w:tcPr>
            <w:tcW w:w="1134"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6000</w:t>
            </w:r>
          </w:p>
        </w:tc>
        <w:tc>
          <w:tcPr>
            <w:tcW w:w="851"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3987</w:t>
            </w:r>
          </w:p>
        </w:tc>
        <w:tc>
          <w:tcPr>
            <w:tcW w:w="850"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3240</w:t>
            </w:r>
          </w:p>
        </w:tc>
        <w:tc>
          <w:tcPr>
            <w:tcW w:w="845" w:type="dxa"/>
            <w:tcBorders>
              <w:top w:val="single" w:sz="4" w:space="0" w:color="auto"/>
              <w:left w:val="single" w:sz="4" w:space="0" w:color="auto"/>
              <w:bottom w:val="single" w:sz="4" w:space="0" w:color="auto"/>
              <w:right w:val="single" w:sz="4" w:space="0" w:color="auto"/>
            </w:tcBorders>
            <w:noWrap/>
            <w:hideMark/>
          </w:tcPr>
          <w:p w:rsidR="0001577A" w:rsidRPr="00984331" w:rsidRDefault="0001577A" w:rsidP="0006285B">
            <w:pPr>
              <w:ind w:firstLine="34"/>
              <w:jc w:val="center"/>
              <w:rPr>
                <w:rFonts w:ascii="Times New Roman" w:eastAsia="Times New Roman" w:hAnsi="Times New Roman" w:cs="Times New Roman"/>
                <w:spacing w:val="-4"/>
                <w:sz w:val="16"/>
                <w:szCs w:val="16"/>
              </w:rPr>
            </w:pPr>
            <w:r w:rsidRPr="00984331">
              <w:rPr>
                <w:rFonts w:ascii="Times New Roman" w:eastAsia="Times New Roman" w:hAnsi="Times New Roman" w:cs="Times New Roman"/>
                <w:spacing w:val="-4"/>
                <w:sz w:val="16"/>
                <w:szCs w:val="16"/>
                <w:lang w:eastAsia="ru-RU"/>
              </w:rPr>
              <w:t>54</w:t>
            </w:r>
          </w:p>
        </w:tc>
      </w:tr>
    </w:tbl>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eastAsia="Times New Roman" w:hAnsi="Times New Roman" w:cs="Times New Roman"/>
          <w:sz w:val="20"/>
          <w:szCs w:val="20"/>
          <w:lang w:eastAsia="ru-RU"/>
        </w:rPr>
        <w:t>Белорусские сельскохозяйственные товаропроизводители не в по</w:t>
      </w:r>
      <w:r w:rsidRPr="007A1457">
        <w:rPr>
          <w:rFonts w:ascii="Times New Roman" w:eastAsia="Times New Roman" w:hAnsi="Times New Roman" w:cs="Times New Roman"/>
          <w:sz w:val="20"/>
          <w:szCs w:val="20"/>
          <w:lang w:eastAsia="ru-RU"/>
        </w:rPr>
        <w:t>л</w:t>
      </w:r>
      <w:r w:rsidRPr="007A1457">
        <w:rPr>
          <w:rFonts w:ascii="Times New Roman" w:eastAsia="Times New Roman" w:hAnsi="Times New Roman" w:cs="Times New Roman"/>
          <w:sz w:val="20"/>
          <w:szCs w:val="20"/>
          <w:lang w:eastAsia="ru-RU"/>
        </w:rPr>
        <w:t>ной мере обеспечены современным оборудование и машинами, позв</w:t>
      </w:r>
      <w:r w:rsidRPr="007A1457">
        <w:rPr>
          <w:rFonts w:ascii="Times New Roman" w:eastAsia="Times New Roman" w:hAnsi="Times New Roman" w:cs="Times New Roman"/>
          <w:sz w:val="20"/>
          <w:szCs w:val="20"/>
          <w:lang w:eastAsia="ru-RU"/>
        </w:rPr>
        <w:t>о</w:t>
      </w:r>
      <w:r w:rsidRPr="007A1457">
        <w:rPr>
          <w:rFonts w:ascii="Times New Roman" w:eastAsia="Times New Roman" w:hAnsi="Times New Roman" w:cs="Times New Roman"/>
          <w:sz w:val="20"/>
          <w:szCs w:val="20"/>
          <w:lang w:eastAsia="ru-RU"/>
        </w:rPr>
        <w:t>ляющими внедрять научно обоснованные технологии прои</w:t>
      </w:r>
      <w:r w:rsidRPr="007A1457">
        <w:rPr>
          <w:rFonts w:ascii="Times New Roman" w:eastAsia="Times New Roman" w:hAnsi="Times New Roman" w:cs="Times New Roman"/>
          <w:sz w:val="20"/>
          <w:szCs w:val="20"/>
          <w:lang w:eastAsia="ru-RU"/>
        </w:rPr>
        <w:t>з</w:t>
      </w:r>
      <w:r w:rsidRPr="007A1457">
        <w:rPr>
          <w:rFonts w:ascii="Times New Roman" w:eastAsia="Times New Roman" w:hAnsi="Times New Roman" w:cs="Times New Roman"/>
          <w:sz w:val="20"/>
          <w:szCs w:val="20"/>
          <w:lang w:eastAsia="ru-RU"/>
        </w:rPr>
        <w:t>водства сельскохозяйственной продукции. По данным Министерс</w:t>
      </w:r>
      <w:r w:rsidRPr="007A1457">
        <w:rPr>
          <w:rFonts w:ascii="Times New Roman" w:eastAsia="Times New Roman" w:hAnsi="Times New Roman" w:cs="Times New Roman"/>
          <w:sz w:val="20"/>
          <w:szCs w:val="20"/>
          <w:lang w:eastAsia="ru-RU"/>
        </w:rPr>
        <w:t>т</w:t>
      </w:r>
      <w:r w:rsidRPr="007A1457">
        <w:rPr>
          <w:rFonts w:ascii="Times New Roman" w:eastAsia="Times New Roman" w:hAnsi="Times New Roman" w:cs="Times New Roman"/>
          <w:sz w:val="20"/>
          <w:szCs w:val="20"/>
          <w:lang w:eastAsia="ru-RU"/>
        </w:rPr>
        <w:t>ва сельского хозяйства и продовольствия Республики Беларусь, степень обеспече</w:t>
      </w:r>
      <w:r w:rsidRPr="007A1457">
        <w:rPr>
          <w:rFonts w:ascii="Times New Roman" w:eastAsia="Times New Roman" w:hAnsi="Times New Roman" w:cs="Times New Roman"/>
          <w:sz w:val="20"/>
          <w:szCs w:val="20"/>
          <w:lang w:eastAsia="ru-RU"/>
        </w:rPr>
        <w:t>н</w:t>
      </w:r>
      <w:r w:rsidRPr="007A1457">
        <w:rPr>
          <w:rFonts w:ascii="Times New Roman" w:eastAsia="Times New Roman" w:hAnsi="Times New Roman" w:cs="Times New Roman"/>
          <w:sz w:val="20"/>
          <w:szCs w:val="20"/>
          <w:lang w:eastAsia="ru-RU"/>
        </w:rPr>
        <w:t>ности сельскохозяйственных организаций трактор</w:t>
      </w:r>
      <w:r w:rsidRPr="007A1457">
        <w:rPr>
          <w:rFonts w:ascii="Times New Roman" w:eastAsia="Times New Roman" w:hAnsi="Times New Roman" w:cs="Times New Roman"/>
          <w:sz w:val="20"/>
          <w:szCs w:val="20"/>
          <w:lang w:eastAsia="ru-RU"/>
        </w:rPr>
        <w:t>а</w:t>
      </w:r>
      <w:r w:rsidRPr="007A1457">
        <w:rPr>
          <w:rFonts w:ascii="Times New Roman" w:eastAsia="Times New Roman" w:hAnsi="Times New Roman" w:cs="Times New Roman"/>
          <w:sz w:val="20"/>
          <w:szCs w:val="20"/>
          <w:lang w:eastAsia="ru-RU"/>
        </w:rPr>
        <w:t>ми составляет  96 %, зерноуборочными комбайнами – 85 %, маш</w:t>
      </w:r>
      <w:r w:rsidRPr="007A1457">
        <w:rPr>
          <w:rFonts w:ascii="Times New Roman" w:eastAsia="Times New Roman" w:hAnsi="Times New Roman" w:cs="Times New Roman"/>
          <w:sz w:val="20"/>
          <w:szCs w:val="20"/>
          <w:lang w:eastAsia="ru-RU"/>
        </w:rPr>
        <w:t>и</w:t>
      </w:r>
      <w:r w:rsidRPr="007A1457">
        <w:rPr>
          <w:rFonts w:ascii="Times New Roman" w:eastAsia="Times New Roman" w:hAnsi="Times New Roman" w:cs="Times New Roman"/>
          <w:sz w:val="20"/>
          <w:szCs w:val="20"/>
          <w:lang w:eastAsia="ru-RU"/>
        </w:rPr>
        <w:t>нами для обработки почвы, посева, внесения минеральных и органических удобрений, ух</w:t>
      </w:r>
      <w:r w:rsidRPr="007A1457">
        <w:rPr>
          <w:rFonts w:ascii="Times New Roman" w:eastAsia="Times New Roman" w:hAnsi="Times New Roman" w:cs="Times New Roman"/>
          <w:sz w:val="20"/>
          <w:szCs w:val="20"/>
          <w:lang w:eastAsia="ru-RU"/>
        </w:rPr>
        <w:t>о</w:t>
      </w:r>
      <w:r w:rsidRPr="007A1457">
        <w:rPr>
          <w:rFonts w:ascii="Times New Roman" w:eastAsia="Times New Roman" w:hAnsi="Times New Roman" w:cs="Times New Roman"/>
          <w:sz w:val="20"/>
          <w:szCs w:val="20"/>
          <w:lang w:eastAsia="ru-RU"/>
        </w:rPr>
        <w:lastRenderedPageBreak/>
        <w:t>да за посевами – от 78 % до 86 %. Кроме того, сельхозпроизводители имеют недостаточное количество машин для заготовки кормов. Ур</w:t>
      </w:r>
      <w:r w:rsidRPr="007A1457">
        <w:rPr>
          <w:rFonts w:ascii="Times New Roman" w:eastAsia="Times New Roman" w:hAnsi="Times New Roman" w:cs="Times New Roman"/>
          <w:sz w:val="20"/>
          <w:szCs w:val="20"/>
          <w:lang w:eastAsia="ru-RU"/>
        </w:rPr>
        <w:t>о</w:t>
      </w:r>
      <w:r w:rsidRPr="007A1457">
        <w:rPr>
          <w:rFonts w:ascii="Times New Roman" w:eastAsia="Times New Roman" w:hAnsi="Times New Roman" w:cs="Times New Roman"/>
          <w:sz w:val="20"/>
          <w:szCs w:val="20"/>
          <w:lang w:eastAsia="ru-RU"/>
        </w:rPr>
        <w:t>вень обеспеченности современными кормоуборочными комбайнами, которые позволяют заготавливать качественный сенаж и кукурузный силос, составляет всего 33 %, косилками, граблями, пресс-подборщиками, специальными приц</w:t>
      </w:r>
      <w:r w:rsidRPr="007A1457">
        <w:rPr>
          <w:rFonts w:ascii="Times New Roman" w:eastAsia="Times New Roman" w:hAnsi="Times New Roman" w:cs="Times New Roman"/>
          <w:sz w:val="20"/>
          <w:szCs w:val="20"/>
          <w:lang w:eastAsia="ru-RU"/>
        </w:rPr>
        <w:t>е</w:t>
      </w:r>
      <w:r w:rsidRPr="007A1457">
        <w:rPr>
          <w:rFonts w:ascii="Times New Roman" w:eastAsia="Times New Roman" w:hAnsi="Times New Roman" w:cs="Times New Roman"/>
          <w:sz w:val="20"/>
          <w:szCs w:val="20"/>
          <w:lang w:eastAsia="ru-RU"/>
        </w:rPr>
        <w:t xml:space="preserve">пами – 52-84 %. </w:t>
      </w:r>
    </w:p>
    <w:p w:rsidR="0001577A" w:rsidRPr="007A1457" w:rsidRDefault="0001577A" w:rsidP="0001577A">
      <w:pPr>
        <w:spacing w:after="0" w:line="240" w:lineRule="auto"/>
        <w:ind w:firstLine="284"/>
        <w:jc w:val="both"/>
        <w:rPr>
          <w:rFonts w:ascii="Times New Roman" w:eastAsia="Times New Roman" w:hAnsi="Times New Roman" w:cs="Times New Roman"/>
          <w:sz w:val="20"/>
          <w:szCs w:val="20"/>
          <w:lang w:eastAsia="ru-RU"/>
        </w:rPr>
      </w:pPr>
      <w:r w:rsidRPr="007A1457">
        <w:rPr>
          <w:rFonts w:ascii="Times New Roman" w:eastAsia="Times New Roman" w:hAnsi="Times New Roman" w:cs="Times New Roman"/>
          <w:sz w:val="20"/>
          <w:szCs w:val="20"/>
          <w:lang w:eastAsia="ru-RU"/>
        </w:rPr>
        <w:t>Обеспеченность сельскохозяйственной техникой хозяйств Респу</w:t>
      </w:r>
      <w:r w:rsidRPr="007A1457">
        <w:rPr>
          <w:rFonts w:ascii="Times New Roman" w:eastAsia="Times New Roman" w:hAnsi="Times New Roman" w:cs="Times New Roman"/>
          <w:sz w:val="20"/>
          <w:szCs w:val="20"/>
          <w:lang w:eastAsia="ru-RU"/>
        </w:rPr>
        <w:t>б</w:t>
      </w:r>
      <w:r w:rsidRPr="007A1457">
        <w:rPr>
          <w:rFonts w:ascii="Times New Roman" w:eastAsia="Times New Roman" w:hAnsi="Times New Roman" w:cs="Times New Roman"/>
          <w:sz w:val="20"/>
          <w:szCs w:val="20"/>
          <w:lang w:eastAsia="ru-RU"/>
        </w:rPr>
        <w:t>лики Беларусь представлены в таблице 1.[2]</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eastAsia="Times New Roman" w:hAnsi="Times New Roman" w:cs="Times New Roman"/>
          <w:sz w:val="20"/>
          <w:szCs w:val="20"/>
          <w:lang w:eastAsia="ru-RU"/>
        </w:rPr>
        <w:t>Как свидетельствуют данные таблицы 1, обеспеченность корм</w:t>
      </w:r>
      <w:r w:rsidRPr="007A1457">
        <w:rPr>
          <w:rFonts w:ascii="Times New Roman" w:eastAsia="Times New Roman" w:hAnsi="Times New Roman" w:cs="Times New Roman"/>
          <w:sz w:val="20"/>
          <w:szCs w:val="20"/>
          <w:lang w:eastAsia="ru-RU"/>
        </w:rPr>
        <w:t>о</w:t>
      </w:r>
      <w:r w:rsidRPr="007A1457">
        <w:rPr>
          <w:rFonts w:ascii="Times New Roman" w:eastAsia="Times New Roman" w:hAnsi="Times New Roman" w:cs="Times New Roman"/>
          <w:sz w:val="20"/>
          <w:szCs w:val="20"/>
          <w:lang w:eastAsia="ru-RU"/>
        </w:rPr>
        <w:t>уборочными комбайнами с мощностью двигателя 300 и более л.с. с</w:t>
      </w:r>
      <w:r w:rsidRPr="007A1457">
        <w:rPr>
          <w:rFonts w:ascii="Times New Roman" w:eastAsia="Times New Roman" w:hAnsi="Times New Roman" w:cs="Times New Roman"/>
          <w:sz w:val="20"/>
          <w:szCs w:val="20"/>
          <w:lang w:eastAsia="ru-RU"/>
        </w:rPr>
        <w:t>о</w:t>
      </w:r>
      <w:r w:rsidRPr="007A1457">
        <w:rPr>
          <w:rFonts w:ascii="Times New Roman" w:eastAsia="Times New Roman" w:hAnsi="Times New Roman" w:cs="Times New Roman"/>
          <w:sz w:val="20"/>
          <w:szCs w:val="20"/>
          <w:lang w:eastAsia="ru-RU"/>
        </w:rPr>
        <w:t>ставляет около 42%, сеялками зерновыми с внесением удобрений – 54%, машинами для химической защиты растений – 56%. Все это сн</w:t>
      </w:r>
      <w:r w:rsidRPr="007A1457">
        <w:rPr>
          <w:rFonts w:ascii="Times New Roman" w:eastAsia="Times New Roman" w:hAnsi="Times New Roman" w:cs="Times New Roman"/>
          <w:sz w:val="20"/>
          <w:szCs w:val="20"/>
          <w:lang w:eastAsia="ru-RU"/>
        </w:rPr>
        <w:t>и</w:t>
      </w:r>
      <w:r w:rsidRPr="007A1457">
        <w:rPr>
          <w:rFonts w:ascii="Times New Roman" w:eastAsia="Times New Roman" w:hAnsi="Times New Roman" w:cs="Times New Roman"/>
          <w:sz w:val="20"/>
          <w:szCs w:val="20"/>
          <w:lang w:eastAsia="ru-RU"/>
        </w:rPr>
        <w:t>жает производительность труда, увеличивает издержки прои</w:t>
      </w:r>
      <w:r w:rsidRPr="007A1457">
        <w:rPr>
          <w:rFonts w:ascii="Times New Roman" w:eastAsia="Times New Roman" w:hAnsi="Times New Roman" w:cs="Times New Roman"/>
          <w:sz w:val="20"/>
          <w:szCs w:val="20"/>
          <w:lang w:eastAsia="ru-RU"/>
        </w:rPr>
        <w:t>з</w:t>
      </w:r>
      <w:r w:rsidRPr="007A1457">
        <w:rPr>
          <w:rFonts w:ascii="Times New Roman" w:eastAsia="Times New Roman" w:hAnsi="Times New Roman" w:cs="Times New Roman"/>
          <w:sz w:val="20"/>
          <w:szCs w:val="20"/>
          <w:lang w:eastAsia="ru-RU"/>
        </w:rPr>
        <w:t>водства, приводит к недобору продукции растениеводства и живо</w:t>
      </w:r>
      <w:r w:rsidRPr="007A1457">
        <w:rPr>
          <w:rFonts w:ascii="Times New Roman" w:eastAsia="Times New Roman" w:hAnsi="Times New Roman" w:cs="Times New Roman"/>
          <w:sz w:val="20"/>
          <w:szCs w:val="20"/>
          <w:lang w:eastAsia="ru-RU"/>
        </w:rPr>
        <w:t>т</w:t>
      </w:r>
      <w:r w:rsidRPr="007A1457">
        <w:rPr>
          <w:rFonts w:ascii="Times New Roman" w:eastAsia="Times New Roman" w:hAnsi="Times New Roman" w:cs="Times New Roman"/>
          <w:sz w:val="20"/>
          <w:szCs w:val="20"/>
          <w:lang w:eastAsia="ru-RU"/>
        </w:rPr>
        <w:t>новодства по большинству видов.</w:t>
      </w:r>
    </w:p>
    <w:p w:rsidR="0001577A" w:rsidRPr="007A1457" w:rsidRDefault="0001577A" w:rsidP="0001577A">
      <w:pPr>
        <w:spacing w:after="0" w:line="240" w:lineRule="auto"/>
        <w:ind w:firstLine="284"/>
        <w:jc w:val="both"/>
        <w:rPr>
          <w:rFonts w:ascii="Times New Roman" w:eastAsia="Times New Roman" w:hAnsi="Times New Roman" w:cs="Times New Roman"/>
          <w:sz w:val="20"/>
          <w:szCs w:val="20"/>
          <w:lang w:eastAsia="ru-RU"/>
        </w:rPr>
      </w:pPr>
      <w:r w:rsidRPr="007A1457">
        <w:rPr>
          <w:rFonts w:ascii="Times New Roman" w:eastAsia="Times New Roman" w:hAnsi="Times New Roman" w:cs="Times New Roman"/>
          <w:sz w:val="20"/>
          <w:szCs w:val="20"/>
          <w:lang w:eastAsia="ru-RU"/>
        </w:rPr>
        <w:t>Следствием сужения материально-технической базы сельского х</w:t>
      </w:r>
      <w:r w:rsidRPr="007A1457">
        <w:rPr>
          <w:rFonts w:ascii="Times New Roman" w:eastAsia="Times New Roman" w:hAnsi="Times New Roman" w:cs="Times New Roman"/>
          <w:sz w:val="20"/>
          <w:szCs w:val="20"/>
          <w:lang w:eastAsia="ru-RU"/>
        </w:rPr>
        <w:t>о</w:t>
      </w:r>
      <w:r w:rsidRPr="007A1457">
        <w:rPr>
          <w:rFonts w:ascii="Times New Roman" w:eastAsia="Times New Roman" w:hAnsi="Times New Roman" w:cs="Times New Roman"/>
          <w:sz w:val="20"/>
          <w:szCs w:val="20"/>
          <w:lang w:eastAsia="ru-RU"/>
        </w:rPr>
        <w:t>зяйства стало сокращение энергетических мощностей. За иссл</w:t>
      </w:r>
      <w:r w:rsidRPr="007A1457">
        <w:rPr>
          <w:rFonts w:ascii="Times New Roman" w:eastAsia="Times New Roman" w:hAnsi="Times New Roman" w:cs="Times New Roman"/>
          <w:sz w:val="20"/>
          <w:szCs w:val="20"/>
          <w:lang w:eastAsia="ru-RU"/>
        </w:rPr>
        <w:t>е</w:t>
      </w:r>
      <w:r w:rsidRPr="007A1457">
        <w:rPr>
          <w:rFonts w:ascii="Times New Roman" w:eastAsia="Times New Roman" w:hAnsi="Times New Roman" w:cs="Times New Roman"/>
          <w:sz w:val="20"/>
          <w:szCs w:val="20"/>
          <w:lang w:eastAsia="ru-RU"/>
        </w:rPr>
        <w:t>дуемый период они уменьшились с 36385 тыс. л.с. до 19894 тыс. л. с., или в 1,83 раза, а в расчете на 100 га посевной площади – в 1, 62 раза.[1]</w:t>
      </w:r>
    </w:p>
    <w:p w:rsidR="0001577A" w:rsidRPr="007A1457" w:rsidRDefault="0001577A" w:rsidP="0001577A">
      <w:pPr>
        <w:spacing w:after="0" w:line="240" w:lineRule="auto"/>
        <w:ind w:firstLine="284"/>
        <w:jc w:val="both"/>
        <w:rPr>
          <w:rFonts w:ascii="Times New Roman" w:eastAsia="Times New Roman" w:hAnsi="Times New Roman" w:cs="Times New Roman"/>
          <w:sz w:val="20"/>
          <w:szCs w:val="20"/>
          <w:lang w:eastAsia="ru-RU"/>
        </w:rPr>
      </w:pPr>
    </w:p>
    <w:p w:rsidR="0001577A" w:rsidRPr="00984331" w:rsidRDefault="0001577A" w:rsidP="0001577A">
      <w:pPr>
        <w:spacing w:after="0" w:line="240" w:lineRule="auto"/>
        <w:ind w:firstLine="284"/>
        <w:jc w:val="center"/>
        <w:rPr>
          <w:rFonts w:ascii="Times New Roman" w:eastAsia="Times New Roman" w:hAnsi="Times New Roman" w:cs="Times New Roman"/>
          <w:spacing w:val="-4"/>
          <w:sz w:val="16"/>
          <w:szCs w:val="16"/>
          <w:lang w:eastAsia="ru-RU"/>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b/>
          <w:spacing w:val="-4"/>
          <w:sz w:val="16"/>
          <w:szCs w:val="16"/>
        </w:rPr>
      </w:pPr>
    </w:p>
    <w:p w:rsidR="0001577A" w:rsidRPr="00984331" w:rsidRDefault="0001577A" w:rsidP="0001577A">
      <w:pPr>
        <w:pStyle w:val="a3"/>
        <w:numPr>
          <w:ilvl w:val="1"/>
          <w:numId w:val="60"/>
        </w:numPr>
        <w:tabs>
          <w:tab w:val="left" w:pos="284"/>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 Государственной программе устойчивого развития села на 2011-2015годы : Указ Президента Республики Беларусь от 1 августа 2011 г. № 342// Национальный реестр правовых актов Республики Беларусь, 2011 г., № 88, 1/12739.</w:t>
      </w:r>
    </w:p>
    <w:p w:rsidR="0001577A" w:rsidRPr="00984331" w:rsidRDefault="0001577A" w:rsidP="0001577A">
      <w:pPr>
        <w:pStyle w:val="a3"/>
        <w:numPr>
          <w:ilvl w:val="1"/>
          <w:numId w:val="60"/>
        </w:numPr>
        <w:tabs>
          <w:tab w:val="left" w:pos="284"/>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Сайганов, А. Проблемы отраслей агропромышленного комплекса// Аграрная эк</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номика, №3. 2013.</w:t>
      </w:r>
    </w:p>
    <w:p w:rsidR="0001577A" w:rsidRPr="00984331" w:rsidRDefault="0001577A" w:rsidP="0001577A">
      <w:pPr>
        <w:pStyle w:val="a3"/>
        <w:numPr>
          <w:ilvl w:val="1"/>
          <w:numId w:val="60"/>
        </w:numPr>
        <w:tabs>
          <w:tab w:val="left" w:pos="284"/>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Экономика сельского хозяйства / И.А. Минаков, Л.А. Сабетова, Н.И. Куликов [и др.] ;М.: КолоС, 2000.</w:t>
      </w:r>
      <w:r w:rsidRPr="00984331">
        <w:rPr>
          <w:rFonts w:ascii="Times New Roman" w:hAnsi="Times New Roman" w:cs="Times New Roman"/>
          <w:spacing w:val="-4"/>
          <w:sz w:val="16"/>
          <w:szCs w:val="16"/>
          <w:lang w:val="en-US"/>
        </w:rPr>
        <w:t>c</w:t>
      </w:r>
      <w:r w:rsidRPr="00984331">
        <w:rPr>
          <w:rFonts w:ascii="Times New Roman" w:hAnsi="Times New Roman" w:cs="Times New Roman"/>
          <w:spacing w:val="-4"/>
          <w:sz w:val="16"/>
          <w:szCs w:val="16"/>
        </w:rPr>
        <w:t xml:space="preserve">.328 </w:t>
      </w:r>
    </w:p>
    <w:p w:rsidR="0001577A" w:rsidRPr="00984331" w:rsidRDefault="0001577A" w:rsidP="0001577A">
      <w:pPr>
        <w:tabs>
          <w:tab w:val="left" w:pos="1005"/>
        </w:tabs>
        <w:spacing w:after="0" w:line="240" w:lineRule="auto"/>
        <w:ind w:firstLine="284"/>
        <w:jc w:val="both"/>
        <w:rPr>
          <w:rFonts w:ascii="Times New Roman" w:hAnsi="Times New Roman" w:cs="Times New Roman"/>
          <w:spacing w:val="-4"/>
          <w:sz w:val="16"/>
          <w:szCs w:val="16"/>
        </w:rPr>
      </w:pPr>
    </w:p>
    <w:p w:rsidR="0001577A" w:rsidRDefault="0001577A" w:rsidP="0001577A">
      <w:pPr>
        <w:tabs>
          <w:tab w:val="left" w:pos="1005"/>
        </w:tabs>
        <w:spacing w:after="0" w:line="240" w:lineRule="auto"/>
        <w:ind w:firstLine="284"/>
        <w:jc w:val="both"/>
        <w:rPr>
          <w:rFonts w:ascii="Times New Roman" w:hAnsi="Times New Roman" w:cs="Times New Roman"/>
          <w:spacing w:val="-4"/>
          <w:sz w:val="16"/>
          <w:szCs w:val="16"/>
        </w:rPr>
      </w:pPr>
    </w:p>
    <w:p w:rsidR="0001577A" w:rsidRPr="00984331" w:rsidRDefault="0001577A" w:rsidP="0001577A">
      <w:pPr>
        <w:tabs>
          <w:tab w:val="left" w:pos="1005"/>
        </w:tabs>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338.43:664.6 (476.7)</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Рыжко О.Ю.</w:t>
      </w:r>
      <w:r w:rsidRPr="00984331">
        <w:rPr>
          <w:rFonts w:ascii="Times New Roman" w:hAnsi="Times New Roman" w:cs="Times New Roman"/>
          <w:spacing w:val="-4"/>
          <w:sz w:val="20"/>
          <w:szCs w:val="20"/>
        </w:rPr>
        <w:t xml:space="preserve"> - 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ОЦЕНКА ПОЛОЖЕНИЯ ОАО «ПИНСКИЙ КОМБИНАТ </w:t>
      </w:r>
      <w:r w:rsidRPr="00984331">
        <w:rPr>
          <w:rFonts w:ascii="Times New Roman" w:hAnsi="Times New Roman" w:cs="Times New Roman"/>
          <w:b/>
          <w:spacing w:val="-4"/>
          <w:sz w:val="20"/>
          <w:szCs w:val="20"/>
        </w:rPr>
        <w:br/>
        <w:t>ХЛЕБОПРОДУКТОВ» В ОТРАСЛИ</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Редько Д.В</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 xml:space="preserve"> ассистент</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ОАО «Пинский комбинат хлебопродуктов» - одно из самых старе</w:t>
      </w:r>
      <w:r w:rsidRPr="007A1457">
        <w:rPr>
          <w:rFonts w:ascii="Times New Roman" w:hAnsi="Times New Roman" w:cs="Times New Roman"/>
          <w:spacing w:val="-6"/>
          <w:sz w:val="20"/>
          <w:szCs w:val="20"/>
        </w:rPr>
        <w:t>й</w:t>
      </w:r>
      <w:r w:rsidRPr="007A1457">
        <w:rPr>
          <w:rFonts w:ascii="Times New Roman" w:hAnsi="Times New Roman" w:cs="Times New Roman"/>
          <w:spacing w:val="-6"/>
          <w:sz w:val="20"/>
          <w:szCs w:val="20"/>
        </w:rPr>
        <w:t>ших предприятий в отрасли хлебопродуктов. Основным видом деятел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ности является производство муки, крупы, комбикормов. Предприятие имеет 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цензию на данный вид деятельности.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Все виды комбикормов ОАО «Пинский комбинат хлебопродуктов» прошли обязательную серийную сертификацию в национальной системе сертификации Республики Беларусь, мука ржаная обдирная – добровол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ную сертификацию на серийное производство. Мука пшеничная хлебоп</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карная и крупа ячневая вырабатывается согласно ТУ РБ.</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xml:space="preserve"> На мусор уличный и промышленно-бытовой имеется разрешение на размещение и договор на захоронение отходов на полигоне ТБО в д.Вулька-Городищенская, а также установлен лимит в количестве 69 тонн в год.</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Стратегия ценообразования предприятия строится на принципах бе</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убыточности и конкурентоспособности продукции предприятия.</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Маркетинговая стратегия предприятия ориентирована на смешанную политику:</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 </w:t>
      </w:r>
      <w:r w:rsidRPr="007A1457">
        <w:rPr>
          <w:rFonts w:ascii="Times New Roman" w:hAnsi="Times New Roman" w:cs="Times New Roman"/>
          <w:spacing w:val="-6"/>
          <w:sz w:val="20"/>
          <w:szCs w:val="20"/>
        </w:rPr>
        <w:t>завоевание новых сегментов рынка сбыта;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 </w:t>
      </w:r>
      <w:r w:rsidRPr="007A1457">
        <w:rPr>
          <w:rFonts w:ascii="Times New Roman" w:hAnsi="Times New Roman" w:cs="Times New Roman"/>
          <w:spacing w:val="-6"/>
          <w:sz w:val="20"/>
          <w:szCs w:val="20"/>
        </w:rPr>
        <w:t>сохранение и развитие конкурентного преимущества на существу</w:t>
      </w:r>
      <w:r w:rsidRPr="007A1457">
        <w:rPr>
          <w:rFonts w:ascii="Times New Roman" w:hAnsi="Times New Roman" w:cs="Times New Roman"/>
          <w:spacing w:val="-6"/>
          <w:sz w:val="20"/>
          <w:szCs w:val="20"/>
        </w:rPr>
        <w:t>ю</w:t>
      </w:r>
      <w:r w:rsidRPr="007A1457">
        <w:rPr>
          <w:rFonts w:ascii="Times New Roman" w:hAnsi="Times New Roman" w:cs="Times New Roman"/>
          <w:spacing w:val="-6"/>
          <w:sz w:val="20"/>
          <w:szCs w:val="20"/>
        </w:rPr>
        <w:t>щем рынке сбыта.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Продукция предприятия имеет социально-значимый характер, её 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требление относительно стабильно. От её качества во многом зависит успех работы предприятий хлебопечения, животноводческих и птиц</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водческих хозяйств.</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то же время предприятие зависит от своих потребителей. Их платеж</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способность и производственные мощности во многом определяют состо</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ние рынков сбыта комбината.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качестве основных факторов, влияющих на изменение рынка сбыта, можно выделить следующие:</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 </w:t>
      </w:r>
      <w:r w:rsidRPr="007A1457">
        <w:rPr>
          <w:rFonts w:ascii="Times New Roman" w:hAnsi="Times New Roman" w:cs="Times New Roman"/>
          <w:spacing w:val="-6"/>
          <w:sz w:val="20"/>
          <w:szCs w:val="20"/>
        </w:rPr>
        <w:t>качество производимой и реализуемой продукции. Его во многом о</w:t>
      </w:r>
      <w:r w:rsidRPr="007A1457">
        <w:rPr>
          <w:rFonts w:ascii="Times New Roman" w:hAnsi="Times New Roman" w:cs="Times New Roman"/>
          <w:spacing w:val="-6"/>
          <w:sz w:val="20"/>
          <w:szCs w:val="20"/>
        </w:rPr>
        <w:t>п</w:t>
      </w:r>
      <w:r w:rsidRPr="007A1457">
        <w:rPr>
          <w:rFonts w:ascii="Times New Roman" w:hAnsi="Times New Roman" w:cs="Times New Roman"/>
          <w:spacing w:val="-6"/>
          <w:sz w:val="20"/>
          <w:szCs w:val="20"/>
        </w:rPr>
        <w:t>ределяет качество используемого в производстве сырья;</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из продовольственной пшеницы, выращенной в хозяйствах близл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жащих районов, без введения зерна-улучшителя сложно получить м</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ку с высокими хлебопекарными качествами;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постоянная тенденция снижения цен по сравнению с конкурентами;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технология производства. От нее напрямую зависит качество выпу</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каемой продукции и получение конечного результата потребителями;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имидж предприятия и степень информированности покупателя о свойствах товара во многом определяют приверженность потребителей приобретать продукцию предприятия.</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Влияние цены на выбор продукции среди потребителей не однозна</w:t>
      </w:r>
      <w:r w:rsidRPr="007A1457">
        <w:rPr>
          <w:rFonts w:ascii="Times New Roman" w:hAnsi="Times New Roman" w:cs="Times New Roman"/>
          <w:spacing w:val="-6"/>
          <w:sz w:val="20"/>
          <w:szCs w:val="20"/>
        </w:rPr>
        <w:t>ч</w:t>
      </w:r>
      <w:r w:rsidRPr="007A1457">
        <w:rPr>
          <w:rFonts w:ascii="Times New Roman" w:hAnsi="Times New Roman" w:cs="Times New Roman"/>
          <w:spacing w:val="-6"/>
          <w:sz w:val="20"/>
          <w:szCs w:val="20"/>
        </w:rPr>
        <w:t>но, хотя для части потребителей цена остается главным фактором при сове</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шении покупки.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У потребителей комбикормов на выбор продукции, кроме цены и кач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ства, оказывает влияние наличие в ассортименте кормов для разли</w:t>
      </w:r>
      <w:r w:rsidRPr="007A1457">
        <w:rPr>
          <w:rFonts w:ascii="Times New Roman" w:hAnsi="Times New Roman" w:cs="Times New Roman"/>
          <w:spacing w:val="-6"/>
          <w:sz w:val="20"/>
          <w:szCs w:val="20"/>
        </w:rPr>
        <w:t>ч</w:t>
      </w:r>
      <w:r w:rsidRPr="007A1457">
        <w:rPr>
          <w:rFonts w:ascii="Times New Roman" w:hAnsi="Times New Roman" w:cs="Times New Roman"/>
          <w:spacing w:val="-6"/>
          <w:sz w:val="20"/>
          <w:szCs w:val="20"/>
        </w:rPr>
        <w:t>ных возрастных групп животных.</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На розничном рынке, кроме цены, немаловажным требованием потр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бителей, предъявляемым к продукции, является е расфасовка, то есть вес</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 xml:space="preserve">вое содержание упаковки товара.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Основным рынком сбыта продукции предприятия является внутре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ний оптовый рынок Республики Беларусь (98,8%), преимущественно рынок Брестской области: Пинский, Столинский, Лунинецкий, Ивановский, Др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гичинский и др.</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Основными конкурентами, производящими аналогичную проду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цию, в настоящее время являются: ОАО «Барановичский комбинат хлебопроду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тов»; ОАО «Жабинковский комбикормовый завод»; ОАО «Бресхлебпр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дукт»; ОАО «Лидский комбинат хлебопродуктов».</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К основным недостаткам работы конкурентов можно отнести: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 </w:t>
      </w:r>
      <w:r w:rsidRPr="007A1457">
        <w:rPr>
          <w:rFonts w:ascii="Times New Roman" w:hAnsi="Times New Roman" w:cs="Times New Roman"/>
          <w:spacing w:val="-6"/>
          <w:sz w:val="20"/>
          <w:szCs w:val="20"/>
        </w:rPr>
        <w:t>несоответствие продукции требованиям качества у индивидуальных предпринимателей;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недостаточно эффективную работу коммерческих служб на рынке;</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недостаточное внимание к использованию маркетинговых инструме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тов в работе на рынке.</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Поэтому можно сделать вывод, что несмотря на конкуренцию ОАО «Пинский комбинат хлебопродуктов» занимает довольно значимый вес на рынке зерна Беларуси.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p>
    <w:p w:rsidR="0001577A" w:rsidRPr="007A1457" w:rsidRDefault="0001577A" w:rsidP="0001577A">
      <w:pPr>
        <w:spacing w:after="0" w:line="240" w:lineRule="auto"/>
        <w:ind w:firstLine="284"/>
        <w:jc w:val="center"/>
        <w:rPr>
          <w:rFonts w:ascii="Times New Roman" w:hAnsi="Times New Roman" w:cs="Times New Roman"/>
          <w:b/>
          <w:spacing w:val="-6"/>
          <w:sz w:val="16"/>
          <w:szCs w:val="16"/>
        </w:rPr>
      </w:pPr>
      <w:r w:rsidRPr="007A1457">
        <w:rPr>
          <w:rFonts w:ascii="Times New Roman" w:hAnsi="Times New Roman" w:cs="Times New Roman"/>
          <w:b/>
          <w:spacing w:val="-6"/>
          <w:sz w:val="16"/>
          <w:szCs w:val="16"/>
        </w:rPr>
        <w:t>ЛИТЕРАТУРА</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1.</w:t>
      </w:r>
      <w:r w:rsidRPr="007A1457">
        <w:rPr>
          <w:rFonts w:ascii="Times New Roman" w:hAnsi="Times New Roman" w:cs="Times New Roman"/>
          <w:spacing w:val="-6"/>
          <w:sz w:val="16"/>
          <w:szCs w:val="16"/>
        </w:rPr>
        <w:tab/>
        <w:t>Н о в и ц к и й, Н. И. Организация производства на предприятии: учебно- методич</w:t>
      </w:r>
      <w:r w:rsidRPr="007A1457">
        <w:rPr>
          <w:rFonts w:ascii="Times New Roman" w:hAnsi="Times New Roman" w:cs="Times New Roman"/>
          <w:spacing w:val="-6"/>
          <w:sz w:val="16"/>
          <w:szCs w:val="16"/>
        </w:rPr>
        <w:t>е</w:t>
      </w:r>
      <w:r w:rsidRPr="007A1457">
        <w:rPr>
          <w:rFonts w:ascii="Times New Roman" w:hAnsi="Times New Roman" w:cs="Times New Roman"/>
          <w:spacing w:val="-6"/>
          <w:sz w:val="16"/>
          <w:szCs w:val="16"/>
        </w:rPr>
        <w:t>ское пособие / Н.И. Новицкий.-М.: Финансы и статистика», 2008. – 392 с.</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2.</w:t>
      </w:r>
      <w:r w:rsidRPr="007A1457">
        <w:rPr>
          <w:rFonts w:ascii="Times New Roman" w:hAnsi="Times New Roman" w:cs="Times New Roman"/>
          <w:spacing w:val="-6"/>
          <w:sz w:val="16"/>
          <w:szCs w:val="16"/>
        </w:rPr>
        <w:tab/>
        <w:t>Белорусское телеграфное агенство [Электронный ресурс] – Режим доступа: http://www.belta.by/ru/person/comments/Aleksej-MATsEVILO_i_510942.html. Дата доступа 07.05.2014.</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УДК 631.14:633.63 (476.6)</w:t>
      </w: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
          <w:bCs/>
          <w:spacing w:val="-4"/>
          <w:sz w:val="20"/>
          <w:szCs w:val="20"/>
        </w:rPr>
        <w:t xml:space="preserve">Савчик Е. И. – </w:t>
      </w:r>
      <w:r w:rsidRPr="00984331">
        <w:rPr>
          <w:rFonts w:ascii="Times New Roman" w:hAnsi="Times New Roman" w:cs="Times New Roman"/>
          <w:bCs/>
          <w:i/>
          <w:spacing w:val="-4"/>
          <w:sz w:val="20"/>
          <w:szCs w:val="20"/>
        </w:rPr>
        <w:t>студентка 3 курса экономического факультета</w:t>
      </w:r>
    </w:p>
    <w:p w:rsidR="0001577A" w:rsidRPr="00984331" w:rsidRDefault="0001577A" w:rsidP="0001577A">
      <w:pPr>
        <w:widowControl w:val="0"/>
        <w:autoSpaceDE w:val="0"/>
        <w:autoSpaceDN w:val="0"/>
        <w:adjustRightInd w:val="0"/>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АНАЛИЗ ЭФФЕКТИВНОСТИ СВЕКЛОСАХАРНОГО</w:t>
      </w:r>
    </w:p>
    <w:p w:rsidR="0001577A" w:rsidRPr="00984331" w:rsidRDefault="0001577A" w:rsidP="0001577A">
      <w:pPr>
        <w:widowControl w:val="0"/>
        <w:autoSpaceDE w:val="0"/>
        <w:autoSpaceDN w:val="0"/>
        <w:adjustRightInd w:val="0"/>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ПРОИЗВОДСТВА В СПК «ОЗЕРАНСКИЙ» </w:t>
      </w:r>
      <w:r w:rsidRPr="00984331">
        <w:rPr>
          <w:rFonts w:ascii="Times New Roman" w:hAnsi="Times New Roman" w:cs="Times New Roman"/>
          <w:b/>
          <w:bCs/>
          <w:spacing w:val="-4"/>
          <w:sz w:val="20"/>
          <w:szCs w:val="20"/>
        </w:rPr>
        <w:br/>
        <w:t xml:space="preserve">МОСТОВСКОГО РАЙОНА </w:t>
      </w: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Научный руководитель –</w:t>
      </w:r>
      <w:r w:rsidRPr="00984331">
        <w:rPr>
          <w:rFonts w:ascii="Times New Roman" w:hAnsi="Times New Roman" w:cs="Times New Roman"/>
          <w:b/>
          <w:bCs/>
          <w:i/>
          <w:spacing w:val="-4"/>
          <w:sz w:val="20"/>
          <w:szCs w:val="20"/>
        </w:rPr>
        <w:t xml:space="preserve">Соколова Е.К. </w:t>
      </w:r>
      <w:r w:rsidRPr="00984331">
        <w:rPr>
          <w:rFonts w:ascii="Times New Roman" w:hAnsi="Times New Roman" w:cs="Times New Roman"/>
          <w:b/>
          <w:spacing w:val="-4"/>
          <w:sz w:val="20"/>
          <w:szCs w:val="20"/>
        </w:rPr>
        <w:t xml:space="preserve">– </w:t>
      </w:r>
      <w:r w:rsidRPr="00984331">
        <w:rPr>
          <w:rFonts w:ascii="Times New Roman" w:hAnsi="Times New Roman" w:cs="Times New Roman"/>
          <w:b/>
          <w:bCs/>
          <w:i/>
          <w:spacing w:val="-4"/>
          <w:sz w:val="20"/>
          <w:szCs w:val="20"/>
        </w:rPr>
        <w:t xml:space="preserve"> </w:t>
      </w:r>
      <w:r w:rsidRPr="00984331">
        <w:rPr>
          <w:rFonts w:ascii="Times New Roman" w:hAnsi="Times New Roman" w:cs="Times New Roman"/>
          <w:bCs/>
          <w:i/>
          <w:spacing w:val="-4"/>
          <w:sz w:val="20"/>
          <w:szCs w:val="20"/>
        </w:rPr>
        <w:t>к. с.х. н., доцент</w:t>
      </w:r>
    </w:p>
    <w:p w:rsidR="0001577A" w:rsidRPr="00984331" w:rsidRDefault="0001577A" w:rsidP="0001577A">
      <w:pPr>
        <w:widowControl w:val="0"/>
        <w:tabs>
          <w:tab w:val="left" w:pos="2025"/>
        </w:tabs>
        <w:autoSpaceDE w:val="0"/>
        <w:autoSpaceDN w:val="0"/>
        <w:adjustRightInd w:val="0"/>
        <w:spacing w:after="0" w:line="240" w:lineRule="auto"/>
        <w:jc w:val="both"/>
        <w:rPr>
          <w:rFonts w:ascii="Times New Roman" w:hAnsi="Times New Roman" w:cs="Times New Roman"/>
          <w:bCs/>
          <w:i/>
          <w:spacing w:val="-4"/>
          <w:sz w:val="20"/>
          <w:szCs w:val="20"/>
        </w:rPr>
      </w:pPr>
    </w:p>
    <w:p w:rsidR="0001577A" w:rsidRPr="00984331" w:rsidRDefault="0001577A" w:rsidP="0001577A">
      <w:pPr>
        <w:widowControl w:val="0"/>
        <w:tabs>
          <w:tab w:val="left" w:pos="2025"/>
        </w:tabs>
        <w:autoSpaceDE w:val="0"/>
        <w:autoSpaceDN w:val="0"/>
        <w:adjustRightInd w:val="0"/>
        <w:spacing w:after="0" w:line="240" w:lineRule="auto"/>
        <w:ind w:firstLine="284"/>
        <w:jc w:val="both"/>
        <w:rPr>
          <w:rFonts w:ascii="Times New Roman" w:hAnsi="Times New Roman" w:cs="Times New Roman"/>
          <w:bCs/>
          <w:spacing w:val="-4"/>
          <w:sz w:val="20"/>
          <w:szCs w:val="20"/>
        </w:rPr>
      </w:pPr>
      <w:r w:rsidRPr="00984331">
        <w:rPr>
          <w:rFonts w:ascii="Times New Roman" w:hAnsi="Times New Roman" w:cs="Times New Roman"/>
          <w:bCs/>
          <w:spacing w:val="-4"/>
          <w:sz w:val="20"/>
          <w:szCs w:val="20"/>
        </w:rPr>
        <w:t xml:space="preserve">Свеклосахарный  подкомплекс на данном предприятии  развивается довольно быстрыми темпами.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Размер и структура посевных площадей зависят от специализации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зяйства, государственного заказа на тот или иной вид продукции, внутр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хозяйственной потребности в ней, конъюнктуры рынка, наличия земел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ных, трудовых и материальных ресурсов, экономической эффе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тивности выращивания отдельных культур.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Важнейшей задачей анализа посевных площадей является анализ ув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личения или снижения их размеров под отдельными культурами и в ц</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лом, изучение источников и причин этих изменений с оценкой полож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тельного или отрицательного влияния, которое они могут оказать на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витие растениеводства в данном хозяйстве или районе. Этот анализ до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жен помочь и в определении возможного направления изменений в буд</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щем.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shd w:val="clear" w:color="auto" w:fill="FFFFFF"/>
        </w:rPr>
        <w:t>При таком анализе большую помощь оказывают показатели, характ</w:t>
      </w:r>
      <w:r w:rsidRPr="00984331">
        <w:rPr>
          <w:rFonts w:ascii="Times New Roman" w:hAnsi="Times New Roman" w:cs="Times New Roman"/>
          <w:color w:val="000000"/>
          <w:spacing w:val="-4"/>
          <w:sz w:val="20"/>
          <w:szCs w:val="20"/>
          <w:shd w:val="clear" w:color="auto" w:fill="FFFFFF"/>
        </w:rPr>
        <w:t>е</w:t>
      </w:r>
      <w:r w:rsidRPr="00984331">
        <w:rPr>
          <w:rFonts w:ascii="Times New Roman" w:hAnsi="Times New Roman" w:cs="Times New Roman"/>
          <w:color w:val="000000"/>
          <w:spacing w:val="-4"/>
          <w:sz w:val="20"/>
          <w:szCs w:val="20"/>
          <w:shd w:val="clear" w:color="auto" w:fill="FFFFFF"/>
        </w:rPr>
        <w:t>ризующие резервы увеличения пахотных земель за счет освоения мал</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продуктивных пастбищ и сенокосов и земель, еще не используемых в сельскохозяйственном производстве (осушение болот, раско</w:t>
      </w:r>
      <w:r w:rsidRPr="00984331">
        <w:rPr>
          <w:rFonts w:ascii="Times New Roman" w:hAnsi="Times New Roman" w:cs="Times New Roman"/>
          <w:color w:val="000000"/>
          <w:spacing w:val="-4"/>
          <w:sz w:val="20"/>
          <w:szCs w:val="20"/>
          <w:shd w:val="clear" w:color="auto" w:fill="FFFFFF"/>
        </w:rPr>
        <w:t>р</w:t>
      </w:r>
      <w:r w:rsidRPr="00984331">
        <w:rPr>
          <w:rFonts w:ascii="Times New Roman" w:hAnsi="Times New Roman" w:cs="Times New Roman"/>
          <w:color w:val="000000"/>
          <w:spacing w:val="-4"/>
          <w:sz w:val="20"/>
          <w:szCs w:val="20"/>
          <w:shd w:val="clear" w:color="auto" w:fill="FFFFFF"/>
        </w:rPr>
        <w:t>чевка и др.), а также за счет вовлечения в сельскохозяйственное производство перел</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гов, залежей, за счет сокращения чистых паров и т. д.</w:t>
      </w:r>
      <w:r w:rsidRPr="00984331">
        <w:rPr>
          <w:rStyle w:val="apple-converted-space"/>
          <w:rFonts w:ascii="Times New Roman" w:hAnsi="Times New Roman" w:cs="Times New Roman"/>
          <w:color w:val="000000"/>
          <w:spacing w:val="-4"/>
          <w:sz w:val="20"/>
          <w:szCs w:val="20"/>
          <w:shd w:val="clear" w:color="auto" w:fill="FFFFFF"/>
        </w:rPr>
        <w:t>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1 оценим изменение посевных площадей саха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ной свеклы в СПК «Озеранский» с 2009 по 2013 гг.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pacing w:after="0" w:line="240" w:lineRule="auto"/>
        <w:jc w:val="both"/>
        <w:rPr>
          <w:rFonts w:ascii="Times New Roman" w:hAnsi="Times New Roman" w:cs="Times New Roman"/>
          <w:b/>
          <w:spacing w:val="-6"/>
          <w:sz w:val="16"/>
          <w:szCs w:val="16"/>
        </w:rPr>
      </w:pPr>
      <w:r w:rsidRPr="007A1457">
        <w:rPr>
          <w:rFonts w:ascii="Times New Roman" w:hAnsi="Times New Roman" w:cs="Times New Roman"/>
          <w:spacing w:val="-6"/>
          <w:sz w:val="16"/>
          <w:szCs w:val="16"/>
        </w:rPr>
        <w:t xml:space="preserve">Т а б л и ц а 1 –  </w:t>
      </w:r>
      <w:r w:rsidRPr="007A1457">
        <w:rPr>
          <w:rFonts w:ascii="Times New Roman" w:hAnsi="Times New Roman" w:cs="Times New Roman"/>
          <w:b/>
          <w:spacing w:val="-6"/>
          <w:sz w:val="16"/>
          <w:szCs w:val="16"/>
        </w:rPr>
        <w:t>Динамика посевных площадей сахарной свеклы в СПК «Озеранский»</w:t>
      </w:r>
    </w:p>
    <w:tbl>
      <w:tblPr>
        <w:tblStyle w:val="a8"/>
        <w:tblW w:w="0" w:type="auto"/>
        <w:tblLook w:val="04A0"/>
      </w:tblPr>
      <w:tblGrid>
        <w:gridCol w:w="3085"/>
        <w:gridCol w:w="627"/>
        <w:gridCol w:w="567"/>
        <w:gridCol w:w="709"/>
        <w:gridCol w:w="567"/>
        <w:gridCol w:w="578"/>
      </w:tblGrid>
      <w:tr w:rsidR="0001577A" w:rsidRPr="00984331" w:rsidTr="0006285B">
        <w:tc>
          <w:tcPr>
            <w:tcW w:w="3085" w:type="dxa"/>
            <w:vMerge w:val="restart"/>
            <w:vAlign w:val="center"/>
          </w:tcPr>
          <w:p w:rsidR="0001577A" w:rsidRPr="00984331" w:rsidRDefault="0001577A" w:rsidP="0006285B">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Показатель</w:t>
            </w:r>
          </w:p>
        </w:tc>
        <w:tc>
          <w:tcPr>
            <w:tcW w:w="3048" w:type="dxa"/>
            <w:gridSpan w:val="5"/>
            <w:vAlign w:val="center"/>
          </w:tcPr>
          <w:p w:rsidR="0001577A" w:rsidRPr="00984331" w:rsidRDefault="0001577A" w:rsidP="0006285B">
            <w:pPr>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Годы</w:t>
            </w:r>
          </w:p>
        </w:tc>
      </w:tr>
      <w:tr w:rsidR="0001577A" w:rsidRPr="00984331" w:rsidTr="0006285B">
        <w:tc>
          <w:tcPr>
            <w:tcW w:w="3085" w:type="dxa"/>
            <w:vMerge/>
          </w:tcPr>
          <w:p w:rsidR="0001577A" w:rsidRPr="00984331" w:rsidRDefault="0001577A" w:rsidP="0006285B">
            <w:pPr>
              <w:jc w:val="both"/>
              <w:rPr>
                <w:rFonts w:ascii="Times New Roman" w:hAnsi="Times New Roman" w:cs="Times New Roman"/>
                <w:spacing w:val="-4"/>
                <w:sz w:val="16"/>
                <w:szCs w:val="16"/>
              </w:rPr>
            </w:pPr>
          </w:p>
        </w:tc>
        <w:tc>
          <w:tcPr>
            <w:tcW w:w="627"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2009</w:t>
            </w:r>
          </w:p>
        </w:tc>
        <w:tc>
          <w:tcPr>
            <w:tcW w:w="567"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2010</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2011</w:t>
            </w:r>
          </w:p>
        </w:tc>
        <w:tc>
          <w:tcPr>
            <w:tcW w:w="567"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2012</w:t>
            </w:r>
          </w:p>
        </w:tc>
        <w:tc>
          <w:tcPr>
            <w:tcW w:w="57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2013</w:t>
            </w:r>
          </w:p>
        </w:tc>
      </w:tr>
      <w:tr w:rsidR="0001577A" w:rsidRPr="00984331" w:rsidTr="0006285B">
        <w:tc>
          <w:tcPr>
            <w:tcW w:w="3085"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Посевная площадь , га</w:t>
            </w:r>
          </w:p>
        </w:tc>
        <w:tc>
          <w:tcPr>
            <w:tcW w:w="627"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349</w:t>
            </w:r>
          </w:p>
        </w:tc>
        <w:tc>
          <w:tcPr>
            <w:tcW w:w="567"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567"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57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в исследуемом хозяйстве,  наблюдается значительная тенденция увеличения размера посевных площадей, занятых саха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ной свеклой только с 2009 на 2010 гг.  на 111 га, а  в период с 2010 по 2013гг.  посевная площадь остается неизменной.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сравнения приведем анализ изменения посевных площадей саха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ной свеклы по Гродненскому району, а также выясним, какую долю зан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мают посевные площади свеклы СПК «Озеранский» в посевах свеклы по району (Таблица 2.).</w:t>
      </w:r>
    </w:p>
    <w:p w:rsidR="0001577A" w:rsidRPr="00984331"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Динамика посевных площадей сахарной свеклы по Мостовскому району и СПК «Озеранский» в 2009-2013 гг.</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34"/>
        <w:gridCol w:w="1636"/>
        <w:gridCol w:w="1636"/>
        <w:gridCol w:w="1634"/>
      </w:tblGrid>
      <w:tr w:rsidR="0001577A" w:rsidRPr="00984331" w:rsidTr="0006285B">
        <w:tc>
          <w:tcPr>
            <w:tcW w:w="1005" w:type="pct"/>
            <w:tcBorders>
              <w:top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Мостовский  район, га</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СПК «Озеранский», га</w:t>
            </w:r>
          </w:p>
        </w:tc>
        <w:tc>
          <w:tcPr>
            <w:tcW w:w="1332" w:type="pct"/>
            <w:tcBorders>
              <w:top w:val="outset" w:sz="6" w:space="0" w:color="auto"/>
              <w:left w:val="outset" w:sz="6" w:space="0" w:color="auto"/>
              <w:bottom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w:t>
            </w:r>
          </w:p>
        </w:tc>
      </w:tr>
      <w:tr w:rsidR="0001577A" w:rsidRPr="00984331" w:rsidTr="0006285B">
        <w:tc>
          <w:tcPr>
            <w:tcW w:w="1005"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2053</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349</w:t>
            </w:r>
          </w:p>
        </w:tc>
        <w:tc>
          <w:tcPr>
            <w:tcW w:w="1332" w:type="pct"/>
            <w:tcBorders>
              <w:top w:val="outset" w:sz="6" w:space="0" w:color="auto"/>
              <w:left w:val="outset" w:sz="6" w:space="0" w:color="auto"/>
              <w:bottom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w:t>
            </w:r>
          </w:p>
        </w:tc>
      </w:tr>
      <w:tr w:rsidR="0001577A" w:rsidRPr="00984331" w:rsidTr="0006285B">
        <w:tc>
          <w:tcPr>
            <w:tcW w:w="1005"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2240</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1332" w:type="pct"/>
            <w:tcBorders>
              <w:top w:val="outset" w:sz="6" w:space="0" w:color="auto"/>
              <w:left w:val="outset" w:sz="6" w:space="0" w:color="auto"/>
              <w:bottom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20,5</w:t>
            </w:r>
          </w:p>
        </w:tc>
      </w:tr>
      <w:tr w:rsidR="0001577A" w:rsidRPr="00984331" w:rsidTr="0006285B">
        <w:tc>
          <w:tcPr>
            <w:tcW w:w="1005"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2289</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1332" w:type="pct"/>
            <w:tcBorders>
              <w:top w:val="outset" w:sz="6" w:space="0" w:color="auto"/>
              <w:left w:val="outset" w:sz="6" w:space="0" w:color="auto"/>
              <w:bottom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w:t>
            </w:r>
          </w:p>
        </w:tc>
      </w:tr>
      <w:tr w:rsidR="0001577A" w:rsidRPr="00984331" w:rsidTr="0006285B">
        <w:tc>
          <w:tcPr>
            <w:tcW w:w="1005"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2012</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2320</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1332" w:type="pct"/>
            <w:tcBorders>
              <w:top w:val="outset" w:sz="6" w:space="0" w:color="auto"/>
              <w:left w:val="outset" w:sz="6" w:space="0" w:color="auto"/>
              <w:bottom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19,8</w:t>
            </w:r>
          </w:p>
        </w:tc>
      </w:tr>
      <w:tr w:rsidR="0001577A" w:rsidRPr="00984331" w:rsidTr="0006285B">
        <w:tc>
          <w:tcPr>
            <w:tcW w:w="1005"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2013</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2630</w:t>
            </w:r>
          </w:p>
        </w:tc>
        <w:tc>
          <w:tcPr>
            <w:tcW w:w="1332" w:type="pct"/>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c>
          <w:tcPr>
            <w:tcW w:w="1332" w:type="pct"/>
            <w:tcBorders>
              <w:top w:val="outset" w:sz="6" w:space="0" w:color="auto"/>
              <w:left w:val="outset" w:sz="6" w:space="0" w:color="auto"/>
              <w:bottom w:val="outset" w:sz="6" w:space="0" w:color="auto"/>
            </w:tcBorders>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17,5</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Анализируя  данные таблицы, можно сказать, что в целом по Мосто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скому району наблюдался рост посевных площадей сахарной све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лы на протяжении всего периода с 2009 по 2013 гг. В период с 2010 по 2012 гг. наблюдается незначительное увеличение посевов свеклы по району. В то время как в хозяйстве этот показатель остается неизме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ным. Наибольший же рост площадей района наблюдается в 2013 году (на 577 га больше по сравнению с 2009 г).  Говоря об удельном весе посевов свеклы хозяйства в общей площади посевных площадей свеклы района, можно отметить до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таточно большой размер показателя, а также незначительное его сниж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ние в динамике исследуемого периода.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можно сделать вывод о том, что тенденции измен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посевных площадей сахарной свеклы в СПК «Озеранский» соо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ветствуют общим тенденциям изменения этого показателя по Гродне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скому району. Сравнительно большая площадь сельскохозяйственных угодий, занятая сахарной свеклой, предоставляет возможность СПК «Озеранский» эффе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 применять передовые технологии, внедрять достижения науки и техники, наращивать объемы производства, уменьшать материальные и трудовые затраты на производство единицы овощной продукции, улу</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шать ее качество.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Эффективность производства свеклы во многом зависит от такого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казателя как урожайность. Получение более высокого урожая отв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чает одной из главных задач сельского хозяйства – увеличение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водства потребительских стоимостей в целях роста жизненного уровня населения.</w:t>
      </w:r>
    </w:p>
    <w:p w:rsidR="0001577A" w:rsidRPr="00984331" w:rsidRDefault="0001577A" w:rsidP="0001577A">
      <w:pPr>
        <w:widowControl w:val="0"/>
        <w:autoSpaceDE w:val="0"/>
        <w:autoSpaceDN w:val="0"/>
        <w:adjustRightInd w:val="0"/>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Размер урожайности во многом определяет величину других эконом</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ческих показателей. Исходя из этого, проанализируем, как влияет велич</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на урожайности в хозяйстве на показатели валового сбора продукции с</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харной свеклы. Для этого построим таблицу с показателями урожайности, посевных площадей и валового сбора сахарной свеклы в хозяйстве в д</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намике 2009-2013 гг.</w:t>
      </w:r>
      <w:r w:rsidRPr="00984331">
        <w:rPr>
          <w:rStyle w:val="apple-converted-space"/>
          <w:rFonts w:ascii="Times New Roman" w:hAnsi="Times New Roman" w:cs="Times New Roman"/>
          <w:color w:val="000000"/>
          <w:spacing w:val="-4"/>
          <w:sz w:val="20"/>
          <w:szCs w:val="20"/>
          <w:shd w:val="clear" w:color="auto" w:fill="FFFFFF"/>
        </w:rPr>
        <w:t> </w:t>
      </w:r>
    </w:p>
    <w:p w:rsidR="0001577A" w:rsidRPr="00984331" w:rsidRDefault="0001577A" w:rsidP="0001577A">
      <w:pPr>
        <w:widowControl w:val="0"/>
        <w:autoSpaceDE w:val="0"/>
        <w:autoSpaceDN w:val="0"/>
        <w:adjustRightInd w:val="0"/>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p>
    <w:p w:rsidR="0001577A" w:rsidRPr="00984331" w:rsidRDefault="0001577A" w:rsidP="0001577A">
      <w:pPr>
        <w:spacing w:after="0" w:line="240" w:lineRule="auto"/>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color w:val="000000"/>
          <w:spacing w:val="-4"/>
          <w:sz w:val="16"/>
          <w:szCs w:val="16"/>
          <w:shd w:val="clear" w:color="auto" w:fill="FFFFFF"/>
        </w:rPr>
        <w:t xml:space="preserve"> 3 – </w:t>
      </w:r>
      <w:r w:rsidRPr="00984331">
        <w:rPr>
          <w:rFonts w:ascii="Times New Roman" w:hAnsi="Times New Roman" w:cs="Times New Roman"/>
          <w:b/>
          <w:color w:val="000000"/>
          <w:spacing w:val="-4"/>
          <w:sz w:val="16"/>
          <w:szCs w:val="16"/>
          <w:shd w:val="clear" w:color="auto" w:fill="FFFFFF"/>
        </w:rPr>
        <w:t>Динамика показателей производства сахарной свеклы в СПК «Озера</w:t>
      </w:r>
      <w:r w:rsidRPr="00984331">
        <w:rPr>
          <w:rFonts w:ascii="Times New Roman" w:hAnsi="Times New Roman" w:cs="Times New Roman"/>
          <w:b/>
          <w:color w:val="000000"/>
          <w:spacing w:val="-4"/>
          <w:sz w:val="16"/>
          <w:szCs w:val="16"/>
          <w:shd w:val="clear" w:color="auto" w:fill="FFFFFF"/>
        </w:rPr>
        <w:t>н</w:t>
      </w:r>
      <w:r w:rsidRPr="00984331">
        <w:rPr>
          <w:rFonts w:ascii="Times New Roman" w:hAnsi="Times New Roman" w:cs="Times New Roman"/>
          <w:b/>
          <w:color w:val="000000"/>
          <w:spacing w:val="-4"/>
          <w:sz w:val="16"/>
          <w:szCs w:val="16"/>
          <w:shd w:val="clear" w:color="auto" w:fill="FFFFFF"/>
        </w:rPr>
        <w:t>ский» в 2009-2013 гг.</w:t>
      </w:r>
      <w:r w:rsidRPr="00984331">
        <w:rPr>
          <w:rFonts w:ascii="Times New Roman" w:hAnsi="Times New Roman" w:cs="Times New Roman"/>
          <w:color w:val="000000"/>
          <w:spacing w:val="-4"/>
          <w:sz w:val="16"/>
          <w:szCs w:val="16"/>
          <w:shd w:val="clear" w:color="auto" w:fill="FFFFFF"/>
        </w:rPr>
        <w:t> </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242"/>
        <w:gridCol w:w="1843"/>
        <w:gridCol w:w="1843"/>
        <w:gridCol w:w="1276"/>
      </w:tblGrid>
      <w:tr w:rsidR="0001577A" w:rsidRPr="00984331" w:rsidTr="0006285B">
        <w:trPr>
          <w:cantSplit/>
        </w:trPr>
        <w:tc>
          <w:tcPr>
            <w:tcW w:w="1242"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bCs/>
                <w:color w:val="000000"/>
                <w:spacing w:val="-4"/>
                <w:sz w:val="16"/>
                <w:szCs w:val="16"/>
              </w:rPr>
              <w:t>Год</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bCs/>
                <w:color w:val="000000"/>
                <w:spacing w:val="-4"/>
                <w:sz w:val="16"/>
                <w:szCs w:val="16"/>
              </w:rPr>
              <w:t>Урожайность, ц/га</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bCs/>
                <w:color w:val="000000"/>
                <w:spacing w:val="-4"/>
                <w:sz w:val="16"/>
                <w:szCs w:val="16"/>
              </w:rPr>
              <w:t>Посевная площадь, га</w:t>
            </w:r>
          </w:p>
        </w:tc>
        <w:tc>
          <w:tcPr>
            <w:tcW w:w="1276"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bCs/>
                <w:color w:val="000000"/>
                <w:spacing w:val="-4"/>
                <w:sz w:val="16"/>
                <w:szCs w:val="16"/>
              </w:rPr>
              <w:t>Валовой сбор, т</w:t>
            </w:r>
          </w:p>
        </w:tc>
      </w:tr>
      <w:tr w:rsidR="0001577A" w:rsidRPr="00984331" w:rsidTr="0006285B">
        <w:trPr>
          <w:cantSplit/>
        </w:trPr>
        <w:tc>
          <w:tcPr>
            <w:tcW w:w="1242"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2009</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585,2</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349</w:t>
            </w:r>
          </w:p>
        </w:tc>
        <w:tc>
          <w:tcPr>
            <w:tcW w:w="1276"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20424</w:t>
            </w:r>
          </w:p>
        </w:tc>
      </w:tr>
      <w:tr w:rsidR="0001577A" w:rsidRPr="00984331" w:rsidTr="0006285B">
        <w:trPr>
          <w:cantSplit/>
        </w:trPr>
        <w:tc>
          <w:tcPr>
            <w:tcW w:w="1242"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2010</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449</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460</w:t>
            </w:r>
          </w:p>
        </w:tc>
        <w:tc>
          <w:tcPr>
            <w:tcW w:w="1276"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20656</w:t>
            </w:r>
          </w:p>
        </w:tc>
      </w:tr>
      <w:tr w:rsidR="0001577A" w:rsidRPr="00984331" w:rsidTr="0006285B">
        <w:trPr>
          <w:cantSplit/>
        </w:trPr>
        <w:tc>
          <w:tcPr>
            <w:tcW w:w="1242"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2011</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447,3</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460</w:t>
            </w:r>
          </w:p>
        </w:tc>
        <w:tc>
          <w:tcPr>
            <w:tcW w:w="1276"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20575</w:t>
            </w:r>
          </w:p>
        </w:tc>
      </w:tr>
      <w:tr w:rsidR="0001577A" w:rsidRPr="00984331" w:rsidTr="0006285B">
        <w:trPr>
          <w:cantSplit/>
        </w:trPr>
        <w:tc>
          <w:tcPr>
            <w:tcW w:w="1242"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2012</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523,5</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460</w:t>
            </w:r>
          </w:p>
        </w:tc>
        <w:tc>
          <w:tcPr>
            <w:tcW w:w="1276"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24081</w:t>
            </w:r>
          </w:p>
        </w:tc>
      </w:tr>
      <w:tr w:rsidR="0001577A" w:rsidRPr="00984331" w:rsidTr="0006285B">
        <w:trPr>
          <w:cantSplit/>
        </w:trPr>
        <w:tc>
          <w:tcPr>
            <w:tcW w:w="1242"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2013</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428</w:t>
            </w:r>
          </w:p>
        </w:tc>
        <w:tc>
          <w:tcPr>
            <w:tcW w:w="1843"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460</w:t>
            </w:r>
          </w:p>
        </w:tc>
        <w:tc>
          <w:tcPr>
            <w:tcW w:w="1276" w:type="dxa"/>
            <w:shd w:val="clear" w:color="auto" w:fill="FFFFFF"/>
            <w:tcMar>
              <w:top w:w="0" w:type="dxa"/>
              <w:left w:w="108" w:type="dxa"/>
              <w:bottom w:w="0" w:type="dxa"/>
              <w:right w:w="108" w:type="dxa"/>
            </w:tcMar>
            <w:vAlign w:val="center"/>
            <w:hideMark/>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19687</w:t>
            </w:r>
          </w:p>
        </w:tc>
      </w:tr>
    </w:tbl>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Как видно из таблицы в 2010 г., по сравнению с 2009 г. снизилась урожайность на 133,2 ц/га, а посевная площадь  повысилась на 111 га. и до 2013 г. остается неизменной.   В </w:t>
      </w:r>
      <w:r w:rsidRPr="00984331">
        <w:rPr>
          <w:rFonts w:ascii="Times New Roman" w:hAnsi="Times New Roman" w:cs="Times New Roman"/>
          <w:spacing w:val="-4"/>
          <w:sz w:val="20"/>
          <w:szCs w:val="20"/>
        </w:rPr>
        <w:t>2012 г</w:t>
      </w:r>
      <w:r w:rsidRPr="00984331">
        <w:rPr>
          <w:rFonts w:ascii="Times New Roman" w:hAnsi="Times New Roman" w:cs="Times New Roman"/>
          <w:color w:val="000000"/>
          <w:spacing w:val="-4"/>
          <w:sz w:val="20"/>
          <w:szCs w:val="20"/>
          <w:shd w:val="clear" w:color="auto" w:fill="FFFFFF"/>
        </w:rPr>
        <w:t>., по сравнению с 2010, 2011 и 2013 гг. наблюдается значительный рост урожайности продукции при неи</w:t>
      </w:r>
      <w:r w:rsidRPr="00984331">
        <w:rPr>
          <w:rFonts w:ascii="Times New Roman" w:hAnsi="Times New Roman" w:cs="Times New Roman"/>
          <w:color w:val="000000"/>
          <w:spacing w:val="-4"/>
          <w:sz w:val="20"/>
          <w:szCs w:val="20"/>
          <w:shd w:val="clear" w:color="auto" w:fill="FFFFFF"/>
        </w:rPr>
        <w:t>з</w:t>
      </w:r>
      <w:r w:rsidRPr="00984331">
        <w:rPr>
          <w:rFonts w:ascii="Times New Roman" w:hAnsi="Times New Roman" w:cs="Times New Roman"/>
          <w:color w:val="000000"/>
          <w:spacing w:val="-4"/>
          <w:sz w:val="20"/>
          <w:szCs w:val="20"/>
          <w:shd w:val="clear" w:color="auto" w:fill="FFFFFF"/>
        </w:rPr>
        <w:t>менности посевов свеклы; самый низкий за анализируемый период пок</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затель валового сбора в 2013 г.</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Динамика урожайности и валового сбора сахарной свеклы по Мосто</w:t>
      </w:r>
      <w:r w:rsidRPr="00984331">
        <w:rPr>
          <w:rFonts w:ascii="Times New Roman" w:hAnsi="Times New Roman" w:cs="Times New Roman"/>
          <w:color w:val="000000"/>
          <w:spacing w:val="-4"/>
          <w:sz w:val="20"/>
          <w:szCs w:val="20"/>
          <w:shd w:val="clear" w:color="auto" w:fill="FFFFFF"/>
        </w:rPr>
        <w:t>в</w:t>
      </w:r>
      <w:r w:rsidRPr="00984331">
        <w:rPr>
          <w:rFonts w:ascii="Times New Roman" w:hAnsi="Times New Roman" w:cs="Times New Roman"/>
          <w:color w:val="000000"/>
          <w:spacing w:val="-4"/>
          <w:sz w:val="20"/>
          <w:szCs w:val="20"/>
          <w:shd w:val="clear" w:color="auto" w:fill="FFFFFF"/>
        </w:rPr>
        <w:t>скому району представлены в таблице 4.</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4 –  </w:t>
      </w:r>
      <w:r w:rsidRPr="00984331">
        <w:rPr>
          <w:rFonts w:ascii="Times New Roman" w:hAnsi="Times New Roman" w:cs="Times New Roman"/>
          <w:b/>
          <w:spacing w:val="-4"/>
          <w:sz w:val="16"/>
          <w:szCs w:val="16"/>
        </w:rPr>
        <w:t>Динамика урожайности и валового сбора сахарной свеклы по Мосто</w:t>
      </w:r>
      <w:r w:rsidRPr="00984331">
        <w:rPr>
          <w:rFonts w:ascii="Times New Roman" w:hAnsi="Times New Roman" w:cs="Times New Roman"/>
          <w:b/>
          <w:spacing w:val="-4"/>
          <w:sz w:val="16"/>
          <w:szCs w:val="16"/>
        </w:rPr>
        <w:t>в</w:t>
      </w:r>
      <w:r w:rsidRPr="00984331">
        <w:rPr>
          <w:rFonts w:ascii="Times New Roman" w:hAnsi="Times New Roman" w:cs="Times New Roman"/>
          <w:b/>
          <w:spacing w:val="-4"/>
          <w:sz w:val="16"/>
          <w:szCs w:val="16"/>
        </w:rPr>
        <w:t>скому району и СПК «Озеранский» в 2009-2013 гг.</w:t>
      </w: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953"/>
        <w:gridCol w:w="926"/>
        <w:gridCol w:w="803"/>
        <w:gridCol w:w="926"/>
        <w:gridCol w:w="803"/>
        <w:gridCol w:w="926"/>
        <w:gridCol w:w="803"/>
      </w:tblGrid>
      <w:tr w:rsidR="0001577A" w:rsidRPr="00984331" w:rsidTr="0006285B">
        <w:tc>
          <w:tcPr>
            <w:tcW w:w="820" w:type="pct"/>
            <w:vMerge w:val="restart"/>
            <w:tcBorders>
              <w:top w:val="outset" w:sz="6" w:space="0" w:color="auto"/>
              <w:right w:val="outset" w:sz="6" w:space="0" w:color="auto"/>
            </w:tcBorders>
            <w:shd w:val="clear" w:color="auto" w:fill="auto"/>
            <w:vAlign w:val="center"/>
            <w:hideMark/>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w:t>
            </w:r>
          </w:p>
        </w:tc>
        <w:tc>
          <w:tcPr>
            <w:tcW w:w="1393"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Мостовский  район, га</w:t>
            </w:r>
          </w:p>
        </w:tc>
        <w:tc>
          <w:tcPr>
            <w:tcW w:w="1393" w:type="pct"/>
            <w:gridSpan w:val="2"/>
            <w:tcBorders>
              <w:top w:val="outset" w:sz="6" w:space="0" w:color="auto"/>
              <w:left w:val="outset" w:sz="6" w:space="0" w:color="auto"/>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СПК «Озеранский», га</w:t>
            </w:r>
          </w:p>
        </w:tc>
        <w:tc>
          <w:tcPr>
            <w:tcW w:w="1393" w:type="pct"/>
            <w:gridSpan w:val="2"/>
            <w:tcBorders>
              <w:top w:val="outset" w:sz="6" w:space="0" w:color="auto"/>
              <w:left w:val="outset" w:sz="6" w:space="0" w:color="auto"/>
              <w:bottom w:val="outset" w:sz="6" w:space="0" w:color="auto"/>
            </w:tcBorders>
            <w:shd w:val="clear" w:color="auto" w:fill="auto"/>
            <w:vAlign w:val="center"/>
            <w:hideMark/>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Отклонение</w:t>
            </w:r>
          </w:p>
        </w:tc>
      </w:tr>
      <w:tr w:rsidR="0001577A" w:rsidRPr="00984331" w:rsidTr="0006285B">
        <w:tc>
          <w:tcPr>
            <w:tcW w:w="820" w:type="pct"/>
            <w:vMerge/>
            <w:tcBorders>
              <w:bottom w:val="outset" w:sz="6" w:space="0" w:color="auto"/>
              <w:right w:val="outset" w:sz="6" w:space="0" w:color="auto"/>
            </w:tcBorders>
            <w:shd w:val="clear" w:color="auto" w:fill="auto"/>
            <w:vAlign w:val="center"/>
            <w:hideMark/>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p>
        </w:tc>
        <w:tc>
          <w:tcPr>
            <w:tcW w:w="696" w:type="pct"/>
            <w:tcBorders>
              <w:top w:val="outset" w:sz="6" w:space="0" w:color="auto"/>
              <w:left w:val="outset" w:sz="6"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Урожа</w:t>
            </w:r>
            <w:r w:rsidRPr="00984331">
              <w:rPr>
                <w:rFonts w:ascii="Times New Roman" w:hAnsi="Times New Roman" w:cs="Times New Roman"/>
                <w:spacing w:val="-4"/>
                <w:sz w:val="16"/>
                <w:szCs w:val="16"/>
              </w:rPr>
              <w:t>й</w:t>
            </w:r>
            <w:r w:rsidRPr="00984331">
              <w:rPr>
                <w:rFonts w:ascii="Times New Roman" w:hAnsi="Times New Roman" w:cs="Times New Roman"/>
                <w:spacing w:val="-4"/>
                <w:sz w:val="16"/>
                <w:szCs w:val="16"/>
              </w:rPr>
              <w:t>ность, ц/га</w:t>
            </w:r>
          </w:p>
        </w:tc>
        <w:tc>
          <w:tcPr>
            <w:tcW w:w="697" w:type="pct"/>
            <w:tcBorders>
              <w:top w:val="outset" w:sz="6" w:space="0" w:color="auto"/>
              <w:left w:val="single" w:sz="4"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Валовый сбор, тыс. т</w:t>
            </w:r>
          </w:p>
        </w:tc>
        <w:tc>
          <w:tcPr>
            <w:tcW w:w="696" w:type="pct"/>
            <w:tcBorders>
              <w:top w:val="outset" w:sz="6" w:space="0" w:color="auto"/>
              <w:left w:val="outset" w:sz="6" w:space="0" w:color="auto"/>
              <w:bottom w:val="outset" w:sz="6" w:space="0" w:color="auto"/>
              <w:right w:val="single" w:sz="4" w:space="0" w:color="auto"/>
            </w:tcBorders>
            <w:shd w:val="clear" w:color="auto" w:fill="auto"/>
            <w:vAlign w:val="center"/>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Урожа</w:t>
            </w:r>
            <w:r w:rsidRPr="00984331">
              <w:rPr>
                <w:rFonts w:ascii="Times New Roman" w:hAnsi="Times New Roman" w:cs="Times New Roman"/>
                <w:spacing w:val="-4"/>
                <w:sz w:val="16"/>
                <w:szCs w:val="16"/>
              </w:rPr>
              <w:t>й</w:t>
            </w:r>
            <w:r w:rsidRPr="00984331">
              <w:rPr>
                <w:rFonts w:ascii="Times New Roman" w:hAnsi="Times New Roman" w:cs="Times New Roman"/>
                <w:spacing w:val="-4"/>
                <w:sz w:val="16"/>
                <w:szCs w:val="16"/>
              </w:rPr>
              <w:t>ность, ц/га</w:t>
            </w:r>
          </w:p>
        </w:tc>
        <w:tc>
          <w:tcPr>
            <w:tcW w:w="697" w:type="pct"/>
            <w:tcBorders>
              <w:top w:val="outset" w:sz="6" w:space="0" w:color="auto"/>
              <w:left w:val="single" w:sz="4" w:space="0" w:color="auto"/>
              <w:bottom w:val="outset" w:sz="6" w:space="0" w:color="auto"/>
              <w:right w:val="outset" w:sz="6" w:space="0" w:color="auto"/>
            </w:tcBorders>
            <w:shd w:val="clear" w:color="auto" w:fill="auto"/>
            <w:vAlign w:val="center"/>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Валовый сбор, тыс. т</w:t>
            </w:r>
          </w:p>
        </w:tc>
        <w:tc>
          <w:tcPr>
            <w:tcW w:w="696" w:type="pct"/>
            <w:tcBorders>
              <w:top w:val="outset" w:sz="6" w:space="0" w:color="auto"/>
              <w:left w:val="outset" w:sz="6" w:space="0" w:color="auto"/>
              <w:bottom w:val="outset" w:sz="6" w:space="0" w:color="auto"/>
              <w:right w:val="single" w:sz="4" w:space="0" w:color="auto"/>
            </w:tcBorders>
            <w:shd w:val="clear" w:color="auto" w:fill="auto"/>
            <w:vAlign w:val="center"/>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Урожа</w:t>
            </w:r>
            <w:r w:rsidRPr="00984331">
              <w:rPr>
                <w:rFonts w:ascii="Times New Roman" w:hAnsi="Times New Roman" w:cs="Times New Roman"/>
                <w:spacing w:val="-4"/>
                <w:sz w:val="16"/>
                <w:szCs w:val="16"/>
              </w:rPr>
              <w:t>й</w:t>
            </w:r>
            <w:r w:rsidRPr="00984331">
              <w:rPr>
                <w:rFonts w:ascii="Times New Roman" w:hAnsi="Times New Roman" w:cs="Times New Roman"/>
                <w:spacing w:val="-4"/>
                <w:sz w:val="16"/>
                <w:szCs w:val="16"/>
              </w:rPr>
              <w:t>ность, ц/га</w:t>
            </w:r>
          </w:p>
        </w:tc>
        <w:tc>
          <w:tcPr>
            <w:tcW w:w="697" w:type="pct"/>
            <w:tcBorders>
              <w:top w:val="outset" w:sz="6" w:space="0" w:color="auto"/>
              <w:left w:val="single" w:sz="4" w:space="0" w:color="auto"/>
              <w:bottom w:val="outset" w:sz="6" w:space="0" w:color="auto"/>
            </w:tcBorders>
            <w:shd w:val="clear" w:color="auto" w:fill="auto"/>
            <w:vAlign w:val="center"/>
          </w:tcPr>
          <w:p w:rsidR="0001577A" w:rsidRPr="00984331" w:rsidRDefault="0001577A" w:rsidP="0006285B">
            <w:pPr>
              <w:spacing w:after="0" w:line="240" w:lineRule="auto"/>
              <w:ind w:firstLine="8"/>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Валовый сбор, тыс. т</w:t>
            </w:r>
          </w:p>
        </w:tc>
      </w:tr>
      <w:tr w:rsidR="0001577A" w:rsidRPr="00984331" w:rsidTr="0006285B">
        <w:tc>
          <w:tcPr>
            <w:tcW w:w="820" w:type="pct"/>
            <w:tcBorders>
              <w:top w:val="outset" w:sz="6"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696" w:type="pct"/>
            <w:tcBorders>
              <w:top w:val="single" w:sz="4"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569</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116864</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585,2</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20424 </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102</w:t>
            </w:r>
          </w:p>
        </w:tc>
        <w:tc>
          <w:tcPr>
            <w:tcW w:w="697" w:type="pct"/>
            <w:tcBorders>
              <w:top w:val="outset" w:sz="6" w:space="0" w:color="auto"/>
              <w:left w:val="single" w:sz="4" w:space="0" w:color="auto"/>
              <w:bottom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17,5</w:t>
            </w:r>
          </w:p>
        </w:tc>
      </w:tr>
      <w:tr w:rsidR="0001577A" w:rsidRPr="00984331" w:rsidTr="0006285B">
        <w:tc>
          <w:tcPr>
            <w:tcW w:w="820"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455</w:t>
            </w:r>
          </w:p>
        </w:tc>
        <w:tc>
          <w:tcPr>
            <w:tcW w:w="697" w:type="pct"/>
            <w:tcBorders>
              <w:top w:val="outset" w:sz="6" w:space="0" w:color="auto"/>
              <w:left w:val="single" w:sz="4" w:space="0" w:color="auto"/>
              <w:bottom w:val="single" w:sz="4"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102012</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449</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20656 </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98,7</w:t>
            </w:r>
          </w:p>
        </w:tc>
        <w:tc>
          <w:tcPr>
            <w:tcW w:w="697" w:type="pct"/>
            <w:tcBorders>
              <w:top w:val="outset" w:sz="6" w:space="0" w:color="auto"/>
              <w:left w:val="single" w:sz="4" w:space="0" w:color="auto"/>
              <w:bottom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20,2</w:t>
            </w:r>
          </w:p>
        </w:tc>
      </w:tr>
      <w:tr w:rsidR="0001577A" w:rsidRPr="00984331" w:rsidTr="0006285B">
        <w:tc>
          <w:tcPr>
            <w:tcW w:w="820"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513</w:t>
            </w:r>
          </w:p>
        </w:tc>
        <w:tc>
          <w:tcPr>
            <w:tcW w:w="697" w:type="pct"/>
            <w:tcBorders>
              <w:top w:val="single" w:sz="4"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117459</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447,3</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20575</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87,2</w:t>
            </w:r>
          </w:p>
        </w:tc>
        <w:tc>
          <w:tcPr>
            <w:tcW w:w="697" w:type="pct"/>
            <w:tcBorders>
              <w:top w:val="outset" w:sz="6" w:space="0" w:color="auto"/>
              <w:left w:val="single" w:sz="4" w:space="0" w:color="auto"/>
              <w:bottom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17,5</w:t>
            </w:r>
          </w:p>
        </w:tc>
      </w:tr>
      <w:tr w:rsidR="0001577A" w:rsidRPr="00984331" w:rsidTr="0006285B">
        <w:tc>
          <w:tcPr>
            <w:tcW w:w="820"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570</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105168</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523,5</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24081</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91,8</w:t>
            </w:r>
          </w:p>
        </w:tc>
        <w:tc>
          <w:tcPr>
            <w:tcW w:w="697" w:type="pct"/>
            <w:tcBorders>
              <w:top w:val="outset" w:sz="6" w:space="0" w:color="auto"/>
              <w:left w:val="single" w:sz="4" w:space="0" w:color="auto"/>
              <w:bottom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22,9</w:t>
            </w:r>
          </w:p>
        </w:tc>
      </w:tr>
      <w:tr w:rsidR="0001577A" w:rsidRPr="00984331" w:rsidTr="0006285B">
        <w:tc>
          <w:tcPr>
            <w:tcW w:w="820" w:type="pct"/>
            <w:tcBorders>
              <w:top w:val="outset" w:sz="6" w:space="0" w:color="auto"/>
              <w:bottom w:val="outset" w:sz="6" w:space="0" w:color="auto"/>
              <w:right w:val="outset" w:sz="6" w:space="0" w:color="auto"/>
            </w:tcBorders>
            <w:shd w:val="clear" w:color="auto" w:fill="auto"/>
            <w:hideMark/>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2013</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590</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110530</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428</w:t>
            </w:r>
          </w:p>
        </w:tc>
        <w:tc>
          <w:tcPr>
            <w:tcW w:w="697" w:type="pct"/>
            <w:tcBorders>
              <w:top w:val="outset" w:sz="6" w:space="0" w:color="auto"/>
              <w:left w:val="single" w:sz="4" w:space="0" w:color="auto"/>
              <w:bottom w:val="outset" w:sz="6" w:space="0" w:color="auto"/>
              <w:right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19687</w:t>
            </w:r>
          </w:p>
        </w:tc>
        <w:tc>
          <w:tcPr>
            <w:tcW w:w="696" w:type="pct"/>
            <w:tcBorders>
              <w:top w:val="outset" w:sz="6" w:space="0" w:color="auto"/>
              <w:left w:val="outset" w:sz="6" w:space="0" w:color="auto"/>
              <w:bottom w:val="outset" w:sz="6" w:space="0" w:color="auto"/>
              <w:right w:val="single" w:sz="4"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72,5</w:t>
            </w:r>
          </w:p>
        </w:tc>
        <w:tc>
          <w:tcPr>
            <w:tcW w:w="697" w:type="pct"/>
            <w:tcBorders>
              <w:top w:val="outset" w:sz="6" w:space="0" w:color="auto"/>
              <w:left w:val="single" w:sz="4" w:space="0" w:color="auto"/>
              <w:bottom w:val="outset" w:sz="6" w:space="0" w:color="auto"/>
            </w:tcBorders>
            <w:shd w:val="clear" w:color="auto" w:fill="auto"/>
          </w:tcPr>
          <w:p w:rsidR="0001577A" w:rsidRPr="00984331" w:rsidRDefault="0001577A" w:rsidP="0006285B">
            <w:pPr>
              <w:spacing w:after="0" w:line="240" w:lineRule="auto"/>
              <w:ind w:firstLine="8"/>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17,8</w:t>
            </w:r>
          </w:p>
        </w:tc>
      </w:tr>
    </w:tbl>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В ходе анализа данных о посевных площадях, валовом сборе и ур</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жайности сахарной свеклы в СПК «Озеранский»» можно предпол</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жить, что в дальнейшем урожайность продукции будет снижаться, так как за 2009-2013 гг. проявляется тенденция к ее уменьшению.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shd w:val="clear" w:color="auto" w:fill="FFFFFF"/>
        </w:rPr>
        <w:t>Таким образом, повысить эффективность производства сахарной све</w:t>
      </w:r>
      <w:r w:rsidRPr="00984331">
        <w:rPr>
          <w:rFonts w:ascii="Times New Roman" w:hAnsi="Times New Roman" w:cs="Times New Roman"/>
          <w:color w:val="000000"/>
          <w:spacing w:val="-4"/>
          <w:sz w:val="20"/>
          <w:szCs w:val="20"/>
          <w:shd w:val="clear" w:color="auto" w:fill="FFFFFF"/>
        </w:rPr>
        <w:t>к</w:t>
      </w:r>
      <w:r w:rsidRPr="00984331">
        <w:rPr>
          <w:rFonts w:ascii="Times New Roman" w:hAnsi="Times New Roman" w:cs="Times New Roman"/>
          <w:color w:val="000000"/>
          <w:spacing w:val="-4"/>
          <w:sz w:val="20"/>
          <w:szCs w:val="20"/>
          <w:shd w:val="clear" w:color="auto" w:fill="FFFFFF"/>
        </w:rPr>
        <w:t>лы в СПК «Озеранский» можно различными способами, среди которых: внедрение передовых технологий и методов производства свеклы; пов</w:t>
      </w:r>
      <w:r w:rsidRPr="00984331">
        <w:rPr>
          <w:rFonts w:ascii="Times New Roman" w:hAnsi="Times New Roman" w:cs="Times New Roman"/>
          <w:color w:val="000000"/>
          <w:spacing w:val="-4"/>
          <w:sz w:val="20"/>
          <w:szCs w:val="20"/>
          <w:shd w:val="clear" w:color="auto" w:fill="FFFFFF"/>
        </w:rPr>
        <w:t>ы</w:t>
      </w:r>
      <w:r w:rsidRPr="00984331">
        <w:rPr>
          <w:rFonts w:ascii="Times New Roman" w:hAnsi="Times New Roman" w:cs="Times New Roman"/>
          <w:color w:val="000000"/>
          <w:spacing w:val="-4"/>
          <w:sz w:val="20"/>
          <w:szCs w:val="20"/>
          <w:shd w:val="clear" w:color="auto" w:fill="FFFFFF"/>
        </w:rPr>
        <w:t>шение урожайности сахарной свеклы; выведение район</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рованных семян суперэлиты урожайно-сахаристого направления, а также использование перспективного импортного семенного материала; улучшение использ</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вания земель, развитие химизации и мелиорации; комплексная механиз</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ция и автоматизация производственных процессов; рациональное испол</w:t>
      </w:r>
      <w:r w:rsidRPr="00984331">
        <w:rPr>
          <w:rFonts w:ascii="Times New Roman" w:hAnsi="Times New Roman" w:cs="Times New Roman"/>
          <w:color w:val="000000"/>
          <w:spacing w:val="-4"/>
          <w:sz w:val="20"/>
          <w:szCs w:val="20"/>
          <w:shd w:val="clear" w:color="auto" w:fill="FFFFFF"/>
        </w:rPr>
        <w:t>ь</w:t>
      </w:r>
      <w:r w:rsidRPr="00984331">
        <w:rPr>
          <w:rFonts w:ascii="Times New Roman" w:hAnsi="Times New Roman" w:cs="Times New Roman"/>
          <w:color w:val="000000"/>
          <w:spacing w:val="-4"/>
          <w:sz w:val="20"/>
          <w:szCs w:val="20"/>
          <w:shd w:val="clear" w:color="auto" w:fill="FFFFFF"/>
        </w:rPr>
        <w:t>зование производственных фондов, а также своевременная их модерниз</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ция; рациональное использование трудовых ресурсов и усиление мотив</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ции труда; сокращение издержек производства и совершенствование их структуры; организация служб маркетинга и др.</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338.439.6:633.41/.44(476)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Савчик Е. И. – </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СОСТОЯНИЕ И ПЕРСПЕКТИВЫ РАЗВИТИЯ</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СВЕКЛОСАХАРНОГО ПОДКОМПЛЕКСА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РЕСПУБЛИКИ БЕЛАРУСЬ</w:t>
      </w:r>
    </w:p>
    <w:p w:rsidR="0001577A" w:rsidRPr="00984331" w:rsidRDefault="0001577A" w:rsidP="0001577A">
      <w:pPr>
        <w:spacing w:after="0" w:line="240" w:lineRule="auto"/>
        <w:jc w:val="both"/>
        <w:rPr>
          <w:rFonts w:ascii="Times New Roman" w:hAnsi="Times New Roman" w:cs="Times New Roman"/>
          <w:b/>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 xml:space="preserve">Соколова Е. Н. – </w:t>
      </w:r>
      <w:r w:rsidRPr="00984331">
        <w:rPr>
          <w:rFonts w:ascii="Times New Roman" w:hAnsi="Times New Roman" w:cs="Times New Roman"/>
          <w:i/>
          <w:iCs/>
          <w:spacing w:val="-4"/>
          <w:sz w:val="20"/>
          <w:szCs w:val="20"/>
        </w:rPr>
        <w:t xml:space="preserve"> к. э. н., доцент</w:t>
      </w: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Свеклосахарное производство в Республике Беларусь является одной из наиболее динамично развивающихся отраслей сельского хозя</w:t>
      </w:r>
      <w:r w:rsidRPr="00984331">
        <w:rPr>
          <w:rFonts w:ascii="Times New Roman" w:eastAsia="Times New Roman" w:hAnsi="Times New Roman" w:cs="Times New Roman"/>
          <w:spacing w:val="-4"/>
          <w:sz w:val="20"/>
          <w:szCs w:val="20"/>
          <w:lang w:eastAsia="ru-RU"/>
        </w:rPr>
        <w:t>й</w:t>
      </w:r>
      <w:r w:rsidRPr="00984331">
        <w:rPr>
          <w:rFonts w:ascii="Times New Roman" w:eastAsia="Times New Roman" w:hAnsi="Times New Roman" w:cs="Times New Roman"/>
          <w:spacing w:val="-4"/>
          <w:sz w:val="20"/>
          <w:szCs w:val="20"/>
          <w:lang w:eastAsia="ru-RU"/>
        </w:rPr>
        <w:t>ства страны. Промышленным свеклосеянием занимаются около 700 специал</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зированных хозяйств в 27 районах Брестской, Гродненской и Минской областей. В последние годы посевы сахарной свеклы в республике ра</w:t>
      </w:r>
      <w:r w:rsidRPr="00984331">
        <w:rPr>
          <w:rFonts w:ascii="Times New Roman" w:eastAsia="Times New Roman" w:hAnsi="Times New Roman" w:cs="Times New Roman"/>
          <w:spacing w:val="-4"/>
          <w:sz w:val="20"/>
          <w:szCs w:val="20"/>
          <w:lang w:eastAsia="ru-RU"/>
        </w:rPr>
        <w:t>з</w:t>
      </w:r>
      <w:r w:rsidRPr="00984331">
        <w:rPr>
          <w:rFonts w:ascii="Times New Roman" w:eastAsia="Times New Roman" w:hAnsi="Times New Roman" w:cs="Times New Roman"/>
          <w:spacing w:val="-4"/>
          <w:sz w:val="20"/>
          <w:szCs w:val="20"/>
          <w:lang w:eastAsia="ru-RU"/>
        </w:rPr>
        <w:t>мещаются на площадях 90–100 тыс. га, урожайность за последнее пятил</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тие находилась на уровне 400–440 ц/га. Вместе с тем, достигнутая ур</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жайность сахарной свеклы по Беларуси не соответс</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вует результатам, возможным по данной культуре.</w:t>
      </w: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Средняя урожайность белорусской сахарной свеклы в 2011 году с</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ставила 453 ц/га. Однако в большинстве хозяйств урожай этой культ</w:t>
      </w:r>
      <w:r w:rsidRPr="00984331">
        <w:rPr>
          <w:rFonts w:ascii="Times New Roman" w:eastAsia="Times New Roman" w:hAnsi="Times New Roman" w:cs="Times New Roman"/>
          <w:spacing w:val="-4"/>
          <w:sz w:val="20"/>
          <w:szCs w:val="20"/>
          <w:lang w:eastAsia="ru-RU"/>
        </w:rPr>
        <w:t>у</w:t>
      </w:r>
      <w:r w:rsidRPr="00984331">
        <w:rPr>
          <w:rFonts w:ascii="Times New Roman" w:eastAsia="Times New Roman" w:hAnsi="Times New Roman" w:cs="Times New Roman"/>
          <w:spacing w:val="-4"/>
          <w:sz w:val="20"/>
          <w:szCs w:val="20"/>
          <w:lang w:eastAsia="ru-RU"/>
        </w:rPr>
        <w:t>ры оказался намного ниже – всего 135–160 ц/га, в то время как в о</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дельных сельскохозяйственных предприятиях Гродненской области получено 650–890 ц/га сахарной свеклы. Этот регион оказался лидером и по валовому сбору корнеплодов (39 % от общего объема), на втором месте Минская область – 36 %, на третьем – Брестская область (20 %).</w:t>
      </w: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В настоящее время в Беларуси реализуется Государственная програ</w:t>
      </w:r>
      <w:r w:rsidRPr="00984331">
        <w:rPr>
          <w:rFonts w:ascii="Times New Roman" w:eastAsia="Times New Roman" w:hAnsi="Times New Roman" w:cs="Times New Roman"/>
          <w:spacing w:val="-4"/>
          <w:sz w:val="20"/>
          <w:szCs w:val="20"/>
          <w:lang w:eastAsia="ru-RU"/>
        </w:rPr>
        <w:t>м</w:t>
      </w:r>
      <w:r w:rsidRPr="00984331">
        <w:rPr>
          <w:rFonts w:ascii="Times New Roman" w:eastAsia="Times New Roman" w:hAnsi="Times New Roman" w:cs="Times New Roman"/>
          <w:spacing w:val="-4"/>
          <w:sz w:val="20"/>
          <w:szCs w:val="20"/>
          <w:lang w:eastAsia="ru-RU"/>
        </w:rPr>
        <w:t>ма развития сахарной промышленности на 2011–2015 годы, в рамках к</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торой решаются вопросы развития сырьевой базы для производства сах</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ра, а также расширения производственных мощностей по п</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реработке сахарной свеклы [2].</w:t>
      </w: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В соответствии с Госпрограммой производство сахарной свеклы в Б</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ларуси к концу 2015 г. возрастет до 5,5 млн. тонн., посевная площадь с</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харной свеклы – до 105 тыс. га. Увеличение объемов производства саха</w:t>
      </w:r>
      <w:r w:rsidRPr="00984331">
        <w:rPr>
          <w:rFonts w:ascii="Times New Roman" w:eastAsia="Times New Roman" w:hAnsi="Times New Roman" w:cs="Times New Roman"/>
          <w:spacing w:val="-4"/>
          <w:sz w:val="20"/>
          <w:szCs w:val="20"/>
          <w:lang w:eastAsia="ru-RU"/>
        </w:rPr>
        <w:t>р</w:t>
      </w:r>
      <w:r w:rsidRPr="00984331">
        <w:rPr>
          <w:rFonts w:ascii="Times New Roman" w:eastAsia="Times New Roman" w:hAnsi="Times New Roman" w:cs="Times New Roman"/>
          <w:spacing w:val="-4"/>
          <w:sz w:val="20"/>
          <w:szCs w:val="20"/>
          <w:lang w:eastAsia="ru-RU"/>
        </w:rPr>
        <w:t>ной свеклы планируется обеспечить за счет роста ее урожайности.</w:t>
      </w: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Так, в первый год реализации программы объем производства саха</w:t>
      </w:r>
      <w:r w:rsidRPr="00984331">
        <w:rPr>
          <w:rFonts w:ascii="Times New Roman" w:eastAsia="Times New Roman" w:hAnsi="Times New Roman" w:cs="Times New Roman"/>
          <w:spacing w:val="-4"/>
          <w:sz w:val="20"/>
          <w:szCs w:val="20"/>
          <w:lang w:eastAsia="ru-RU"/>
        </w:rPr>
        <w:t>р</w:t>
      </w:r>
      <w:r w:rsidRPr="00984331">
        <w:rPr>
          <w:rFonts w:ascii="Times New Roman" w:eastAsia="Times New Roman" w:hAnsi="Times New Roman" w:cs="Times New Roman"/>
          <w:spacing w:val="-4"/>
          <w:sz w:val="20"/>
          <w:szCs w:val="20"/>
          <w:lang w:eastAsia="ru-RU"/>
        </w:rPr>
        <w:t>ной свеклы в стране увеличился до 4,5 млн. тонн, или на 19 % по сравн</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нию с предыдущим годом (таблица 1). Валовой сбор корнепл</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дов в 2011 г. к 2010 г. увеличился на 711 тыс.тонн.,  урожайность на  58 ц/га. В 2012 г. валовой сбор сахарной свеклы составил 4,8 млн. тонн, урожайность 485 ц/га., что на 53,5% выше уровня 2005 г. Посевные площади под сахарную свеклу на ближайшие годы планируется стаб</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лизировать на уровне 105 тыс. га, прогнозная урожайность составит 524 ц/га.</w:t>
      </w:r>
    </w:p>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widowControl w:val="0"/>
        <w:autoSpaceDE w:val="0"/>
        <w:autoSpaceDN w:val="0"/>
        <w:adjustRightInd w:val="0"/>
        <w:spacing w:after="0" w:line="240" w:lineRule="auto"/>
        <w:jc w:val="both"/>
        <w:rPr>
          <w:rFonts w:ascii="Times New Roman" w:eastAsia="Times New Roman" w:hAnsi="Times New Roman" w:cs="Times New Roman"/>
          <w:b/>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spacing w:val="-4"/>
          <w:sz w:val="16"/>
          <w:szCs w:val="16"/>
          <w:lang w:eastAsia="ru-RU"/>
        </w:rPr>
        <w:t xml:space="preserve"> 1 – </w:t>
      </w:r>
      <w:r w:rsidRPr="00984331">
        <w:rPr>
          <w:rFonts w:ascii="Times New Roman" w:eastAsia="Times New Roman" w:hAnsi="Times New Roman" w:cs="Times New Roman"/>
          <w:b/>
          <w:spacing w:val="-4"/>
          <w:sz w:val="16"/>
          <w:szCs w:val="16"/>
          <w:lang w:eastAsia="ru-RU"/>
        </w:rPr>
        <w:t>Динамика показателей производства сахарной свеклы в Беларуси</w:t>
      </w:r>
    </w:p>
    <w:tbl>
      <w:tblPr>
        <w:tblW w:w="59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576"/>
        <w:gridCol w:w="610"/>
        <w:gridCol w:w="576"/>
        <w:gridCol w:w="621"/>
        <w:gridCol w:w="576"/>
        <w:gridCol w:w="576"/>
        <w:gridCol w:w="786"/>
      </w:tblGrid>
      <w:tr w:rsidR="0001577A" w:rsidRPr="00984331" w:rsidTr="0006285B">
        <w:trPr>
          <w:trHeight w:val="123"/>
        </w:trPr>
        <w:tc>
          <w:tcPr>
            <w:tcW w:w="1609" w:type="dxa"/>
            <w:vMerge w:val="restart"/>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Показатели</w:t>
            </w:r>
          </w:p>
        </w:tc>
        <w:tc>
          <w:tcPr>
            <w:tcW w:w="3535" w:type="dxa"/>
            <w:gridSpan w:val="6"/>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Годы</w:t>
            </w:r>
          </w:p>
        </w:tc>
        <w:tc>
          <w:tcPr>
            <w:tcW w:w="786" w:type="dxa"/>
            <w:vMerge w:val="restart"/>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 xml:space="preserve">Прогноз </w:t>
            </w:r>
            <w:r w:rsidRPr="00984331">
              <w:rPr>
                <w:rFonts w:ascii="Times New Roman" w:eastAsia="Times New Roman" w:hAnsi="Times New Roman" w:cs="Times New Roman"/>
                <w:spacing w:val="-4"/>
                <w:sz w:val="16"/>
                <w:szCs w:val="16"/>
                <w:lang w:eastAsia="ru-RU"/>
              </w:rPr>
              <w:lastRenderedPageBreak/>
              <w:t>на 2015 год</w:t>
            </w:r>
          </w:p>
        </w:tc>
      </w:tr>
      <w:tr w:rsidR="0001577A" w:rsidRPr="00984331" w:rsidTr="0006285B">
        <w:trPr>
          <w:trHeight w:val="129"/>
        </w:trPr>
        <w:tc>
          <w:tcPr>
            <w:tcW w:w="1609" w:type="dxa"/>
            <w:vMerge/>
            <w:shd w:val="clear" w:color="auto" w:fill="auto"/>
          </w:tcPr>
          <w:p w:rsidR="0001577A" w:rsidRPr="00984331" w:rsidRDefault="0001577A" w:rsidP="0006285B">
            <w:pPr>
              <w:widowControl w:val="0"/>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2000</w:t>
            </w:r>
          </w:p>
        </w:tc>
        <w:tc>
          <w:tcPr>
            <w:tcW w:w="610"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2005</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2009</w:t>
            </w:r>
          </w:p>
        </w:tc>
        <w:tc>
          <w:tcPr>
            <w:tcW w:w="621"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2010</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2011</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w:t>
            </w:r>
          </w:p>
        </w:tc>
        <w:tc>
          <w:tcPr>
            <w:tcW w:w="786" w:type="dxa"/>
            <w:vMerge/>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p>
        </w:tc>
      </w:tr>
      <w:tr w:rsidR="0001577A" w:rsidRPr="00984331" w:rsidTr="0006285B">
        <w:trPr>
          <w:trHeight w:val="233"/>
        </w:trPr>
        <w:tc>
          <w:tcPr>
            <w:tcW w:w="1609" w:type="dxa"/>
            <w:shd w:val="clear" w:color="auto" w:fill="auto"/>
          </w:tcPr>
          <w:p w:rsidR="0001577A" w:rsidRPr="00984331" w:rsidRDefault="0001577A" w:rsidP="0006285B">
            <w:pPr>
              <w:widowControl w:val="0"/>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lastRenderedPageBreak/>
              <w:t>Посевная площадь, тыс. га</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52</w:t>
            </w:r>
          </w:p>
        </w:tc>
        <w:tc>
          <w:tcPr>
            <w:tcW w:w="610"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100,8</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93,2</w:t>
            </w:r>
          </w:p>
        </w:tc>
        <w:tc>
          <w:tcPr>
            <w:tcW w:w="621"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96,8</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101</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98,3</w:t>
            </w:r>
          </w:p>
        </w:tc>
        <w:tc>
          <w:tcPr>
            <w:tcW w:w="78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105</w:t>
            </w:r>
          </w:p>
        </w:tc>
      </w:tr>
      <w:tr w:rsidR="0001577A" w:rsidRPr="00984331" w:rsidTr="0006285B">
        <w:trPr>
          <w:trHeight w:val="133"/>
        </w:trPr>
        <w:tc>
          <w:tcPr>
            <w:tcW w:w="1609" w:type="dxa"/>
            <w:shd w:val="clear" w:color="auto" w:fill="auto"/>
          </w:tcPr>
          <w:p w:rsidR="0001577A" w:rsidRPr="00984331" w:rsidRDefault="0001577A" w:rsidP="0006285B">
            <w:pPr>
              <w:widowControl w:val="0"/>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Урожайность, ц/га</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292</w:t>
            </w:r>
          </w:p>
        </w:tc>
        <w:tc>
          <w:tcPr>
            <w:tcW w:w="610"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316</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450</w:t>
            </w:r>
          </w:p>
        </w:tc>
        <w:tc>
          <w:tcPr>
            <w:tcW w:w="621"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395</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453</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485</w:t>
            </w:r>
          </w:p>
        </w:tc>
        <w:tc>
          <w:tcPr>
            <w:tcW w:w="78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524</w:t>
            </w:r>
          </w:p>
        </w:tc>
      </w:tr>
      <w:tr w:rsidR="0001577A" w:rsidRPr="00984331" w:rsidTr="0006285B">
        <w:trPr>
          <w:trHeight w:val="248"/>
        </w:trPr>
        <w:tc>
          <w:tcPr>
            <w:tcW w:w="1609" w:type="dxa"/>
            <w:shd w:val="clear" w:color="auto" w:fill="auto"/>
          </w:tcPr>
          <w:p w:rsidR="0001577A" w:rsidRPr="00984331" w:rsidRDefault="0001577A" w:rsidP="0006285B">
            <w:pPr>
              <w:widowControl w:val="0"/>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Валовой сбор корн</w:t>
            </w:r>
            <w:r w:rsidRPr="00984331">
              <w:rPr>
                <w:rFonts w:ascii="Times New Roman" w:eastAsia="Times New Roman" w:hAnsi="Times New Roman" w:cs="Times New Roman"/>
                <w:spacing w:val="-4"/>
                <w:sz w:val="16"/>
                <w:szCs w:val="16"/>
                <w:lang w:eastAsia="ru-RU"/>
              </w:rPr>
              <w:t>е</w:t>
            </w:r>
            <w:r w:rsidRPr="00984331">
              <w:rPr>
                <w:rFonts w:ascii="Times New Roman" w:eastAsia="Times New Roman" w:hAnsi="Times New Roman" w:cs="Times New Roman"/>
                <w:spacing w:val="-4"/>
                <w:sz w:val="16"/>
                <w:szCs w:val="16"/>
                <w:lang w:eastAsia="ru-RU"/>
              </w:rPr>
              <w:t>плодов, тыс. тонн</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1473</w:t>
            </w:r>
          </w:p>
        </w:tc>
        <w:tc>
          <w:tcPr>
            <w:tcW w:w="610"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3065</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3970</w:t>
            </w:r>
          </w:p>
        </w:tc>
        <w:tc>
          <w:tcPr>
            <w:tcW w:w="621"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3773</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4485</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4800</w:t>
            </w:r>
          </w:p>
        </w:tc>
        <w:tc>
          <w:tcPr>
            <w:tcW w:w="78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5500</w:t>
            </w:r>
          </w:p>
        </w:tc>
      </w:tr>
      <w:tr w:rsidR="0001577A" w:rsidRPr="00984331" w:rsidTr="0006285B">
        <w:trPr>
          <w:trHeight w:val="248"/>
        </w:trPr>
        <w:tc>
          <w:tcPr>
            <w:tcW w:w="1609" w:type="dxa"/>
            <w:shd w:val="clear" w:color="auto" w:fill="auto"/>
          </w:tcPr>
          <w:p w:rsidR="0001577A" w:rsidRPr="00984331" w:rsidRDefault="0001577A" w:rsidP="0006285B">
            <w:pPr>
              <w:widowControl w:val="0"/>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Уровень сахарист</w:t>
            </w:r>
            <w:r w:rsidRPr="00984331">
              <w:rPr>
                <w:rFonts w:ascii="Times New Roman" w:eastAsia="Times New Roman" w:hAnsi="Times New Roman" w:cs="Times New Roman"/>
                <w:spacing w:val="-4"/>
                <w:sz w:val="16"/>
                <w:szCs w:val="16"/>
                <w:lang w:eastAsia="ru-RU"/>
              </w:rPr>
              <w:t>о</w:t>
            </w:r>
            <w:r w:rsidRPr="00984331">
              <w:rPr>
                <w:rFonts w:ascii="Times New Roman" w:eastAsia="Times New Roman" w:hAnsi="Times New Roman" w:cs="Times New Roman"/>
                <w:spacing w:val="-4"/>
                <w:sz w:val="16"/>
                <w:szCs w:val="16"/>
                <w:lang w:eastAsia="ru-RU"/>
              </w:rPr>
              <w:t>сти корнеплодов, %</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val="en-US" w:eastAsia="ru-RU"/>
              </w:rPr>
            </w:pPr>
            <w:r w:rsidRPr="00984331">
              <w:rPr>
                <w:rFonts w:ascii="Times New Roman" w:eastAsia="Times New Roman" w:hAnsi="Times New Roman" w:cs="Times New Roman"/>
                <w:spacing w:val="-4"/>
                <w:sz w:val="16"/>
                <w:szCs w:val="16"/>
                <w:lang w:val="en-US" w:eastAsia="ru-RU"/>
              </w:rPr>
              <w:t>11,44</w:t>
            </w:r>
          </w:p>
        </w:tc>
        <w:tc>
          <w:tcPr>
            <w:tcW w:w="610"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val="en-US" w:eastAsia="ru-RU"/>
              </w:rPr>
            </w:pPr>
            <w:r w:rsidRPr="00984331">
              <w:rPr>
                <w:rFonts w:ascii="Times New Roman" w:eastAsia="Times New Roman" w:hAnsi="Times New Roman" w:cs="Times New Roman"/>
                <w:spacing w:val="-4"/>
                <w:sz w:val="16"/>
                <w:szCs w:val="16"/>
                <w:lang w:val="en-US" w:eastAsia="ru-RU"/>
              </w:rPr>
              <w:t>13,23</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14,37</w:t>
            </w:r>
          </w:p>
        </w:tc>
        <w:tc>
          <w:tcPr>
            <w:tcW w:w="621"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14,69</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15,92</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15,96</w:t>
            </w:r>
          </w:p>
        </w:tc>
        <w:tc>
          <w:tcPr>
            <w:tcW w:w="78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17,0</w:t>
            </w:r>
          </w:p>
        </w:tc>
      </w:tr>
      <w:tr w:rsidR="0001577A" w:rsidRPr="00984331" w:rsidTr="0006285B">
        <w:trPr>
          <w:trHeight w:val="248"/>
        </w:trPr>
        <w:tc>
          <w:tcPr>
            <w:tcW w:w="1609" w:type="dxa"/>
            <w:shd w:val="clear" w:color="auto" w:fill="auto"/>
          </w:tcPr>
          <w:p w:rsidR="0001577A" w:rsidRPr="00984331" w:rsidRDefault="0001577A" w:rsidP="0006285B">
            <w:pPr>
              <w:widowControl w:val="0"/>
              <w:autoSpaceDE w:val="0"/>
              <w:autoSpaceDN w:val="0"/>
              <w:adjustRightInd w:val="0"/>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Рентабельность реализации сахарной свеклы, %</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44,8</w:t>
            </w:r>
          </w:p>
        </w:tc>
        <w:tc>
          <w:tcPr>
            <w:tcW w:w="610"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3,2</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4,8</w:t>
            </w:r>
          </w:p>
        </w:tc>
        <w:tc>
          <w:tcPr>
            <w:tcW w:w="621"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2,7</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36,4</w:t>
            </w:r>
          </w:p>
        </w:tc>
        <w:tc>
          <w:tcPr>
            <w:tcW w:w="57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val="en-US" w:eastAsia="ru-RU"/>
              </w:rPr>
            </w:pPr>
            <w:r w:rsidRPr="00984331">
              <w:rPr>
                <w:rFonts w:ascii="Times New Roman" w:eastAsia="Times New Roman" w:hAnsi="Times New Roman" w:cs="Times New Roman"/>
                <w:spacing w:val="-4"/>
                <w:sz w:val="16"/>
                <w:szCs w:val="16"/>
                <w:lang w:val="en-US" w:eastAsia="ru-RU"/>
              </w:rPr>
              <w:t>43,5</w:t>
            </w:r>
          </w:p>
        </w:tc>
        <w:tc>
          <w:tcPr>
            <w:tcW w:w="786" w:type="dxa"/>
            <w:shd w:val="clear" w:color="auto" w:fill="auto"/>
            <w:vAlign w:val="center"/>
          </w:tcPr>
          <w:p w:rsidR="0001577A" w:rsidRPr="00984331" w:rsidRDefault="0001577A" w:rsidP="0006285B">
            <w:pPr>
              <w:widowControl w:val="0"/>
              <w:autoSpaceDE w:val="0"/>
              <w:autoSpaceDN w:val="0"/>
              <w:adjustRightInd w:val="0"/>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Х</w:t>
            </w:r>
          </w:p>
        </w:tc>
      </w:tr>
    </w:tbl>
    <w:p w:rsidR="0001577A" w:rsidRPr="00984331"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4"/>
          <w:sz w:val="20"/>
          <w:szCs w:val="20"/>
          <w:lang w:eastAsia="ru-RU"/>
        </w:rPr>
      </w:pP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За 2011-2012 годы в сельхозорганизациях рентабельность продаж  с</w:t>
      </w:r>
      <w:r w:rsidRPr="007A1457">
        <w:rPr>
          <w:rFonts w:ascii="Times New Roman" w:eastAsia="Times New Roman" w:hAnsi="Times New Roman" w:cs="Times New Roman"/>
          <w:spacing w:val="-6"/>
          <w:sz w:val="20"/>
          <w:szCs w:val="20"/>
          <w:lang w:eastAsia="ru-RU"/>
        </w:rPr>
        <w:t>а</w:t>
      </w:r>
      <w:r w:rsidRPr="007A1457">
        <w:rPr>
          <w:rFonts w:ascii="Times New Roman" w:eastAsia="Times New Roman" w:hAnsi="Times New Roman" w:cs="Times New Roman"/>
          <w:spacing w:val="-6"/>
          <w:sz w:val="20"/>
          <w:szCs w:val="20"/>
          <w:lang w:eastAsia="ru-RU"/>
        </w:rPr>
        <w:t>харной свеклы составила 25-21 %</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В Беларуси планируется улучшение технологических показателей с</w:t>
      </w:r>
      <w:r w:rsidRPr="007A1457">
        <w:rPr>
          <w:rFonts w:ascii="Times New Roman" w:eastAsia="Times New Roman" w:hAnsi="Times New Roman" w:cs="Times New Roman"/>
          <w:spacing w:val="-6"/>
          <w:sz w:val="20"/>
          <w:szCs w:val="20"/>
          <w:lang w:eastAsia="ru-RU"/>
        </w:rPr>
        <w:t>а</w:t>
      </w:r>
      <w:r w:rsidRPr="007A1457">
        <w:rPr>
          <w:rFonts w:ascii="Times New Roman" w:eastAsia="Times New Roman" w:hAnsi="Times New Roman" w:cs="Times New Roman"/>
          <w:spacing w:val="-6"/>
          <w:sz w:val="20"/>
          <w:szCs w:val="20"/>
          <w:lang w:eastAsia="ru-RU"/>
        </w:rPr>
        <w:t xml:space="preserve">харной свеклы за счет повышения уровня ее сахаристости. Если в 2009–2012 гг. содержание сахара в корнеплодах не достигало базисной величины (16 %), то в 2011 г. – приблизилось к этому уровню, а к 2015 году должно на 1 % превысить базисную сахаристость и составить 17%.  </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В 2012 году сахарная свекла в сельскохозяйственных организациях была посеяна на площади 98,3 тыс. га. Валовой сбор сахарной свеклы в респу</w:t>
      </w:r>
      <w:r w:rsidRPr="007A1457">
        <w:rPr>
          <w:rFonts w:ascii="Times New Roman" w:eastAsia="Times New Roman" w:hAnsi="Times New Roman" w:cs="Times New Roman"/>
          <w:spacing w:val="-6"/>
          <w:sz w:val="20"/>
          <w:szCs w:val="20"/>
          <w:lang w:eastAsia="ru-RU"/>
        </w:rPr>
        <w:t>б</w:t>
      </w:r>
      <w:r w:rsidRPr="007A1457">
        <w:rPr>
          <w:rFonts w:ascii="Times New Roman" w:eastAsia="Times New Roman" w:hAnsi="Times New Roman" w:cs="Times New Roman"/>
          <w:spacing w:val="-6"/>
          <w:sz w:val="20"/>
          <w:szCs w:val="20"/>
          <w:lang w:eastAsia="ru-RU"/>
        </w:rPr>
        <w:t>лике составил 4800 тыс. тонн, то есть на 6,4% больше уровня 2011 г. Однако валовой сбор сахарной свеклы не единственный показатель эффективности сахарного производства. Целесообразно оценивать усп</w:t>
      </w:r>
      <w:r w:rsidRPr="007A1457">
        <w:rPr>
          <w:rFonts w:ascii="Times New Roman" w:eastAsia="Times New Roman" w:hAnsi="Times New Roman" w:cs="Times New Roman"/>
          <w:spacing w:val="-6"/>
          <w:sz w:val="20"/>
          <w:szCs w:val="20"/>
          <w:lang w:eastAsia="ru-RU"/>
        </w:rPr>
        <w:t>е</w:t>
      </w:r>
      <w:r w:rsidRPr="007A1457">
        <w:rPr>
          <w:rFonts w:ascii="Times New Roman" w:eastAsia="Times New Roman" w:hAnsi="Times New Roman" w:cs="Times New Roman"/>
          <w:spacing w:val="-6"/>
          <w:sz w:val="20"/>
          <w:szCs w:val="20"/>
          <w:lang w:eastAsia="ru-RU"/>
        </w:rPr>
        <w:t>хи в этой отрасли не по массе урожая, а по конкретному выходу чистого сахара. Этот показатель в Беларуси по сравнению с западными соседями намного ниже: 5,5 тонн с гектара, для сравнения в Германии – 10 тонн сахара с гектара. Существует ряд проблем, которые отрицательно сказ</w:t>
      </w:r>
      <w:r w:rsidRPr="007A1457">
        <w:rPr>
          <w:rFonts w:ascii="Times New Roman" w:eastAsia="Times New Roman" w:hAnsi="Times New Roman" w:cs="Times New Roman"/>
          <w:spacing w:val="-6"/>
          <w:sz w:val="20"/>
          <w:szCs w:val="20"/>
          <w:lang w:eastAsia="ru-RU"/>
        </w:rPr>
        <w:t>ы</w:t>
      </w:r>
      <w:r w:rsidRPr="007A1457">
        <w:rPr>
          <w:rFonts w:ascii="Times New Roman" w:eastAsia="Times New Roman" w:hAnsi="Times New Roman" w:cs="Times New Roman"/>
          <w:spacing w:val="-6"/>
          <w:sz w:val="20"/>
          <w:szCs w:val="20"/>
          <w:lang w:eastAsia="ru-RU"/>
        </w:rPr>
        <w:t>ваются на производстве сахара в Беларуси. Прежде всего, следует обратить внимание на качество произв</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димого сырья, которое в первую оч</w:t>
      </w:r>
      <w:r w:rsidRPr="007A1457">
        <w:rPr>
          <w:rFonts w:ascii="Times New Roman" w:eastAsia="Times New Roman" w:hAnsi="Times New Roman" w:cs="Times New Roman"/>
          <w:spacing w:val="-6"/>
          <w:sz w:val="20"/>
          <w:szCs w:val="20"/>
          <w:lang w:eastAsia="ru-RU"/>
        </w:rPr>
        <w:t>е</w:t>
      </w:r>
      <w:r w:rsidRPr="007A1457">
        <w:rPr>
          <w:rFonts w:ascii="Times New Roman" w:eastAsia="Times New Roman" w:hAnsi="Times New Roman" w:cs="Times New Roman"/>
          <w:spacing w:val="-6"/>
          <w:sz w:val="20"/>
          <w:szCs w:val="20"/>
          <w:lang w:eastAsia="ru-RU"/>
        </w:rPr>
        <w:t>редь определяется ее сахаристостью. Вызванная нехваткой производственных мощностей ранняя уборка саха</w:t>
      </w:r>
      <w:r w:rsidRPr="007A1457">
        <w:rPr>
          <w:rFonts w:ascii="Times New Roman" w:eastAsia="Times New Roman" w:hAnsi="Times New Roman" w:cs="Times New Roman"/>
          <w:spacing w:val="-6"/>
          <w:sz w:val="20"/>
          <w:szCs w:val="20"/>
          <w:lang w:eastAsia="ru-RU"/>
        </w:rPr>
        <w:t>р</w:t>
      </w:r>
      <w:r w:rsidRPr="007A1457">
        <w:rPr>
          <w:rFonts w:ascii="Times New Roman" w:eastAsia="Times New Roman" w:hAnsi="Times New Roman" w:cs="Times New Roman"/>
          <w:spacing w:val="-6"/>
          <w:sz w:val="20"/>
          <w:szCs w:val="20"/>
          <w:lang w:eastAsia="ru-RU"/>
        </w:rPr>
        <w:t>ной свеклы приводит к потере сахара до 1,5 тонны с гектара.</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Начиная с 2013 года, существенно возрастет по всем предприятиям к</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личество корнеплодов, принятых для переработки. Так, Скидельский с</w:t>
      </w:r>
      <w:r w:rsidRPr="007A1457">
        <w:rPr>
          <w:rFonts w:ascii="Times New Roman" w:eastAsia="Times New Roman" w:hAnsi="Times New Roman" w:cs="Times New Roman"/>
          <w:spacing w:val="-6"/>
          <w:sz w:val="20"/>
          <w:szCs w:val="20"/>
          <w:lang w:eastAsia="ru-RU"/>
        </w:rPr>
        <w:t>а</w:t>
      </w:r>
      <w:r w:rsidRPr="007A1457">
        <w:rPr>
          <w:rFonts w:ascii="Times New Roman" w:eastAsia="Times New Roman" w:hAnsi="Times New Roman" w:cs="Times New Roman"/>
          <w:spacing w:val="-6"/>
          <w:sz w:val="20"/>
          <w:szCs w:val="20"/>
          <w:lang w:eastAsia="ru-RU"/>
        </w:rPr>
        <w:t>харный комбинат сможет переработать в 2013 году 1 млн. 90 тыс. т, а в 2014-2015 годы - по 1 млн. 150 тыс. т. Городейский сахарный комбинат увеличит прием сахарной свеклы с 1 млн. 180 тыс. т в 2013 г. до 1 млн. 230 тыс. т в 2015 году. Жабинковский сахарный завод уже в 2014 г.примет на переработку 1 млн. 180 тыс. т свеклы. Слуцкий сахаро-рафинадный комб</w:t>
      </w:r>
      <w:r w:rsidRPr="007A1457">
        <w:rPr>
          <w:rFonts w:ascii="Times New Roman" w:eastAsia="Times New Roman" w:hAnsi="Times New Roman" w:cs="Times New Roman"/>
          <w:spacing w:val="-6"/>
          <w:sz w:val="20"/>
          <w:szCs w:val="20"/>
          <w:lang w:eastAsia="ru-RU"/>
        </w:rPr>
        <w:t>и</w:t>
      </w:r>
      <w:r w:rsidRPr="007A1457">
        <w:rPr>
          <w:rFonts w:ascii="Times New Roman" w:eastAsia="Times New Roman" w:hAnsi="Times New Roman" w:cs="Times New Roman"/>
          <w:spacing w:val="-6"/>
          <w:sz w:val="20"/>
          <w:szCs w:val="20"/>
          <w:lang w:eastAsia="ru-RU"/>
        </w:rPr>
        <w:t>нат увеличит объем переработки сахарной свеклы до 1 млн.150 тыс. т.</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 xml:space="preserve">Определены также задания по выработке сахара из свекловичного сырья </w:t>
      </w:r>
      <w:r w:rsidRPr="007A1457">
        <w:rPr>
          <w:rFonts w:ascii="Times New Roman" w:eastAsia="Times New Roman" w:hAnsi="Times New Roman" w:cs="Times New Roman"/>
          <w:spacing w:val="-6"/>
          <w:sz w:val="20"/>
          <w:szCs w:val="20"/>
          <w:lang w:eastAsia="ru-RU"/>
        </w:rPr>
        <w:lastRenderedPageBreak/>
        <w:t>по каждому предприятию. Самый большой объем сахара к 2015 году пре</w:t>
      </w:r>
      <w:r w:rsidRPr="007A1457">
        <w:rPr>
          <w:rFonts w:ascii="Times New Roman" w:eastAsia="Times New Roman" w:hAnsi="Times New Roman" w:cs="Times New Roman"/>
          <w:spacing w:val="-6"/>
          <w:sz w:val="20"/>
          <w:szCs w:val="20"/>
          <w:lang w:eastAsia="ru-RU"/>
        </w:rPr>
        <w:t>д</w:t>
      </w:r>
      <w:r w:rsidRPr="007A1457">
        <w:rPr>
          <w:rFonts w:ascii="Times New Roman" w:eastAsia="Times New Roman" w:hAnsi="Times New Roman" w:cs="Times New Roman"/>
          <w:spacing w:val="-6"/>
          <w:sz w:val="20"/>
          <w:szCs w:val="20"/>
          <w:lang w:eastAsia="ru-RU"/>
        </w:rPr>
        <w:t>стоит выработать Городейскому сахарному комбинату - 165 тыс. т, это на 30 тыс. т больше, чем было выпущено в 2011 г. Слуцкий сахаро-рафинадный комбинат произведет 160 тыс. т сахара в 2015 году, что на 30 тыс. т больше, чем в 2011 г.. На 33 тыс. т по сравнению с 2011 годом во</w:t>
      </w:r>
      <w:r w:rsidRPr="007A1457">
        <w:rPr>
          <w:rFonts w:ascii="Times New Roman" w:eastAsia="Times New Roman" w:hAnsi="Times New Roman" w:cs="Times New Roman"/>
          <w:spacing w:val="-6"/>
          <w:sz w:val="20"/>
          <w:szCs w:val="20"/>
          <w:lang w:eastAsia="ru-RU"/>
        </w:rPr>
        <w:t>з</w:t>
      </w:r>
      <w:r w:rsidRPr="007A1457">
        <w:rPr>
          <w:rFonts w:ascii="Times New Roman" w:eastAsia="Times New Roman" w:hAnsi="Times New Roman" w:cs="Times New Roman"/>
          <w:spacing w:val="-6"/>
          <w:sz w:val="20"/>
          <w:szCs w:val="20"/>
          <w:lang w:eastAsia="ru-RU"/>
        </w:rPr>
        <w:t>растет к 2015 году объем производства сахара у Жабинковск</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го сахарного завода – до 155 тыс. т. Скидельский сахарный комбинат увеличит выпуск сахара к концу пятилетки до 150 тыс. т. Общий объем производства сахара из свекловичного сырья к концу 2015 года составит 720 тыс. т.</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Для того чтобы успеть в необходимые сроки переработать возросшие объемы сахарной свеклы, предприятия отрасли продолжат техническое перевооружение и будут постепенно наращивать свои производственные мощности. Общая производственная мощность организаций сахарной пр</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мышленности по переработке сахарной свеклы на 1 января 2011 г. состав</w:t>
      </w:r>
      <w:r w:rsidRPr="007A1457">
        <w:rPr>
          <w:rFonts w:ascii="Times New Roman" w:eastAsia="Times New Roman" w:hAnsi="Times New Roman" w:cs="Times New Roman"/>
          <w:spacing w:val="-6"/>
          <w:sz w:val="20"/>
          <w:szCs w:val="20"/>
          <w:lang w:eastAsia="ru-RU"/>
        </w:rPr>
        <w:t>и</w:t>
      </w:r>
      <w:r w:rsidRPr="007A1457">
        <w:rPr>
          <w:rFonts w:ascii="Times New Roman" w:eastAsia="Times New Roman" w:hAnsi="Times New Roman" w:cs="Times New Roman"/>
          <w:spacing w:val="-6"/>
          <w:sz w:val="20"/>
          <w:szCs w:val="20"/>
          <w:lang w:eastAsia="ru-RU"/>
        </w:rPr>
        <w:t>ла 28 тыс. тонн в сутки. С учетом прогнозируемого увеличения объема пр</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изводства сахарной свеклы урожая 2011 года до 4200 тыс. тонн, а урожая 2015 г. – до 5500 тыс. тонн Государственной программой предусматривае</w:t>
      </w:r>
      <w:r w:rsidRPr="007A1457">
        <w:rPr>
          <w:rFonts w:ascii="Times New Roman" w:eastAsia="Times New Roman" w:hAnsi="Times New Roman" w:cs="Times New Roman"/>
          <w:spacing w:val="-6"/>
          <w:sz w:val="20"/>
          <w:szCs w:val="20"/>
          <w:lang w:eastAsia="ru-RU"/>
        </w:rPr>
        <w:t>т</w:t>
      </w:r>
      <w:r w:rsidRPr="007A1457">
        <w:rPr>
          <w:rFonts w:ascii="Times New Roman" w:eastAsia="Times New Roman" w:hAnsi="Times New Roman" w:cs="Times New Roman"/>
          <w:spacing w:val="-6"/>
          <w:sz w:val="20"/>
          <w:szCs w:val="20"/>
          <w:lang w:eastAsia="ru-RU"/>
        </w:rPr>
        <w:t>ся дальнейшее наращивание производственных мощн</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стей по переработке сахарной свеклы организаций сахарной промы</w:t>
      </w:r>
      <w:r w:rsidRPr="007A1457">
        <w:rPr>
          <w:rFonts w:ascii="Times New Roman" w:eastAsia="Times New Roman" w:hAnsi="Times New Roman" w:cs="Times New Roman"/>
          <w:spacing w:val="-6"/>
          <w:sz w:val="20"/>
          <w:szCs w:val="20"/>
          <w:lang w:eastAsia="ru-RU"/>
        </w:rPr>
        <w:t>ш</w:t>
      </w:r>
      <w:r w:rsidRPr="007A1457">
        <w:rPr>
          <w:rFonts w:ascii="Times New Roman" w:eastAsia="Times New Roman" w:hAnsi="Times New Roman" w:cs="Times New Roman"/>
          <w:spacing w:val="-6"/>
          <w:sz w:val="20"/>
          <w:szCs w:val="20"/>
          <w:lang w:eastAsia="ru-RU"/>
        </w:rPr>
        <w:t>ленности.</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При запланированном валовом сборе сахарной свеклы в объеме 5500 тыс. тонн в 2015 г. на мощностях действующих заводов в оптимальные ср</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ки может быть переработано 4710 тыс. тонн сахарной свеклы, для перер</w:t>
      </w:r>
      <w:r w:rsidRPr="007A1457">
        <w:rPr>
          <w:rFonts w:ascii="Times New Roman" w:eastAsia="Times New Roman" w:hAnsi="Times New Roman" w:cs="Times New Roman"/>
          <w:spacing w:val="-6"/>
          <w:sz w:val="20"/>
          <w:szCs w:val="20"/>
          <w:lang w:eastAsia="ru-RU"/>
        </w:rPr>
        <w:t>а</w:t>
      </w:r>
      <w:r w:rsidRPr="007A1457">
        <w:rPr>
          <w:rFonts w:ascii="Times New Roman" w:eastAsia="Times New Roman" w:hAnsi="Times New Roman" w:cs="Times New Roman"/>
          <w:spacing w:val="-6"/>
          <w:sz w:val="20"/>
          <w:szCs w:val="20"/>
          <w:lang w:eastAsia="ru-RU"/>
        </w:rPr>
        <w:t>ботки оставшихся 790 тыс. тонн в такие сроки требуется создание новых мощностей.</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В 2011 г. было принято окончательное решение по вопросу о строител</w:t>
      </w:r>
      <w:r w:rsidRPr="007A1457">
        <w:rPr>
          <w:rFonts w:ascii="Times New Roman" w:eastAsia="Times New Roman" w:hAnsi="Times New Roman" w:cs="Times New Roman"/>
          <w:spacing w:val="-6"/>
          <w:sz w:val="20"/>
          <w:szCs w:val="20"/>
          <w:lang w:eastAsia="ru-RU"/>
        </w:rPr>
        <w:t>ь</w:t>
      </w:r>
      <w:r w:rsidRPr="007A1457">
        <w:rPr>
          <w:rFonts w:ascii="Times New Roman" w:eastAsia="Times New Roman" w:hAnsi="Times New Roman" w:cs="Times New Roman"/>
          <w:spacing w:val="-6"/>
          <w:sz w:val="20"/>
          <w:szCs w:val="20"/>
          <w:lang w:eastAsia="ru-RU"/>
        </w:rPr>
        <w:t>стве нового сахарного производства мощностью 12 тыс. тонн сахарной свеклы в сутки. Ожидаемое производство сахара из сахарной свеклы на нем в 2015 году составит до 90 тыс. тонн. Предварительная стоимость данного проекта оценивается в 364 млн. евро, для его реализации пре</w:t>
      </w:r>
      <w:r w:rsidRPr="007A1457">
        <w:rPr>
          <w:rFonts w:ascii="Times New Roman" w:eastAsia="Times New Roman" w:hAnsi="Times New Roman" w:cs="Times New Roman"/>
          <w:spacing w:val="-6"/>
          <w:sz w:val="20"/>
          <w:szCs w:val="20"/>
          <w:lang w:eastAsia="ru-RU"/>
        </w:rPr>
        <w:t>д</w:t>
      </w:r>
      <w:r w:rsidRPr="007A1457">
        <w:rPr>
          <w:rFonts w:ascii="Times New Roman" w:eastAsia="Times New Roman" w:hAnsi="Times New Roman" w:cs="Times New Roman"/>
          <w:spacing w:val="-6"/>
          <w:sz w:val="20"/>
          <w:szCs w:val="20"/>
          <w:lang w:eastAsia="ru-RU"/>
        </w:rPr>
        <w:t>полагается привлечь прямые иностранные инвестиции, плановый срок окупаемости данного проекта составляет 8–9 лет [3]. Создание нового завода обусловл</w:t>
      </w:r>
      <w:r w:rsidRPr="007A1457">
        <w:rPr>
          <w:rFonts w:ascii="Times New Roman" w:eastAsia="Times New Roman" w:hAnsi="Times New Roman" w:cs="Times New Roman"/>
          <w:spacing w:val="-6"/>
          <w:sz w:val="20"/>
          <w:szCs w:val="20"/>
          <w:lang w:eastAsia="ru-RU"/>
        </w:rPr>
        <w:t>е</w:t>
      </w:r>
      <w:r w:rsidRPr="007A1457">
        <w:rPr>
          <w:rFonts w:ascii="Times New Roman" w:eastAsia="Times New Roman" w:hAnsi="Times New Roman" w:cs="Times New Roman"/>
          <w:spacing w:val="-6"/>
          <w:sz w:val="20"/>
          <w:szCs w:val="20"/>
          <w:lang w:eastAsia="ru-RU"/>
        </w:rPr>
        <w:t>но планами по увеличению объемов производства сахара, как для внутре</w:t>
      </w:r>
      <w:r w:rsidRPr="007A1457">
        <w:rPr>
          <w:rFonts w:ascii="Times New Roman" w:eastAsia="Times New Roman" w:hAnsi="Times New Roman" w:cs="Times New Roman"/>
          <w:spacing w:val="-6"/>
          <w:sz w:val="20"/>
          <w:szCs w:val="20"/>
          <w:lang w:eastAsia="ru-RU"/>
        </w:rPr>
        <w:t>н</w:t>
      </w:r>
      <w:r w:rsidRPr="007A1457">
        <w:rPr>
          <w:rFonts w:ascii="Times New Roman" w:eastAsia="Times New Roman" w:hAnsi="Times New Roman" w:cs="Times New Roman"/>
          <w:spacing w:val="-6"/>
          <w:sz w:val="20"/>
          <w:szCs w:val="20"/>
          <w:lang w:eastAsia="ru-RU"/>
        </w:rPr>
        <w:t>него потребления, так и с целью повышения его эк</w:t>
      </w:r>
      <w:r w:rsidRPr="007A1457">
        <w:rPr>
          <w:rFonts w:ascii="Times New Roman" w:eastAsia="Times New Roman" w:hAnsi="Times New Roman" w:cs="Times New Roman"/>
          <w:spacing w:val="-6"/>
          <w:sz w:val="20"/>
          <w:szCs w:val="20"/>
          <w:lang w:eastAsia="ru-RU"/>
        </w:rPr>
        <w:t>с</w:t>
      </w:r>
      <w:r w:rsidRPr="007A1457">
        <w:rPr>
          <w:rFonts w:ascii="Times New Roman" w:eastAsia="Times New Roman" w:hAnsi="Times New Roman" w:cs="Times New Roman"/>
          <w:spacing w:val="-6"/>
          <w:sz w:val="20"/>
          <w:szCs w:val="20"/>
          <w:lang w:eastAsia="ru-RU"/>
        </w:rPr>
        <w:t>порта.</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В 2011-2015 г.г. Беларусь намерена привлечь из различных источн</w:t>
      </w:r>
      <w:r w:rsidRPr="007A1457">
        <w:rPr>
          <w:rFonts w:ascii="Times New Roman" w:eastAsia="Times New Roman" w:hAnsi="Times New Roman" w:cs="Times New Roman"/>
          <w:spacing w:val="-6"/>
          <w:sz w:val="20"/>
          <w:szCs w:val="20"/>
          <w:lang w:eastAsia="ru-RU"/>
        </w:rPr>
        <w:t>и</w:t>
      </w:r>
      <w:r w:rsidRPr="007A1457">
        <w:rPr>
          <w:rFonts w:ascii="Times New Roman" w:eastAsia="Times New Roman" w:hAnsi="Times New Roman" w:cs="Times New Roman"/>
          <w:spacing w:val="-6"/>
          <w:sz w:val="20"/>
          <w:szCs w:val="20"/>
          <w:lang w:eastAsia="ru-RU"/>
        </w:rPr>
        <w:t xml:space="preserve">ков на развитие сахарной отрасли более 2,5 трлн рублей. </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К 2015 г. планируется произвести около 600 тыс. тонн сахара, что п</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зволит в полном объеме обеспечить как внутренние потребности Белар</w:t>
      </w:r>
      <w:r w:rsidRPr="007A1457">
        <w:rPr>
          <w:rFonts w:ascii="Times New Roman" w:eastAsia="Times New Roman" w:hAnsi="Times New Roman" w:cs="Times New Roman"/>
          <w:spacing w:val="-6"/>
          <w:sz w:val="20"/>
          <w:szCs w:val="20"/>
          <w:lang w:eastAsia="ru-RU"/>
        </w:rPr>
        <w:t>у</w:t>
      </w:r>
      <w:r w:rsidRPr="007A1457">
        <w:rPr>
          <w:rFonts w:ascii="Times New Roman" w:eastAsia="Times New Roman" w:hAnsi="Times New Roman" w:cs="Times New Roman"/>
          <w:spacing w:val="-6"/>
          <w:sz w:val="20"/>
          <w:szCs w:val="20"/>
          <w:lang w:eastAsia="ru-RU"/>
        </w:rPr>
        <w:t>си в сахаре (около 270 тыс. тонн), так и выполнить обязательства по п</w:t>
      </w:r>
      <w:r w:rsidRPr="007A1457">
        <w:rPr>
          <w:rFonts w:ascii="Times New Roman" w:eastAsia="Times New Roman" w:hAnsi="Times New Roman" w:cs="Times New Roman"/>
          <w:spacing w:val="-6"/>
          <w:sz w:val="20"/>
          <w:szCs w:val="20"/>
          <w:lang w:eastAsia="ru-RU"/>
        </w:rPr>
        <w:t>о</w:t>
      </w:r>
      <w:r w:rsidRPr="007A1457">
        <w:rPr>
          <w:rFonts w:ascii="Times New Roman" w:eastAsia="Times New Roman" w:hAnsi="Times New Roman" w:cs="Times New Roman"/>
          <w:spacing w:val="-6"/>
          <w:sz w:val="20"/>
          <w:szCs w:val="20"/>
          <w:lang w:eastAsia="ru-RU"/>
        </w:rPr>
        <w:t xml:space="preserve">ставкам сладкой продукции на экспорт в Россию, Узбекистан, Молдову и другие </w:t>
      </w:r>
      <w:r w:rsidRPr="007A1457">
        <w:rPr>
          <w:rFonts w:ascii="Times New Roman" w:eastAsia="Times New Roman" w:hAnsi="Times New Roman" w:cs="Times New Roman"/>
          <w:spacing w:val="-6"/>
          <w:sz w:val="20"/>
          <w:szCs w:val="20"/>
          <w:lang w:eastAsia="ru-RU"/>
        </w:rPr>
        <w:lastRenderedPageBreak/>
        <w:t xml:space="preserve">страны СНГ. </w:t>
      </w:r>
    </w:p>
    <w:p w:rsidR="0001577A" w:rsidRPr="007A1457" w:rsidRDefault="0001577A" w:rsidP="0001577A">
      <w:pPr>
        <w:widowControl w:val="0"/>
        <w:autoSpaceDE w:val="0"/>
        <w:autoSpaceDN w:val="0"/>
        <w:adjustRightInd w:val="0"/>
        <w:spacing w:after="0" w:line="240" w:lineRule="auto"/>
        <w:ind w:firstLine="284"/>
        <w:jc w:val="both"/>
        <w:rPr>
          <w:rFonts w:ascii="Times New Roman" w:eastAsia="Times New Roman" w:hAnsi="Times New Roman" w:cs="Times New Roman"/>
          <w:spacing w:val="-6"/>
          <w:sz w:val="20"/>
          <w:szCs w:val="20"/>
          <w:lang w:eastAsia="ru-RU"/>
        </w:rPr>
      </w:pPr>
      <w:r w:rsidRPr="007A1457">
        <w:rPr>
          <w:rFonts w:ascii="Times New Roman" w:eastAsia="Times New Roman" w:hAnsi="Times New Roman" w:cs="Times New Roman"/>
          <w:spacing w:val="-6"/>
          <w:sz w:val="20"/>
          <w:szCs w:val="20"/>
          <w:lang w:eastAsia="ru-RU"/>
        </w:rPr>
        <w:t>Таким образом, несмотря на достигнутые успехи, дальнейшая стабил</w:t>
      </w:r>
      <w:r w:rsidRPr="007A1457">
        <w:rPr>
          <w:rFonts w:ascii="Times New Roman" w:eastAsia="Times New Roman" w:hAnsi="Times New Roman" w:cs="Times New Roman"/>
          <w:spacing w:val="-6"/>
          <w:sz w:val="20"/>
          <w:szCs w:val="20"/>
          <w:lang w:eastAsia="ru-RU"/>
        </w:rPr>
        <w:t>и</w:t>
      </w:r>
      <w:r w:rsidRPr="007A1457">
        <w:rPr>
          <w:rFonts w:ascii="Times New Roman" w:eastAsia="Times New Roman" w:hAnsi="Times New Roman" w:cs="Times New Roman"/>
          <w:spacing w:val="-6"/>
          <w:sz w:val="20"/>
          <w:szCs w:val="20"/>
          <w:lang w:eastAsia="ru-RU"/>
        </w:rPr>
        <w:t>зация свеклосахарного производства в АПК Беларуси, обеспечение сырь</w:t>
      </w:r>
      <w:r w:rsidRPr="007A1457">
        <w:rPr>
          <w:rFonts w:ascii="Times New Roman" w:eastAsia="Times New Roman" w:hAnsi="Times New Roman" w:cs="Times New Roman"/>
          <w:spacing w:val="-6"/>
          <w:sz w:val="20"/>
          <w:szCs w:val="20"/>
          <w:lang w:eastAsia="ru-RU"/>
        </w:rPr>
        <w:t>е</w:t>
      </w:r>
      <w:r w:rsidRPr="007A1457">
        <w:rPr>
          <w:rFonts w:ascii="Times New Roman" w:eastAsia="Times New Roman" w:hAnsi="Times New Roman" w:cs="Times New Roman"/>
          <w:spacing w:val="-6"/>
          <w:sz w:val="20"/>
          <w:szCs w:val="20"/>
          <w:lang w:eastAsia="ru-RU"/>
        </w:rPr>
        <w:t>вой независимости отрасли и повышение конкурентоспособности отечес</w:t>
      </w:r>
      <w:r w:rsidRPr="007A1457">
        <w:rPr>
          <w:rFonts w:ascii="Times New Roman" w:eastAsia="Times New Roman" w:hAnsi="Times New Roman" w:cs="Times New Roman"/>
          <w:spacing w:val="-6"/>
          <w:sz w:val="20"/>
          <w:szCs w:val="20"/>
          <w:lang w:eastAsia="ru-RU"/>
        </w:rPr>
        <w:t>т</w:t>
      </w:r>
      <w:r w:rsidRPr="007A1457">
        <w:rPr>
          <w:rFonts w:ascii="Times New Roman" w:eastAsia="Times New Roman" w:hAnsi="Times New Roman" w:cs="Times New Roman"/>
          <w:spacing w:val="-6"/>
          <w:sz w:val="20"/>
          <w:szCs w:val="20"/>
          <w:lang w:eastAsia="ru-RU"/>
        </w:rPr>
        <w:t>венного производства сахара требуют от сельхозпроизводителей и перер</w:t>
      </w:r>
      <w:r w:rsidRPr="007A1457">
        <w:rPr>
          <w:rFonts w:ascii="Times New Roman" w:eastAsia="Times New Roman" w:hAnsi="Times New Roman" w:cs="Times New Roman"/>
          <w:spacing w:val="-6"/>
          <w:sz w:val="20"/>
          <w:szCs w:val="20"/>
          <w:lang w:eastAsia="ru-RU"/>
        </w:rPr>
        <w:t>а</w:t>
      </w:r>
      <w:r w:rsidRPr="007A1457">
        <w:rPr>
          <w:rFonts w:ascii="Times New Roman" w:eastAsia="Times New Roman" w:hAnsi="Times New Roman" w:cs="Times New Roman"/>
          <w:spacing w:val="-6"/>
          <w:sz w:val="20"/>
          <w:szCs w:val="20"/>
          <w:lang w:eastAsia="ru-RU"/>
        </w:rPr>
        <w:t>батывающих предприятий роста эффективности производства на основе внедрения достижений научно-технического прогресса, пер</w:t>
      </w:r>
      <w:r w:rsidRPr="007A1457">
        <w:rPr>
          <w:rFonts w:ascii="Times New Roman" w:eastAsia="Times New Roman" w:hAnsi="Times New Roman" w:cs="Times New Roman"/>
          <w:spacing w:val="-6"/>
          <w:sz w:val="20"/>
          <w:szCs w:val="20"/>
          <w:lang w:eastAsia="ru-RU"/>
        </w:rPr>
        <w:t>е</w:t>
      </w:r>
      <w:r w:rsidRPr="007A1457">
        <w:rPr>
          <w:rFonts w:ascii="Times New Roman" w:eastAsia="Times New Roman" w:hAnsi="Times New Roman" w:cs="Times New Roman"/>
          <w:spacing w:val="-6"/>
          <w:sz w:val="20"/>
          <w:szCs w:val="20"/>
          <w:lang w:eastAsia="ru-RU"/>
        </w:rPr>
        <w:t>довых форм хозяйствования и управления производством.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339.543.62: 631.147</w:t>
      </w:r>
    </w:p>
    <w:p w:rsidR="0001577A" w:rsidRPr="00984331" w:rsidRDefault="0001577A" w:rsidP="0001577A">
      <w:pPr>
        <w:spacing w:after="0" w:line="240" w:lineRule="auto"/>
        <w:contextualSpacing/>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Саенко Я. А.</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ОРГАНИЧЕСКОЕ ЗЕМЛЕДЕЛИЕ В СТРАНАХ </w:t>
      </w:r>
      <w:r w:rsidRPr="00984331">
        <w:rPr>
          <w:rFonts w:ascii="Times New Roman" w:hAnsi="Times New Roman" w:cs="Times New Roman"/>
          <w:b/>
          <w:spacing w:val="-4"/>
          <w:sz w:val="20"/>
          <w:szCs w:val="20"/>
        </w:rPr>
        <w:br/>
        <w:t>ТАМОЖЕННОГО СОЮЗА.</w:t>
      </w:r>
    </w:p>
    <w:p w:rsidR="0001577A" w:rsidRPr="00984331" w:rsidRDefault="0001577A" w:rsidP="0001577A">
      <w:pPr>
        <w:spacing w:after="0" w:line="240" w:lineRule="auto"/>
        <w:contextualSpacing/>
        <w:jc w:val="both"/>
        <w:rPr>
          <w:rFonts w:ascii="Times New Roman" w:hAnsi="Times New Roman" w:cs="Times New Roman"/>
          <w:b/>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Пакуш Л. В. </w:t>
      </w:r>
      <w:r w:rsidRPr="00984331">
        <w:rPr>
          <w:rFonts w:ascii="Times New Roman" w:hAnsi="Times New Roman" w:cs="Times New Roman"/>
          <w:i/>
          <w:spacing w:val="-4"/>
          <w:sz w:val="20"/>
          <w:szCs w:val="20"/>
        </w:rPr>
        <w:t>– д.э.н., профессор</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 xml:space="preserve">Органическое земледелие </w:t>
      </w:r>
      <w:r w:rsidRPr="007A1457">
        <w:rPr>
          <w:rFonts w:ascii="Times New Roman" w:hAnsi="Times New Roman" w:cs="Times New Roman"/>
          <w:i/>
          <w:spacing w:val="-6"/>
          <w:sz w:val="20"/>
          <w:szCs w:val="20"/>
        </w:rPr>
        <w:t>–</w:t>
      </w:r>
      <w:r w:rsidRPr="007A1457">
        <w:rPr>
          <w:rFonts w:ascii="Times New Roman" w:eastAsia="Times New Roman" w:hAnsi="Times New Roman" w:cs="Times New Roman"/>
          <w:color w:val="000000"/>
          <w:spacing w:val="-6"/>
          <w:sz w:val="20"/>
          <w:szCs w:val="20"/>
          <w:lang w:eastAsia="ru-RU"/>
        </w:rPr>
        <w:t xml:space="preserve"> это производство товарной сельскохозяйс</w:t>
      </w:r>
      <w:r w:rsidRPr="007A1457">
        <w:rPr>
          <w:rFonts w:ascii="Times New Roman" w:eastAsia="Times New Roman" w:hAnsi="Times New Roman" w:cs="Times New Roman"/>
          <w:color w:val="000000"/>
          <w:spacing w:val="-6"/>
          <w:sz w:val="20"/>
          <w:szCs w:val="20"/>
          <w:lang w:eastAsia="ru-RU"/>
        </w:rPr>
        <w:t>т</w:t>
      </w:r>
      <w:r w:rsidRPr="007A1457">
        <w:rPr>
          <w:rFonts w:ascii="Times New Roman" w:eastAsia="Times New Roman" w:hAnsi="Times New Roman" w:cs="Times New Roman"/>
          <w:color w:val="000000"/>
          <w:spacing w:val="-6"/>
          <w:sz w:val="20"/>
          <w:szCs w:val="20"/>
          <w:lang w:eastAsia="ru-RU"/>
        </w:rPr>
        <w:t>венной продукции, замкнутого цикла, с сохранением окружающей среды. Это производство безопасной для человека продукции, вот главное пр</w:t>
      </w:r>
      <w:r w:rsidRPr="007A1457">
        <w:rPr>
          <w:rFonts w:ascii="Times New Roman" w:eastAsia="Times New Roman" w:hAnsi="Times New Roman" w:cs="Times New Roman"/>
          <w:color w:val="000000"/>
          <w:spacing w:val="-6"/>
          <w:sz w:val="20"/>
          <w:szCs w:val="20"/>
          <w:lang w:eastAsia="ru-RU"/>
        </w:rPr>
        <w:t>е</w:t>
      </w:r>
      <w:r w:rsidRPr="007A1457">
        <w:rPr>
          <w:rFonts w:ascii="Times New Roman" w:eastAsia="Times New Roman" w:hAnsi="Times New Roman" w:cs="Times New Roman"/>
          <w:color w:val="000000"/>
          <w:spacing w:val="-6"/>
          <w:sz w:val="20"/>
          <w:szCs w:val="20"/>
          <w:lang w:eastAsia="ru-RU"/>
        </w:rPr>
        <w:t>имущество органического земледелия. Само понятие существует ровно столько же, сколько существует интенсивное сельское хозяйство, т.е. уже более полувека. Понятие «органическое земледелие» твердо вошло в об</w:t>
      </w:r>
      <w:r w:rsidRPr="007A1457">
        <w:rPr>
          <w:rFonts w:ascii="Times New Roman" w:eastAsia="Times New Roman" w:hAnsi="Times New Roman" w:cs="Times New Roman"/>
          <w:color w:val="000000"/>
          <w:spacing w:val="-6"/>
          <w:sz w:val="20"/>
          <w:szCs w:val="20"/>
          <w:lang w:eastAsia="ru-RU"/>
        </w:rPr>
        <w:t>и</w:t>
      </w:r>
      <w:r w:rsidRPr="007A1457">
        <w:rPr>
          <w:rFonts w:ascii="Times New Roman" w:eastAsia="Times New Roman" w:hAnsi="Times New Roman" w:cs="Times New Roman"/>
          <w:color w:val="000000"/>
          <w:spacing w:val="-6"/>
          <w:sz w:val="20"/>
          <w:szCs w:val="20"/>
          <w:lang w:eastAsia="ru-RU"/>
        </w:rPr>
        <w:t>ход в середине семидесятых годов. В 80е годы в некоторых странах уже действовали  законы, регулирующие этот тип сельского х</w:t>
      </w:r>
      <w:r w:rsidRPr="007A1457">
        <w:rPr>
          <w:rFonts w:ascii="Times New Roman" w:eastAsia="Times New Roman" w:hAnsi="Times New Roman" w:cs="Times New Roman"/>
          <w:color w:val="000000"/>
          <w:spacing w:val="-6"/>
          <w:sz w:val="20"/>
          <w:szCs w:val="20"/>
          <w:lang w:eastAsia="ru-RU"/>
        </w:rPr>
        <w:t>о</w:t>
      </w:r>
      <w:r w:rsidRPr="007A1457">
        <w:rPr>
          <w:rFonts w:ascii="Times New Roman" w:eastAsia="Times New Roman" w:hAnsi="Times New Roman" w:cs="Times New Roman"/>
          <w:color w:val="000000"/>
          <w:spacing w:val="-6"/>
          <w:sz w:val="20"/>
          <w:szCs w:val="20"/>
          <w:lang w:eastAsia="ru-RU"/>
        </w:rPr>
        <w:t>зяйства. Расцвет органического земледелия на мировом рынке пришелся на конец 80х — начало 90х годов. Тогда все чаще стали возникать пр</w:t>
      </w:r>
      <w:r w:rsidRPr="007A1457">
        <w:rPr>
          <w:rFonts w:ascii="Times New Roman" w:eastAsia="Times New Roman" w:hAnsi="Times New Roman" w:cs="Times New Roman"/>
          <w:color w:val="000000"/>
          <w:spacing w:val="-6"/>
          <w:sz w:val="20"/>
          <w:szCs w:val="20"/>
          <w:lang w:eastAsia="ru-RU"/>
        </w:rPr>
        <w:t>о</w:t>
      </w:r>
      <w:r w:rsidRPr="007A1457">
        <w:rPr>
          <w:rFonts w:ascii="Times New Roman" w:eastAsia="Times New Roman" w:hAnsi="Times New Roman" w:cs="Times New Roman"/>
          <w:color w:val="000000"/>
          <w:spacing w:val="-6"/>
          <w:sz w:val="20"/>
          <w:szCs w:val="20"/>
          <w:lang w:eastAsia="ru-RU"/>
        </w:rPr>
        <w:t>блемы со средствами защиты растений, стало понятно, что их примен</w:t>
      </w:r>
      <w:r w:rsidRPr="007A1457">
        <w:rPr>
          <w:rFonts w:ascii="Times New Roman" w:eastAsia="Times New Roman" w:hAnsi="Times New Roman" w:cs="Times New Roman"/>
          <w:color w:val="000000"/>
          <w:spacing w:val="-6"/>
          <w:sz w:val="20"/>
          <w:szCs w:val="20"/>
          <w:lang w:eastAsia="ru-RU"/>
        </w:rPr>
        <w:t>е</w:t>
      </w:r>
      <w:r w:rsidRPr="007A1457">
        <w:rPr>
          <w:rFonts w:ascii="Times New Roman" w:eastAsia="Times New Roman" w:hAnsi="Times New Roman" w:cs="Times New Roman"/>
          <w:color w:val="000000"/>
          <w:spacing w:val="-6"/>
          <w:sz w:val="20"/>
          <w:szCs w:val="20"/>
          <w:lang w:eastAsia="ru-RU"/>
        </w:rPr>
        <w:t>ние наносит вред природе и здоровью человека. Так органическое земл</w:t>
      </w:r>
      <w:r w:rsidRPr="007A1457">
        <w:rPr>
          <w:rFonts w:ascii="Times New Roman" w:eastAsia="Times New Roman" w:hAnsi="Times New Roman" w:cs="Times New Roman"/>
          <w:color w:val="000000"/>
          <w:spacing w:val="-6"/>
          <w:sz w:val="20"/>
          <w:szCs w:val="20"/>
          <w:lang w:eastAsia="ru-RU"/>
        </w:rPr>
        <w:t>е</w:t>
      </w:r>
      <w:r w:rsidRPr="007A1457">
        <w:rPr>
          <w:rFonts w:ascii="Times New Roman" w:eastAsia="Times New Roman" w:hAnsi="Times New Roman" w:cs="Times New Roman"/>
          <w:color w:val="000000"/>
          <w:spacing w:val="-6"/>
          <w:sz w:val="20"/>
          <w:szCs w:val="20"/>
          <w:lang w:eastAsia="ru-RU"/>
        </w:rPr>
        <w:t>делие стало стремительно набирать популярность. Второе преимущество  в том, что органическое сельское хозяйство сохраняет богатство почвы, что в условиях нехватки земель и постепенно нарастающего опустын</w:t>
      </w:r>
      <w:r w:rsidRPr="007A1457">
        <w:rPr>
          <w:rFonts w:ascii="Times New Roman" w:eastAsia="Times New Roman" w:hAnsi="Times New Roman" w:cs="Times New Roman"/>
          <w:color w:val="000000"/>
          <w:spacing w:val="-6"/>
          <w:sz w:val="20"/>
          <w:szCs w:val="20"/>
          <w:lang w:eastAsia="ru-RU"/>
        </w:rPr>
        <w:t>и</w:t>
      </w:r>
      <w:r w:rsidRPr="007A1457">
        <w:rPr>
          <w:rFonts w:ascii="Times New Roman" w:eastAsia="Times New Roman" w:hAnsi="Times New Roman" w:cs="Times New Roman"/>
          <w:color w:val="000000"/>
          <w:spacing w:val="-6"/>
          <w:sz w:val="20"/>
          <w:szCs w:val="20"/>
          <w:lang w:eastAsia="ru-RU"/>
        </w:rPr>
        <w:t>вания, весьма актуально.[1]</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Цель работы</w:t>
      </w:r>
      <w:r w:rsidRPr="007A1457">
        <w:rPr>
          <w:rFonts w:ascii="Times New Roman" w:eastAsia="Times New Roman" w:hAnsi="Times New Roman" w:cs="Times New Roman"/>
          <w:b/>
          <w:color w:val="000000"/>
          <w:spacing w:val="-6"/>
          <w:sz w:val="20"/>
          <w:szCs w:val="20"/>
          <w:lang w:eastAsia="ru-RU"/>
        </w:rPr>
        <w:t xml:space="preserve"> </w:t>
      </w:r>
      <w:r w:rsidRPr="007A1457">
        <w:rPr>
          <w:rFonts w:ascii="Times New Roman" w:hAnsi="Times New Roman" w:cs="Times New Roman"/>
          <w:i/>
          <w:spacing w:val="-6"/>
          <w:sz w:val="20"/>
          <w:szCs w:val="20"/>
        </w:rPr>
        <w:t xml:space="preserve">– </w:t>
      </w:r>
      <w:r w:rsidRPr="007A1457">
        <w:rPr>
          <w:rFonts w:ascii="Times New Roman" w:eastAsia="Times New Roman" w:hAnsi="Times New Roman" w:cs="Times New Roman"/>
          <w:color w:val="000000"/>
          <w:spacing w:val="-6"/>
          <w:sz w:val="20"/>
          <w:szCs w:val="20"/>
          <w:lang w:eastAsia="ru-RU"/>
        </w:rPr>
        <w:t>оценить состояние и перспективы развития  органическ</w:t>
      </w:r>
      <w:r w:rsidRPr="007A1457">
        <w:rPr>
          <w:rFonts w:ascii="Times New Roman" w:eastAsia="Times New Roman" w:hAnsi="Times New Roman" w:cs="Times New Roman"/>
          <w:color w:val="000000"/>
          <w:spacing w:val="-6"/>
          <w:sz w:val="20"/>
          <w:szCs w:val="20"/>
          <w:lang w:eastAsia="ru-RU"/>
        </w:rPr>
        <w:t>о</w:t>
      </w:r>
      <w:r w:rsidRPr="007A1457">
        <w:rPr>
          <w:rFonts w:ascii="Times New Roman" w:eastAsia="Times New Roman" w:hAnsi="Times New Roman" w:cs="Times New Roman"/>
          <w:color w:val="000000"/>
          <w:spacing w:val="-6"/>
          <w:sz w:val="20"/>
          <w:szCs w:val="20"/>
          <w:lang w:eastAsia="ru-RU"/>
        </w:rPr>
        <w:t>го земледелия в странах Таможенного союза на примере трех стран-участниц Республики Беларусь, Российской Федерации и Республики К</w:t>
      </w:r>
      <w:r w:rsidRPr="007A1457">
        <w:rPr>
          <w:rFonts w:ascii="Times New Roman" w:eastAsia="Times New Roman" w:hAnsi="Times New Roman" w:cs="Times New Roman"/>
          <w:color w:val="000000"/>
          <w:spacing w:val="-6"/>
          <w:sz w:val="20"/>
          <w:szCs w:val="20"/>
          <w:lang w:eastAsia="ru-RU"/>
        </w:rPr>
        <w:t>а</w:t>
      </w:r>
      <w:r w:rsidRPr="007A1457">
        <w:rPr>
          <w:rFonts w:ascii="Times New Roman" w:eastAsia="Times New Roman" w:hAnsi="Times New Roman" w:cs="Times New Roman"/>
          <w:color w:val="000000"/>
          <w:spacing w:val="-6"/>
          <w:sz w:val="20"/>
          <w:szCs w:val="20"/>
          <w:lang w:eastAsia="ru-RU"/>
        </w:rPr>
        <w:t xml:space="preserve">захстан. </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При экологическом производстве возрастают трудозатраты и  сниж</w:t>
      </w:r>
      <w:r w:rsidRPr="007A1457">
        <w:rPr>
          <w:rFonts w:ascii="Times New Roman" w:eastAsia="Times New Roman" w:hAnsi="Times New Roman" w:cs="Times New Roman"/>
          <w:color w:val="000000"/>
          <w:spacing w:val="-6"/>
          <w:sz w:val="20"/>
          <w:szCs w:val="20"/>
          <w:lang w:eastAsia="ru-RU"/>
        </w:rPr>
        <w:t>а</w:t>
      </w:r>
      <w:r w:rsidRPr="007A1457">
        <w:rPr>
          <w:rFonts w:ascii="Times New Roman" w:eastAsia="Times New Roman" w:hAnsi="Times New Roman" w:cs="Times New Roman"/>
          <w:color w:val="000000"/>
          <w:spacing w:val="-6"/>
          <w:sz w:val="20"/>
          <w:szCs w:val="20"/>
          <w:lang w:eastAsia="ru-RU"/>
        </w:rPr>
        <w:t>ется урожайность. Однако же экологически чистая продукция пользуется спр</w:t>
      </w:r>
      <w:r w:rsidRPr="007A1457">
        <w:rPr>
          <w:rFonts w:ascii="Times New Roman" w:eastAsia="Times New Roman" w:hAnsi="Times New Roman" w:cs="Times New Roman"/>
          <w:color w:val="000000"/>
          <w:spacing w:val="-6"/>
          <w:sz w:val="20"/>
          <w:szCs w:val="20"/>
          <w:lang w:eastAsia="ru-RU"/>
        </w:rPr>
        <w:t>о</w:t>
      </w:r>
      <w:r w:rsidRPr="007A1457">
        <w:rPr>
          <w:rFonts w:ascii="Times New Roman" w:eastAsia="Times New Roman" w:hAnsi="Times New Roman" w:cs="Times New Roman"/>
          <w:color w:val="000000"/>
          <w:spacing w:val="-6"/>
          <w:sz w:val="20"/>
          <w:szCs w:val="20"/>
          <w:lang w:eastAsia="ru-RU"/>
        </w:rPr>
        <w:t>сом и продается по более высоким ценам. Наиболее выгодная форма хозя</w:t>
      </w:r>
      <w:r w:rsidRPr="007A1457">
        <w:rPr>
          <w:rFonts w:ascii="Times New Roman" w:eastAsia="Times New Roman" w:hAnsi="Times New Roman" w:cs="Times New Roman"/>
          <w:color w:val="000000"/>
          <w:spacing w:val="-6"/>
          <w:sz w:val="20"/>
          <w:szCs w:val="20"/>
          <w:lang w:eastAsia="ru-RU"/>
        </w:rPr>
        <w:t>й</w:t>
      </w:r>
      <w:r w:rsidRPr="007A1457">
        <w:rPr>
          <w:rFonts w:ascii="Times New Roman" w:eastAsia="Times New Roman" w:hAnsi="Times New Roman" w:cs="Times New Roman"/>
          <w:color w:val="000000"/>
          <w:spacing w:val="-6"/>
          <w:sz w:val="20"/>
          <w:szCs w:val="20"/>
          <w:lang w:eastAsia="ru-RU"/>
        </w:rPr>
        <w:t>ствования при эко-производстве – кооперативы, при данном типе очень сложно создать огромный агрохолдинг. В Европе большинство производ</w:t>
      </w:r>
      <w:r w:rsidRPr="007A1457">
        <w:rPr>
          <w:rFonts w:ascii="Times New Roman" w:eastAsia="Times New Roman" w:hAnsi="Times New Roman" w:cs="Times New Roman"/>
          <w:color w:val="000000"/>
          <w:spacing w:val="-6"/>
          <w:sz w:val="20"/>
          <w:szCs w:val="20"/>
          <w:lang w:eastAsia="ru-RU"/>
        </w:rPr>
        <w:t>и</w:t>
      </w:r>
      <w:r w:rsidRPr="007A1457">
        <w:rPr>
          <w:rFonts w:ascii="Times New Roman" w:eastAsia="Times New Roman" w:hAnsi="Times New Roman" w:cs="Times New Roman"/>
          <w:color w:val="000000"/>
          <w:spacing w:val="-6"/>
          <w:sz w:val="20"/>
          <w:szCs w:val="20"/>
          <w:lang w:eastAsia="ru-RU"/>
        </w:rPr>
        <w:lastRenderedPageBreak/>
        <w:t>телей – это фермерские кооперативы. Но в Белоруссии производители очень тяжело идут на кооперацию. В России уже более десяти лет орган</w:t>
      </w:r>
      <w:r w:rsidRPr="007A1457">
        <w:rPr>
          <w:rFonts w:ascii="Times New Roman" w:eastAsia="Times New Roman" w:hAnsi="Times New Roman" w:cs="Times New Roman"/>
          <w:color w:val="000000"/>
          <w:spacing w:val="-6"/>
          <w:sz w:val="20"/>
          <w:szCs w:val="20"/>
          <w:lang w:eastAsia="ru-RU"/>
        </w:rPr>
        <w:t>и</w:t>
      </w:r>
      <w:r w:rsidRPr="007A1457">
        <w:rPr>
          <w:rFonts w:ascii="Times New Roman" w:eastAsia="Times New Roman" w:hAnsi="Times New Roman" w:cs="Times New Roman"/>
          <w:color w:val="000000"/>
          <w:spacing w:val="-6"/>
          <w:sz w:val="20"/>
          <w:szCs w:val="20"/>
          <w:lang w:eastAsia="ru-RU"/>
        </w:rPr>
        <w:t>ческое производство находится в анабиозном состоянии, пока можно ко</w:t>
      </w:r>
      <w:r w:rsidRPr="007A1457">
        <w:rPr>
          <w:rFonts w:ascii="Times New Roman" w:eastAsia="Times New Roman" w:hAnsi="Times New Roman" w:cs="Times New Roman"/>
          <w:color w:val="000000"/>
          <w:spacing w:val="-6"/>
          <w:sz w:val="20"/>
          <w:szCs w:val="20"/>
          <w:lang w:eastAsia="ru-RU"/>
        </w:rPr>
        <w:t>н</w:t>
      </w:r>
      <w:r w:rsidRPr="007A1457">
        <w:rPr>
          <w:rFonts w:ascii="Times New Roman" w:eastAsia="Times New Roman" w:hAnsi="Times New Roman" w:cs="Times New Roman"/>
          <w:color w:val="000000"/>
          <w:spacing w:val="-6"/>
          <w:sz w:val="20"/>
          <w:szCs w:val="20"/>
          <w:lang w:eastAsia="ru-RU"/>
        </w:rPr>
        <w:t>статировать потери (за эти годы, согласно официальным да</w:t>
      </w:r>
      <w:r w:rsidRPr="007A1457">
        <w:rPr>
          <w:rFonts w:ascii="Times New Roman" w:eastAsia="Times New Roman" w:hAnsi="Times New Roman" w:cs="Times New Roman"/>
          <w:color w:val="000000"/>
          <w:spacing w:val="-6"/>
          <w:sz w:val="20"/>
          <w:szCs w:val="20"/>
          <w:lang w:eastAsia="ru-RU"/>
        </w:rPr>
        <w:t>н</w:t>
      </w:r>
      <w:r w:rsidRPr="007A1457">
        <w:rPr>
          <w:rFonts w:ascii="Times New Roman" w:eastAsia="Times New Roman" w:hAnsi="Times New Roman" w:cs="Times New Roman"/>
          <w:color w:val="000000"/>
          <w:spacing w:val="-6"/>
          <w:sz w:val="20"/>
          <w:szCs w:val="20"/>
          <w:lang w:eastAsia="ru-RU"/>
        </w:rPr>
        <w:t>ным Росстата сел стало на 27 тысяч меньше).[2]</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Сегодня в мире существует рыночный дефицит экологически чистой продукции.</w:t>
      </w:r>
    </w:p>
    <w:p w:rsidR="0001577A" w:rsidRPr="007A1457" w:rsidRDefault="0001577A" w:rsidP="0001577A">
      <w:pPr>
        <w:spacing w:after="0" w:line="240" w:lineRule="auto"/>
        <w:ind w:firstLine="284"/>
        <w:contextualSpacing/>
        <w:jc w:val="both"/>
        <w:rPr>
          <w:rFonts w:ascii="Times New Roman" w:hAnsi="Times New Roman" w:cs="Times New Roman"/>
          <w:b/>
          <w:spacing w:val="-6"/>
          <w:sz w:val="20"/>
          <w:szCs w:val="20"/>
        </w:rPr>
      </w:pPr>
      <w:r w:rsidRPr="007A1457">
        <w:rPr>
          <w:rFonts w:ascii="Times New Roman" w:hAnsi="Times New Roman" w:cs="Times New Roman"/>
          <w:b/>
          <w:spacing w:val="-6"/>
          <w:sz w:val="20"/>
          <w:szCs w:val="20"/>
        </w:rPr>
        <w:t>Беларусь и органическое земледелие.</w:t>
      </w:r>
      <w:r w:rsidRPr="007A1457">
        <w:rPr>
          <w:rFonts w:ascii="Times New Roman" w:eastAsia="Times New Roman" w:hAnsi="Times New Roman" w:cs="Times New Roman"/>
          <w:spacing w:val="-6"/>
          <w:sz w:val="20"/>
          <w:szCs w:val="20"/>
          <w:lang w:eastAsia="ru-RU"/>
        </w:rPr>
        <w:t xml:space="preserve"> </w:t>
      </w:r>
      <w:r w:rsidRPr="007A1457">
        <w:rPr>
          <w:rFonts w:ascii="Times New Roman" w:hAnsi="Times New Roman" w:cs="Times New Roman"/>
          <w:spacing w:val="-6"/>
          <w:sz w:val="20"/>
          <w:szCs w:val="20"/>
        </w:rPr>
        <w:t>Перед Беларусью сегодня стоит задач</w:t>
      </w:r>
      <w:r w:rsidRPr="007A1457">
        <w:rPr>
          <w:rFonts w:ascii="Times New Roman" w:hAnsi="Times New Roman" w:cs="Times New Roman"/>
          <w:spacing w:val="-6"/>
          <w:sz w:val="20"/>
          <w:szCs w:val="20"/>
          <w:lang w:val="en-US"/>
        </w:rPr>
        <w:t>a</w:t>
      </w:r>
      <w:r w:rsidRPr="007A1457">
        <w:rPr>
          <w:rFonts w:ascii="Times New Roman" w:hAnsi="Times New Roman" w:cs="Times New Roman"/>
          <w:spacing w:val="-6"/>
          <w:sz w:val="20"/>
          <w:szCs w:val="20"/>
        </w:rPr>
        <w:t>: разработка и принятие закона "Об органическом сельском хозяйс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ве", налаживание взаимодействия между законодательной властью, пол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тиками и практиками органик- производства. На сегодня в Беларуси дейс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вует экологическое учреждение "Агро-Эко-Культура" и учреждение "Центр экологических решений", которые осуществляют всестороннюю поддержку начинающих органических фермеров и и</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формируют общественность о развитии этого направления в стране.</w:t>
      </w:r>
      <w:r w:rsidRPr="007A1457">
        <w:rPr>
          <w:rFonts w:ascii="Times New Roman" w:eastAsia="Times New Roman" w:hAnsi="Times New Roman" w:cs="Times New Roman"/>
          <w:color w:val="000000"/>
          <w:spacing w:val="-6"/>
          <w:sz w:val="20"/>
          <w:szCs w:val="20"/>
          <w:lang w:eastAsia="ru-RU"/>
        </w:rPr>
        <w:t xml:space="preserve"> </w:t>
      </w:r>
      <w:r w:rsidRPr="007A1457">
        <w:rPr>
          <w:rFonts w:ascii="Times New Roman" w:hAnsi="Times New Roman" w:cs="Times New Roman"/>
          <w:spacing w:val="-6"/>
          <w:sz w:val="20"/>
          <w:szCs w:val="20"/>
        </w:rPr>
        <w:t>[3]</w:t>
      </w:r>
    </w:p>
    <w:p w:rsidR="0001577A" w:rsidRPr="007A1457" w:rsidRDefault="0001577A" w:rsidP="0001577A">
      <w:pPr>
        <w:spacing w:after="0" w:line="240" w:lineRule="auto"/>
        <w:ind w:firstLine="284"/>
        <w:contextualSpacing/>
        <w:jc w:val="both"/>
        <w:rPr>
          <w:rFonts w:ascii="Times New Roman" w:eastAsia="Times New Roman" w:hAnsi="Times New Roman" w:cs="Times New Roman"/>
          <w:spacing w:val="-6"/>
          <w:sz w:val="20"/>
          <w:szCs w:val="20"/>
          <w:lang w:eastAsia="ru-RU"/>
        </w:rPr>
      </w:pPr>
      <w:r w:rsidRPr="007A1457">
        <w:rPr>
          <w:rFonts w:ascii="Times New Roman" w:hAnsi="Times New Roman" w:cs="Times New Roman"/>
          <w:spacing w:val="-6"/>
          <w:sz w:val="20"/>
          <w:szCs w:val="20"/>
        </w:rPr>
        <w:t>По поручению правительства в Беларуси разрабатывается Программа развития органического земледелия.</w:t>
      </w:r>
      <w:r w:rsidRPr="007A1457">
        <w:rPr>
          <w:rFonts w:ascii="Times New Roman" w:eastAsia="Times New Roman" w:hAnsi="Times New Roman" w:cs="Times New Roman"/>
          <w:spacing w:val="-6"/>
          <w:sz w:val="20"/>
          <w:szCs w:val="20"/>
          <w:lang w:eastAsia="ru-RU"/>
        </w:rPr>
        <w:t xml:space="preserve"> </w:t>
      </w:r>
      <w:r w:rsidRPr="007A1457">
        <w:rPr>
          <w:rFonts w:ascii="Times New Roman" w:hAnsi="Times New Roman" w:cs="Times New Roman"/>
          <w:spacing w:val="-6"/>
          <w:sz w:val="20"/>
          <w:szCs w:val="20"/>
        </w:rPr>
        <w:t>На сегодня в Беларуси отмечаются лишь единичные попытки ведения органического хозяйства.</w:t>
      </w:r>
      <w:r w:rsidRPr="007A1457">
        <w:rPr>
          <w:rFonts w:ascii="Times New Roman" w:eastAsia="Times New Roman" w:hAnsi="Times New Roman" w:cs="Times New Roman"/>
          <w:spacing w:val="-6"/>
          <w:sz w:val="20"/>
          <w:szCs w:val="20"/>
          <w:lang w:eastAsia="ru-RU"/>
        </w:rPr>
        <w:t xml:space="preserve"> </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Работы по развитию в республике органического земледелия ведутся не только в научной, но и в законодательной сфере. Так, к 2014 году планир</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ется разработать в Беларуси закон об органическом земледелии.</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Россия и органическое земледелие.  </w:t>
      </w:r>
      <w:r w:rsidRPr="007A1457">
        <w:rPr>
          <w:rFonts w:ascii="Times New Roman" w:hAnsi="Times New Roman" w:cs="Times New Roman"/>
          <w:spacing w:val="-6"/>
          <w:sz w:val="20"/>
          <w:szCs w:val="20"/>
        </w:rPr>
        <w:t>Сегодня в России право произв</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дить экологически чистую сельскохозяйственную продукцию не дает ни один закон.</w:t>
      </w:r>
      <w:r w:rsidRPr="007A1457">
        <w:rPr>
          <w:rFonts w:ascii="Times New Roman" w:hAnsi="Times New Roman" w:cs="Times New Roman"/>
          <w:b/>
          <w:spacing w:val="-6"/>
          <w:sz w:val="20"/>
          <w:szCs w:val="20"/>
        </w:rPr>
        <w:t xml:space="preserve"> </w:t>
      </w:r>
      <w:r w:rsidRPr="007A1457">
        <w:rPr>
          <w:rFonts w:ascii="Times New Roman" w:hAnsi="Times New Roman" w:cs="Times New Roman"/>
          <w:spacing w:val="-6"/>
          <w:sz w:val="20"/>
          <w:szCs w:val="20"/>
        </w:rPr>
        <w:t>Однако следует отметить, что Россия обладает колоссал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ными природными ресурсами для производства экологически чистой продукции. У России выгодное для производства и экспорта экологически чистой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дукции географическое расположение. Соответственно, Россия на межд</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народном рынке экологически чистой сельхозпроду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ции уже в 2020 году способна занять более 15%.</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Перевод в системах органического сельского хозяйства основной части традиционных отходов сельскохозяйственного производства в побочную продукцию и улучшение плодородия почв позволит дополнительно зараб</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 xml:space="preserve">тать еще 20 </w:t>
      </w:r>
      <w:r w:rsidRPr="007A1457">
        <w:rPr>
          <w:rFonts w:ascii="Times New Roman" w:hAnsi="Times New Roman" w:cs="Times New Roman"/>
          <w:i/>
          <w:spacing w:val="-6"/>
          <w:sz w:val="20"/>
          <w:szCs w:val="20"/>
        </w:rPr>
        <w:t xml:space="preserve">– </w:t>
      </w:r>
      <w:r w:rsidRPr="007A1457">
        <w:rPr>
          <w:rFonts w:ascii="Times New Roman" w:hAnsi="Times New Roman" w:cs="Times New Roman"/>
          <w:spacing w:val="-6"/>
          <w:sz w:val="20"/>
          <w:szCs w:val="20"/>
        </w:rPr>
        <w:t>40 млрд. рублей.</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Развитие органического сельского хозяйства имеет следующие пр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имущества:</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w:t>
      </w:r>
      <w:r w:rsidRPr="007A1457">
        <w:rPr>
          <w:rFonts w:ascii="Times New Roman" w:eastAsia="SimSun" w:hAnsi="Times New Roman" w:cs="Times New Roman"/>
          <w:spacing w:val="-6"/>
          <w:kern w:val="2"/>
          <w:sz w:val="20"/>
          <w:szCs w:val="20"/>
          <w:lang w:eastAsia="hi-IN" w:bidi="hi-IN"/>
        </w:rPr>
        <w:t xml:space="preserve"> </w:t>
      </w:r>
      <w:r w:rsidRPr="007A1457">
        <w:rPr>
          <w:rFonts w:ascii="Times New Roman" w:hAnsi="Times New Roman" w:cs="Times New Roman"/>
          <w:spacing w:val="-6"/>
          <w:sz w:val="20"/>
          <w:szCs w:val="20"/>
        </w:rPr>
        <w:t>увеличение конкурентоспособности российской сельхозпродукции в условиях ВТО;</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w:t>
      </w:r>
      <w:r w:rsidRPr="007A1457">
        <w:rPr>
          <w:rFonts w:ascii="Times New Roman" w:eastAsia="SimSun" w:hAnsi="Times New Roman" w:cs="Times New Roman"/>
          <w:spacing w:val="-6"/>
          <w:kern w:val="2"/>
          <w:sz w:val="20"/>
          <w:szCs w:val="20"/>
          <w:lang w:eastAsia="hi-IN" w:bidi="hi-IN"/>
        </w:rPr>
        <w:t xml:space="preserve"> </w:t>
      </w:r>
      <w:r w:rsidRPr="007A1457">
        <w:rPr>
          <w:rFonts w:ascii="Times New Roman" w:hAnsi="Times New Roman" w:cs="Times New Roman"/>
          <w:spacing w:val="-6"/>
          <w:sz w:val="20"/>
          <w:szCs w:val="20"/>
        </w:rPr>
        <w:t>легализация сельскохозяйственных производителей органической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дукции и увеличение налогооблагаемой базы;</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 увеличение доходов мелких и средних производителей, перешедших на стандарты органического земледелия, на 100-300%.[6]</w:t>
      </w:r>
    </w:p>
    <w:p w:rsidR="0001577A" w:rsidRPr="007A1457" w:rsidRDefault="0001577A" w:rsidP="0001577A">
      <w:pPr>
        <w:spacing w:after="0" w:line="240" w:lineRule="auto"/>
        <w:ind w:firstLine="284"/>
        <w:contextualSpacing/>
        <w:jc w:val="both"/>
        <w:rPr>
          <w:rFonts w:ascii="Times New Roman" w:eastAsia="Times New Roman" w:hAnsi="Times New Roman" w:cs="Times New Roman"/>
          <w:spacing w:val="-6"/>
          <w:sz w:val="20"/>
          <w:szCs w:val="20"/>
          <w:lang w:eastAsia="ru-RU"/>
        </w:rPr>
      </w:pPr>
      <w:r w:rsidRPr="007A1457">
        <w:rPr>
          <w:rFonts w:ascii="Times New Roman" w:hAnsi="Times New Roman" w:cs="Times New Roman"/>
          <w:b/>
          <w:spacing w:val="-6"/>
          <w:sz w:val="20"/>
          <w:szCs w:val="20"/>
        </w:rPr>
        <w:t xml:space="preserve">Казахстан и органическое земледелие.  </w:t>
      </w:r>
      <w:r w:rsidRPr="007A1457">
        <w:rPr>
          <w:rFonts w:ascii="Times New Roman" w:hAnsi="Times New Roman" w:cs="Times New Roman"/>
          <w:spacing w:val="-6"/>
          <w:sz w:val="20"/>
          <w:szCs w:val="20"/>
        </w:rPr>
        <w:t>Казахстан обладает уникал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 xml:space="preserve">ными землями, на которых не использовались химикаты и которые уже практически невозможно найти во многих странах Европы. </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июле 2013 года официально зарегистрирована Казахстанская федер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ция движений органического сельского хозяйства KazFOAM (аналог IFOAM -Международной федерации движений органического сельского хозяйства). Отмечается, что создание KazFOAM является результатом и</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теграции и сотрудничества бизнеса и общественных организаций. Главн</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ми учредителями федерации выступили Фонд интеграции экол</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гической культуры (ФИЭК), Органик-центр Казахстана и АО «Real Invest Group». Учредители KazFOAM, создавая данную общественную организацию, св</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ей основной целью ставят объединение, развитие и поддержку органич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ского сектора. [4]</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Результаты исследования и их обсуждения.</w:t>
      </w:r>
      <w:r w:rsidRPr="007A1457">
        <w:rPr>
          <w:rFonts w:ascii="Times New Roman" w:hAnsi="Times New Roman" w:cs="Times New Roman"/>
          <w:spacing w:val="-6"/>
          <w:sz w:val="20"/>
          <w:szCs w:val="20"/>
        </w:rPr>
        <w:t xml:space="preserve"> </w:t>
      </w:r>
      <w:r w:rsidRPr="007A1457">
        <w:rPr>
          <w:rFonts w:ascii="Times New Roman" w:hAnsi="Times New Roman" w:cs="Times New Roman"/>
          <w:b/>
          <w:spacing w:val="-6"/>
          <w:sz w:val="20"/>
          <w:szCs w:val="20"/>
        </w:rPr>
        <w:t>Беларусь и органич</w:t>
      </w:r>
      <w:r w:rsidRPr="007A1457">
        <w:rPr>
          <w:rFonts w:ascii="Times New Roman" w:hAnsi="Times New Roman" w:cs="Times New Roman"/>
          <w:b/>
          <w:spacing w:val="-6"/>
          <w:sz w:val="20"/>
          <w:szCs w:val="20"/>
        </w:rPr>
        <w:t>е</w:t>
      </w:r>
      <w:r w:rsidRPr="007A1457">
        <w:rPr>
          <w:rFonts w:ascii="Times New Roman" w:hAnsi="Times New Roman" w:cs="Times New Roman"/>
          <w:b/>
          <w:spacing w:val="-6"/>
          <w:sz w:val="20"/>
          <w:szCs w:val="20"/>
        </w:rPr>
        <w:t xml:space="preserve">ское земледелие. </w:t>
      </w:r>
      <w:r w:rsidRPr="007A1457">
        <w:rPr>
          <w:rFonts w:ascii="Times New Roman" w:hAnsi="Times New Roman" w:cs="Times New Roman"/>
          <w:spacing w:val="-6"/>
          <w:sz w:val="20"/>
          <w:szCs w:val="20"/>
        </w:rPr>
        <w:t>Необходима поддержка развития органического землед</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лия на уровне государства. В частности, надо менять ценовую пол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тику. На сегодняшний день страна не может ставить целью переход на органическое сельское хозяйство. В Беларуси сегодня отсутствует рынок сбыта проду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ции органического сельского хозяйства, на законодательном уровне не з</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креплены льготы на прибыль или некие механизмы вознаграждения за с</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кращение загрязнения окружающей среды. Отсутствуют также республ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канские стандарты и соответствующие технологические нормативы орг</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нического сельского хозяйства.</w:t>
      </w:r>
      <w:r w:rsidRPr="007A1457">
        <w:rPr>
          <w:rFonts w:ascii="Times New Roman" w:eastAsia="Times New Roman" w:hAnsi="Times New Roman" w:cs="Times New Roman"/>
          <w:color w:val="000000"/>
          <w:spacing w:val="-6"/>
          <w:sz w:val="20"/>
          <w:szCs w:val="20"/>
          <w:lang w:eastAsia="ru-RU"/>
        </w:rPr>
        <w:t xml:space="preserve"> </w:t>
      </w:r>
      <w:r w:rsidRPr="007A1457">
        <w:rPr>
          <w:rFonts w:ascii="Times New Roman" w:hAnsi="Times New Roman" w:cs="Times New Roman"/>
          <w:spacing w:val="-6"/>
          <w:sz w:val="20"/>
          <w:szCs w:val="20"/>
        </w:rPr>
        <w:t>[3]</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Принятие нормативно-правовых актов и законов «Об органическом сельском хозяйстве» создаст благоприятные условия для ускоренного вн</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дрения в практику сельского хозяйства Белоруссии современных технол</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гий информационно-аналитического обеспечения агроэкологической опт</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мизации земледелия, с получением высококачественной и эк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логически чистой сельхозпродукции, минимизации экологических и экономических рисков земледелия, создаст дополнительные механизмы реализации пол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тики устойчивого развития сельских территорий.</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Россия и органическое земледелие.  </w:t>
      </w:r>
      <w:r w:rsidRPr="007A1457">
        <w:rPr>
          <w:rFonts w:ascii="Times New Roman" w:hAnsi="Times New Roman" w:cs="Times New Roman"/>
          <w:spacing w:val="-6"/>
          <w:sz w:val="20"/>
          <w:szCs w:val="20"/>
        </w:rPr>
        <w:t>Потенциальный рынок реализ</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ции экологически чистой сельхозпродукции в России оценивается в 300-400 млрд. рублей к 2020 году. По оценкам международных экспе</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тов мировой рынок экологически чистой сельхозпродукции в 2020 году составит $200 – 250 млрд. У России уникальный экспортный потенциал на мировом рынке органического земледелия.</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Принятие законодательства «Об органическом сельском хозяйстве» и внедрение современных технологий устойчивого земледелия позволит ув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личить объем отечественного сельскохозяйственного товарооборота более чем на 15%, с импортозамещением высококачественной сельскохозяйс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венной продукции свыше 30% и качественным улучшением системы ф</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нансового обеспечения малого и среднего сельскохозяйственного товар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производителя. [5]</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 Казахстан и органическое земледелие.  </w:t>
      </w:r>
      <w:r w:rsidRPr="007A1457">
        <w:rPr>
          <w:rFonts w:ascii="Times New Roman" w:hAnsi="Times New Roman" w:cs="Times New Roman"/>
          <w:spacing w:val="-6"/>
          <w:sz w:val="20"/>
          <w:szCs w:val="20"/>
        </w:rPr>
        <w:t>У Казахстана есть все во</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можности для того, чтобы стать центром производства органических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дуктов, однако власти, кажется, делают все, чтобы не дать этому направл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нию развиться. По информации портала Organiccenter.kz, стим</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лировать фермеров к переходу на экологические методы хозяйствования возможно – через сертификацию и организацию «органического» рынка в Казахстане.</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Сейчас разработку нормативной базы для органического производства начала Россия, работа идет на основе документов International Federation of Organic Agriculture Movements (IFOAM – это Междунаро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ная федерация органического сельскохозяйственного движения, объед</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няющая более 760 организаций из 100 стран мира).[4]</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b/>
          <w:color w:val="000000"/>
          <w:spacing w:val="-6"/>
          <w:sz w:val="20"/>
          <w:szCs w:val="20"/>
          <w:lang w:eastAsia="ru-RU"/>
        </w:rPr>
        <w:t xml:space="preserve">Заключение. </w:t>
      </w:r>
      <w:r w:rsidRPr="007A1457">
        <w:rPr>
          <w:rFonts w:ascii="Times New Roman" w:eastAsia="Times New Roman" w:hAnsi="Times New Roman" w:cs="Times New Roman"/>
          <w:color w:val="000000"/>
          <w:spacing w:val="-6"/>
          <w:sz w:val="20"/>
          <w:szCs w:val="20"/>
          <w:lang w:eastAsia="ru-RU"/>
        </w:rPr>
        <w:t>Органическое земледелие – это не просто «зеленый» пр</w:t>
      </w:r>
      <w:r w:rsidRPr="007A1457">
        <w:rPr>
          <w:rFonts w:ascii="Times New Roman" w:eastAsia="Times New Roman" w:hAnsi="Times New Roman" w:cs="Times New Roman"/>
          <w:color w:val="000000"/>
          <w:spacing w:val="-6"/>
          <w:sz w:val="20"/>
          <w:szCs w:val="20"/>
          <w:lang w:eastAsia="ru-RU"/>
        </w:rPr>
        <w:t>о</w:t>
      </w:r>
      <w:r w:rsidRPr="007A1457">
        <w:rPr>
          <w:rFonts w:ascii="Times New Roman" w:eastAsia="Times New Roman" w:hAnsi="Times New Roman" w:cs="Times New Roman"/>
          <w:color w:val="000000"/>
          <w:spacing w:val="-6"/>
          <w:sz w:val="20"/>
          <w:szCs w:val="20"/>
          <w:lang w:eastAsia="ru-RU"/>
        </w:rPr>
        <w:t>ект, но реальный инструмент развития современного конкурентоспособн</w:t>
      </w:r>
      <w:r w:rsidRPr="007A1457">
        <w:rPr>
          <w:rFonts w:ascii="Times New Roman" w:eastAsia="Times New Roman" w:hAnsi="Times New Roman" w:cs="Times New Roman"/>
          <w:color w:val="000000"/>
          <w:spacing w:val="-6"/>
          <w:sz w:val="20"/>
          <w:szCs w:val="20"/>
          <w:lang w:eastAsia="ru-RU"/>
        </w:rPr>
        <w:t>о</w:t>
      </w:r>
      <w:r w:rsidRPr="007A1457">
        <w:rPr>
          <w:rFonts w:ascii="Times New Roman" w:eastAsia="Times New Roman" w:hAnsi="Times New Roman" w:cs="Times New Roman"/>
          <w:color w:val="000000"/>
          <w:spacing w:val="-6"/>
          <w:sz w:val="20"/>
          <w:szCs w:val="20"/>
          <w:lang w:eastAsia="ru-RU"/>
        </w:rPr>
        <w:t>го сельского хозяйства в условиях глобального рынка продовольствия. О</w:t>
      </w:r>
      <w:r w:rsidRPr="007A1457">
        <w:rPr>
          <w:rFonts w:ascii="Times New Roman" w:eastAsia="Times New Roman" w:hAnsi="Times New Roman" w:cs="Times New Roman"/>
          <w:color w:val="000000"/>
          <w:spacing w:val="-6"/>
          <w:sz w:val="20"/>
          <w:szCs w:val="20"/>
          <w:lang w:eastAsia="ru-RU"/>
        </w:rPr>
        <w:t>р</w:t>
      </w:r>
      <w:r w:rsidRPr="007A1457">
        <w:rPr>
          <w:rFonts w:ascii="Times New Roman" w:eastAsia="Times New Roman" w:hAnsi="Times New Roman" w:cs="Times New Roman"/>
          <w:color w:val="000000"/>
          <w:spacing w:val="-6"/>
          <w:sz w:val="20"/>
          <w:szCs w:val="20"/>
          <w:lang w:eastAsia="ru-RU"/>
        </w:rPr>
        <w:t>ганическое земледелие в странах Таможенного Союза спосо</w:t>
      </w:r>
      <w:r w:rsidRPr="007A1457">
        <w:rPr>
          <w:rFonts w:ascii="Times New Roman" w:eastAsia="Times New Roman" w:hAnsi="Times New Roman" w:cs="Times New Roman"/>
          <w:color w:val="000000"/>
          <w:spacing w:val="-6"/>
          <w:sz w:val="20"/>
          <w:szCs w:val="20"/>
          <w:lang w:eastAsia="ru-RU"/>
        </w:rPr>
        <w:t>б</w:t>
      </w:r>
      <w:r w:rsidRPr="007A1457">
        <w:rPr>
          <w:rFonts w:ascii="Times New Roman" w:eastAsia="Times New Roman" w:hAnsi="Times New Roman" w:cs="Times New Roman"/>
          <w:color w:val="000000"/>
          <w:spacing w:val="-6"/>
          <w:sz w:val="20"/>
          <w:szCs w:val="20"/>
          <w:lang w:eastAsia="ru-RU"/>
        </w:rPr>
        <w:t>ствует:</w:t>
      </w:r>
    </w:p>
    <w:p w:rsidR="0001577A" w:rsidRPr="007A1457"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-улучшению международного имиджа и инвестиционного климата Ро</w:t>
      </w:r>
      <w:r w:rsidRPr="007A1457">
        <w:rPr>
          <w:rFonts w:ascii="Times New Roman" w:eastAsia="Times New Roman" w:hAnsi="Times New Roman" w:cs="Times New Roman"/>
          <w:color w:val="000000"/>
          <w:spacing w:val="-6"/>
          <w:sz w:val="20"/>
          <w:szCs w:val="20"/>
          <w:lang w:eastAsia="ru-RU"/>
        </w:rPr>
        <w:t>с</w:t>
      </w:r>
      <w:r w:rsidRPr="007A1457">
        <w:rPr>
          <w:rFonts w:ascii="Times New Roman" w:eastAsia="Times New Roman" w:hAnsi="Times New Roman" w:cs="Times New Roman"/>
          <w:color w:val="000000"/>
          <w:spacing w:val="-6"/>
          <w:sz w:val="20"/>
          <w:szCs w:val="20"/>
          <w:lang w:eastAsia="ru-RU"/>
        </w:rPr>
        <w:t>сии за счет развития «зеленой экономики». Создание условий для притока инвестиций. Готовность к сотрудничеству в сфере органического землед</w:t>
      </w:r>
      <w:r w:rsidRPr="007A1457">
        <w:rPr>
          <w:rFonts w:ascii="Times New Roman" w:eastAsia="Times New Roman" w:hAnsi="Times New Roman" w:cs="Times New Roman"/>
          <w:color w:val="000000"/>
          <w:spacing w:val="-6"/>
          <w:sz w:val="20"/>
          <w:szCs w:val="20"/>
          <w:lang w:eastAsia="ru-RU"/>
        </w:rPr>
        <w:t>е</w:t>
      </w:r>
      <w:r w:rsidRPr="007A1457">
        <w:rPr>
          <w:rFonts w:ascii="Times New Roman" w:eastAsia="Times New Roman" w:hAnsi="Times New Roman" w:cs="Times New Roman"/>
          <w:color w:val="000000"/>
          <w:spacing w:val="-6"/>
          <w:sz w:val="20"/>
          <w:szCs w:val="20"/>
          <w:lang w:eastAsia="ru-RU"/>
        </w:rPr>
        <w:t>лия выражают Германия, Дания;</w:t>
      </w:r>
    </w:p>
    <w:p w:rsidR="0001577A" w:rsidRPr="007A1457"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-повышение уровня и качества жизни на селе и, как следствие, сн</w:t>
      </w:r>
      <w:r w:rsidRPr="007A1457">
        <w:rPr>
          <w:rFonts w:ascii="Times New Roman" w:eastAsia="Times New Roman" w:hAnsi="Times New Roman" w:cs="Times New Roman"/>
          <w:color w:val="000000"/>
          <w:spacing w:val="-6"/>
          <w:sz w:val="20"/>
          <w:szCs w:val="20"/>
          <w:lang w:eastAsia="ru-RU"/>
        </w:rPr>
        <w:t>и</w:t>
      </w:r>
      <w:r w:rsidRPr="007A1457">
        <w:rPr>
          <w:rFonts w:ascii="Times New Roman" w:eastAsia="Times New Roman" w:hAnsi="Times New Roman" w:cs="Times New Roman"/>
          <w:color w:val="000000"/>
          <w:spacing w:val="-6"/>
          <w:sz w:val="20"/>
          <w:szCs w:val="20"/>
          <w:lang w:eastAsia="ru-RU"/>
        </w:rPr>
        <w:t>жение социальной напряжённости на сельских и периферийных терр</w:t>
      </w:r>
      <w:r w:rsidRPr="007A1457">
        <w:rPr>
          <w:rFonts w:ascii="Times New Roman" w:eastAsia="Times New Roman" w:hAnsi="Times New Roman" w:cs="Times New Roman"/>
          <w:color w:val="000000"/>
          <w:spacing w:val="-6"/>
          <w:sz w:val="20"/>
          <w:szCs w:val="20"/>
          <w:lang w:eastAsia="ru-RU"/>
        </w:rPr>
        <w:t>и</w:t>
      </w:r>
      <w:r w:rsidRPr="007A1457">
        <w:rPr>
          <w:rFonts w:ascii="Times New Roman" w:eastAsia="Times New Roman" w:hAnsi="Times New Roman" w:cs="Times New Roman"/>
          <w:color w:val="000000"/>
          <w:spacing w:val="-6"/>
          <w:sz w:val="20"/>
          <w:szCs w:val="20"/>
          <w:lang w:eastAsia="ru-RU"/>
        </w:rPr>
        <w:t>ториях;</w:t>
      </w:r>
    </w:p>
    <w:p w:rsidR="0001577A" w:rsidRPr="007A1457"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-защите интересов тех, кто по состоянию здоровья или показаниям в</w:t>
      </w:r>
      <w:r w:rsidRPr="007A1457">
        <w:rPr>
          <w:rFonts w:ascii="Times New Roman" w:eastAsia="Times New Roman" w:hAnsi="Times New Roman" w:cs="Times New Roman"/>
          <w:color w:val="000000"/>
          <w:spacing w:val="-6"/>
          <w:sz w:val="20"/>
          <w:szCs w:val="20"/>
          <w:lang w:eastAsia="ru-RU"/>
        </w:rPr>
        <w:t>ы</w:t>
      </w:r>
      <w:r w:rsidRPr="007A1457">
        <w:rPr>
          <w:rFonts w:ascii="Times New Roman" w:eastAsia="Times New Roman" w:hAnsi="Times New Roman" w:cs="Times New Roman"/>
          <w:color w:val="000000"/>
          <w:spacing w:val="-6"/>
          <w:sz w:val="20"/>
          <w:szCs w:val="20"/>
          <w:lang w:eastAsia="ru-RU"/>
        </w:rPr>
        <w:t>нужден питаться экологически чистыми продуктами питания (бер</w:t>
      </w:r>
      <w:r w:rsidRPr="007A1457">
        <w:rPr>
          <w:rFonts w:ascii="Times New Roman" w:eastAsia="Times New Roman" w:hAnsi="Times New Roman" w:cs="Times New Roman"/>
          <w:color w:val="000000"/>
          <w:spacing w:val="-6"/>
          <w:sz w:val="20"/>
          <w:szCs w:val="20"/>
          <w:lang w:eastAsia="ru-RU"/>
        </w:rPr>
        <w:t>е</w:t>
      </w:r>
      <w:r w:rsidRPr="007A1457">
        <w:rPr>
          <w:rFonts w:ascii="Times New Roman" w:eastAsia="Times New Roman" w:hAnsi="Times New Roman" w:cs="Times New Roman"/>
          <w:color w:val="000000"/>
          <w:spacing w:val="-6"/>
          <w:sz w:val="20"/>
          <w:szCs w:val="20"/>
          <w:lang w:eastAsia="ru-RU"/>
        </w:rPr>
        <w:t>менные, кормящие мамы, дети, аллергики;</w:t>
      </w:r>
    </w:p>
    <w:p w:rsidR="0001577A" w:rsidRPr="007A1457"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-снижению выбросов парниковых газов на 30-50% по сравнению с и</w:t>
      </w:r>
      <w:r w:rsidRPr="007A1457">
        <w:rPr>
          <w:rFonts w:ascii="Times New Roman" w:eastAsia="Times New Roman" w:hAnsi="Times New Roman" w:cs="Times New Roman"/>
          <w:color w:val="000000"/>
          <w:spacing w:val="-6"/>
          <w:sz w:val="20"/>
          <w:szCs w:val="20"/>
          <w:lang w:eastAsia="ru-RU"/>
        </w:rPr>
        <w:t>н</w:t>
      </w:r>
      <w:r w:rsidRPr="007A1457">
        <w:rPr>
          <w:rFonts w:ascii="Times New Roman" w:eastAsia="Times New Roman" w:hAnsi="Times New Roman" w:cs="Times New Roman"/>
          <w:color w:val="000000"/>
          <w:spacing w:val="-6"/>
          <w:sz w:val="20"/>
          <w:szCs w:val="20"/>
          <w:lang w:eastAsia="ru-RU"/>
        </w:rPr>
        <w:t>тенсивным сельским хозяйством;</w:t>
      </w:r>
    </w:p>
    <w:p w:rsidR="0001577A" w:rsidRPr="007A1457"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-уменьшение потребления пресной воды при сельхозпроизводстве на 35%;</w:t>
      </w:r>
    </w:p>
    <w:p w:rsidR="0001577A" w:rsidRPr="007A1457" w:rsidRDefault="0001577A" w:rsidP="0001577A">
      <w:pPr>
        <w:spacing w:after="0" w:line="240" w:lineRule="auto"/>
        <w:ind w:firstLine="284"/>
        <w:jc w:val="both"/>
        <w:rPr>
          <w:rFonts w:ascii="Times New Roman" w:eastAsia="Times New Roman" w:hAnsi="Times New Roman" w:cs="Times New Roman"/>
          <w:color w:val="000000"/>
          <w:spacing w:val="-6"/>
          <w:sz w:val="20"/>
          <w:szCs w:val="20"/>
          <w:lang w:eastAsia="ru-RU"/>
        </w:rPr>
      </w:pPr>
      <w:r w:rsidRPr="007A1457">
        <w:rPr>
          <w:rFonts w:ascii="Times New Roman" w:eastAsia="Times New Roman" w:hAnsi="Times New Roman" w:cs="Times New Roman"/>
          <w:color w:val="000000"/>
          <w:spacing w:val="-6"/>
          <w:sz w:val="20"/>
          <w:szCs w:val="20"/>
          <w:lang w:eastAsia="ru-RU"/>
        </w:rPr>
        <w:t>-и многое другое.</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p>
    <w:p w:rsidR="0001577A" w:rsidRPr="00984331" w:rsidRDefault="0001577A" w:rsidP="0001577A">
      <w:pPr>
        <w:spacing w:after="0" w:line="240" w:lineRule="auto"/>
        <w:ind w:firstLine="284"/>
        <w:jc w:val="center"/>
        <w:rPr>
          <w:rFonts w:ascii="Times New Roman" w:eastAsia="Times New Roman" w:hAnsi="Times New Roman" w:cs="Times New Roman"/>
          <w:b/>
          <w:color w:val="000000"/>
          <w:spacing w:val="-4"/>
          <w:sz w:val="16"/>
          <w:szCs w:val="16"/>
          <w:lang w:eastAsia="ru-RU"/>
        </w:rPr>
      </w:pPr>
      <w:r w:rsidRPr="00984331">
        <w:rPr>
          <w:rFonts w:ascii="Times New Roman" w:eastAsia="Times New Roman" w:hAnsi="Times New Roman" w:cs="Times New Roman"/>
          <w:b/>
          <w:color w:val="000000"/>
          <w:spacing w:val="-4"/>
          <w:sz w:val="16"/>
          <w:szCs w:val="16"/>
          <w:lang w:eastAsia="ru-RU"/>
        </w:rPr>
        <w:t>ЛИТЕРАТУРА</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lastRenderedPageBreak/>
        <w:t xml:space="preserve">1.Фермер.ру [Электронный ресурс]. 2013. Режим доступа: </w:t>
      </w:r>
      <w:hyperlink r:id="rId135" w:history="1">
        <w:r w:rsidRPr="00984331">
          <w:rPr>
            <w:rStyle w:val="a4"/>
            <w:rFonts w:ascii="Times New Roman" w:eastAsia="Times New Roman" w:hAnsi="Times New Roman" w:cs="Times New Roman"/>
            <w:spacing w:val="-4"/>
            <w:sz w:val="16"/>
            <w:szCs w:val="16"/>
            <w:lang w:eastAsia="ru-RU"/>
          </w:rPr>
          <w:t>http://fermer.ru/forum/obshchie-voprosy-po-rastenievodstvu/63163</w:t>
        </w:r>
      </w:hyperlink>
      <w:r w:rsidRPr="00984331">
        <w:rPr>
          <w:rFonts w:ascii="Times New Roman" w:eastAsia="Times New Roman" w:hAnsi="Times New Roman" w:cs="Times New Roman"/>
          <w:color w:val="000000"/>
          <w:spacing w:val="-4"/>
          <w:sz w:val="16"/>
          <w:szCs w:val="16"/>
          <w:lang w:eastAsia="ru-RU"/>
        </w:rPr>
        <w:t xml:space="preserve"> Дата доступа: 10.12.2013.</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w:t>
      </w:r>
      <w:r w:rsidRPr="00984331">
        <w:rPr>
          <w:rFonts w:ascii="Times New Roman" w:hAnsi="Times New Roman" w:cs="Times New Roman"/>
          <w:spacing w:val="-4"/>
          <w:sz w:val="16"/>
          <w:szCs w:val="16"/>
        </w:rPr>
        <w:t xml:space="preserve">Завтра твоей страны </w:t>
      </w:r>
      <w:r w:rsidRPr="00984331">
        <w:rPr>
          <w:rFonts w:ascii="Times New Roman" w:eastAsia="Times New Roman" w:hAnsi="Times New Roman" w:cs="Times New Roman"/>
          <w:color w:val="000000"/>
          <w:spacing w:val="-4"/>
          <w:sz w:val="16"/>
          <w:szCs w:val="16"/>
          <w:lang w:eastAsia="ru-RU"/>
        </w:rPr>
        <w:t xml:space="preserve">[Электронный ресурс]. 2013. Режим доступа: </w:t>
      </w:r>
      <w:hyperlink r:id="rId136" w:history="1">
        <w:r w:rsidRPr="00984331">
          <w:rPr>
            <w:rStyle w:val="a4"/>
            <w:rFonts w:ascii="Times New Roman" w:eastAsia="Times New Roman" w:hAnsi="Times New Roman" w:cs="Times New Roman"/>
            <w:spacing w:val="-4"/>
            <w:sz w:val="16"/>
            <w:szCs w:val="16"/>
            <w:lang w:eastAsia="ru-RU"/>
          </w:rPr>
          <w:t>http://www.zautra.by/art.php?sn_nid=11388&amp;sn_cat=21</w:t>
        </w:r>
      </w:hyperlink>
      <w:r w:rsidRPr="00984331">
        <w:rPr>
          <w:rStyle w:val="a4"/>
          <w:rFonts w:ascii="Times New Roman" w:eastAsia="Times New Roman" w:hAnsi="Times New Roman" w:cs="Times New Roman"/>
          <w:spacing w:val="-4"/>
          <w:sz w:val="16"/>
          <w:szCs w:val="16"/>
          <w:lang w:eastAsia="ru-RU"/>
        </w:rPr>
        <w:t xml:space="preserve"> </w:t>
      </w:r>
      <w:r w:rsidRPr="00984331">
        <w:rPr>
          <w:rStyle w:val="a4"/>
          <w:rFonts w:ascii="Times New Roman" w:eastAsia="Times New Roman" w:hAnsi="Times New Roman" w:cs="Times New Roman"/>
          <w:spacing w:val="-4"/>
          <w:sz w:val="16"/>
          <w:szCs w:val="16"/>
          <w:u w:val="none"/>
          <w:lang w:eastAsia="ru-RU"/>
        </w:rPr>
        <w:t>Дата доступа: 01.11.2013.</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3.</w:t>
      </w:r>
      <w:r w:rsidRPr="00984331">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lang w:val="en-US"/>
        </w:rPr>
        <w:t>DAL</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BY</w:t>
      </w:r>
      <w:r w:rsidRPr="00984331">
        <w:rPr>
          <w:rFonts w:ascii="Times New Roman" w:hAnsi="Times New Roman" w:cs="Times New Roman"/>
          <w:spacing w:val="-4"/>
          <w:sz w:val="16"/>
          <w:szCs w:val="16"/>
        </w:rPr>
        <w:t xml:space="preserve"> «Движение активных людей» </w:t>
      </w:r>
      <w:r w:rsidRPr="00984331">
        <w:rPr>
          <w:rFonts w:ascii="Times New Roman" w:eastAsia="Times New Roman" w:hAnsi="Times New Roman" w:cs="Times New Roman"/>
          <w:color w:val="000000"/>
          <w:spacing w:val="-4"/>
          <w:sz w:val="16"/>
          <w:szCs w:val="16"/>
          <w:lang w:eastAsia="ru-RU"/>
        </w:rPr>
        <w:t xml:space="preserve">[Электронный ресурс]. 2013. Режим доступа: </w:t>
      </w:r>
      <w:r w:rsidRPr="00984331">
        <w:rPr>
          <w:rFonts w:ascii="Times New Roman" w:hAnsi="Times New Roman" w:cs="Times New Roman"/>
          <w:spacing w:val="-4"/>
          <w:sz w:val="16"/>
          <w:szCs w:val="16"/>
        </w:rPr>
        <w:t xml:space="preserve"> </w:t>
      </w:r>
      <w:hyperlink r:id="rId137" w:history="1">
        <w:r w:rsidRPr="00984331">
          <w:rPr>
            <w:rStyle w:val="a4"/>
            <w:rFonts w:ascii="Times New Roman" w:eastAsia="Times New Roman" w:hAnsi="Times New Roman" w:cs="Times New Roman"/>
            <w:spacing w:val="-4"/>
            <w:sz w:val="16"/>
            <w:szCs w:val="16"/>
            <w:lang w:val="en-US" w:eastAsia="ru-RU"/>
          </w:rPr>
          <w:t>http</w:t>
        </w:r>
        <w:r w:rsidRPr="00984331">
          <w:rPr>
            <w:rStyle w:val="a4"/>
            <w:rFonts w:ascii="Times New Roman" w:eastAsia="Times New Roman" w:hAnsi="Times New Roman" w:cs="Times New Roman"/>
            <w:spacing w:val="-4"/>
            <w:sz w:val="16"/>
            <w:szCs w:val="16"/>
            <w:lang w:eastAsia="ru-RU"/>
          </w:rPr>
          <w:t>://</w:t>
        </w:r>
        <w:r w:rsidRPr="00984331">
          <w:rPr>
            <w:rStyle w:val="a4"/>
            <w:rFonts w:ascii="Times New Roman" w:eastAsia="Times New Roman" w:hAnsi="Times New Roman" w:cs="Times New Roman"/>
            <w:spacing w:val="-4"/>
            <w:sz w:val="16"/>
            <w:szCs w:val="16"/>
            <w:lang w:val="en-US" w:eastAsia="ru-RU"/>
          </w:rPr>
          <w:t>www</w:t>
        </w:r>
        <w:r w:rsidRPr="00984331">
          <w:rPr>
            <w:rStyle w:val="a4"/>
            <w:rFonts w:ascii="Times New Roman" w:eastAsia="Times New Roman" w:hAnsi="Times New Roman" w:cs="Times New Roman"/>
            <w:spacing w:val="-4"/>
            <w:sz w:val="16"/>
            <w:szCs w:val="16"/>
            <w:lang w:eastAsia="ru-RU"/>
          </w:rPr>
          <w:t>.</w:t>
        </w:r>
        <w:r w:rsidRPr="00984331">
          <w:rPr>
            <w:rStyle w:val="a4"/>
            <w:rFonts w:ascii="Times New Roman" w:eastAsia="Times New Roman" w:hAnsi="Times New Roman" w:cs="Times New Roman"/>
            <w:spacing w:val="-4"/>
            <w:sz w:val="16"/>
            <w:szCs w:val="16"/>
            <w:lang w:val="en-US" w:eastAsia="ru-RU"/>
          </w:rPr>
          <w:t>dal</w:t>
        </w:r>
        <w:r w:rsidRPr="00984331">
          <w:rPr>
            <w:rStyle w:val="a4"/>
            <w:rFonts w:ascii="Times New Roman" w:eastAsia="Times New Roman" w:hAnsi="Times New Roman" w:cs="Times New Roman"/>
            <w:spacing w:val="-4"/>
            <w:sz w:val="16"/>
            <w:szCs w:val="16"/>
            <w:lang w:eastAsia="ru-RU"/>
          </w:rPr>
          <w:t>.</w:t>
        </w:r>
        <w:r w:rsidRPr="00984331">
          <w:rPr>
            <w:rStyle w:val="a4"/>
            <w:rFonts w:ascii="Times New Roman" w:eastAsia="Times New Roman" w:hAnsi="Times New Roman" w:cs="Times New Roman"/>
            <w:spacing w:val="-4"/>
            <w:sz w:val="16"/>
            <w:szCs w:val="16"/>
            <w:lang w:val="en-US" w:eastAsia="ru-RU"/>
          </w:rPr>
          <w:t>by</w:t>
        </w:r>
        <w:r w:rsidRPr="00984331">
          <w:rPr>
            <w:rStyle w:val="a4"/>
            <w:rFonts w:ascii="Times New Roman" w:eastAsia="Times New Roman" w:hAnsi="Times New Roman" w:cs="Times New Roman"/>
            <w:spacing w:val="-4"/>
            <w:sz w:val="16"/>
            <w:szCs w:val="16"/>
            <w:lang w:eastAsia="ru-RU"/>
          </w:rPr>
          <w:t>/</w:t>
        </w:r>
        <w:r w:rsidRPr="00984331">
          <w:rPr>
            <w:rStyle w:val="a4"/>
            <w:rFonts w:ascii="Times New Roman" w:eastAsia="Times New Roman" w:hAnsi="Times New Roman" w:cs="Times New Roman"/>
            <w:spacing w:val="-4"/>
            <w:sz w:val="16"/>
            <w:szCs w:val="16"/>
            <w:lang w:val="en-US" w:eastAsia="ru-RU"/>
          </w:rPr>
          <w:t>news</w:t>
        </w:r>
        <w:r w:rsidRPr="00984331">
          <w:rPr>
            <w:rStyle w:val="a4"/>
            <w:rFonts w:ascii="Times New Roman" w:eastAsia="Times New Roman" w:hAnsi="Times New Roman" w:cs="Times New Roman"/>
            <w:spacing w:val="-4"/>
            <w:sz w:val="16"/>
            <w:szCs w:val="16"/>
            <w:lang w:eastAsia="ru-RU"/>
          </w:rPr>
          <w:t>/99/15-09-12-25</w:t>
        </w:r>
      </w:hyperlink>
      <w:r w:rsidRPr="00984331">
        <w:rPr>
          <w:rFonts w:ascii="Times New Roman" w:eastAsia="Times New Roman" w:hAnsi="Times New Roman" w:cs="Times New Roman"/>
          <w:spacing w:val="-4"/>
          <w:sz w:val="16"/>
          <w:szCs w:val="16"/>
          <w:lang w:eastAsia="ru-RU"/>
        </w:rPr>
        <w:t xml:space="preserve"> Дата доступа: 12.11.2013.</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 xml:space="preserve">4.Сельскохозяйственный журнал [Электронный ресурс]. 2013. Режим доступа:  </w:t>
      </w:r>
      <w:r w:rsidRPr="00984331">
        <w:rPr>
          <w:rFonts w:ascii="Times New Roman" w:eastAsia="Times New Roman" w:hAnsi="Times New Roman" w:cs="Times New Roman"/>
          <w:color w:val="000000"/>
          <w:spacing w:val="-4"/>
          <w:sz w:val="16"/>
          <w:szCs w:val="16"/>
          <w:lang w:val="en-US" w:eastAsia="ru-RU"/>
        </w:rPr>
        <w:t>http</w:t>
      </w:r>
      <w:r w:rsidRPr="00984331">
        <w:rPr>
          <w:rFonts w:ascii="Times New Roman" w:eastAsia="Times New Roman" w:hAnsi="Times New Roman" w:cs="Times New Roman"/>
          <w:color w:val="000000"/>
          <w:spacing w:val="-4"/>
          <w:sz w:val="16"/>
          <w:szCs w:val="16"/>
          <w:lang w:eastAsia="ru-RU"/>
        </w:rPr>
        <w:t>: //</w:t>
      </w:r>
      <w:r w:rsidRPr="00984331">
        <w:rPr>
          <w:rFonts w:ascii="Times New Roman" w:eastAsia="Times New Roman" w:hAnsi="Times New Roman" w:cs="Times New Roman"/>
          <w:color w:val="000000"/>
          <w:spacing w:val="-4"/>
          <w:sz w:val="16"/>
          <w:szCs w:val="16"/>
          <w:lang w:val="en-US" w:eastAsia="ru-RU"/>
        </w:rPr>
        <w:t>www</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eastAsia="Times New Roman" w:hAnsi="Times New Roman" w:cs="Times New Roman"/>
          <w:color w:val="000000"/>
          <w:spacing w:val="-4"/>
          <w:sz w:val="16"/>
          <w:szCs w:val="16"/>
          <w:lang w:val="en-US" w:eastAsia="ru-RU"/>
        </w:rPr>
        <w:t>agrosektor</w:t>
      </w:r>
      <w:r w:rsidRPr="00984331">
        <w:rPr>
          <w:rFonts w:ascii="Times New Roman" w:eastAsia="Times New Roman" w:hAnsi="Times New Roman" w:cs="Times New Roman"/>
          <w:color w:val="000000"/>
          <w:spacing w:val="-4"/>
          <w:sz w:val="16"/>
          <w:szCs w:val="16"/>
          <w:lang w:eastAsia="ru-RU"/>
        </w:rPr>
        <w:t xml:space="preserve">. </w:t>
      </w:r>
      <w:r w:rsidRPr="00984331">
        <w:rPr>
          <w:rFonts w:ascii="Times New Roman" w:eastAsia="Times New Roman" w:hAnsi="Times New Roman" w:cs="Times New Roman"/>
          <w:color w:val="000000"/>
          <w:spacing w:val="-4"/>
          <w:sz w:val="16"/>
          <w:szCs w:val="16"/>
          <w:lang w:val="en-US" w:eastAsia="ru-RU"/>
        </w:rPr>
        <w:t>kz</w:t>
      </w:r>
      <w:r w:rsidRPr="00984331">
        <w:rPr>
          <w:rFonts w:ascii="Times New Roman" w:eastAsia="Times New Roman" w:hAnsi="Times New Roman" w:cs="Times New Roman"/>
          <w:color w:val="000000"/>
          <w:spacing w:val="-4"/>
          <w:sz w:val="16"/>
          <w:szCs w:val="16"/>
          <w:lang w:eastAsia="ru-RU"/>
        </w:rPr>
        <w:t>/</w:t>
      </w:r>
      <w:r w:rsidRPr="00984331">
        <w:rPr>
          <w:rFonts w:ascii="Times New Roman" w:eastAsia="Times New Roman" w:hAnsi="Times New Roman" w:cs="Times New Roman"/>
          <w:color w:val="000000"/>
          <w:spacing w:val="-4"/>
          <w:sz w:val="16"/>
          <w:szCs w:val="16"/>
          <w:lang w:val="en-US" w:eastAsia="ru-RU"/>
        </w:rPr>
        <w:t>news</w:t>
      </w:r>
      <w:r w:rsidRPr="00984331">
        <w:rPr>
          <w:rFonts w:ascii="Times New Roman" w:eastAsia="Times New Roman" w:hAnsi="Times New Roman" w:cs="Times New Roman"/>
          <w:color w:val="000000"/>
          <w:spacing w:val="-4"/>
          <w:sz w:val="16"/>
          <w:szCs w:val="16"/>
          <w:lang w:eastAsia="ru-RU"/>
        </w:rPr>
        <w:t xml:space="preserve"> / </w:t>
      </w:r>
      <w:r w:rsidRPr="00984331">
        <w:rPr>
          <w:rFonts w:ascii="Times New Roman" w:eastAsia="Times New Roman" w:hAnsi="Times New Roman" w:cs="Times New Roman"/>
          <w:color w:val="000000"/>
          <w:spacing w:val="-4"/>
          <w:sz w:val="16"/>
          <w:szCs w:val="16"/>
          <w:lang w:val="en-US" w:eastAsia="ru-RU"/>
        </w:rPr>
        <w:t>item</w:t>
      </w:r>
      <w:r w:rsidRPr="00984331">
        <w:rPr>
          <w:rFonts w:ascii="Times New Roman" w:eastAsia="Times New Roman" w:hAnsi="Times New Roman" w:cs="Times New Roman"/>
          <w:color w:val="000000"/>
          <w:spacing w:val="-4"/>
          <w:sz w:val="16"/>
          <w:szCs w:val="16"/>
          <w:lang w:eastAsia="ru-RU"/>
        </w:rPr>
        <w:t xml:space="preserve"> / </w:t>
      </w:r>
      <w:r w:rsidRPr="00984331">
        <w:rPr>
          <w:rFonts w:ascii="Times New Roman" w:eastAsia="Times New Roman" w:hAnsi="Times New Roman" w:cs="Times New Roman"/>
          <w:color w:val="000000"/>
          <w:spacing w:val="-4"/>
          <w:sz w:val="16"/>
          <w:szCs w:val="16"/>
          <w:lang w:val="en-US" w:eastAsia="ru-RU"/>
        </w:rPr>
        <w:t>federaciya</w:t>
      </w:r>
      <w:r w:rsidRPr="00984331">
        <w:rPr>
          <w:rFonts w:ascii="Times New Roman" w:eastAsia="Times New Roman" w:hAnsi="Times New Roman" w:cs="Times New Roman"/>
          <w:color w:val="000000"/>
          <w:spacing w:val="-4"/>
          <w:sz w:val="16"/>
          <w:szCs w:val="16"/>
          <w:lang w:eastAsia="ru-RU"/>
        </w:rPr>
        <w:t>-</w:t>
      </w:r>
      <w:r w:rsidRPr="00984331">
        <w:rPr>
          <w:rFonts w:ascii="Times New Roman" w:eastAsia="Times New Roman" w:hAnsi="Times New Roman" w:cs="Times New Roman"/>
          <w:color w:val="000000"/>
          <w:spacing w:val="-4"/>
          <w:sz w:val="16"/>
          <w:szCs w:val="16"/>
          <w:lang w:val="en-US" w:eastAsia="ru-RU"/>
        </w:rPr>
        <w:t>dvizhenij</w:t>
      </w:r>
      <w:r w:rsidRPr="00984331">
        <w:rPr>
          <w:rFonts w:ascii="Times New Roman" w:eastAsia="Times New Roman" w:hAnsi="Times New Roman" w:cs="Times New Roman"/>
          <w:color w:val="000000"/>
          <w:spacing w:val="-4"/>
          <w:sz w:val="16"/>
          <w:szCs w:val="16"/>
          <w:lang w:eastAsia="ru-RU"/>
        </w:rPr>
        <w:t>–</w:t>
      </w:r>
      <w:r w:rsidRPr="00984331">
        <w:rPr>
          <w:rFonts w:ascii="Times New Roman" w:eastAsia="Times New Roman" w:hAnsi="Times New Roman" w:cs="Times New Roman"/>
          <w:color w:val="000000"/>
          <w:spacing w:val="-4"/>
          <w:sz w:val="16"/>
          <w:szCs w:val="16"/>
          <w:lang w:val="en-US" w:eastAsia="ru-RU"/>
        </w:rPr>
        <w:t>organicheskogo</w:t>
      </w:r>
      <w:r w:rsidRPr="00984331">
        <w:rPr>
          <w:rFonts w:ascii="Times New Roman" w:eastAsia="Times New Roman" w:hAnsi="Times New Roman" w:cs="Times New Roman"/>
          <w:color w:val="000000"/>
          <w:spacing w:val="-4"/>
          <w:sz w:val="16"/>
          <w:szCs w:val="16"/>
          <w:lang w:eastAsia="ru-RU"/>
        </w:rPr>
        <w:t>–</w:t>
      </w:r>
      <w:r w:rsidRPr="00984331">
        <w:rPr>
          <w:rFonts w:ascii="Times New Roman" w:eastAsia="Times New Roman" w:hAnsi="Times New Roman" w:cs="Times New Roman"/>
          <w:color w:val="000000"/>
          <w:spacing w:val="-4"/>
          <w:sz w:val="16"/>
          <w:szCs w:val="16"/>
          <w:lang w:val="en-US" w:eastAsia="ru-RU"/>
        </w:rPr>
        <w:t>selskogo</w:t>
      </w:r>
      <w:r w:rsidRPr="00984331">
        <w:rPr>
          <w:rFonts w:ascii="Times New Roman" w:eastAsia="Times New Roman" w:hAnsi="Times New Roman" w:cs="Times New Roman"/>
          <w:color w:val="000000"/>
          <w:spacing w:val="-4"/>
          <w:sz w:val="16"/>
          <w:szCs w:val="16"/>
          <w:lang w:eastAsia="ru-RU"/>
        </w:rPr>
        <w:t>-hozyajstva-oficialno-zaregistrirovalas-v-kazahstane.html Дата доступа: 02.12.2013.</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 xml:space="preserve">5.Электронный журнал </w:t>
      </w:r>
      <w:r w:rsidRPr="00984331">
        <w:rPr>
          <w:rFonts w:ascii="Times New Roman" w:eastAsia="Times New Roman" w:hAnsi="Times New Roman" w:cs="Times New Roman"/>
          <w:color w:val="000000"/>
          <w:spacing w:val="-4"/>
          <w:sz w:val="16"/>
          <w:szCs w:val="16"/>
          <w:lang w:val="en-US" w:eastAsia="ru-RU"/>
        </w:rPr>
        <w:t>IDK</w:t>
      </w:r>
      <w:r w:rsidRPr="00984331">
        <w:rPr>
          <w:rFonts w:ascii="Times New Roman" w:eastAsia="Times New Roman" w:hAnsi="Times New Roman" w:cs="Times New Roman"/>
          <w:color w:val="000000"/>
          <w:spacing w:val="-4"/>
          <w:sz w:val="16"/>
          <w:szCs w:val="16"/>
          <w:lang w:eastAsia="ru-RU"/>
        </w:rPr>
        <w:t>. Эксперт</w:t>
      </w:r>
      <w:r w:rsidRPr="00984331">
        <w:rPr>
          <w:rFonts w:ascii="Times New Roman" w:hAnsi="Times New Roman" w:cs="Times New Roman"/>
          <w:spacing w:val="-4"/>
          <w:sz w:val="16"/>
          <w:szCs w:val="16"/>
        </w:rPr>
        <w:t xml:space="preserve"> </w:t>
      </w:r>
      <w:r w:rsidRPr="00984331">
        <w:rPr>
          <w:rFonts w:ascii="Times New Roman" w:eastAsia="Times New Roman" w:hAnsi="Times New Roman" w:cs="Times New Roman"/>
          <w:color w:val="000000"/>
          <w:spacing w:val="-4"/>
          <w:sz w:val="16"/>
          <w:szCs w:val="16"/>
          <w:lang w:eastAsia="ru-RU"/>
        </w:rPr>
        <w:t xml:space="preserve">[Электронный ресурс]. 2013. Режим доступа: </w:t>
      </w:r>
      <w:hyperlink r:id="rId138" w:history="1">
        <w:r w:rsidRPr="00984331">
          <w:rPr>
            <w:rStyle w:val="a4"/>
            <w:rFonts w:ascii="Times New Roman" w:eastAsia="Times New Roman" w:hAnsi="Times New Roman" w:cs="Times New Roman"/>
            <w:spacing w:val="-4"/>
            <w:sz w:val="16"/>
            <w:szCs w:val="16"/>
            <w:lang w:eastAsia="ru-RU"/>
          </w:rPr>
          <w:t>http://exp.idk.ru/question/interview/yakov-lyubovedskij-perspektivy-razvitiya-organicheskogo-zemledeliya-v-rossii/364682/</w:t>
        </w:r>
      </w:hyperlink>
      <w:r w:rsidRPr="00984331">
        <w:rPr>
          <w:rFonts w:ascii="Times New Roman" w:eastAsia="Times New Roman" w:hAnsi="Times New Roman" w:cs="Times New Roman"/>
          <w:color w:val="000000"/>
          <w:spacing w:val="-4"/>
          <w:sz w:val="16"/>
          <w:szCs w:val="16"/>
          <w:lang w:eastAsia="ru-RU"/>
        </w:rPr>
        <w:t xml:space="preserve"> Дата  доступа: 12.12.2013.</w:t>
      </w:r>
    </w:p>
    <w:p w:rsidR="0001577A" w:rsidRPr="00984331" w:rsidRDefault="0001577A" w:rsidP="0001577A">
      <w:pPr>
        <w:spacing w:after="0" w:line="240" w:lineRule="auto"/>
        <w:ind w:firstLine="28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6.Открытая группа.Союз органического земледелия. </w:t>
      </w:r>
      <w:r w:rsidRPr="00984331">
        <w:rPr>
          <w:rFonts w:ascii="Times New Roman" w:eastAsia="Times New Roman" w:hAnsi="Times New Roman" w:cs="Times New Roman"/>
          <w:color w:val="000000"/>
          <w:spacing w:val="-4"/>
          <w:sz w:val="16"/>
          <w:szCs w:val="16"/>
          <w:lang w:eastAsia="ru-RU"/>
        </w:rPr>
        <w:t>[Электронный ресурс].2013. Р</w:t>
      </w:r>
      <w:r w:rsidRPr="00984331">
        <w:rPr>
          <w:rFonts w:ascii="Times New Roman" w:eastAsia="Times New Roman" w:hAnsi="Times New Roman" w:cs="Times New Roman"/>
          <w:color w:val="000000"/>
          <w:spacing w:val="-4"/>
          <w:sz w:val="16"/>
          <w:szCs w:val="16"/>
          <w:lang w:eastAsia="ru-RU"/>
        </w:rPr>
        <w:t>е</w:t>
      </w:r>
      <w:r w:rsidRPr="00984331">
        <w:rPr>
          <w:rFonts w:ascii="Times New Roman" w:eastAsia="Times New Roman" w:hAnsi="Times New Roman" w:cs="Times New Roman"/>
          <w:color w:val="000000"/>
          <w:spacing w:val="-4"/>
          <w:sz w:val="16"/>
          <w:szCs w:val="16"/>
          <w:lang w:eastAsia="ru-RU"/>
        </w:rPr>
        <w:t xml:space="preserve">жим доступа: </w:t>
      </w:r>
      <w:hyperlink r:id="rId139"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vk</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com</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union</w:t>
        </w:r>
        <w:r w:rsidRPr="00984331">
          <w:rPr>
            <w:rStyle w:val="a4"/>
            <w:rFonts w:ascii="Times New Roman" w:hAnsi="Times New Roman" w:cs="Times New Roman"/>
            <w:spacing w:val="-4"/>
            <w:sz w:val="16"/>
            <w:szCs w:val="16"/>
          </w:rPr>
          <w:t>_</w:t>
        </w:r>
        <w:r w:rsidRPr="00984331">
          <w:rPr>
            <w:rStyle w:val="a4"/>
            <w:rFonts w:ascii="Times New Roman" w:hAnsi="Times New Roman" w:cs="Times New Roman"/>
            <w:spacing w:val="-4"/>
            <w:sz w:val="16"/>
            <w:szCs w:val="16"/>
            <w:lang w:val="en-US"/>
          </w:rPr>
          <w:t>of</w:t>
        </w:r>
        <w:r w:rsidRPr="00984331">
          <w:rPr>
            <w:rStyle w:val="a4"/>
            <w:rFonts w:ascii="Times New Roman" w:hAnsi="Times New Roman" w:cs="Times New Roman"/>
            <w:spacing w:val="-4"/>
            <w:sz w:val="16"/>
            <w:szCs w:val="16"/>
          </w:rPr>
          <w:t>_</w:t>
        </w:r>
        <w:r w:rsidRPr="00984331">
          <w:rPr>
            <w:rStyle w:val="a4"/>
            <w:rFonts w:ascii="Times New Roman" w:hAnsi="Times New Roman" w:cs="Times New Roman"/>
            <w:spacing w:val="-4"/>
            <w:sz w:val="16"/>
            <w:szCs w:val="16"/>
            <w:lang w:val="en-US"/>
          </w:rPr>
          <w:t>organic</w:t>
        </w:r>
        <w:r w:rsidRPr="00984331">
          <w:rPr>
            <w:rStyle w:val="a4"/>
            <w:rFonts w:ascii="Times New Roman" w:hAnsi="Times New Roman" w:cs="Times New Roman"/>
            <w:spacing w:val="-4"/>
            <w:sz w:val="16"/>
            <w:szCs w:val="16"/>
          </w:rPr>
          <w:t>_</w:t>
        </w:r>
        <w:r w:rsidRPr="00984331">
          <w:rPr>
            <w:rStyle w:val="a4"/>
            <w:rFonts w:ascii="Times New Roman" w:hAnsi="Times New Roman" w:cs="Times New Roman"/>
            <w:spacing w:val="-4"/>
            <w:sz w:val="16"/>
            <w:szCs w:val="16"/>
            <w:lang w:val="en-US"/>
          </w:rPr>
          <w:t>agriculture</w:t>
        </w:r>
      </w:hyperlink>
      <w:r w:rsidRPr="00984331">
        <w:rPr>
          <w:rFonts w:ascii="Times New Roman" w:hAnsi="Times New Roman" w:cs="Times New Roman"/>
          <w:spacing w:val="-4"/>
          <w:sz w:val="16"/>
          <w:szCs w:val="16"/>
        </w:rPr>
        <w:t xml:space="preserve"> Дата доступа: 15.12.2013.</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664:6 (476)</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Саенко Я. А. – </w:t>
      </w:r>
      <w:r w:rsidRPr="00984331">
        <w:rPr>
          <w:rFonts w:ascii="Times New Roman" w:hAnsi="Times New Roman" w:cs="Times New Roman"/>
          <w:i/>
          <w:spacing w:val="-4"/>
          <w:sz w:val="20"/>
          <w:szCs w:val="20"/>
        </w:rPr>
        <w:t xml:space="preserve">студентка 3 курса </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СОВРЕМЕННОЕ СОСТОЯНИЕ И ПЕРСПЕКТИВЫ </w:t>
      </w:r>
      <w:r w:rsidRPr="00984331">
        <w:rPr>
          <w:rFonts w:ascii="Times New Roman" w:hAnsi="Times New Roman" w:cs="Times New Roman"/>
          <w:b/>
          <w:spacing w:val="-4"/>
          <w:sz w:val="20"/>
          <w:szCs w:val="20"/>
        </w:rPr>
        <w:br/>
        <w:t xml:space="preserve">РАЗВИТИЯ ХЛЕБОПЕКАРНОЙ ПРОМЫШЛЕННОСТИ </w:t>
      </w:r>
      <w:r w:rsidRPr="00984331">
        <w:rPr>
          <w:rFonts w:ascii="Times New Roman" w:hAnsi="Times New Roman" w:cs="Times New Roman"/>
          <w:b/>
          <w:spacing w:val="-4"/>
          <w:sz w:val="20"/>
          <w:szCs w:val="20"/>
        </w:rPr>
        <w:br/>
        <w:t>РЕСПУБЛИКИ БЕЛАРУСИ</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Смирнова Ю. В. </w:t>
      </w:r>
      <w:r w:rsidRPr="00984331">
        <w:rPr>
          <w:rFonts w:ascii="Times New Roman" w:hAnsi="Times New Roman" w:cs="Times New Roman"/>
          <w:i/>
          <w:spacing w:val="-4"/>
          <w:sz w:val="20"/>
          <w:szCs w:val="20"/>
        </w:rPr>
        <w:t>–</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м.э.н., ассистент</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Хлебопекарная отрасль является одной из важнейших из отраслей страны и наиболее восприимчива к рыночным изменениям и полн</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стью зависит от колебаний спроса и предложения на этом рынке. П</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этому изучении современного ее состояния и перспектив развития представл</w:t>
      </w:r>
      <w:r w:rsidRPr="007A1457">
        <w:rPr>
          <w:rFonts w:ascii="Times New Roman" w:eastAsia="Times New Roman" w:hAnsi="Times New Roman" w:cs="Times New Roman"/>
          <w:color w:val="000000"/>
          <w:spacing w:val="-2"/>
          <w:sz w:val="20"/>
          <w:szCs w:val="20"/>
          <w:lang w:eastAsia="ru-RU"/>
        </w:rPr>
        <w:t>я</w:t>
      </w:r>
      <w:r w:rsidRPr="007A1457">
        <w:rPr>
          <w:rFonts w:ascii="Times New Roman" w:eastAsia="Times New Roman" w:hAnsi="Times New Roman" w:cs="Times New Roman"/>
          <w:color w:val="000000"/>
          <w:spacing w:val="-2"/>
          <w:sz w:val="20"/>
          <w:szCs w:val="20"/>
          <w:lang w:eastAsia="ru-RU"/>
        </w:rPr>
        <w:t>ется актуальным на современном этапе.</w:t>
      </w:r>
    </w:p>
    <w:p w:rsidR="0001577A" w:rsidRPr="007A1457" w:rsidRDefault="0001577A" w:rsidP="0001577A">
      <w:pPr>
        <w:spacing w:after="0" w:line="240" w:lineRule="auto"/>
        <w:ind w:firstLine="284"/>
        <w:contextualSpacing/>
        <w:jc w:val="both"/>
        <w:rPr>
          <w:rFonts w:ascii="Times New Roman" w:eastAsia="Times New Roman" w:hAnsi="Times New Roman" w:cs="Times New Roman"/>
          <w:b/>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Цель работы – оценить современное состояние и перспективы разв</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тия  хлебопекерной промышленности Республики Беларуси на базе с</w:t>
      </w:r>
      <w:r w:rsidRPr="007A1457">
        <w:rPr>
          <w:rFonts w:ascii="Times New Roman" w:eastAsia="Times New Roman" w:hAnsi="Times New Roman" w:cs="Times New Roman"/>
          <w:color w:val="000000"/>
          <w:spacing w:val="-2"/>
          <w:sz w:val="20"/>
          <w:szCs w:val="20"/>
          <w:lang w:eastAsia="ru-RU"/>
        </w:rPr>
        <w:t>у</w:t>
      </w:r>
      <w:r w:rsidRPr="007A1457">
        <w:rPr>
          <w:rFonts w:ascii="Times New Roman" w:eastAsia="Times New Roman" w:hAnsi="Times New Roman" w:cs="Times New Roman"/>
          <w:color w:val="000000"/>
          <w:spacing w:val="-2"/>
          <w:sz w:val="20"/>
          <w:szCs w:val="20"/>
          <w:lang w:eastAsia="ru-RU"/>
        </w:rPr>
        <w:t>ществующих наиболее значимых  объектов хлебопекарной промышле</w:t>
      </w:r>
      <w:r w:rsidRPr="007A1457">
        <w:rPr>
          <w:rFonts w:ascii="Times New Roman" w:eastAsia="Times New Roman" w:hAnsi="Times New Roman" w:cs="Times New Roman"/>
          <w:color w:val="000000"/>
          <w:spacing w:val="-2"/>
          <w:sz w:val="20"/>
          <w:szCs w:val="20"/>
          <w:lang w:eastAsia="ru-RU"/>
        </w:rPr>
        <w:t>н</w:t>
      </w:r>
      <w:r w:rsidRPr="007A1457">
        <w:rPr>
          <w:rFonts w:ascii="Times New Roman" w:eastAsia="Times New Roman" w:hAnsi="Times New Roman" w:cs="Times New Roman"/>
          <w:color w:val="000000"/>
          <w:spacing w:val="-2"/>
          <w:sz w:val="20"/>
          <w:szCs w:val="20"/>
          <w:lang w:eastAsia="ru-RU"/>
        </w:rPr>
        <w:t>ности.</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color w:val="000000" w:themeColor="text1"/>
          <w:spacing w:val="-2"/>
          <w:sz w:val="20"/>
          <w:szCs w:val="20"/>
        </w:rPr>
        <w:t>Источниками информации послужили библиографические данные, представления в периодических изданиях, сборниках научных трудов. В процессе исследования были использованы абстрактно-логический и монографический методы.</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Началом создания промышленного хлебопечения в республике по праву можно считать 1927 год, когда в Минске был введен в эксплуат</w:t>
      </w:r>
      <w:r w:rsidRPr="007A1457">
        <w:rPr>
          <w:rFonts w:ascii="Times New Roman" w:eastAsia="Times New Roman" w:hAnsi="Times New Roman" w:cs="Times New Roman"/>
          <w:color w:val="000000"/>
          <w:spacing w:val="-2"/>
          <w:sz w:val="20"/>
          <w:szCs w:val="20"/>
          <w:lang w:eastAsia="ru-RU"/>
        </w:rPr>
        <w:t>а</w:t>
      </w:r>
      <w:r w:rsidRPr="007A1457">
        <w:rPr>
          <w:rFonts w:ascii="Times New Roman" w:eastAsia="Times New Roman" w:hAnsi="Times New Roman" w:cs="Times New Roman"/>
          <w:color w:val="000000"/>
          <w:spacing w:val="-2"/>
          <w:sz w:val="20"/>
          <w:szCs w:val="20"/>
          <w:lang w:eastAsia="ru-RU"/>
        </w:rPr>
        <w:t>цию хлебозавод № 1, оснащенный современным, по тому времени, об</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рудованием и технологией. Он и сейчас носит имя 10-летия О</w:t>
      </w:r>
      <w:r w:rsidRPr="007A1457">
        <w:rPr>
          <w:rFonts w:ascii="Times New Roman" w:eastAsia="Times New Roman" w:hAnsi="Times New Roman" w:cs="Times New Roman"/>
          <w:color w:val="000000"/>
          <w:spacing w:val="-2"/>
          <w:sz w:val="20"/>
          <w:szCs w:val="20"/>
          <w:lang w:eastAsia="ru-RU"/>
        </w:rPr>
        <w:t>к</w:t>
      </w:r>
      <w:r w:rsidRPr="007A1457">
        <w:rPr>
          <w:rFonts w:ascii="Times New Roman" w:eastAsia="Times New Roman" w:hAnsi="Times New Roman" w:cs="Times New Roman"/>
          <w:color w:val="000000"/>
          <w:spacing w:val="-2"/>
          <w:sz w:val="20"/>
          <w:szCs w:val="20"/>
          <w:lang w:eastAsia="ru-RU"/>
        </w:rPr>
        <w:t xml:space="preserve">тября. </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Основу хлебопекарной промышленности Беларуси составляют пре</w:t>
      </w:r>
      <w:r w:rsidRPr="007A1457">
        <w:rPr>
          <w:rFonts w:ascii="Times New Roman" w:eastAsia="Times New Roman" w:hAnsi="Times New Roman" w:cs="Times New Roman"/>
          <w:color w:val="000000"/>
          <w:spacing w:val="-2"/>
          <w:sz w:val="20"/>
          <w:szCs w:val="20"/>
          <w:lang w:eastAsia="ru-RU"/>
        </w:rPr>
        <w:t>д</w:t>
      </w:r>
      <w:r w:rsidRPr="007A1457">
        <w:rPr>
          <w:rFonts w:ascii="Times New Roman" w:eastAsia="Times New Roman" w:hAnsi="Times New Roman" w:cs="Times New Roman"/>
          <w:color w:val="000000"/>
          <w:spacing w:val="-2"/>
          <w:sz w:val="20"/>
          <w:szCs w:val="20"/>
          <w:lang w:eastAsia="ru-RU"/>
        </w:rPr>
        <w:t>приятия Департамента по хлебопродуктам Министерства сельского х</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зяйства и продовольствия РБ. В настоящее время хлебопекарная пр</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lastRenderedPageBreak/>
        <w:t>мышленность представлена 57 хлебозаводами Департамента по хлеб</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продуктам Республики Беларусь, 7 столичными хлебозаводами, 78 хл</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бопекарными предприятиями и 5 мини-пекарнями Белкоопсоюза, а та</w:t>
      </w:r>
      <w:r w:rsidRPr="007A1457">
        <w:rPr>
          <w:rFonts w:ascii="Times New Roman" w:eastAsia="Times New Roman" w:hAnsi="Times New Roman" w:cs="Times New Roman"/>
          <w:color w:val="000000"/>
          <w:spacing w:val="-2"/>
          <w:sz w:val="20"/>
          <w:szCs w:val="20"/>
          <w:lang w:eastAsia="ru-RU"/>
        </w:rPr>
        <w:t>к</w:t>
      </w:r>
      <w:r w:rsidRPr="007A1457">
        <w:rPr>
          <w:rFonts w:ascii="Times New Roman" w:eastAsia="Times New Roman" w:hAnsi="Times New Roman" w:cs="Times New Roman"/>
          <w:color w:val="000000"/>
          <w:spacing w:val="-2"/>
          <w:sz w:val="20"/>
          <w:szCs w:val="20"/>
          <w:lang w:eastAsia="ru-RU"/>
        </w:rPr>
        <w:t>же частными и совместными предприятиями, предприятиями Минпр</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 xml:space="preserve">ма, Белорусской железной дороги, МВД, концернов «Белгоспищепром» и «Белнефтехим» и др. </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Основная задача, стоящая перед отраслью - обеспечение населения качественной хлебобулочной продукцией в таком ассортименте и кол</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честве, которые бы соответствовали его каждодневным запросам. П</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требление хлебобулочных изделий зависит от ряда факторов, основн</w:t>
      </w:r>
      <w:r w:rsidRPr="007A1457">
        <w:rPr>
          <w:rFonts w:ascii="Times New Roman" w:eastAsia="Times New Roman" w:hAnsi="Times New Roman" w:cs="Times New Roman"/>
          <w:color w:val="000000"/>
          <w:spacing w:val="-2"/>
          <w:sz w:val="20"/>
          <w:szCs w:val="20"/>
          <w:lang w:eastAsia="ru-RU"/>
        </w:rPr>
        <w:t>ы</w:t>
      </w:r>
      <w:r w:rsidRPr="007A1457">
        <w:rPr>
          <w:rFonts w:ascii="Times New Roman" w:eastAsia="Times New Roman" w:hAnsi="Times New Roman" w:cs="Times New Roman"/>
          <w:color w:val="000000"/>
          <w:spacing w:val="-2"/>
          <w:sz w:val="20"/>
          <w:szCs w:val="20"/>
          <w:lang w:eastAsia="ru-RU"/>
        </w:rPr>
        <w:t>ми из которых являются традиции и привычки покупателей, цена, ур</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вень денежных доходов населения, взаимосвязь с потребл</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нием других продуктов питания. Степень влияния каждого из этих фактов колеблется в зависимости от места расположения предприятия, состояния конк</w:t>
      </w:r>
      <w:r w:rsidRPr="007A1457">
        <w:rPr>
          <w:rFonts w:ascii="Times New Roman" w:eastAsia="Times New Roman" w:hAnsi="Times New Roman" w:cs="Times New Roman"/>
          <w:color w:val="000000"/>
          <w:spacing w:val="-2"/>
          <w:sz w:val="20"/>
          <w:szCs w:val="20"/>
          <w:lang w:eastAsia="ru-RU"/>
        </w:rPr>
        <w:t>у</w:t>
      </w:r>
      <w:r w:rsidRPr="007A1457">
        <w:rPr>
          <w:rFonts w:ascii="Times New Roman" w:eastAsia="Times New Roman" w:hAnsi="Times New Roman" w:cs="Times New Roman"/>
          <w:color w:val="000000"/>
          <w:spacing w:val="-2"/>
          <w:sz w:val="20"/>
          <w:szCs w:val="20"/>
          <w:lang w:eastAsia="ru-RU"/>
        </w:rPr>
        <w:t>рентной среды, соотношения цен на определе</w:t>
      </w:r>
      <w:r w:rsidRPr="007A1457">
        <w:rPr>
          <w:rFonts w:ascii="Times New Roman" w:eastAsia="Times New Roman" w:hAnsi="Times New Roman" w:cs="Times New Roman"/>
          <w:color w:val="000000"/>
          <w:spacing w:val="-2"/>
          <w:sz w:val="20"/>
          <w:szCs w:val="20"/>
          <w:lang w:eastAsia="ru-RU"/>
        </w:rPr>
        <w:t>н</w:t>
      </w:r>
      <w:r w:rsidRPr="007A1457">
        <w:rPr>
          <w:rFonts w:ascii="Times New Roman" w:eastAsia="Times New Roman" w:hAnsi="Times New Roman" w:cs="Times New Roman"/>
          <w:color w:val="000000"/>
          <w:spacing w:val="-2"/>
          <w:sz w:val="20"/>
          <w:szCs w:val="20"/>
          <w:lang w:eastAsia="ru-RU"/>
        </w:rPr>
        <w:t>ные продукты питания и является важным критерием, формирующим величину объема прои</w:t>
      </w:r>
      <w:r w:rsidRPr="007A1457">
        <w:rPr>
          <w:rFonts w:ascii="Times New Roman" w:eastAsia="Times New Roman" w:hAnsi="Times New Roman" w:cs="Times New Roman"/>
          <w:color w:val="000000"/>
          <w:spacing w:val="-2"/>
          <w:sz w:val="20"/>
          <w:szCs w:val="20"/>
          <w:lang w:eastAsia="ru-RU"/>
        </w:rPr>
        <w:t>з</w:t>
      </w:r>
      <w:r w:rsidRPr="007A1457">
        <w:rPr>
          <w:rFonts w:ascii="Times New Roman" w:eastAsia="Times New Roman" w:hAnsi="Times New Roman" w:cs="Times New Roman"/>
          <w:color w:val="000000"/>
          <w:spacing w:val="-2"/>
          <w:sz w:val="20"/>
          <w:szCs w:val="20"/>
          <w:lang w:eastAsia="ru-RU"/>
        </w:rPr>
        <w:t>водства и ассортимент хлебобулочных изд</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 xml:space="preserve">лий.  </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Строительство, реконструкция и техническое перевооружение хл</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бозаводов, внедрение новых технологий, законченных научно-исследовательских работ и передового опыта, механизация и автомат</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зация производственных процессов, широкое использование компь</w:t>
      </w:r>
      <w:r w:rsidRPr="007A1457">
        <w:rPr>
          <w:rFonts w:ascii="Times New Roman" w:eastAsia="Times New Roman" w:hAnsi="Times New Roman" w:cs="Times New Roman"/>
          <w:color w:val="000000"/>
          <w:spacing w:val="-2"/>
          <w:sz w:val="20"/>
          <w:szCs w:val="20"/>
          <w:lang w:eastAsia="ru-RU"/>
        </w:rPr>
        <w:t>ю</w:t>
      </w:r>
      <w:r w:rsidRPr="007A1457">
        <w:rPr>
          <w:rFonts w:ascii="Times New Roman" w:eastAsia="Times New Roman" w:hAnsi="Times New Roman" w:cs="Times New Roman"/>
          <w:color w:val="000000"/>
          <w:spacing w:val="-2"/>
          <w:sz w:val="20"/>
          <w:szCs w:val="20"/>
          <w:lang w:eastAsia="ru-RU"/>
        </w:rPr>
        <w:t>терной техники и других современных средств, улучшение кул</w:t>
      </w:r>
      <w:r w:rsidRPr="007A1457">
        <w:rPr>
          <w:rFonts w:ascii="Times New Roman" w:eastAsia="Times New Roman" w:hAnsi="Times New Roman" w:cs="Times New Roman"/>
          <w:color w:val="000000"/>
          <w:spacing w:val="-2"/>
          <w:sz w:val="20"/>
          <w:szCs w:val="20"/>
          <w:lang w:eastAsia="ru-RU"/>
        </w:rPr>
        <w:t>ь</w:t>
      </w:r>
      <w:r w:rsidRPr="007A1457">
        <w:rPr>
          <w:rFonts w:ascii="Times New Roman" w:eastAsia="Times New Roman" w:hAnsi="Times New Roman" w:cs="Times New Roman"/>
          <w:color w:val="000000"/>
          <w:spacing w:val="-2"/>
          <w:sz w:val="20"/>
          <w:szCs w:val="20"/>
          <w:lang w:eastAsia="ru-RU"/>
        </w:rPr>
        <w:t>туры и эстетики производства - это далеко не полный перечень работ, которые постоянно проводятся на предприятиях с целью развития и укрепления материально-технической базы, сохранения и преумн</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жения научно- технического потенциала хлебопекарной промышле</w:t>
      </w:r>
      <w:r w:rsidRPr="007A1457">
        <w:rPr>
          <w:rFonts w:ascii="Times New Roman" w:eastAsia="Times New Roman" w:hAnsi="Times New Roman" w:cs="Times New Roman"/>
          <w:color w:val="000000"/>
          <w:spacing w:val="-2"/>
          <w:sz w:val="20"/>
          <w:szCs w:val="20"/>
          <w:lang w:eastAsia="ru-RU"/>
        </w:rPr>
        <w:t>н</w:t>
      </w:r>
      <w:r w:rsidRPr="007A1457">
        <w:rPr>
          <w:rFonts w:ascii="Times New Roman" w:eastAsia="Times New Roman" w:hAnsi="Times New Roman" w:cs="Times New Roman"/>
          <w:color w:val="000000"/>
          <w:spacing w:val="-2"/>
          <w:sz w:val="20"/>
          <w:szCs w:val="20"/>
          <w:lang w:eastAsia="ru-RU"/>
        </w:rPr>
        <w:t>ности.</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За последние 10 лет введены в действие хлебозаводы в Новоп</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лоцке, Браславе, Гомеле, Кобрине, Сморгони, кондитерские цеха в Светлого</w:t>
      </w:r>
      <w:r w:rsidRPr="007A1457">
        <w:rPr>
          <w:rFonts w:ascii="Times New Roman" w:eastAsia="Times New Roman" w:hAnsi="Times New Roman" w:cs="Times New Roman"/>
          <w:color w:val="000000"/>
          <w:spacing w:val="-2"/>
          <w:sz w:val="20"/>
          <w:szCs w:val="20"/>
          <w:lang w:eastAsia="ru-RU"/>
        </w:rPr>
        <w:t>р</w:t>
      </w:r>
      <w:r w:rsidRPr="007A1457">
        <w:rPr>
          <w:rFonts w:ascii="Times New Roman" w:eastAsia="Times New Roman" w:hAnsi="Times New Roman" w:cs="Times New Roman"/>
          <w:color w:val="000000"/>
          <w:spacing w:val="-2"/>
          <w:sz w:val="20"/>
          <w:szCs w:val="20"/>
          <w:lang w:eastAsia="ru-RU"/>
        </w:rPr>
        <w:t>ске, Речице, Пинске, сухарный цех в Минске, пекарни-магазины в Бар</w:t>
      </w:r>
      <w:r w:rsidRPr="007A1457">
        <w:rPr>
          <w:rFonts w:ascii="Times New Roman" w:eastAsia="Times New Roman" w:hAnsi="Times New Roman" w:cs="Times New Roman"/>
          <w:color w:val="000000"/>
          <w:spacing w:val="-2"/>
          <w:sz w:val="20"/>
          <w:szCs w:val="20"/>
          <w:lang w:eastAsia="ru-RU"/>
        </w:rPr>
        <w:t>а</w:t>
      </w:r>
      <w:r w:rsidRPr="007A1457">
        <w:rPr>
          <w:rFonts w:ascii="Times New Roman" w:eastAsia="Times New Roman" w:hAnsi="Times New Roman" w:cs="Times New Roman"/>
          <w:color w:val="000000"/>
          <w:spacing w:val="-2"/>
          <w:sz w:val="20"/>
          <w:szCs w:val="20"/>
          <w:lang w:eastAsia="ru-RU"/>
        </w:rPr>
        <w:t>новичах, Бресте, Минске, Витебске. Ежегодно реконструируется и м</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дернизируется более 20 производственных линий с заменой хлебоп</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карных печей, расстойных шкафов, посадчиков тестовых заготовок, д</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зировочного, тестоприготовительного и другого технологического об</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рудования. Проводятся значительные работы по газификации предпр</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ятий, работающих на жидком топливе.</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Постоянно совершенствуются и развиваются вспомогательные пр</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изводства. Построены и введены в эксплуатацию новые склады беста</w:t>
      </w:r>
      <w:r w:rsidRPr="007A1457">
        <w:rPr>
          <w:rFonts w:ascii="Times New Roman" w:eastAsia="Times New Roman" w:hAnsi="Times New Roman" w:cs="Times New Roman"/>
          <w:color w:val="000000"/>
          <w:spacing w:val="-2"/>
          <w:sz w:val="20"/>
          <w:szCs w:val="20"/>
          <w:lang w:eastAsia="ru-RU"/>
        </w:rPr>
        <w:t>р</w:t>
      </w:r>
      <w:r w:rsidRPr="007A1457">
        <w:rPr>
          <w:rFonts w:ascii="Times New Roman" w:eastAsia="Times New Roman" w:hAnsi="Times New Roman" w:cs="Times New Roman"/>
          <w:color w:val="000000"/>
          <w:spacing w:val="-2"/>
          <w:sz w:val="20"/>
          <w:szCs w:val="20"/>
          <w:lang w:eastAsia="ru-RU"/>
        </w:rPr>
        <w:t>ного хранения муки на Несвижском, Быховском, Кричевском, Столи</w:t>
      </w:r>
      <w:r w:rsidRPr="007A1457">
        <w:rPr>
          <w:rFonts w:ascii="Times New Roman" w:eastAsia="Times New Roman" w:hAnsi="Times New Roman" w:cs="Times New Roman"/>
          <w:color w:val="000000"/>
          <w:spacing w:val="-2"/>
          <w:sz w:val="20"/>
          <w:szCs w:val="20"/>
          <w:lang w:eastAsia="ru-RU"/>
        </w:rPr>
        <w:t>н</w:t>
      </w:r>
      <w:r w:rsidRPr="007A1457">
        <w:rPr>
          <w:rFonts w:ascii="Times New Roman" w:eastAsia="Times New Roman" w:hAnsi="Times New Roman" w:cs="Times New Roman"/>
          <w:color w:val="000000"/>
          <w:spacing w:val="-2"/>
          <w:sz w:val="20"/>
          <w:szCs w:val="20"/>
          <w:lang w:eastAsia="ru-RU"/>
        </w:rPr>
        <w:t>ском хлебозаводах, Витебской пекарне №2.</w:t>
      </w:r>
    </w:p>
    <w:p w:rsidR="0001577A" w:rsidRPr="007A1457" w:rsidRDefault="0001577A" w:rsidP="0001577A">
      <w:pPr>
        <w:spacing w:after="0" w:line="240" w:lineRule="auto"/>
        <w:ind w:firstLine="284"/>
        <w:contextualSpacing/>
        <w:jc w:val="both"/>
        <w:rPr>
          <w:rFonts w:ascii="Times New Roman" w:eastAsia="Times New Roman" w:hAnsi="Times New Roman" w:cs="Times New Roman"/>
          <w:b/>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lastRenderedPageBreak/>
        <w:t>Современное состояние хлебопекарной промышленности в Респу</w:t>
      </w:r>
      <w:r w:rsidRPr="007A1457">
        <w:rPr>
          <w:rFonts w:ascii="Times New Roman" w:eastAsia="Times New Roman" w:hAnsi="Times New Roman" w:cs="Times New Roman"/>
          <w:color w:val="000000"/>
          <w:spacing w:val="-2"/>
          <w:sz w:val="20"/>
          <w:szCs w:val="20"/>
          <w:lang w:eastAsia="ru-RU"/>
        </w:rPr>
        <w:t>б</w:t>
      </w:r>
      <w:r w:rsidRPr="007A1457">
        <w:rPr>
          <w:rFonts w:ascii="Times New Roman" w:eastAsia="Times New Roman" w:hAnsi="Times New Roman" w:cs="Times New Roman"/>
          <w:color w:val="000000"/>
          <w:spacing w:val="-2"/>
          <w:sz w:val="20"/>
          <w:szCs w:val="20"/>
          <w:lang w:eastAsia="ru-RU"/>
        </w:rPr>
        <w:t>лике Беларусь характеризуется тенденцией снижения объемов прои</w:t>
      </w:r>
      <w:r w:rsidRPr="007A1457">
        <w:rPr>
          <w:rFonts w:ascii="Times New Roman" w:eastAsia="Times New Roman" w:hAnsi="Times New Roman" w:cs="Times New Roman"/>
          <w:color w:val="000000"/>
          <w:spacing w:val="-2"/>
          <w:sz w:val="20"/>
          <w:szCs w:val="20"/>
          <w:lang w:eastAsia="ru-RU"/>
        </w:rPr>
        <w:t>з</w:t>
      </w:r>
      <w:r w:rsidRPr="007A1457">
        <w:rPr>
          <w:rFonts w:ascii="Times New Roman" w:eastAsia="Times New Roman" w:hAnsi="Times New Roman" w:cs="Times New Roman"/>
          <w:color w:val="000000"/>
          <w:spacing w:val="-2"/>
          <w:sz w:val="20"/>
          <w:szCs w:val="20"/>
          <w:lang w:eastAsia="ru-RU"/>
        </w:rPr>
        <w:t>водства.</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Основные причины:</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низкая конкурентоспособность отдельных видов продукции по к</w:t>
      </w:r>
      <w:r w:rsidRPr="007A1457">
        <w:rPr>
          <w:rFonts w:ascii="Times New Roman" w:eastAsia="Times New Roman" w:hAnsi="Times New Roman" w:cs="Times New Roman"/>
          <w:color w:val="000000"/>
          <w:spacing w:val="-2"/>
          <w:sz w:val="20"/>
          <w:szCs w:val="20"/>
          <w:lang w:eastAsia="ru-RU"/>
        </w:rPr>
        <w:t>а</w:t>
      </w:r>
      <w:r w:rsidRPr="007A1457">
        <w:rPr>
          <w:rFonts w:ascii="Times New Roman" w:eastAsia="Times New Roman" w:hAnsi="Times New Roman" w:cs="Times New Roman"/>
          <w:color w:val="000000"/>
          <w:spacing w:val="-2"/>
          <w:sz w:val="20"/>
          <w:szCs w:val="20"/>
          <w:lang w:eastAsia="ru-RU"/>
        </w:rPr>
        <w:t>честву;</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высокая цена по сравнению с ценой продукции, импортируемой из России (в особенности на кондитерские изделия);</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слабое развитие межрегиональных продовольственных связей;</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производство продукции без учета требований рынка;</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нерациональная организация розничной торговли;</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недостаточное использование производственного потенциала.</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Одним из приоритетных направлений технического развития являе</w:t>
      </w:r>
      <w:r w:rsidRPr="007A1457">
        <w:rPr>
          <w:rFonts w:ascii="Times New Roman" w:eastAsia="Times New Roman" w:hAnsi="Times New Roman" w:cs="Times New Roman"/>
          <w:color w:val="000000"/>
          <w:spacing w:val="-2"/>
          <w:sz w:val="20"/>
          <w:szCs w:val="20"/>
          <w:lang w:eastAsia="ru-RU"/>
        </w:rPr>
        <w:t>т</w:t>
      </w:r>
      <w:r w:rsidRPr="007A1457">
        <w:rPr>
          <w:rFonts w:ascii="Times New Roman" w:eastAsia="Times New Roman" w:hAnsi="Times New Roman" w:cs="Times New Roman"/>
          <w:color w:val="000000"/>
          <w:spacing w:val="-2"/>
          <w:sz w:val="20"/>
          <w:szCs w:val="20"/>
          <w:lang w:eastAsia="ru-RU"/>
        </w:rPr>
        <w:t>ся автоматизация производственных процессов, внедрение компьюте</w:t>
      </w:r>
      <w:r w:rsidRPr="007A1457">
        <w:rPr>
          <w:rFonts w:ascii="Times New Roman" w:eastAsia="Times New Roman" w:hAnsi="Times New Roman" w:cs="Times New Roman"/>
          <w:color w:val="000000"/>
          <w:spacing w:val="-2"/>
          <w:sz w:val="20"/>
          <w:szCs w:val="20"/>
          <w:lang w:eastAsia="ru-RU"/>
        </w:rPr>
        <w:t>р</w:t>
      </w:r>
      <w:r w:rsidRPr="007A1457">
        <w:rPr>
          <w:rFonts w:ascii="Times New Roman" w:eastAsia="Times New Roman" w:hAnsi="Times New Roman" w:cs="Times New Roman"/>
          <w:color w:val="000000"/>
          <w:spacing w:val="-2"/>
          <w:sz w:val="20"/>
          <w:szCs w:val="20"/>
          <w:lang w:eastAsia="ru-RU"/>
        </w:rPr>
        <w:t>ной и микропроцессорной техники. За последние годы проделана знач</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тельная работа по компьютеризации функций управления предприятий: учета, контроля, анализа. На всех хлебозаводах объединения использ</w:t>
      </w:r>
      <w:r w:rsidRPr="007A1457">
        <w:rPr>
          <w:rFonts w:ascii="Times New Roman" w:eastAsia="Times New Roman" w:hAnsi="Times New Roman" w:cs="Times New Roman"/>
          <w:color w:val="000000"/>
          <w:spacing w:val="-2"/>
          <w:sz w:val="20"/>
          <w:szCs w:val="20"/>
          <w:lang w:eastAsia="ru-RU"/>
        </w:rPr>
        <w:t>у</w:t>
      </w:r>
      <w:r w:rsidRPr="007A1457">
        <w:rPr>
          <w:rFonts w:ascii="Times New Roman" w:eastAsia="Times New Roman" w:hAnsi="Times New Roman" w:cs="Times New Roman"/>
          <w:color w:val="000000"/>
          <w:spacing w:val="-2"/>
          <w:sz w:val="20"/>
          <w:szCs w:val="20"/>
          <w:lang w:eastAsia="ru-RU"/>
        </w:rPr>
        <w:t>ются более 500 единиц компьютерной техники. Ш</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рокое применение получили программы по управлению реализацией готовой продукции, бухгалтерскому учету, технико-экономическому планированию и анал</w:t>
      </w:r>
      <w:r w:rsidRPr="007A1457">
        <w:rPr>
          <w:rFonts w:ascii="Times New Roman" w:eastAsia="Times New Roman" w:hAnsi="Times New Roman" w:cs="Times New Roman"/>
          <w:color w:val="000000"/>
          <w:spacing w:val="-2"/>
          <w:sz w:val="20"/>
          <w:szCs w:val="20"/>
          <w:lang w:eastAsia="ru-RU"/>
        </w:rPr>
        <w:t>и</w:t>
      </w:r>
      <w:r w:rsidRPr="007A1457">
        <w:rPr>
          <w:rFonts w:ascii="Times New Roman" w:eastAsia="Times New Roman" w:hAnsi="Times New Roman" w:cs="Times New Roman"/>
          <w:color w:val="000000"/>
          <w:spacing w:val="-2"/>
          <w:sz w:val="20"/>
          <w:szCs w:val="20"/>
          <w:lang w:eastAsia="ru-RU"/>
        </w:rPr>
        <w:t>зу, расчету себестоимости, заработной плате, плате, учету и движению основных фондов, оперативному управл</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нию производством и другие современные технологии.</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Самое пристальное внимание специалисты отрасли уделяют обно</w:t>
      </w:r>
      <w:r w:rsidRPr="007A1457">
        <w:rPr>
          <w:rFonts w:ascii="Times New Roman" w:eastAsia="Times New Roman" w:hAnsi="Times New Roman" w:cs="Times New Roman"/>
          <w:color w:val="000000"/>
          <w:spacing w:val="-2"/>
          <w:sz w:val="20"/>
          <w:szCs w:val="20"/>
          <w:lang w:eastAsia="ru-RU"/>
        </w:rPr>
        <w:t>в</w:t>
      </w:r>
      <w:r w:rsidRPr="007A1457">
        <w:rPr>
          <w:rFonts w:ascii="Times New Roman" w:eastAsia="Times New Roman" w:hAnsi="Times New Roman" w:cs="Times New Roman"/>
          <w:color w:val="000000"/>
          <w:spacing w:val="-2"/>
          <w:sz w:val="20"/>
          <w:szCs w:val="20"/>
          <w:lang w:eastAsia="ru-RU"/>
        </w:rPr>
        <w:t>лению ассортимента, повышению качества выпускаемой проду</w:t>
      </w:r>
      <w:r w:rsidRPr="007A1457">
        <w:rPr>
          <w:rFonts w:ascii="Times New Roman" w:eastAsia="Times New Roman" w:hAnsi="Times New Roman" w:cs="Times New Roman"/>
          <w:color w:val="000000"/>
          <w:spacing w:val="-2"/>
          <w:sz w:val="20"/>
          <w:szCs w:val="20"/>
          <w:lang w:eastAsia="ru-RU"/>
        </w:rPr>
        <w:t>к</w:t>
      </w:r>
      <w:r w:rsidRPr="007A1457">
        <w:rPr>
          <w:rFonts w:ascii="Times New Roman" w:eastAsia="Times New Roman" w:hAnsi="Times New Roman" w:cs="Times New Roman"/>
          <w:color w:val="000000"/>
          <w:spacing w:val="-2"/>
          <w:sz w:val="20"/>
          <w:szCs w:val="20"/>
          <w:lang w:eastAsia="ru-RU"/>
        </w:rPr>
        <w:t>ции, а также использованию новых местных видов сырья, придающих проду</w:t>
      </w:r>
      <w:r w:rsidRPr="007A1457">
        <w:rPr>
          <w:rFonts w:ascii="Times New Roman" w:eastAsia="Times New Roman" w:hAnsi="Times New Roman" w:cs="Times New Roman"/>
          <w:color w:val="000000"/>
          <w:spacing w:val="-2"/>
          <w:sz w:val="20"/>
          <w:szCs w:val="20"/>
          <w:lang w:eastAsia="ru-RU"/>
        </w:rPr>
        <w:t>к</w:t>
      </w:r>
      <w:r w:rsidRPr="007A1457">
        <w:rPr>
          <w:rFonts w:ascii="Times New Roman" w:eastAsia="Times New Roman" w:hAnsi="Times New Roman" w:cs="Times New Roman"/>
          <w:color w:val="000000"/>
          <w:spacing w:val="-2"/>
          <w:sz w:val="20"/>
          <w:szCs w:val="20"/>
          <w:lang w:eastAsia="ru-RU"/>
        </w:rPr>
        <w:t>ции лечебные свойства.  Таким образом, хлебопекарная промышле</w:t>
      </w:r>
      <w:r w:rsidRPr="007A1457">
        <w:rPr>
          <w:rFonts w:ascii="Times New Roman" w:eastAsia="Times New Roman" w:hAnsi="Times New Roman" w:cs="Times New Roman"/>
          <w:color w:val="000000"/>
          <w:spacing w:val="-2"/>
          <w:sz w:val="20"/>
          <w:szCs w:val="20"/>
          <w:lang w:eastAsia="ru-RU"/>
        </w:rPr>
        <w:t>н</w:t>
      </w:r>
      <w:r w:rsidRPr="007A1457">
        <w:rPr>
          <w:rFonts w:ascii="Times New Roman" w:eastAsia="Times New Roman" w:hAnsi="Times New Roman" w:cs="Times New Roman"/>
          <w:color w:val="000000"/>
          <w:spacing w:val="-2"/>
          <w:sz w:val="20"/>
          <w:szCs w:val="20"/>
          <w:lang w:eastAsia="ru-RU"/>
        </w:rPr>
        <w:t>ность относится к одной из главных отраслей пищевой промышленн</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сти, которые в значительной мере удовлетворяют энергетические п</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требности населения. Продукция хлебопекарной промышленности должна иметь высокое качество и доступные для всех покупателей ц</w:t>
      </w:r>
      <w:r w:rsidRPr="007A1457">
        <w:rPr>
          <w:rFonts w:ascii="Times New Roman" w:eastAsia="Times New Roman" w:hAnsi="Times New Roman" w:cs="Times New Roman"/>
          <w:color w:val="000000"/>
          <w:spacing w:val="-2"/>
          <w:sz w:val="20"/>
          <w:szCs w:val="20"/>
          <w:lang w:eastAsia="ru-RU"/>
        </w:rPr>
        <w:t>е</w:t>
      </w:r>
      <w:r w:rsidRPr="007A1457">
        <w:rPr>
          <w:rFonts w:ascii="Times New Roman" w:eastAsia="Times New Roman" w:hAnsi="Times New Roman" w:cs="Times New Roman"/>
          <w:color w:val="000000"/>
          <w:spacing w:val="-2"/>
          <w:sz w:val="20"/>
          <w:szCs w:val="20"/>
          <w:lang w:eastAsia="ru-RU"/>
        </w:rPr>
        <w:t xml:space="preserve">ны. </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eastAsia="Times New Roman" w:hAnsi="Times New Roman" w:cs="Times New Roman"/>
          <w:color w:val="000000"/>
          <w:spacing w:val="-2"/>
          <w:sz w:val="20"/>
          <w:szCs w:val="20"/>
          <w:lang w:eastAsia="ru-RU"/>
        </w:rPr>
        <w:t>По опыту других стран, перспективными направлениями соверше</w:t>
      </w:r>
      <w:r w:rsidRPr="007A1457">
        <w:rPr>
          <w:rFonts w:ascii="Times New Roman" w:eastAsia="Times New Roman" w:hAnsi="Times New Roman" w:cs="Times New Roman"/>
          <w:color w:val="000000"/>
          <w:spacing w:val="-2"/>
          <w:sz w:val="20"/>
          <w:szCs w:val="20"/>
          <w:lang w:eastAsia="ru-RU"/>
        </w:rPr>
        <w:t>н</w:t>
      </w:r>
      <w:r w:rsidRPr="007A1457">
        <w:rPr>
          <w:rFonts w:ascii="Times New Roman" w:eastAsia="Times New Roman" w:hAnsi="Times New Roman" w:cs="Times New Roman"/>
          <w:color w:val="000000"/>
          <w:spacing w:val="-2"/>
          <w:sz w:val="20"/>
          <w:szCs w:val="20"/>
          <w:lang w:eastAsia="ru-RU"/>
        </w:rPr>
        <w:t>ствования предприятий хлебопекарной отрасли  должны стать:</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расширение возможностей внедрения достижений научно-технического прогресса;</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внедрение безотходных и малоотходных технологий;</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повышение мотивации труда;</w:t>
      </w:r>
    </w:p>
    <w:p w:rsidR="0001577A" w:rsidRPr="007A1457" w:rsidRDefault="0001577A" w:rsidP="0001577A">
      <w:pPr>
        <w:spacing w:after="0" w:line="240" w:lineRule="auto"/>
        <w:ind w:firstLine="284"/>
        <w:contextualSpacing/>
        <w:jc w:val="both"/>
        <w:rPr>
          <w:rFonts w:ascii="Times New Roman" w:eastAsia="Times New Roman" w:hAnsi="Times New Roman" w:cs="Times New Roman"/>
          <w:color w:val="000000"/>
          <w:spacing w:val="-2"/>
          <w:sz w:val="20"/>
          <w:szCs w:val="20"/>
          <w:lang w:eastAsia="ru-RU"/>
        </w:rPr>
      </w:pPr>
      <w:r w:rsidRPr="007A1457">
        <w:rPr>
          <w:rFonts w:ascii="Times New Roman" w:hAnsi="Times New Roman" w:cs="Times New Roman"/>
          <w:i/>
          <w:spacing w:val="-2"/>
          <w:sz w:val="20"/>
          <w:szCs w:val="20"/>
        </w:rPr>
        <w:lastRenderedPageBreak/>
        <w:t xml:space="preserve">– </w:t>
      </w:r>
      <w:r w:rsidRPr="007A1457">
        <w:rPr>
          <w:rFonts w:ascii="Times New Roman" w:eastAsia="Times New Roman" w:hAnsi="Times New Roman" w:cs="Times New Roman"/>
          <w:color w:val="000000"/>
          <w:spacing w:val="-2"/>
          <w:sz w:val="20"/>
          <w:szCs w:val="20"/>
          <w:lang w:eastAsia="ru-RU"/>
        </w:rPr>
        <w:t>разработка и реализация республиканских и региональных пр</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грамм, направленных на решение стратегических задач;</w:t>
      </w:r>
    </w:p>
    <w:p w:rsidR="0001577A" w:rsidRPr="007A1457" w:rsidRDefault="0001577A" w:rsidP="0001577A">
      <w:pPr>
        <w:spacing w:after="0" w:line="240" w:lineRule="auto"/>
        <w:ind w:firstLine="284"/>
        <w:contextualSpacing/>
        <w:jc w:val="both"/>
        <w:rPr>
          <w:rFonts w:ascii="Times New Roman" w:eastAsia="Times New Roman" w:hAnsi="Times New Roman" w:cs="Times New Roman"/>
          <w:b/>
          <w:color w:val="000000"/>
          <w:spacing w:val="-2"/>
          <w:sz w:val="20"/>
          <w:szCs w:val="20"/>
          <w:lang w:eastAsia="ru-RU"/>
        </w:rPr>
      </w:pPr>
      <w:r w:rsidRPr="007A1457">
        <w:rPr>
          <w:rFonts w:ascii="Times New Roman" w:hAnsi="Times New Roman" w:cs="Times New Roman"/>
          <w:i/>
          <w:spacing w:val="-2"/>
          <w:sz w:val="20"/>
          <w:szCs w:val="20"/>
        </w:rPr>
        <w:t xml:space="preserve">– </w:t>
      </w:r>
      <w:r w:rsidRPr="007A1457">
        <w:rPr>
          <w:rFonts w:ascii="Times New Roman" w:eastAsia="Times New Roman" w:hAnsi="Times New Roman" w:cs="Times New Roman"/>
          <w:color w:val="000000"/>
          <w:spacing w:val="-2"/>
          <w:sz w:val="20"/>
          <w:szCs w:val="20"/>
          <w:lang w:eastAsia="ru-RU"/>
        </w:rPr>
        <w:t>разработка и реализация инвестиционной политики, сочетающей бюджетное финансирование с налогово-кредитной политикой.</w:t>
      </w:r>
    </w:p>
    <w:p w:rsidR="0001577A" w:rsidRPr="007A1457" w:rsidRDefault="0001577A" w:rsidP="0001577A">
      <w:pPr>
        <w:spacing w:after="0" w:line="240" w:lineRule="auto"/>
        <w:ind w:firstLine="284"/>
        <w:contextualSpacing/>
        <w:jc w:val="both"/>
        <w:rPr>
          <w:rFonts w:ascii="Times New Roman" w:hAnsi="Times New Roman" w:cs="Times New Roman"/>
          <w:spacing w:val="-2"/>
          <w:sz w:val="20"/>
          <w:szCs w:val="20"/>
        </w:rPr>
      </w:pPr>
      <w:r w:rsidRPr="007A1457">
        <w:rPr>
          <w:rFonts w:ascii="Times New Roman" w:eastAsia="Times New Roman" w:hAnsi="Times New Roman" w:cs="Times New Roman"/>
          <w:b/>
          <w:color w:val="000000"/>
          <w:spacing w:val="-2"/>
          <w:sz w:val="20"/>
          <w:szCs w:val="20"/>
          <w:lang w:eastAsia="ru-RU"/>
        </w:rPr>
        <w:t xml:space="preserve">Выводы. </w:t>
      </w:r>
      <w:r w:rsidRPr="007A1457">
        <w:rPr>
          <w:rFonts w:ascii="Times New Roman" w:eastAsia="Times New Roman" w:hAnsi="Times New Roman" w:cs="Times New Roman"/>
          <w:color w:val="000000"/>
          <w:spacing w:val="-2"/>
          <w:sz w:val="20"/>
          <w:szCs w:val="20"/>
          <w:lang w:eastAsia="ru-RU"/>
        </w:rPr>
        <w:t>Современное состояние хлебопекарной промышленн</w:t>
      </w:r>
      <w:r w:rsidRPr="007A1457">
        <w:rPr>
          <w:rFonts w:ascii="Times New Roman" w:eastAsia="Times New Roman" w:hAnsi="Times New Roman" w:cs="Times New Roman"/>
          <w:color w:val="000000"/>
          <w:spacing w:val="-2"/>
          <w:sz w:val="20"/>
          <w:szCs w:val="20"/>
          <w:lang w:eastAsia="ru-RU"/>
        </w:rPr>
        <w:t>о</w:t>
      </w:r>
      <w:r w:rsidRPr="007A1457">
        <w:rPr>
          <w:rFonts w:ascii="Times New Roman" w:eastAsia="Times New Roman" w:hAnsi="Times New Roman" w:cs="Times New Roman"/>
          <w:color w:val="000000"/>
          <w:spacing w:val="-2"/>
          <w:sz w:val="20"/>
          <w:szCs w:val="20"/>
          <w:lang w:eastAsia="ru-RU"/>
        </w:rPr>
        <w:t>сти в Республике Беларусь характеризуется тенденцией снижения объемов производства.</w:t>
      </w:r>
      <w:r w:rsidRPr="007A1457">
        <w:rPr>
          <w:rFonts w:ascii="Times New Roman" w:hAnsi="Times New Roman" w:cs="Times New Roman"/>
          <w:spacing w:val="-2"/>
          <w:sz w:val="20"/>
          <w:szCs w:val="20"/>
        </w:rPr>
        <w:t xml:space="preserve"> </w:t>
      </w:r>
      <w:r w:rsidRPr="007A1457">
        <w:rPr>
          <w:rFonts w:ascii="Times New Roman" w:eastAsia="Times New Roman" w:hAnsi="Times New Roman" w:cs="Times New Roman"/>
          <w:color w:val="000000"/>
          <w:spacing w:val="-2"/>
          <w:sz w:val="20"/>
          <w:szCs w:val="20"/>
          <w:lang w:eastAsia="ru-RU"/>
        </w:rPr>
        <w:t>Хлебопекарная отрасль является одной из важнейших из отраслей страны и наиболее восприимчива к рыно</w:t>
      </w:r>
      <w:r w:rsidRPr="007A1457">
        <w:rPr>
          <w:rFonts w:ascii="Times New Roman" w:eastAsia="Times New Roman" w:hAnsi="Times New Roman" w:cs="Times New Roman"/>
          <w:color w:val="000000"/>
          <w:spacing w:val="-2"/>
          <w:sz w:val="20"/>
          <w:szCs w:val="20"/>
          <w:lang w:eastAsia="ru-RU"/>
        </w:rPr>
        <w:t>ч</w:t>
      </w:r>
      <w:r w:rsidRPr="007A1457">
        <w:rPr>
          <w:rFonts w:ascii="Times New Roman" w:eastAsia="Times New Roman" w:hAnsi="Times New Roman" w:cs="Times New Roman"/>
          <w:color w:val="000000"/>
          <w:spacing w:val="-2"/>
          <w:sz w:val="20"/>
          <w:szCs w:val="20"/>
          <w:lang w:eastAsia="ru-RU"/>
        </w:rPr>
        <w:t>ным изменениям и полностью зависит от колебаний спроса и пре</w:t>
      </w:r>
      <w:r w:rsidRPr="007A1457">
        <w:rPr>
          <w:rFonts w:ascii="Times New Roman" w:eastAsia="Times New Roman" w:hAnsi="Times New Roman" w:cs="Times New Roman"/>
          <w:color w:val="000000"/>
          <w:spacing w:val="-2"/>
          <w:sz w:val="20"/>
          <w:szCs w:val="20"/>
          <w:lang w:eastAsia="ru-RU"/>
        </w:rPr>
        <w:t>д</w:t>
      </w:r>
      <w:r w:rsidRPr="007A1457">
        <w:rPr>
          <w:rFonts w:ascii="Times New Roman" w:eastAsia="Times New Roman" w:hAnsi="Times New Roman" w:cs="Times New Roman"/>
          <w:color w:val="000000"/>
          <w:spacing w:val="-2"/>
          <w:sz w:val="20"/>
          <w:szCs w:val="20"/>
          <w:lang w:eastAsia="ru-RU"/>
        </w:rPr>
        <w:t>ложения на этом рынке.</w:t>
      </w:r>
    </w:p>
    <w:p w:rsidR="0001577A" w:rsidRPr="00984331" w:rsidRDefault="0001577A" w:rsidP="0001577A">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УДК 338.48:63 (476)</w:t>
      </w:r>
    </w:p>
    <w:p w:rsidR="0001577A" w:rsidRPr="00984331" w:rsidRDefault="0001577A" w:rsidP="0001577A">
      <w:pPr>
        <w:spacing w:after="0" w:line="240" w:lineRule="auto"/>
        <w:jc w:val="both"/>
        <w:rPr>
          <w:rFonts w:ascii="Times New Roman" w:hAnsi="Times New Roman" w:cs="Times New Roman"/>
          <w:color w:val="000000" w:themeColor="text1"/>
          <w:spacing w:val="-4"/>
          <w:sz w:val="20"/>
          <w:szCs w:val="20"/>
        </w:rPr>
      </w:pPr>
      <w:r w:rsidRPr="00984331">
        <w:rPr>
          <w:rFonts w:ascii="Times New Roman" w:hAnsi="Times New Roman" w:cs="Times New Roman"/>
          <w:b/>
          <w:color w:val="000000" w:themeColor="text1"/>
          <w:spacing w:val="-4"/>
          <w:sz w:val="20"/>
          <w:szCs w:val="20"/>
        </w:rPr>
        <w:t>Сазонов Ю.М.</w:t>
      </w:r>
      <w:r w:rsidRPr="00984331">
        <w:rPr>
          <w:rFonts w:ascii="Times New Roman" w:hAnsi="Times New Roman" w:cs="Times New Roman"/>
          <w:color w:val="000000" w:themeColor="text1"/>
          <w:spacing w:val="-4"/>
          <w:sz w:val="20"/>
          <w:szCs w:val="20"/>
        </w:rPr>
        <w:t xml:space="preserve"> – </w:t>
      </w:r>
      <w:r w:rsidRPr="00984331">
        <w:rPr>
          <w:rFonts w:ascii="Times New Roman" w:hAnsi="Times New Roman" w:cs="Times New Roman"/>
          <w:i/>
          <w:color w:val="000000" w:themeColor="text1"/>
          <w:spacing w:val="-4"/>
          <w:sz w:val="20"/>
          <w:szCs w:val="20"/>
        </w:rPr>
        <w:t>студент 3 курса экономического факультета</w:t>
      </w:r>
    </w:p>
    <w:p w:rsidR="0001577A" w:rsidRPr="00984331" w:rsidRDefault="0001577A" w:rsidP="0001577A">
      <w:pPr>
        <w:spacing w:after="0" w:line="240" w:lineRule="auto"/>
        <w:jc w:val="center"/>
        <w:rPr>
          <w:rFonts w:ascii="Times New Roman" w:hAnsi="Times New Roman" w:cs="Times New Roman"/>
          <w:b/>
          <w:color w:val="000000" w:themeColor="text1"/>
          <w:spacing w:val="-4"/>
          <w:sz w:val="20"/>
          <w:szCs w:val="20"/>
        </w:rPr>
      </w:pPr>
      <w:r w:rsidRPr="00984331">
        <w:rPr>
          <w:rFonts w:ascii="Times New Roman" w:hAnsi="Times New Roman" w:cs="Times New Roman"/>
          <w:b/>
          <w:color w:val="000000" w:themeColor="text1"/>
          <w:spacing w:val="-4"/>
          <w:sz w:val="20"/>
          <w:szCs w:val="20"/>
        </w:rPr>
        <w:t>АГРОЭКОТУРИЗМ В РЕСПУБЛИКЕ БЕЛАРУСЬ</w:t>
      </w:r>
    </w:p>
    <w:p w:rsidR="0001577A" w:rsidRPr="00984331" w:rsidRDefault="0001577A" w:rsidP="0001577A">
      <w:pPr>
        <w:spacing w:after="0" w:line="240" w:lineRule="auto"/>
        <w:jc w:val="both"/>
        <w:rPr>
          <w:rFonts w:ascii="Times New Roman" w:hAnsi="Times New Roman" w:cs="Times New Roman"/>
          <w:i/>
          <w:color w:val="000000" w:themeColor="text1"/>
          <w:spacing w:val="-4"/>
          <w:sz w:val="20"/>
          <w:szCs w:val="20"/>
        </w:rPr>
      </w:pPr>
      <w:r w:rsidRPr="00984331">
        <w:rPr>
          <w:rFonts w:ascii="Times New Roman" w:hAnsi="Times New Roman" w:cs="Times New Roman"/>
          <w:i/>
          <w:color w:val="000000" w:themeColor="text1"/>
          <w:spacing w:val="-4"/>
          <w:sz w:val="20"/>
          <w:szCs w:val="20"/>
        </w:rPr>
        <w:t xml:space="preserve">Научный руководитель – </w:t>
      </w:r>
      <w:r w:rsidRPr="00984331">
        <w:rPr>
          <w:rFonts w:ascii="Times New Roman" w:hAnsi="Times New Roman" w:cs="Times New Roman"/>
          <w:b/>
          <w:i/>
          <w:color w:val="000000" w:themeColor="text1"/>
          <w:spacing w:val="-4"/>
          <w:sz w:val="20"/>
          <w:szCs w:val="20"/>
        </w:rPr>
        <w:t>Смирнова Ю. В.</w:t>
      </w:r>
      <w:r w:rsidRPr="00984331">
        <w:rPr>
          <w:rFonts w:ascii="Times New Roman" w:hAnsi="Times New Roman" w:cs="Times New Roman"/>
          <w:i/>
          <w:color w:val="000000" w:themeColor="text1"/>
          <w:spacing w:val="-4"/>
          <w:sz w:val="20"/>
          <w:szCs w:val="20"/>
        </w:rPr>
        <w:t xml:space="preserve"> </w:t>
      </w:r>
      <w:r w:rsidRPr="00984331">
        <w:rPr>
          <w:rFonts w:ascii="Times New Roman" w:hAnsi="Times New Roman" w:cs="Times New Roman"/>
          <w:i/>
          <w:spacing w:val="-4"/>
          <w:sz w:val="20"/>
          <w:szCs w:val="20"/>
        </w:rPr>
        <w:t>–</w:t>
      </w:r>
      <w:r w:rsidRPr="00984331">
        <w:rPr>
          <w:rFonts w:ascii="Times New Roman" w:hAnsi="Times New Roman" w:cs="Times New Roman"/>
          <w:i/>
          <w:color w:val="000000" w:themeColor="text1"/>
          <w:spacing w:val="-4"/>
          <w:sz w:val="20"/>
          <w:szCs w:val="20"/>
        </w:rPr>
        <w:t xml:space="preserve"> м.э.н.,  ассистент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начала 80-х годов нашего столетия наметился сдвиг в приоритетах путешественников. Вместо жаркого солнца всё чаще предпочтение отд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ётся тенистым лесам, а вместо городских громад – поселениям традиц</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онных народностей. Это заставляет говорить о феномене так называемого сельского туризма, особого сектора туристской области, который, по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которым оценкам, уже охватывает более 10</w:t>
      </w:r>
      <w:r>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rPr>
        <w:t>% турис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ского рынка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 работы – раскрыть само понятие сельского  туризма, охарактер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зовать   перспективы его развития и мероприятия, направленные на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вышение привлекательности этого бизнеса в Беларуси.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Источниками информации послужили библиографические данные и электронные ресурсы. В процессе исследования были использованы абс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рактно-логический и монографический методы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Сельский туризм ориентирован на ознакомление со спецификой (ос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бенностями) местного сельскохозяйственного природопользования, 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диционным деревенским бытом и создает экономические предпосылки для развития дружественных природе методов ведения сельского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Сельский туризм — именно та новая сфера деятельности и исследов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ний, где прослеживается взаимодействие направлений как экономическ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го, так и не экономического характера, как мирового, так и национального уровней.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происходит рост уровня жизни населения. С повышен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ем уровня жизни в стране возрастает и потребность населения в агротур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стических услугах. Сельский туризм является весьма перспективной 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шей для такого вида деятельности, на сегодняшний день слабо освоенн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го, как плановый бизнес. Согласно исследованиям, проведе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ным ООН, 82 % минчан хотели бы совершить экологические путешествия, что свид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тельствует о наличии  на внутреннем рынке спроса на агротуристические услуги.</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В большинстве случаев учредителями сельских усадеб выступают ч</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стные лица (95 %). Тогда как фермерские хозяйства СПК составляют лишь 5% от общего числа субъектов агроэкотуризма.</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К 2015 г. планируется довести общее число сельских усадеб в Белар</w:t>
      </w:r>
      <w:r w:rsidRPr="00984331">
        <w:rPr>
          <w:rFonts w:ascii="Times New Roman" w:hAnsi="Times New Roman" w:cs="Times New Roman"/>
          <w:color w:val="000000"/>
          <w:spacing w:val="-4"/>
          <w:sz w:val="20"/>
          <w:szCs w:val="20"/>
        </w:rPr>
        <w:t>у</w:t>
      </w:r>
      <w:r w:rsidRPr="00984331">
        <w:rPr>
          <w:rFonts w:ascii="Times New Roman" w:hAnsi="Times New Roman" w:cs="Times New Roman"/>
          <w:color w:val="000000"/>
          <w:spacing w:val="-4"/>
          <w:sz w:val="20"/>
          <w:szCs w:val="20"/>
        </w:rPr>
        <w:t>си до 3 тыс. При этом количество посетителей агроусадеб должно увел</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 xml:space="preserve">читься в 2,5 раза, а объем доходов - в 3 раза. </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26 ноября 2011 г. глава государства подписал указ №614, которым внесены изменения и дополнения в указ от 2 июня 2006 года №372 "О мерах по развитию агроэкотуризма в Республике Беларусь". Согласно документу услуги в сфере агроэкотуризма на льготных условиях впр</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ве оказывать не только физические лица, крестьянские (фермерские) хозя</w:t>
      </w:r>
      <w:r w:rsidRPr="00984331">
        <w:rPr>
          <w:rFonts w:ascii="Times New Roman" w:hAnsi="Times New Roman" w:cs="Times New Roman"/>
          <w:color w:val="000000"/>
          <w:spacing w:val="-4"/>
          <w:sz w:val="20"/>
          <w:szCs w:val="20"/>
        </w:rPr>
        <w:t>й</w:t>
      </w:r>
      <w:r w:rsidRPr="00984331">
        <w:rPr>
          <w:rFonts w:ascii="Times New Roman" w:hAnsi="Times New Roman" w:cs="Times New Roman"/>
          <w:color w:val="000000"/>
          <w:spacing w:val="-4"/>
          <w:sz w:val="20"/>
          <w:szCs w:val="20"/>
        </w:rPr>
        <w:t>ства, но и сельскохозяйственные организации - юридические лица, осущ</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ствляющие производство и (или) переработку сельскохозяйственной пр</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дукции, выручка от реализации которой составляет не менее 50% общей суммы выручки этих сельхозорганизаций. Кроме того, была увеличена в 2 раза (до 10 гостевых комнат) допустимая е</w:t>
      </w:r>
      <w:r w:rsidRPr="00984331">
        <w:rPr>
          <w:rFonts w:ascii="Times New Roman" w:hAnsi="Times New Roman" w:cs="Times New Roman"/>
          <w:color w:val="000000"/>
          <w:spacing w:val="-4"/>
          <w:sz w:val="20"/>
          <w:szCs w:val="20"/>
        </w:rPr>
        <w:t>м</w:t>
      </w:r>
      <w:r w:rsidRPr="00984331">
        <w:rPr>
          <w:rFonts w:ascii="Times New Roman" w:hAnsi="Times New Roman" w:cs="Times New Roman"/>
          <w:color w:val="000000"/>
          <w:spacing w:val="-4"/>
          <w:sz w:val="20"/>
          <w:szCs w:val="20"/>
        </w:rPr>
        <w:t>кость агроусадеб.</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t>Экономическая выгода для сельских районов от развития сельского туризма заключается в возможности использования в туристском би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несе людей старше трудоспособного возраста, которые в структуре сельского населения составляют 31 %.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Беларусь – единственная страна в Европе, где нет ни моря, ни гор, у нее есть значительный потенциал для развития этого вида туризма – 20 тысяч рек, 10 тысяч озер, 36% территории – леса, 7% - национальные па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ки.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Идея развития агроэкотуризма в белорусском обществе требует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ведения определённых мероприятий в области нормативно-правовых а</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тов, финансирования, налогообложения, маркетинговой политики и т.д. Агроэкотуризм требует осуществления специальной политики и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ствующих программ в нашей республике.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Государственным органам власти следует упростить визовой режим при въезде в Республику Беларусь иностранных туристов. Необходимо создавать благоприятные инвестиционные условия (предоставлять кр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дитные, налоговые и другие льготы) в целях притока отечественного и иностранного капитала. Агроэкотуризм должен способствовать охране и улучшению природных территорий.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lastRenderedPageBreak/>
        <w:t>Выводы.</w:t>
      </w:r>
      <w:r w:rsidRPr="00984331">
        <w:rPr>
          <w:rFonts w:ascii="Times New Roman" w:hAnsi="Times New Roman" w:cs="Times New Roman"/>
          <w:spacing w:val="-4"/>
          <w:sz w:val="20"/>
          <w:szCs w:val="20"/>
        </w:rPr>
        <w:t xml:space="preserve"> Обобщив данные исследования, можно сделать вывод, что развитие сельского туризма должно стать приоритетным направл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нием в стране благодаря наличию необходимых условий для развития этого вида деятельности, создания благоприятных условий для данного вида тури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ма, и, практически, отсутствия других альтернатив в области туризма в основном за счет отсутствия других необходимых ресурсов, таких как, например, выход к морю.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Агротуризм: мировой опыт и развитие в Республике Беларусь. [Электронный р</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сурс]. – 2013. - Режим доступа: http://www.ruralbelarus.by. – Дата доступа: 16.11.13.</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УДК 658.5:637.1/.3(476.4)</w:t>
      </w:r>
    </w:p>
    <w:p w:rsidR="0001577A" w:rsidRPr="00984331" w:rsidRDefault="0001577A" w:rsidP="0001577A">
      <w:pPr>
        <w:spacing w:after="0" w:line="240" w:lineRule="auto"/>
        <w:jc w:val="both"/>
        <w:rPr>
          <w:rFonts w:ascii="Times New Roman" w:hAnsi="Times New Roman" w:cs="Times New Roman"/>
          <w:b/>
          <w:caps/>
          <w:spacing w:val="-4"/>
          <w:sz w:val="20"/>
          <w:szCs w:val="20"/>
        </w:rPr>
      </w:pPr>
      <w:r w:rsidRPr="00984331">
        <w:rPr>
          <w:rFonts w:ascii="Times New Roman" w:hAnsi="Times New Roman" w:cs="Times New Roman"/>
          <w:b/>
          <w:spacing w:val="-4"/>
          <w:sz w:val="20"/>
          <w:szCs w:val="20"/>
        </w:rPr>
        <w:t>Самодедов</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С. Г. </w:t>
      </w:r>
      <w:r w:rsidRPr="00984331">
        <w:rPr>
          <w:rFonts w:ascii="Times New Roman" w:hAnsi="Times New Roman" w:cs="Times New Roman"/>
          <w:spacing w:val="-4"/>
          <w:sz w:val="20"/>
          <w:szCs w:val="20"/>
        </w:rPr>
        <w:t>– студент</w:t>
      </w:r>
    </w:p>
    <w:p w:rsidR="0001577A" w:rsidRPr="00984331" w:rsidRDefault="0001577A" w:rsidP="0001577A">
      <w:pPr>
        <w:spacing w:after="0" w:line="240" w:lineRule="auto"/>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Обоснование стратегии развития</w:t>
      </w:r>
    </w:p>
    <w:p w:rsidR="0001577A" w:rsidRPr="00984331" w:rsidRDefault="0001577A" w:rsidP="0001577A">
      <w:pPr>
        <w:spacing w:after="0" w:line="240" w:lineRule="auto"/>
        <w:jc w:val="center"/>
        <w:rPr>
          <w:rFonts w:ascii="Times New Roman" w:hAnsi="Times New Roman" w:cs="Times New Roman"/>
          <w:i/>
          <w:spacing w:val="-4"/>
          <w:sz w:val="20"/>
          <w:szCs w:val="20"/>
        </w:rPr>
      </w:pPr>
      <w:r w:rsidRPr="00984331">
        <w:rPr>
          <w:rFonts w:ascii="Times New Roman" w:hAnsi="Times New Roman" w:cs="Times New Roman"/>
          <w:b/>
          <w:caps/>
          <w:spacing w:val="-4"/>
          <w:sz w:val="20"/>
          <w:szCs w:val="20"/>
        </w:rPr>
        <w:t>Мстиславского маслосырзавода</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Научный руководитель –</w:t>
      </w:r>
      <w:r>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Константинов</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С. А. –</w:t>
      </w:r>
      <w:r w:rsidRPr="00984331">
        <w:rPr>
          <w:rFonts w:ascii="Times New Roman" w:hAnsi="Times New Roman" w:cs="Times New Roman"/>
          <w:i/>
          <w:spacing w:val="-4"/>
          <w:sz w:val="20"/>
          <w:szCs w:val="20"/>
        </w:rPr>
        <w:t xml:space="preserve"> д. э. 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Стратегия (гр. </w:t>
      </w:r>
      <w:r w:rsidRPr="00984331">
        <w:rPr>
          <w:rFonts w:ascii="Times New Roman" w:hAnsi="Times New Roman" w:cs="Times New Roman"/>
          <w:i/>
          <w:spacing w:val="-4"/>
          <w:sz w:val="20"/>
          <w:szCs w:val="20"/>
        </w:rPr>
        <w:t>strategia</w:t>
      </w:r>
      <w:r w:rsidRPr="00984331">
        <w:rPr>
          <w:rFonts w:ascii="Times New Roman" w:hAnsi="Times New Roman" w:cs="Times New Roman"/>
          <w:spacing w:val="-4"/>
          <w:sz w:val="20"/>
          <w:szCs w:val="20"/>
        </w:rPr>
        <w:t xml:space="preserve"> искусство полководца; </w:t>
      </w:r>
      <w:r w:rsidRPr="00984331">
        <w:rPr>
          <w:rFonts w:ascii="Times New Roman" w:hAnsi="Times New Roman" w:cs="Times New Roman"/>
          <w:i/>
          <w:spacing w:val="-4"/>
          <w:sz w:val="20"/>
          <w:szCs w:val="20"/>
        </w:rPr>
        <w:t>stratos</w:t>
      </w:r>
      <w:r w:rsidRPr="00984331">
        <w:rPr>
          <w:rFonts w:ascii="Times New Roman" w:hAnsi="Times New Roman" w:cs="Times New Roman"/>
          <w:spacing w:val="-4"/>
          <w:sz w:val="20"/>
          <w:szCs w:val="20"/>
        </w:rPr>
        <w:t xml:space="preserve"> войско, </w:t>
      </w:r>
      <w:r w:rsidRPr="00984331">
        <w:rPr>
          <w:rFonts w:ascii="Times New Roman" w:hAnsi="Times New Roman" w:cs="Times New Roman"/>
          <w:i/>
          <w:spacing w:val="-4"/>
          <w:sz w:val="20"/>
          <w:szCs w:val="20"/>
        </w:rPr>
        <w:t>ago</w:t>
      </w:r>
      <w:r w:rsidRPr="00984331">
        <w:rPr>
          <w:rFonts w:ascii="Times New Roman" w:hAnsi="Times New Roman" w:cs="Times New Roman"/>
          <w:spacing w:val="-4"/>
          <w:sz w:val="20"/>
          <w:szCs w:val="20"/>
        </w:rPr>
        <w:t xml:space="preserve"> веду) – сначала военный, затем философский, а в настоящее время и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ческий термин. Стратегический план включает в себя график, описание видов экономической деятельности и перечень ответстве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Все выше перечисленные элементы вместе представляют собой способы и методы достижения стратегической цели.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Стратегическое планирование – это систематический процесс, при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мощи которого все организации могут спланировать как свое буд</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щее, так и шаги, необходимые для его достижения. Оно позволяет 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ководству предприятия определить направление развития и принять соответству</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щие решения о финансировании, которые будут согласованы с социал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ными и экономическими интересами работников предприятия и собс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венников имущества.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Первый шаг в процессе стратегического планирования – идентифик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ция проблем. Каждая сфера деятельности любого предприятия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жет включать в себя множество проблем, однако их число, подлежащее 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смотрению, зависит исключительно от мнения экспертов, зан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мающихся стратегическим планированием. При этом проблемы необходимо обяз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тельно ранжировать, например, в соответствии с балльной системой.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После определения критических проблем необходимо выяснение того, в каком положении предприятие находится по отношению к данным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блемам. Для этого используются соответствующие данные и методология анализа, известного в англоязычной аббревиатуре как SWOT-анализ. 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кой анализ проводится с двух различных позиций: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внутренней – сильные (англ. </w:t>
      </w:r>
      <w:r w:rsidRPr="00984331">
        <w:rPr>
          <w:rFonts w:ascii="Times New Roman" w:hAnsi="Times New Roman" w:cs="Times New Roman"/>
          <w:i/>
          <w:spacing w:val="-4"/>
          <w:sz w:val="20"/>
          <w:szCs w:val="20"/>
          <w:lang w:val="en-US"/>
        </w:rPr>
        <w:t>S</w:t>
      </w:r>
      <w:r w:rsidRPr="00984331">
        <w:rPr>
          <w:rFonts w:ascii="Times New Roman" w:hAnsi="Times New Roman" w:cs="Times New Roman"/>
          <w:i/>
          <w:spacing w:val="-4"/>
          <w:sz w:val="20"/>
          <w:szCs w:val="20"/>
        </w:rPr>
        <w:t>trengths</w:t>
      </w:r>
      <w:r w:rsidRPr="00984331">
        <w:rPr>
          <w:rFonts w:ascii="Times New Roman" w:hAnsi="Times New Roman" w:cs="Times New Roman"/>
          <w:spacing w:val="-4"/>
          <w:sz w:val="20"/>
          <w:szCs w:val="20"/>
        </w:rPr>
        <w:t xml:space="preserve">) и слабые (англ. </w:t>
      </w:r>
      <w:r w:rsidRPr="00984331">
        <w:rPr>
          <w:rFonts w:ascii="Times New Roman" w:hAnsi="Times New Roman" w:cs="Times New Roman"/>
          <w:i/>
          <w:spacing w:val="-4"/>
          <w:sz w:val="20"/>
          <w:szCs w:val="20"/>
          <w:lang w:val="en-US"/>
        </w:rPr>
        <w:t>W</w:t>
      </w:r>
      <w:r w:rsidRPr="00984331">
        <w:rPr>
          <w:rFonts w:ascii="Times New Roman" w:hAnsi="Times New Roman" w:cs="Times New Roman"/>
          <w:i/>
          <w:spacing w:val="-4"/>
          <w:sz w:val="20"/>
          <w:szCs w:val="20"/>
        </w:rPr>
        <w:t>eaknesses</w:t>
      </w:r>
      <w:r w:rsidRPr="00984331">
        <w:rPr>
          <w:rFonts w:ascii="Times New Roman" w:hAnsi="Times New Roman" w:cs="Times New Roman"/>
          <w:spacing w:val="-4"/>
          <w:sz w:val="20"/>
          <w:szCs w:val="20"/>
        </w:rPr>
        <w:t>) стороны. Здесь определяются и оцениваются сильные и слабые стороны предприятия по отношению к выявленным проблемам.  Большую роль необходимо уделять объективности при внутреннем анализе предприятия: сильные и слабые стороны должны оцениваться реально и сравниваться с тем, что имеют другие предприятия;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внешней – возможности (англ. </w:t>
      </w:r>
      <w:r w:rsidRPr="00984331">
        <w:rPr>
          <w:rFonts w:ascii="Times New Roman" w:hAnsi="Times New Roman" w:cs="Times New Roman"/>
          <w:i/>
          <w:spacing w:val="-4"/>
          <w:sz w:val="20"/>
          <w:szCs w:val="20"/>
          <w:lang w:val="en-US"/>
        </w:rPr>
        <w:t>O</w:t>
      </w:r>
      <w:r w:rsidRPr="00984331">
        <w:rPr>
          <w:rFonts w:ascii="Times New Roman" w:hAnsi="Times New Roman" w:cs="Times New Roman"/>
          <w:i/>
          <w:spacing w:val="-4"/>
          <w:sz w:val="20"/>
          <w:szCs w:val="20"/>
        </w:rPr>
        <w:t>pportunities</w:t>
      </w:r>
      <w:r w:rsidRPr="00984331">
        <w:rPr>
          <w:rFonts w:ascii="Times New Roman" w:hAnsi="Times New Roman" w:cs="Times New Roman"/>
          <w:spacing w:val="-4"/>
          <w:sz w:val="20"/>
          <w:szCs w:val="20"/>
        </w:rPr>
        <w:t xml:space="preserve">) и угрозы (англ. </w:t>
      </w:r>
      <w:r w:rsidRPr="00984331">
        <w:rPr>
          <w:rFonts w:ascii="Times New Roman" w:hAnsi="Times New Roman" w:cs="Times New Roman"/>
          <w:i/>
          <w:spacing w:val="-4"/>
          <w:sz w:val="20"/>
          <w:szCs w:val="20"/>
          <w:lang w:val="en-US"/>
        </w:rPr>
        <w:t>T</w:t>
      </w:r>
      <w:r w:rsidRPr="00984331">
        <w:rPr>
          <w:rFonts w:ascii="Times New Roman" w:hAnsi="Times New Roman" w:cs="Times New Roman"/>
          <w:i/>
          <w:spacing w:val="-4"/>
          <w:sz w:val="20"/>
          <w:szCs w:val="20"/>
        </w:rPr>
        <w:t>hreats</w:t>
      </w:r>
      <w:r w:rsidRPr="00984331">
        <w:rPr>
          <w:rFonts w:ascii="Times New Roman" w:hAnsi="Times New Roman" w:cs="Times New Roman"/>
          <w:spacing w:val="-4"/>
          <w:sz w:val="20"/>
          <w:szCs w:val="20"/>
        </w:rPr>
        <w:t>). В данном случае определяются возможности и угрозы,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рые исходят от внешнего по отношению к нам мира. К внешним факторам принадл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жат: изменения в экономической ситуации на региональном, национал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ном, международном уровнях; изменения в законодательстве; социал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ные, политические, технологические и демограф</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ческие изменения.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Матрица </w:t>
      </w:r>
      <w:r w:rsidRPr="00984331">
        <w:rPr>
          <w:rFonts w:ascii="Times New Roman" w:hAnsi="Times New Roman" w:cs="Times New Roman"/>
          <w:spacing w:val="-4"/>
          <w:sz w:val="20"/>
          <w:szCs w:val="20"/>
          <w:lang w:val="en-US"/>
        </w:rPr>
        <w:t>SWOT</w:t>
      </w:r>
      <w:r w:rsidRPr="00984331">
        <w:rPr>
          <w:rFonts w:ascii="Times New Roman" w:hAnsi="Times New Roman" w:cs="Times New Roman"/>
          <w:spacing w:val="-4"/>
          <w:sz w:val="20"/>
          <w:szCs w:val="20"/>
        </w:rPr>
        <w:t>-анализа Мстиславского маслосырзавода предста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лена на рисунке.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tbl>
      <w:tblPr>
        <w:tblW w:w="589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947"/>
        <w:gridCol w:w="2950"/>
      </w:tblGrid>
      <w:tr w:rsidR="0001577A" w:rsidTr="0006285B">
        <w:tc>
          <w:tcPr>
            <w:tcW w:w="3061" w:type="dxa"/>
            <w:shd w:val="clear" w:color="auto" w:fill="auto"/>
          </w:tcPr>
          <w:p w:rsidR="0001577A" w:rsidRDefault="0001577A" w:rsidP="0006285B">
            <w:pPr>
              <w:pStyle w:val="af4"/>
              <w:widowControl/>
              <w:suppressAutoHyphens w:val="0"/>
              <w:snapToGrid w:val="0"/>
              <w:spacing w:before="0"/>
              <w:ind w:firstLine="284"/>
              <w:jc w:val="both"/>
              <w:rPr>
                <w:i/>
                <w:spacing w:val="-4"/>
                <w:sz w:val="16"/>
                <w:szCs w:val="16"/>
                <w:u w:val="single"/>
              </w:rPr>
            </w:pPr>
            <w:r w:rsidRPr="00984331">
              <w:rPr>
                <w:i/>
                <w:spacing w:val="-4"/>
                <w:sz w:val="16"/>
                <w:szCs w:val="16"/>
                <w:u w:val="single"/>
              </w:rPr>
              <w:t>Внутренние сильные стороны</w:t>
            </w:r>
          </w:p>
          <w:p w:rsidR="0001577A" w:rsidRPr="00984331" w:rsidRDefault="0001577A" w:rsidP="0006285B">
            <w:pPr>
              <w:pStyle w:val="af4"/>
              <w:widowControl/>
              <w:suppressAutoHyphens w:val="0"/>
              <w:snapToGrid w:val="0"/>
              <w:spacing w:before="0"/>
              <w:ind w:firstLine="284"/>
              <w:jc w:val="both"/>
              <w:rPr>
                <w:i/>
                <w:spacing w:val="-4"/>
                <w:sz w:val="16"/>
                <w:szCs w:val="16"/>
                <w:u w:val="single"/>
              </w:rPr>
            </w:pPr>
          </w:p>
          <w:p w:rsidR="0001577A" w:rsidRPr="00984331" w:rsidRDefault="0001577A" w:rsidP="0006285B">
            <w:pPr>
              <w:pStyle w:val="af4"/>
              <w:widowControl/>
              <w:suppressAutoHyphens w:val="0"/>
              <w:snapToGrid w:val="0"/>
              <w:spacing w:before="0"/>
              <w:ind w:firstLine="284"/>
              <w:jc w:val="both"/>
              <w:rPr>
                <w:spacing w:val="-4"/>
                <w:sz w:val="16"/>
                <w:szCs w:val="16"/>
              </w:rPr>
            </w:pPr>
            <w:r w:rsidRPr="00984331">
              <w:rPr>
                <w:spacing w:val="-4"/>
                <w:sz w:val="16"/>
                <w:szCs w:val="16"/>
              </w:rPr>
              <w:t>Низкие цены, улучшение качества продукции, расширение ассортимента, ввод нового оборудования, высококвал</w:t>
            </w:r>
            <w:r w:rsidRPr="00984331">
              <w:rPr>
                <w:spacing w:val="-4"/>
                <w:sz w:val="16"/>
                <w:szCs w:val="16"/>
              </w:rPr>
              <w:t>и</w:t>
            </w:r>
            <w:r w:rsidRPr="00984331">
              <w:rPr>
                <w:spacing w:val="-4"/>
                <w:sz w:val="16"/>
                <w:szCs w:val="16"/>
              </w:rPr>
              <w:t>фицированный персонал организации, положительный имидж завода.</w:t>
            </w:r>
          </w:p>
        </w:tc>
        <w:tc>
          <w:tcPr>
            <w:tcW w:w="3064" w:type="dxa"/>
            <w:shd w:val="clear" w:color="auto" w:fill="auto"/>
          </w:tcPr>
          <w:p w:rsidR="0001577A" w:rsidRDefault="0001577A" w:rsidP="0006285B">
            <w:pPr>
              <w:pStyle w:val="af4"/>
              <w:widowControl/>
              <w:suppressAutoHyphens w:val="0"/>
              <w:snapToGrid w:val="0"/>
              <w:spacing w:before="0"/>
              <w:ind w:firstLine="284"/>
              <w:jc w:val="both"/>
              <w:rPr>
                <w:i/>
                <w:spacing w:val="-4"/>
                <w:sz w:val="16"/>
                <w:szCs w:val="16"/>
                <w:u w:val="single"/>
              </w:rPr>
            </w:pPr>
            <w:r w:rsidRPr="00984331">
              <w:rPr>
                <w:i/>
                <w:spacing w:val="-4"/>
                <w:sz w:val="16"/>
                <w:szCs w:val="16"/>
                <w:u w:val="single"/>
              </w:rPr>
              <w:t>Внутренние слабые стороны</w:t>
            </w:r>
          </w:p>
          <w:p w:rsidR="0001577A" w:rsidRPr="00984331" w:rsidRDefault="0001577A" w:rsidP="0006285B">
            <w:pPr>
              <w:pStyle w:val="af4"/>
              <w:widowControl/>
              <w:suppressAutoHyphens w:val="0"/>
              <w:snapToGrid w:val="0"/>
              <w:spacing w:before="0"/>
              <w:ind w:firstLine="284"/>
              <w:jc w:val="both"/>
              <w:rPr>
                <w:i/>
                <w:spacing w:val="-4"/>
                <w:sz w:val="16"/>
                <w:szCs w:val="16"/>
                <w:u w:val="single"/>
              </w:rPr>
            </w:pPr>
          </w:p>
          <w:p w:rsidR="0001577A" w:rsidRPr="00984331" w:rsidRDefault="0001577A" w:rsidP="0006285B">
            <w:pPr>
              <w:pStyle w:val="af4"/>
              <w:widowControl/>
              <w:suppressAutoHyphens w:val="0"/>
              <w:snapToGrid w:val="0"/>
              <w:spacing w:before="0"/>
              <w:ind w:firstLine="284"/>
              <w:jc w:val="both"/>
              <w:rPr>
                <w:spacing w:val="-4"/>
                <w:sz w:val="16"/>
                <w:szCs w:val="16"/>
              </w:rPr>
            </w:pPr>
            <w:r w:rsidRPr="00984331">
              <w:rPr>
                <w:spacing w:val="-4"/>
                <w:sz w:val="16"/>
                <w:szCs w:val="16"/>
              </w:rPr>
              <w:t>Небольшая доля рынка, ограниченные мощности оборудования, недостаточная реклама, небольшие сроки реализации, сезонный характер поставок сырья, недо</w:t>
            </w:r>
            <w:r w:rsidRPr="00984331">
              <w:rPr>
                <w:spacing w:val="-4"/>
                <w:sz w:val="16"/>
                <w:szCs w:val="16"/>
              </w:rPr>
              <w:t>с</w:t>
            </w:r>
            <w:r w:rsidRPr="00984331">
              <w:rPr>
                <w:spacing w:val="-4"/>
                <w:sz w:val="16"/>
                <w:szCs w:val="16"/>
              </w:rPr>
              <w:t>таточные финансовые ресурсы.</w:t>
            </w:r>
          </w:p>
        </w:tc>
      </w:tr>
      <w:tr w:rsidR="0001577A" w:rsidTr="0006285B">
        <w:tc>
          <w:tcPr>
            <w:tcW w:w="3061" w:type="dxa"/>
            <w:shd w:val="clear" w:color="auto" w:fill="auto"/>
          </w:tcPr>
          <w:p w:rsidR="0001577A" w:rsidRDefault="0001577A" w:rsidP="0006285B">
            <w:pPr>
              <w:pStyle w:val="af4"/>
              <w:widowControl/>
              <w:suppressAutoHyphens w:val="0"/>
              <w:snapToGrid w:val="0"/>
              <w:spacing w:before="0"/>
              <w:ind w:firstLine="284"/>
              <w:jc w:val="both"/>
              <w:rPr>
                <w:i/>
                <w:spacing w:val="-4"/>
                <w:sz w:val="16"/>
                <w:szCs w:val="16"/>
                <w:u w:val="single"/>
              </w:rPr>
            </w:pPr>
            <w:r w:rsidRPr="00984331">
              <w:rPr>
                <w:i/>
                <w:spacing w:val="-4"/>
                <w:sz w:val="16"/>
                <w:szCs w:val="16"/>
                <w:u w:val="single"/>
              </w:rPr>
              <w:t>Внешние возможности</w:t>
            </w:r>
          </w:p>
          <w:p w:rsidR="0001577A" w:rsidRPr="00984331" w:rsidRDefault="0001577A" w:rsidP="0006285B">
            <w:pPr>
              <w:pStyle w:val="af4"/>
              <w:widowControl/>
              <w:suppressAutoHyphens w:val="0"/>
              <w:snapToGrid w:val="0"/>
              <w:spacing w:before="0"/>
              <w:ind w:firstLine="284"/>
              <w:jc w:val="both"/>
              <w:rPr>
                <w:i/>
                <w:spacing w:val="-4"/>
                <w:sz w:val="16"/>
                <w:szCs w:val="16"/>
                <w:u w:val="single"/>
              </w:rPr>
            </w:pPr>
          </w:p>
          <w:p w:rsidR="0001577A" w:rsidRPr="00984331" w:rsidRDefault="0001577A" w:rsidP="0006285B">
            <w:pPr>
              <w:pStyle w:val="af4"/>
              <w:widowControl/>
              <w:suppressAutoHyphens w:val="0"/>
              <w:snapToGrid w:val="0"/>
              <w:spacing w:before="0"/>
              <w:ind w:firstLine="284"/>
              <w:jc w:val="both"/>
              <w:rPr>
                <w:spacing w:val="-4"/>
                <w:sz w:val="16"/>
                <w:szCs w:val="16"/>
              </w:rPr>
            </w:pPr>
            <w:r w:rsidRPr="00984331">
              <w:rPr>
                <w:spacing w:val="-4"/>
                <w:sz w:val="16"/>
                <w:szCs w:val="16"/>
              </w:rPr>
              <w:t>Рост емкости рынка; способность пр</w:t>
            </w:r>
            <w:r w:rsidRPr="00984331">
              <w:rPr>
                <w:spacing w:val="-4"/>
                <w:sz w:val="16"/>
                <w:szCs w:val="16"/>
              </w:rPr>
              <w:t>и</w:t>
            </w:r>
            <w:r w:rsidRPr="00984331">
              <w:rPr>
                <w:spacing w:val="-4"/>
                <w:sz w:val="16"/>
                <w:szCs w:val="16"/>
              </w:rPr>
              <w:t>влечь дополнительных покупателей; рост уровня доходов населения; снижение р</w:t>
            </w:r>
            <w:r w:rsidRPr="00984331">
              <w:rPr>
                <w:spacing w:val="-4"/>
                <w:sz w:val="16"/>
                <w:szCs w:val="16"/>
              </w:rPr>
              <w:t>ы</w:t>
            </w:r>
            <w:r w:rsidRPr="00984331">
              <w:rPr>
                <w:spacing w:val="-4"/>
                <w:sz w:val="16"/>
                <w:szCs w:val="16"/>
              </w:rPr>
              <w:t>ночных барьеров; ухудшение позиций конкурентов.</w:t>
            </w:r>
          </w:p>
        </w:tc>
        <w:tc>
          <w:tcPr>
            <w:tcW w:w="3064" w:type="dxa"/>
            <w:shd w:val="clear" w:color="auto" w:fill="auto"/>
          </w:tcPr>
          <w:p w:rsidR="0001577A" w:rsidRDefault="0001577A" w:rsidP="0006285B">
            <w:pPr>
              <w:pStyle w:val="af4"/>
              <w:widowControl/>
              <w:suppressAutoHyphens w:val="0"/>
              <w:snapToGrid w:val="0"/>
              <w:spacing w:before="0"/>
              <w:ind w:firstLine="284"/>
              <w:jc w:val="both"/>
              <w:rPr>
                <w:i/>
                <w:spacing w:val="-4"/>
                <w:sz w:val="16"/>
                <w:szCs w:val="16"/>
                <w:u w:val="single"/>
              </w:rPr>
            </w:pPr>
            <w:r w:rsidRPr="00984331">
              <w:rPr>
                <w:i/>
                <w:spacing w:val="-4"/>
                <w:sz w:val="16"/>
                <w:szCs w:val="16"/>
                <w:u w:val="single"/>
              </w:rPr>
              <w:t>Внешние угрозы</w:t>
            </w:r>
          </w:p>
          <w:p w:rsidR="0001577A" w:rsidRPr="00984331" w:rsidRDefault="0001577A" w:rsidP="0006285B">
            <w:pPr>
              <w:pStyle w:val="af4"/>
              <w:widowControl/>
              <w:suppressAutoHyphens w:val="0"/>
              <w:snapToGrid w:val="0"/>
              <w:spacing w:before="0"/>
              <w:ind w:firstLine="284"/>
              <w:jc w:val="both"/>
              <w:rPr>
                <w:i/>
                <w:spacing w:val="-4"/>
                <w:sz w:val="16"/>
                <w:szCs w:val="16"/>
                <w:u w:val="single"/>
              </w:rPr>
            </w:pPr>
          </w:p>
          <w:p w:rsidR="0001577A" w:rsidRPr="00984331" w:rsidRDefault="0001577A" w:rsidP="0006285B">
            <w:pPr>
              <w:pStyle w:val="af4"/>
              <w:widowControl/>
              <w:suppressAutoHyphens w:val="0"/>
              <w:snapToGrid w:val="0"/>
              <w:spacing w:before="0"/>
              <w:ind w:firstLine="284"/>
              <w:jc w:val="both"/>
              <w:rPr>
                <w:spacing w:val="-4"/>
                <w:sz w:val="16"/>
                <w:szCs w:val="16"/>
              </w:rPr>
            </w:pPr>
            <w:r w:rsidRPr="00984331">
              <w:rPr>
                <w:spacing w:val="-4"/>
                <w:sz w:val="16"/>
                <w:szCs w:val="16"/>
              </w:rPr>
              <w:t>Изменение потребностей и предпочт</w:t>
            </w:r>
            <w:r w:rsidRPr="00984331">
              <w:rPr>
                <w:spacing w:val="-4"/>
                <w:sz w:val="16"/>
                <w:szCs w:val="16"/>
              </w:rPr>
              <w:t>е</w:t>
            </w:r>
            <w:r w:rsidRPr="00984331">
              <w:rPr>
                <w:spacing w:val="-4"/>
                <w:sz w:val="16"/>
                <w:szCs w:val="16"/>
              </w:rPr>
              <w:t>ний покупателей; негативные сдвиги в курсе обмена валют;  неблагоприятные демографические изменения; замедление экономического роста.</w:t>
            </w:r>
          </w:p>
        </w:tc>
      </w:tr>
    </w:tbl>
    <w:p w:rsidR="0001577A" w:rsidRPr="00984331" w:rsidRDefault="0001577A" w:rsidP="0001577A">
      <w:pPr>
        <w:spacing w:after="0" w:line="240" w:lineRule="auto"/>
        <w:ind w:firstLine="28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Рисунок – </w:t>
      </w:r>
      <w:r w:rsidRPr="00984331">
        <w:rPr>
          <w:rFonts w:ascii="Times New Roman" w:hAnsi="Times New Roman" w:cs="Times New Roman"/>
          <w:b/>
          <w:spacing w:val="-4"/>
          <w:sz w:val="16"/>
          <w:szCs w:val="16"/>
        </w:rPr>
        <w:t xml:space="preserve">Матрица </w:t>
      </w:r>
      <w:r w:rsidRPr="00984331">
        <w:rPr>
          <w:rFonts w:ascii="Times New Roman" w:hAnsi="Times New Roman" w:cs="Times New Roman"/>
          <w:b/>
          <w:spacing w:val="-4"/>
          <w:sz w:val="16"/>
          <w:szCs w:val="16"/>
          <w:lang w:val="en-US"/>
        </w:rPr>
        <w:t>SWOT</w:t>
      </w:r>
      <w:r w:rsidRPr="00984331">
        <w:rPr>
          <w:rFonts w:ascii="Times New Roman" w:hAnsi="Times New Roman" w:cs="Times New Roman"/>
          <w:b/>
          <w:spacing w:val="-4"/>
          <w:sz w:val="16"/>
          <w:szCs w:val="16"/>
        </w:rPr>
        <w:t>-анализа Мстиславского маслосырзавода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xml:space="preserve">При оценке каждой проблемы необходимо решить, насколько она важна для будущего развития предприятия. Коль скоро такое решение будет субъективным, то при данной оценке помимо результатов </w:t>
      </w:r>
      <w:r w:rsidRPr="007A1457">
        <w:rPr>
          <w:rFonts w:ascii="Times New Roman" w:hAnsi="Times New Roman" w:cs="Times New Roman"/>
          <w:sz w:val="20"/>
          <w:szCs w:val="20"/>
          <w:lang w:val="en-US"/>
        </w:rPr>
        <w:t>SWOT</w:t>
      </w:r>
      <w:r w:rsidRPr="007A1457">
        <w:rPr>
          <w:rFonts w:ascii="Times New Roman" w:hAnsi="Times New Roman" w:cs="Times New Roman"/>
          <w:sz w:val="20"/>
          <w:szCs w:val="20"/>
        </w:rPr>
        <w:t>-анализа необходимо также руководствоваться миссией пре</w:t>
      </w:r>
      <w:r w:rsidRPr="007A1457">
        <w:rPr>
          <w:rFonts w:ascii="Times New Roman" w:hAnsi="Times New Roman" w:cs="Times New Roman"/>
          <w:sz w:val="20"/>
          <w:szCs w:val="20"/>
        </w:rPr>
        <w:t>д</w:t>
      </w:r>
      <w:r w:rsidRPr="007A1457">
        <w:rPr>
          <w:rFonts w:ascii="Times New Roman" w:hAnsi="Times New Roman" w:cs="Times New Roman"/>
          <w:sz w:val="20"/>
          <w:szCs w:val="20"/>
        </w:rPr>
        <w:t>приятия. Миссия Мстиславского маслосырзавода в соответствии с р</w:t>
      </w:r>
      <w:r w:rsidRPr="007A1457">
        <w:rPr>
          <w:rFonts w:ascii="Times New Roman" w:hAnsi="Times New Roman" w:cs="Times New Roman"/>
          <w:sz w:val="20"/>
          <w:szCs w:val="20"/>
        </w:rPr>
        <w:t>у</w:t>
      </w:r>
      <w:r w:rsidRPr="007A1457">
        <w:rPr>
          <w:rFonts w:ascii="Times New Roman" w:hAnsi="Times New Roman" w:cs="Times New Roman"/>
          <w:sz w:val="20"/>
          <w:szCs w:val="20"/>
        </w:rPr>
        <w:t>ководством по качеству формулируется следу</w:t>
      </w:r>
      <w:r w:rsidRPr="007A1457">
        <w:rPr>
          <w:rFonts w:ascii="Times New Roman" w:hAnsi="Times New Roman" w:cs="Times New Roman"/>
          <w:sz w:val="20"/>
          <w:szCs w:val="20"/>
        </w:rPr>
        <w:t>ю</w:t>
      </w:r>
      <w:r w:rsidRPr="007A1457">
        <w:rPr>
          <w:rFonts w:ascii="Times New Roman" w:hAnsi="Times New Roman" w:cs="Times New Roman"/>
          <w:sz w:val="20"/>
          <w:szCs w:val="20"/>
        </w:rPr>
        <w:t>щим образом:</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lastRenderedPageBreak/>
        <w:t>«Главной целью Мстиславского маслодельно-сыродельного з</w:t>
      </w:r>
      <w:r w:rsidRPr="007A1457">
        <w:rPr>
          <w:rFonts w:ascii="Times New Roman" w:hAnsi="Times New Roman" w:cs="Times New Roman"/>
          <w:sz w:val="20"/>
          <w:szCs w:val="20"/>
        </w:rPr>
        <w:t>а</w:t>
      </w:r>
      <w:r w:rsidRPr="007A1457">
        <w:rPr>
          <w:rFonts w:ascii="Times New Roman" w:hAnsi="Times New Roman" w:cs="Times New Roman"/>
          <w:sz w:val="20"/>
          <w:szCs w:val="20"/>
        </w:rPr>
        <w:t>вода является наличие стабильного положения по производству и реализ</w:t>
      </w:r>
      <w:r w:rsidRPr="007A1457">
        <w:rPr>
          <w:rFonts w:ascii="Times New Roman" w:hAnsi="Times New Roman" w:cs="Times New Roman"/>
          <w:sz w:val="20"/>
          <w:szCs w:val="20"/>
        </w:rPr>
        <w:t>а</w:t>
      </w:r>
      <w:r w:rsidRPr="007A1457">
        <w:rPr>
          <w:rFonts w:ascii="Times New Roman" w:hAnsi="Times New Roman" w:cs="Times New Roman"/>
          <w:sz w:val="20"/>
          <w:szCs w:val="20"/>
        </w:rPr>
        <w:t>ции сыров твердых, масла и сухого обезжиренного молока, сухого м</w:t>
      </w:r>
      <w:r w:rsidRPr="007A1457">
        <w:rPr>
          <w:rFonts w:ascii="Times New Roman" w:hAnsi="Times New Roman" w:cs="Times New Roman"/>
          <w:sz w:val="20"/>
          <w:szCs w:val="20"/>
        </w:rPr>
        <w:t>о</w:t>
      </w:r>
      <w:r w:rsidRPr="007A1457">
        <w:rPr>
          <w:rFonts w:ascii="Times New Roman" w:hAnsi="Times New Roman" w:cs="Times New Roman"/>
          <w:sz w:val="20"/>
          <w:szCs w:val="20"/>
        </w:rPr>
        <w:t>лочного продукта, творога в Могилевской области Республики Бел</w:t>
      </w:r>
      <w:r w:rsidRPr="007A1457">
        <w:rPr>
          <w:rFonts w:ascii="Times New Roman" w:hAnsi="Times New Roman" w:cs="Times New Roman"/>
          <w:sz w:val="20"/>
          <w:szCs w:val="20"/>
        </w:rPr>
        <w:t>а</w:t>
      </w:r>
      <w:r w:rsidRPr="007A1457">
        <w:rPr>
          <w:rFonts w:ascii="Times New Roman" w:hAnsi="Times New Roman" w:cs="Times New Roman"/>
          <w:sz w:val="20"/>
          <w:szCs w:val="20"/>
        </w:rPr>
        <w:t>русь и в целом Республики Беларусь, регионах Ро</w:t>
      </w:r>
      <w:r w:rsidRPr="007A1457">
        <w:rPr>
          <w:rFonts w:ascii="Times New Roman" w:hAnsi="Times New Roman" w:cs="Times New Roman"/>
          <w:sz w:val="20"/>
          <w:szCs w:val="20"/>
        </w:rPr>
        <w:t>с</w:t>
      </w:r>
      <w:r w:rsidRPr="007A1457">
        <w:rPr>
          <w:rFonts w:ascii="Times New Roman" w:hAnsi="Times New Roman" w:cs="Times New Roman"/>
          <w:sz w:val="20"/>
          <w:szCs w:val="20"/>
        </w:rPr>
        <w:t>сийской Федерации за счет производства высококачественной, ко</w:t>
      </w:r>
      <w:r w:rsidRPr="007A1457">
        <w:rPr>
          <w:rFonts w:ascii="Times New Roman" w:hAnsi="Times New Roman" w:cs="Times New Roman"/>
          <w:sz w:val="20"/>
          <w:szCs w:val="20"/>
        </w:rPr>
        <w:t>н</w:t>
      </w:r>
      <w:r w:rsidRPr="007A1457">
        <w:rPr>
          <w:rFonts w:ascii="Times New Roman" w:hAnsi="Times New Roman" w:cs="Times New Roman"/>
          <w:sz w:val="20"/>
          <w:szCs w:val="20"/>
        </w:rPr>
        <w:t>курентоспособной и безопасной для жизни и здоровья человека продукции».</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Если цель представляет собой желание, то задачи – это то, что н</w:t>
      </w:r>
      <w:r w:rsidRPr="007A1457">
        <w:rPr>
          <w:rFonts w:ascii="Times New Roman" w:hAnsi="Times New Roman" w:cs="Times New Roman"/>
          <w:sz w:val="20"/>
          <w:szCs w:val="20"/>
        </w:rPr>
        <w:t>е</w:t>
      </w:r>
      <w:r w:rsidRPr="007A1457">
        <w:rPr>
          <w:rFonts w:ascii="Times New Roman" w:hAnsi="Times New Roman" w:cs="Times New Roman"/>
          <w:sz w:val="20"/>
          <w:szCs w:val="20"/>
        </w:rPr>
        <w:t>обходимо сделать, чтобы она реализовалась. Задачи являются це</w:t>
      </w:r>
      <w:r w:rsidRPr="007A1457">
        <w:rPr>
          <w:rFonts w:ascii="Times New Roman" w:hAnsi="Times New Roman" w:cs="Times New Roman"/>
          <w:sz w:val="20"/>
          <w:szCs w:val="20"/>
        </w:rPr>
        <w:t>н</w:t>
      </w:r>
      <w:r w:rsidRPr="007A1457">
        <w:rPr>
          <w:rFonts w:ascii="Times New Roman" w:hAnsi="Times New Roman" w:cs="Times New Roman"/>
          <w:sz w:val="20"/>
          <w:szCs w:val="20"/>
        </w:rPr>
        <w:t>тральным элементом любого плана действий, так как каждая цель должна воплотиться в конкретных задачах или проектах. Если же это невозможно, то трудно будет определить степень достиж</w:t>
      </w:r>
      <w:r w:rsidRPr="007A1457">
        <w:rPr>
          <w:rFonts w:ascii="Times New Roman" w:hAnsi="Times New Roman" w:cs="Times New Roman"/>
          <w:sz w:val="20"/>
          <w:szCs w:val="20"/>
        </w:rPr>
        <w:t>е</w:t>
      </w:r>
      <w:r w:rsidRPr="007A1457">
        <w:rPr>
          <w:rFonts w:ascii="Times New Roman" w:hAnsi="Times New Roman" w:cs="Times New Roman"/>
          <w:sz w:val="20"/>
          <w:szCs w:val="20"/>
        </w:rPr>
        <w:t>ния цели и невозможно будет найти успешную стратегию деятел</w:t>
      </w:r>
      <w:r w:rsidRPr="007A1457">
        <w:rPr>
          <w:rFonts w:ascii="Times New Roman" w:hAnsi="Times New Roman" w:cs="Times New Roman"/>
          <w:sz w:val="20"/>
          <w:szCs w:val="20"/>
        </w:rPr>
        <w:t>ь</w:t>
      </w:r>
      <w:r w:rsidRPr="007A1457">
        <w:rPr>
          <w:rFonts w:ascii="Times New Roman" w:hAnsi="Times New Roman" w:cs="Times New Roman"/>
          <w:sz w:val="20"/>
          <w:szCs w:val="20"/>
        </w:rPr>
        <w:t>ности.</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Задачи должны содержать в себе результаты и индикаторы усп</w:t>
      </w:r>
      <w:r w:rsidRPr="007A1457">
        <w:rPr>
          <w:rFonts w:ascii="Times New Roman" w:hAnsi="Times New Roman" w:cs="Times New Roman"/>
          <w:sz w:val="20"/>
          <w:szCs w:val="20"/>
        </w:rPr>
        <w:t>е</w:t>
      </w:r>
      <w:r w:rsidRPr="007A1457">
        <w:rPr>
          <w:rFonts w:ascii="Times New Roman" w:hAnsi="Times New Roman" w:cs="Times New Roman"/>
          <w:sz w:val="20"/>
          <w:szCs w:val="20"/>
        </w:rPr>
        <w:t>ха, поддающиеся количественной оценке. Для достижения одной цели, как правило, необходимо решить несколько задач. Определ</w:t>
      </w:r>
      <w:r w:rsidRPr="007A1457">
        <w:rPr>
          <w:rFonts w:ascii="Times New Roman" w:hAnsi="Times New Roman" w:cs="Times New Roman"/>
          <w:sz w:val="20"/>
          <w:szCs w:val="20"/>
        </w:rPr>
        <w:t>е</w:t>
      </w:r>
      <w:r w:rsidRPr="007A1457">
        <w:rPr>
          <w:rFonts w:ascii="Times New Roman" w:hAnsi="Times New Roman" w:cs="Times New Roman"/>
          <w:sz w:val="20"/>
          <w:szCs w:val="20"/>
        </w:rPr>
        <w:t>ние задач и есть способ измерения цели, установления конечного результата ее достижения. А чтобы определить достижимые результаты, они дол</w:t>
      </w:r>
      <w:r w:rsidRPr="007A1457">
        <w:rPr>
          <w:rFonts w:ascii="Times New Roman" w:hAnsi="Times New Roman" w:cs="Times New Roman"/>
          <w:sz w:val="20"/>
          <w:szCs w:val="20"/>
        </w:rPr>
        <w:t>ж</w:t>
      </w:r>
      <w:r w:rsidRPr="007A1457">
        <w:rPr>
          <w:rFonts w:ascii="Times New Roman" w:hAnsi="Times New Roman" w:cs="Times New Roman"/>
          <w:sz w:val="20"/>
          <w:szCs w:val="20"/>
        </w:rPr>
        <w:t>ны быть хорошо прописаны.</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xml:space="preserve">Исходя их результатов </w:t>
      </w:r>
      <w:r w:rsidRPr="007A1457">
        <w:rPr>
          <w:rFonts w:ascii="Times New Roman" w:hAnsi="Times New Roman" w:cs="Times New Roman"/>
          <w:sz w:val="20"/>
          <w:szCs w:val="20"/>
          <w:lang w:val="en-US"/>
        </w:rPr>
        <w:t>SWOT</w:t>
      </w:r>
      <w:r w:rsidRPr="007A1457">
        <w:rPr>
          <w:rFonts w:ascii="Times New Roman" w:hAnsi="Times New Roman" w:cs="Times New Roman"/>
          <w:sz w:val="20"/>
          <w:szCs w:val="20"/>
        </w:rPr>
        <w:t>-анализа и миссии предприятия п</w:t>
      </w:r>
      <w:r w:rsidRPr="007A1457">
        <w:rPr>
          <w:rFonts w:ascii="Times New Roman" w:hAnsi="Times New Roman" w:cs="Times New Roman"/>
          <w:sz w:val="20"/>
          <w:szCs w:val="20"/>
        </w:rPr>
        <w:t>е</w:t>
      </w:r>
      <w:r w:rsidRPr="007A1457">
        <w:rPr>
          <w:rFonts w:ascii="Times New Roman" w:hAnsi="Times New Roman" w:cs="Times New Roman"/>
          <w:sz w:val="20"/>
          <w:szCs w:val="20"/>
        </w:rPr>
        <w:t>ред Мстиславским маслосырзаводом стоят следующие задачи:</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i/>
          <w:sz w:val="20"/>
          <w:szCs w:val="20"/>
        </w:rPr>
        <w:t xml:space="preserve">– </w:t>
      </w:r>
      <w:r w:rsidRPr="007A1457">
        <w:rPr>
          <w:rFonts w:ascii="Times New Roman" w:hAnsi="Times New Roman" w:cs="Times New Roman"/>
          <w:sz w:val="20"/>
          <w:szCs w:val="20"/>
        </w:rPr>
        <w:t>оптимизация сырьевой зоны, обновление основных производс</w:t>
      </w:r>
      <w:r w:rsidRPr="007A1457">
        <w:rPr>
          <w:rFonts w:ascii="Times New Roman" w:hAnsi="Times New Roman" w:cs="Times New Roman"/>
          <w:sz w:val="20"/>
          <w:szCs w:val="20"/>
        </w:rPr>
        <w:t>т</w:t>
      </w:r>
      <w:r w:rsidRPr="007A1457">
        <w:rPr>
          <w:rFonts w:ascii="Times New Roman" w:hAnsi="Times New Roman" w:cs="Times New Roman"/>
          <w:sz w:val="20"/>
          <w:szCs w:val="20"/>
        </w:rPr>
        <w:t>венных фондов, увеличение загрузки производственных мощн</w:t>
      </w:r>
      <w:r w:rsidRPr="007A1457">
        <w:rPr>
          <w:rFonts w:ascii="Times New Roman" w:hAnsi="Times New Roman" w:cs="Times New Roman"/>
          <w:sz w:val="20"/>
          <w:szCs w:val="20"/>
        </w:rPr>
        <w:t>о</w:t>
      </w:r>
      <w:r w:rsidRPr="007A1457">
        <w:rPr>
          <w:rFonts w:ascii="Times New Roman" w:hAnsi="Times New Roman" w:cs="Times New Roman"/>
          <w:sz w:val="20"/>
          <w:szCs w:val="20"/>
        </w:rPr>
        <w:t>стей;</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дальнейшее наращивание объемов производства и ассортиме</w:t>
      </w:r>
      <w:r w:rsidRPr="007A1457">
        <w:rPr>
          <w:rFonts w:ascii="Times New Roman" w:hAnsi="Times New Roman" w:cs="Times New Roman"/>
          <w:sz w:val="20"/>
          <w:szCs w:val="20"/>
        </w:rPr>
        <w:t>н</w:t>
      </w:r>
      <w:r w:rsidRPr="007A1457">
        <w:rPr>
          <w:rFonts w:ascii="Times New Roman" w:hAnsi="Times New Roman" w:cs="Times New Roman"/>
          <w:sz w:val="20"/>
          <w:szCs w:val="20"/>
        </w:rPr>
        <w:t>та молочной продукции, в частности: сыров твердых, переработка по</w:t>
      </w:r>
      <w:r w:rsidRPr="007A1457">
        <w:rPr>
          <w:rFonts w:ascii="Times New Roman" w:hAnsi="Times New Roman" w:cs="Times New Roman"/>
          <w:sz w:val="20"/>
          <w:szCs w:val="20"/>
        </w:rPr>
        <w:t>д</w:t>
      </w:r>
      <w:r w:rsidRPr="007A1457">
        <w:rPr>
          <w:rFonts w:ascii="Times New Roman" w:hAnsi="Times New Roman" w:cs="Times New Roman"/>
          <w:sz w:val="20"/>
          <w:szCs w:val="20"/>
        </w:rPr>
        <w:t>сырной сыворотки в сгущенную для продажи;</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повышение качества производимой продукции, улучшение т</w:t>
      </w:r>
      <w:r w:rsidRPr="007A1457">
        <w:rPr>
          <w:rFonts w:ascii="Times New Roman" w:hAnsi="Times New Roman" w:cs="Times New Roman"/>
          <w:sz w:val="20"/>
          <w:szCs w:val="20"/>
        </w:rPr>
        <w:t>о</w:t>
      </w:r>
      <w:r w:rsidRPr="007A1457">
        <w:rPr>
          <w:rFonts w:ascii="Times New Roman" w:hAnsi="Times New Roman" w:cs="Times New Roman"/>
          <w:sz w:val="20"/>
          <w:szCs w:val="20"/>
        </w:rPr>
        <w:t>варного вида и качества упаковки продукции, продление сроков го</w:t>
      </w:r>
      <w:r w:rsidRPr="007A1457">
        <w:rPr>
          <w:rFonts w:ascii="Times New Roman" w:hAnsi="Times New Roman" w:cs="Times New Roman"/>
          <w:sz w:val="20"/>
          <w:szCs w:val="20"/>
        </w:rPr>
        <w:t>д</w:t>
      </w:r>
      <w:r w:rsidRPr="007A1457">
        <w:rPr>
          <w:rFonts w:ascii="Times New Roman" w:hAnsi="Times New Roman" w:cs="Times New Roman"/>
          <w:sz w:val="20"/>
          <w:szCs w:val="20"/>
        </w:rPr>
        <w:t>ности продукции, рост объемов экспорта продукции;</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улучшение санитарно-гигиенических условий производства, р</w:t>
      </w:r>
      <w:r w:rsidRPr="007A1457">
        <w:rPr>
          <w:rFonts w:ascii="Times New Roman" w:hAnsi="Times New Roman" w:cs="Times New Roman"/>
          <w:sz w:val="20"/>
          <w:szCs w:val="20"/>
        </w:rPr>
        <w:t>е</w:t>
      </w:r>
      <w:r w:rsidRPr="007A1457">
        <w:rPr>
          <w:rFonts w:ascii="Times New Roman" w:hAnsi="Times New Roman" w:cs="Times New Roman"/>
          <w:sz w:val="20"/>
          <w:szCs w:val="20"/>
        </w:rPr>
        <w:t>шение социальных проблем трудового коллектива, повышение благ</w:t>
      </w:r>
      <w:r w:rsidRPr="007A1457">
        <w:rPr>
          <w:rFonts w:ascii="Times New Roman" w:hAnsi="Times New Roman" w:cs="Times New Roman"/>
          <w:sz w:val="20"/>
          <w:szCs w:val="20"/>
        </w:rPr>
        <w:t>о</w:t>
      </w:r>
      <w:r w:rsidRPr="007A1457">
        <w:rPr>
          <w:rFonts w:ascii="Times New Roman" w:hAnsi="Times New Roman" w:cs="Times New Roman"/>
          <w:sz w:val="20"/>
          <w:szCs w:val="20"/>
        </w:rPr>
        <w:t>состояния работников;</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обеспечение стабильной рентабельной работы предприятия за счет увеличения объемов деятельности и снижения затрат, наращив</w:t>
      </w:r>
      <w:r w:rsidRPr="007A1457">
        <w:rPr>
          <w:rFonts w:ascii="Times New Roman" w:hAnsi="Times New Roman" w:cs="Times New Roman"/>
          <w:sz w:val="20"/>
          <w:szCs w:val="20"/>
        </w:rPr>
        <w:t>а</w:t>
      </w:r>
      <w:r w:rsidRPr="007A1457">
        <w:rPr>
          <w:rFonts w:ascii="Times New Roman" w:hAnsi="Times New Roman" w:cs="Times New Roman"/>
          <w:sz w:val="20"/>
          <w:szCs w:val="20"/>
        </w:rPr>
        <w:t>ния объема собственных оборотных средств;</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 стабилизация кадрового потенциала, предотвращение оттока в</w:t>
      </w:r>
      <w:r w:rsidRPr="007A1457">
        <w:rPr>
          <w:rFonts w:ascii="Times New Roman" w:hAnsi="Times New Roman" w:cs="Times New Roman"/>
          <w:sz w:val="20"/>
          <w:szCs w:val="20"/>
        </w:rPr>
        <w:t>ы</w:t>
      </w:r>
      <w:r w:rsidRPr="007A1457">
        <w:rPr>
          <w:rFonts w:ascii="Times New Roman" w:hAnsi="Times New Roman" w:cs="Times New Roman"/>
          <w:sz w:val="20"/>
          <w:szCs w:val="20"/>
        </w:rPr>
        <w:t>сококвалифицированных кадров, повышение квалификационного уровня специалистов.</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lastRenderedPageBreak/>
        <w:t>В целях выполнения поставленных задач необходимо осущес</w:t>
      </w:r>
      <w:r w:rsidRPr="007A1457">
        <w:rPr>
          <w:rFonts w:ascii="Times New Roman" w:hAnsi="Times New Roman" w:cs="Times New Roman"/>
          <w:sz w:val="20"/>
          <w:szCs w:val="20"/>
        </w:rPr>
        <w:t>т</w:t>
      </w:r>
      <w:r w:rsidRPr="007A1457">
        <w:rPr>
          <w:rFonts w:ascii="Times New Roman" w:hAnsi="Times New Roman" w:cs="Times New Roman"/>
          <w:sz w:val="20"/>
          <w:szCs w:val="20"/>
        </w:rPr>
        <w:t>вить комплекс мероприятий по развитию предприятия. При выпо</w:t>
      </w:r>
      <w:r w:rsidRPr="007A1457">
        <w:rPr>
          <w:rFonts w:ascii="Times New Roman" w:hAnsi="Times New Roman" w:cs="Times New Roman"/>
          <w:sz w:val="20"/>
          <w:szCs w:val="20"/>
        </w:rPr>
        <w:t>л</w:t>
      </w:r>
      <w:r w:rsidRPr="007A1457">
        <w:rPr>
          <w:rFonts w:ascii="Times New Roman" w:hAnsi="Times New Roman" w:cs="Times New Roman"/>
          <w:sz w:val="20"/>
          <w:szCs w:val="20"/>
        </w:rPr>
        <w:t>нении намеченных мероприятий имеется реальная возможность достичь п</w:t>
      </w:r>
      <w:r w:rsidRPr="007A1457">
        <w:rPr>
          <w:rFonts w:ascii="Times New Roman" w:hAnsi="Times New Roman" w:cs="Times New Roman"/>
          <w:sz w:val="20"/>
          <w:szCs w:val="20"/>
        </w:rPr>
        <w:t>о</w:t>
      </w:r>
      <w:r w:rsidRPr="007A1457">
        <w:rPr>
          <w:rFonts w:ascii="Times New Roman" w:hAnsi="Times New Roman" w:cs="Times New Roman"/>
          <w:sz w:val="20"/>
          <w:szCs w:val="20"/>
        </w:rPr>
        <w:t>ставленной цели развития Мстиславского маслосырзав</w:t>
      </w:r>
      <w:r w:rsidRPr="007A1457">
        <w:rPr>
          <w:rFonts w:ascii="Times New Roman" w:hAnsi="Times New Roman" w:cs="Times New Roman"/>
          <w:sz w:val="20"/>
          <w:szCs w:val="20"/>
        </w:rPr>
        <w:t>о</w:t>
      </w:r>
      <w:r w:rsidRPr="007A1457">
        <w:rPr>
          <w:rFonts w:ascii="Times New Roman" w:hAnsi="Times New Roman" w:cs="Times New Roman"/>
          <w:sz w:val="20"/>
          <w:szCs w:val="20"/>
        </w:rPr>
        <w:t>да.</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Основной упор в стратегии развития должен быть сделан на фо</w:t>
      </w:r>
      <w:r w:rsidRPr="007A1457">
        <w:rPr>
          <w:rFonts w:ascii="Times New Roman" w:hAnsi="Times New Roman" w:cs="Times New Roman"/>
          <w:sz w:val="20"/>
          <w:szCs w:val="20"/>
        </w:rPr>
        <w:t>р</w:t>
      </w:r>
      <w:r w:rsidRPr="007A1457">
        <w:rPr>
          <w:rFonts w:ascii="Times New Roman" w:hAnsi="Times New Roman" w:cs="Times New Roman"/>
          <w:sz w:val="20"/>
          <w:szCs w:val="20"/>
        </w:rPr>
        <w:t>мирование имиджа завода, как предприятия, выпускающего разноо</w:t>
      </w:r>
      <w:r w:rsidRPr="007A1457">
        <w:rPr>
          <w:rFonts w:ascii="Times New Roman" w:hAnsi="Times New Roman" w:cs="Times New Roman"/>
          <w:sz w:val="20"/>
          <w:szCs w:val="20"/>
        </w:rPr>
        <w:t>б</w:t>
      </w:r>
      <w:r w:rsidRPr="007A1457">
        <w:rPr>
          <w:rFonts w:ascii="Times New Roman" w:hAnsi="Times New Roman" w:cs="Times New Roman"/>
          <w:sz w:val="20"/>
          <w:szCs w:val="20"/>
        </w:rPr>
        <w:t>разную продукцию высокого качества. Продукция завода должна п</w:t>
      </w:r>
      <w:r w:rsidRPr="007A1457">
        <w:rPr>
          <w:rFonts w:ascii="Times New Roman" w:hAnsi="Times New Roman" w:cs="Times New Roman"/>
          <w:sz w:val="20"/>
          <w:szCs w:val="20"/>
        </w:rPr>
        <w:t>о</w:t>
      </w:r>
      <w:r w:rsidRPr="007A1457">
        <w:rPr>
          <w:rFonts w:ascii="Times New Roman" w:hAnsi="Times New Roman" w:cs="Times New Roman"/>
          <w:sz w:val="20"/>
          <w:szCs w:val="20"/>
        </w:rPr>
        <w:t>зиционироваться на рынке как высококачественная и н</w:t>
      </w:r>
      <w:r w:rsidRPr="007A1457">
        <w:rPr>
          <w:rFonts w:ascii="Times New Roman" w:hAnsi="Times New Roman" w:cs="Times New Roman"/>
          <w:sz w:val="20"/>
          <w:szCs w:val="20"/>
        </w:rPr>
        <w:t>е</w:t>
      </w:r>
      <w:r w:rsidRPr="007A1457">
        <w:rPr>
          <w:rFonts w:ascii="Times New Roman" w:hAnsi="Times New Roman" w:cs="Times New Roman"/>
          <w:sz w:val="20"/>
          <w:szCs w:val="20"/>
        </w:rPr>
        <w:t>дорогая, что повысит ее конкурентоспособность как на внутреннем, так и на вне</w:t>
      </w:r>
      <w:r w:rsidRPr="007A1457">
        <w:rPr>
          <w:rFonts w:ascii="Times New Roman" w:hAnsi="Times New Roman" w:cs="Times New Roman"/>
          <w:sz w:val="20"/>
          <w:szCs w:val="20"/>
        </w:rPr>
        <w:t>ш</w:t>
      </w:r>
      <w:r w:rsidRPr="007A1457">
        <w:rPr>
          <w:rFonts w:ascii="Times New Roman" w:hAnsi="Times New Roman" w:cs="Times New Roman"/>
          <w:sz w:val="20"/>
          <w:szCs w:val="20"/>
        </w:rPr>
        <w:t>нем рынках.</w:t>
      </w:r>
    </w:p>
    <w:p w:rsidR="0001577A" w:rsidRPr="007A1457" w:rsidRDefault="0001577A" w:rsidP="0001577A">
      <w:pPr>
        <w:spacing w:after="0" w:line="240" w:lineRule="auto"/>
        <w:ind w:firstLine="284"/>
        <w:jc w:val="both"/>
        <w:rPr>
          <w:rFonts w:ascii="Times New Roman" w:hAnsi="Times New Roman" w:cs="Times New Roman"/>
          <w:sz w:val="20"/>
          <w:szCs w:val="20"/>
        </w:rPr>
      </w:pPr>
      <w:r w:rsidRPr="007A1457">
        <w:rPr>
          <w:rFonts w:ascii="Times New Roman" w:hAnsi="Times New Roman" w:cs="Times New Roman"/>
          <w:sz w:val="20"/>
          <w:szCs w:val="20"/>
        </w:rPr>
        <w:t>Ключевыми факторами успеха Мстиславского маслосырзавода м</w:t>
      </w:r>
      <w:r w:rsidRPr="007A1457">
        <w:rPr>
          <w:rFonts w:ascii="Times New Roman" w:hAnsi="Times New Roman" w:cs="Times New Roman"/>
          <w:sz w:val="20"/>
          <w:szCs w:val="20"/>
        </w:rPr>
        <w:t>о</w:t>
      </w:r>
      <w:r w:rsidRPr="007A1457">
        <w:rPr>
          <w:rFonts w:ascii="Times New Roman" w:hAnsi="Times New Roman" w:cs="Times New Roman"/>
          <w:sz w:val="20"/>
          <w:szCs w:val="20"/>
        </w:rPr>
        <w:t>гут стать высокое качество производимой продукции, квалифицир</w:t>
      </w:r>
      <w:r w:rsidRPr="007A1457">
        <w:rPr>
          <w:rFonts w:ascii="Times New Roman" w:hAnsi="Times New Roman" w:cs="Times New Roman"/>
          <w:sz w:val="20"/>
          <w:szCs w:val="20"/>
        </w:rPr>
        <w:t>о</w:t>
      </w:r>
      <w:r w:rsidRPr="007A1457">
        <w:rPr>
          <w:rFonts w:ascii="Times New Roman" w:hAnsi="Times New Roman" w:cs="Times New Roman"/>
          <w:sz w:val="20"/>
          <w:szCs w:val="20"/>
        </w:rPr>
        <w:t>ванный персонал, сложившаяся система распределения, сбыта проду</w:t>
      </w:r>
      <w:r w:rsidRPr="007A1457">
        <w:rPr>
          <w:rFonts w:ascii="Times New Roman" w:hAnsi="Times New Roman" w:cs="Times New Roman"/>
          <w:sz w:val="20"/>
          <w:szCs w:val="20"/>
        </w:rPr>
        <w:t>к</w:t>
      </w:r>
      <w:r w:rsidRPr="007A1457">
        <w:rPr>
          <w:rFonts w:ascii="Times New Roman" w:hAnsi="Times New Roman" w:cs="Times New Roman"/>
          <w:sz w:val="20"/>
          <w:szCs w:val="20"/>
        </w:rPr>
        <w:t>ции. Особое внимание необходимо уделить укреплению ф</w:t>
      </w:r>
      <w:r w:rsidRPr="007A1457">
        <w:rPr>
          <w:rFonts w:ascii="Times New Roman" w:hAnsi="Times New Roman" w:cs="Times New Roman"/>
          <w:sz w:val="20"/>
          <w:szCs w:val="20"/>
        </w:rPr>
        <w:t>и</w:t>
      </w:r>
      <w:r w:rsidRPr="007A1457">
        <w:rPr>
          <w:rFonts w:ascii="Times New Roman" w:hAnsi="Times New Roman" w:cs="Times New Roman"/>
          <w:sz w:val="20"/>
          <w:szCs w:val="20"/>
        </w:rPr>
        <w:t>нансового состояния предприятия, формированию современной маркетинговой системы.</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УДК 658.5:637.1/.3(476.4)</w:t>
      </w:r>
    </w:p>
    <w:p w:rsidR="0001577A" w:rsidRPr="00984331" w:rsidRDefault="0001577A" w:rsidP="0001577A">
      <w:pPr>
        <w:spacing w:after="0" w:line="240" w:lineRule="auto"/>
        <w:ind w:firstLine="284"/>
        <w:jc w:val="both"/>
        <w:rPr>
          <w:rFonts w:ascii="Times New Roman" w:hAnsi="Times New Roman" w:cs="Times New Roman"/>
          <w:b/>
          <w:caps/>
          <w:spacing w:val="-4"/>
          <w:sz w:val="20"/>
          <w:szCs w:val="20"/>
        </w:rPr>
      </w:pPr>
      <w:r w:rsidRPr="00984331">
        <w:rPr>
          <w:rFonts w:ascii="Times New Roman" w:hAnsi="Times New Roman" w:cs="Times New Roman"/>
          <w:b/>
          <w:spacing w:val="-4"/>
          <w:sz w:val="20"/>
          <w:szCs w:val="20"/>
        </w:rPr>
        <w:t>Самодедов</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С. Г. </w:t>
      </w:r>
      <w:r w:rsidRPr="00984331">
        <w:rPr>
          <w:rFonts w:ascii="Times New Roman" w:hAnsi="Times New Roman" w:cs="Times New Roman"/>
          <w:spacing w:val="-4"/>
          <w:sz w:val="20"/>
          <w:szCs w:val="20"/>
        </w:rPr>
        <w:t>– студент</w:t>
      </w:r>
    </w:p>
    <w:p w:rsidR="0001577A" w:rsidRPr="00984331" w:rsidRDefault="0001577A" w:rsidP="0001577A">
      <w:pPr>
        <w:spacing w:after="0" w:line="240" w:lineRule="auto"/>
        <w:ind w:firstLine="284"/>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товарная политика оао «Мстиславский</w:t>
      </w:r>
    </w:p>
    <w:p w:rsidR="0001577A" w:rsidRPr="00984331" w:rsidRDefault="0001577A" w:rsidP="0001577A">
      <w:pPr>
        <w:spacing w:after="0" w:line="240" w:lineRule="auto"/>
        <w:ind w:firstLine="284"/>
        <w:jc w:val="center"/>
        <w:rPr>
          <w:rFonts w:ascii="Times New Roman" w:hAnsi="Times New Roman" w:cs="Times New Roman"/>
          <w:i/>
          <w:spacing w:val="-4"/>
          <w:sz w:val="20"/>
          <w:szCs w:val="20"/>
        </w:rPr>
      </w:pPr>
      <w:r w:rsidRPr="00984331">
        <w:rPr>
          <w:rFonts w:ascii="Times New Roman" w:hAnsi="Times New Roman" w:cs="Times New Roman"/>
          <w:b/>
          <w:caps/>
          <w:spacing w:val="-4"/>
          <w:sz w:val="20"/>
          <w:szCs w:val="20"/>
        </w:rPr>
        <w:t>маслосырзавод» в современных условиях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Константинов</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С. А. –</w:t>
      </w:r>
      <w:r w:rsidRPr="00984331">
        <w:rPr>
          <w:rFonts w:ascii="Times New Roman" w:hAnsi="Times New Roman" w:cs="Times New Roman"/>
          <w:i/>
          <w:spacing w:val="-4"/>
          <w:sz w:val="20"/>
          <w:szCs w:val="20"/>
        </w:rPr>
        <w:t xml:space="preserve"> д. э. 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Важнейшим условием хозяйственной и коммерческой деятельности предприятия перерабатывающей является получение прибыли, без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рой невозможно выжить в условиях рынка. Вся организация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реализация произведенной продукции должна быть подчинена этой цели, поскольку только безубыточная работа и получение прибыли в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обходимых размерах являются основой для нормального функциониров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предприятия и его дальнейшего развития.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ОАО «Мстиславский маслосырзавод» входит в состав холдинга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гилевская молочная компания «Бабушкина крынка». Документы о вхо</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дении в состав были подписаны в конце 2013 года. Согласно Би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нес-плану развития коммерческой организации на 2014 год ассортимент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ОАО «Мстиславский маслосырзавод», намеченной к выпуску в плановом периоде, невелик и включает шесть укрупненные групп (табл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ца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Описание продукции</w:t>
      </w:r>
    </w:p>
    <w:tbl>
      <w:tblPr>
        <w:tblW w:w="6112" w:type="dxa"/>
        <w:tblInd w:w="-6" w:type="dxa"/>
        <w:tblLayout w:type="fixed"/>
        <w:tblCellMar>
          <w:left w:w="10" w:type="dxa"/>
          <w:right w:w="10" w:type="dxa"/>
        </w:tblCellMar>
        <w:tblLook w:val="0000"/>
      </w:tblPr>
      <w:tblGrid>
        <w:gridCol w:w="1292"/>
        <w:gridCol w:w="4820"/>
      </w:tblGrid>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rPr>
                <w:spacing w:val="-4"/>
                <w:sz w:val="16"/>
                <w:szCs w:val="16"/>
              </w:rPr>
            </w:pPr>
            <w:r w:rsidRPr="00984331">
              <w:rPr>
                <w:spacing w:val="-4"/>
                <w:sz w:val="16"/>
                <w:szCs w:val="16"/>
              </w:rPr>
              <w:lastRenderedPageBreak/>
              <w:t>Продукция</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rPr>
                <w:spacing w:val="-4"/>
                <w:sz w:val="16"/>
                <w:szCs w:val="16"/>
              </w:rPr>
            </w:pPr>
            <w:r w:rsidRPr="00984331">
              <w:rPr>
                <w:spacing w:val="-4"/>
                <w:sz w:val="16"/>
                <w:szCs w:val="16"/>
              </w:rPr>
              <w:t>Краткая характеристика продукции</w:t>
            </w:r>
          </w:p>
        </w:tc>
      </w:tr>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Масло животное</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Основной вид продукции – масло из коровьего молока «Крестьянское». Продукции реализуется в ближнем зарубежье – Брянская область Ро</w:t>
            </w:r>
            <w:r w:rsidRPr="00984331">
              <w:rPr>
                <w:spacing w:val="-4"/>
                <w:sz w:val="16"/>
                <w:szCs w:val="16"/>
              </w:rPr>
              <w:t>с</w:t>
            </w:r>
            <w:r w:rsidRPr="00984331">
              <w:rPr>
                <w:spacing w:val="-4"/>
                <w:sz w:val="16"/>
                <w:szCs w:val="16"/>
              </w:rPr>
              <w:t>сийской Федерации.</w:t>
            </w:r>
          </w:p>
        </w:tc>
      </w:tr>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Сыр твердый</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Основные виды продукции – сыры жирные «Российский» и «Пошехо</w:t>
            </w:r>
            <w:r w:rsidRPr="00984331">
              <w:rPr>
                <w:spacing w:val="-4"/>
                <w:sz w:val="16"/>
                <w:szCs w:val="16"/>
              </w:rPr>
              <w:t>н</w:t>
            </w:r>
            <w:r w:rsidRPr="00984331">
              <w:rPr>
                <w:spacing w:val="-4"/>
                <w:sz w:val="16"/>
                <w:szCs w:val="16"/>
              </w:rPr>
              <w:t>ский». Данные виды продукции реализуются на внутреннем рынке – Могилевская област и в ближнем зарубежье – Брянская область Росси</w:t>
            </w:r>
            <w:r w:rsidRPr="00984331">
              <w:rPr>
                <w:spacing w:val="-4"/>
                <w:sz w:val="16"/>
                <w:szCs w:val="16"/>
              </w:rPr>
              <w:t>й</w:t>
            </w:r>
            <w:r w:rsidRPr="00984331">
              <w:rPr>
                <w:spacing w:val="-4"/>
                <w:sz w:val="16"/>
                <w:szCs w:val="16"/>
              </w:rPr>
              <w:t>ской Федерации.</w:t>
            </w:r>
          </w:p>
        </w:tc>
      </w:tr>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Цельномолочная продукция</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Данная укрупненная группа продукции включает следующие подгруппы: цельное молоко, кисломолочная продукция, сметана, творог жирный и творог нежирный. Эти виды продукции реализуются на внутреннем рынке – Могилевская область.</w:t>
            </w:r>
          </w:p>
        </w:tc>
      </w:tr>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Сухое обезжире</w:t>
            </w:r>
            <w:r w:rsidRPr="00984331">
              <w:rPr>
                <w:spacing w:val="-4"/>
                <w:sz w:val="16"/>
                <w:szCs w:val="16"/>
              </w:rPr>
              <w:t>н</w:t>
            </w:r>
            <w:r w:rsidRPr="00984331">
              <w:rPr>
                <w:spacing w:val="-4"/>
                <w:sz w:val="16"/>
                <w:szCs w:val="16"/>
              </w:rPr>
              <w:t>ное молоко</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Основной вид продукции – сухое обезжиренное молоко. Продукция реализуется в ближнем зарубежье – Брянская область Российской Фед</w:t>
            </w:r>
            <w:r w:rsidRPr="00984331">
              <w:rPr>
                <w:spacing w:val="-4"/>
                <w:sz w:val="16"/>
                <w:szCs w:val="16"/>
              </w:rPr>
              <w:t>е</w:t>
            </w:r>
            <w:r w:rsidRPr="00984331">
              <w:rPr>
                <w:spacing w:val="-4"/>
                <w:sz w:val="16"/>
                <w:szCs w:val="16"/>
              </w:rPr>
              <w:t>рации.</w:t>
            </w:r>
          </w:p>
        </w:tc>
      </w:tr>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Сыворотка сухая молочная</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Основной вид продукции – сыворотка сухая молочная. Продукция реал</w:t>
            </w:r>
            <w:r w:rsidRPr="00984331">
              <w:rPr>
                <w:spacing w:val="-4"/>
                <w:sz w:val="16"/>
                <w:szCs w:val="16"/>
              </w:rPr>
              <w:t>и</w:t>
            </w:r>
            <w:r w:rsidRPr="00984331">
              <w:rPr>
                <w:spacing w:val="-4"/>
                <w:sz w:val="16"/>
                <w:szCs w:val="16"/>
              </w:rPr>
              <w:t>зуется в ближнем зарубежье – Брянская область Российской Федерации.</w:t>
            </w:r>
          </w:p>
        </w:tc>
      </w:tr>
      <w:tr w:rsidR="0001577A" w:rsidRPr="00984331" w:rsidTr="0006285B">
        <w:trPr>
          <w:cantSplit/>
        </w:trPr>
        <w:tc>
          <w:tcPr>
            <w:tcW w:w="1292"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Отгрузка молока</w:t>
            </w:r>
          </w:p>
        </w:tc>
        <w:tc>
          <w:tcPr>
            <w:tcW w:w="4820"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ind w:firstLine="6"/>
              <w:jc w:val="both"/>
              <w:rPr>
                <w:spacing w:val="-4"/>
                <w:sz w:val="16"/>
                <w:szCs w:val="16"/>
              </w:rPr>
            </w:pPr>
            <w:r w:rsidRPr="00984331">
              <w:rPr>
                <w:spacing w:val="-4"/>
                <w:sz w:val="16"/>
                <w:szCs w:val="16"/>
              </w:rPr>
              <w:t>Отгрузка молока производится ОАО «Бабушкина крынка» – управля</w:t>
            </w:r>
            <w:r w:rsidRPr="00984331">
              <w:rPr>
                <w:spacing w:val="-4"/>
                <w:sz w:val="16"/>
                <w:szCs w:val="16"/>
              </w:rPr>
              <w:t>ю</w:t>
            </w:r>
            <w:r w:rsidRPr="00984331">
              <w:rPr>
                <w:spacing w:val="-4"/>
                <w:sz w:val="16"/>
                <w:szCs w:val="16"/>
              </w:rPr>
              <w:t>щая компания холдинга «Могилевская молочная компания «Бабушкина крынка».</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вхождения ОАО «Мстиславский маслосырзавод» в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 холдинга «Могилевская молочная компания «Бабушкина крынка» план-заказ предусматривает уменьшение объема производства масла животн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с 2084 до 1268 т, сыров твердых – с 1165 до 330 т, цельн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молочной продукции – с 1915 до 1475 т, сухого обезжиренного молока – с 2119 до 1779 т, сыворотки сухой молочной – с 1412 до 1145 т и увеличение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грузки молока с 806 до 25822 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Производство продукции формируется на предприятии исходя из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личия производственных мощностей, заказов потребителей и заключе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договоров о поставках. За время существования на рынке да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ной продукции у предприятия сформировался круг постоянных потр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бителей, поэтому производственная программа предусматривает поставку на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 1270 т масла животного, 22,5 т сыра твердого и 1780 т сухого обе</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жиренного молока.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Программа производства и реализации продукции на 2014 год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ставлена в таблице 2. Выручка от реализации продукции, товаров, работ, услуг запланирована в размере 307019 млн. руб., что при затратах на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изводство и реализацию продукции 286478 млн. руб. позв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лит получить 20535 млн. руб. прибыли от реализации продукции с 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табельностью оборота 6,7 %.</w:t>
      </w:r>
    </w:p>
    <w:p w:rsidR="0001577A"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Программа производства и реализации продукции</w:t>
      </w:r>
    </w:p>
    <w:tbl>
      <w:tblPr>
        <w:tblW w:w="5897" w:type="dxa"/>
        <w:tblInd w:w="-6" w:type="dxa"/>
        <w:tblLayout w:type="fixed"/>
        <w:tblCellMar>
          <w:left w:w="10" w:type="dxa"/>
          <w:right w:w="10" w:type="dxa"/>
        </w:tblCellMar>
        <w:tblLook w:val="0000"/>
      </w:tblPr>
      <w:tblGrid>
        <w:gridCol w:w="2509"/>
        <w:gridCol w:w="847"/>
        <w:gridCol w:w="847"/>
        <w:gridCol w:w="847"/>
        <w:gridCol w:w="847"/>
      </w:tblGrid>
      <w:tr w:rsidR="0001577A" w:rsidRPr="00984331" w:rsidTr="0006285B">
        <w:trPr>
          <w:cantSplit/>
        </w:trPr>
        <w:tc>
          <w:tcPr>
            <w:tcW w:w="4137" w:type="dxa"/>
            <w:vMerge w:val="restart"/>
            <w:tcBorders>
              <w:top w:val="single" w:sz="2" w:space="0" w:color="000000"/>
              <w:left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Наименование продукции</w:t>
            </w:r>
          </w:p>
        </w:tc>
        <w:tc>
          <w:tcPr>
            <w:tcW w:w="275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Производство</w:t>
            </w:r>
          </w:p>
        </w:tc>
        <w:tc>
          <w:tcPr>
            <w:tcW w:w="2758" w:type="dxa"/>
            <w:gridSpan w:val="2"/>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Реализация</w:t>
            </w:r>
          </w:p>
        </w:tc>
      </w:tr>
      <w:tr w:rsidR="0001577A" w:rsidRPr="00984331" w:rsidTr="0006285B">
        <w:trPr>
          <w:cantSplit/>
        </w:trPr>
        <w:tc>
          <w:tcPr>
            <w:tcW w:w="4137" w:type="dxa"/>
            <w:vMerge/>
            <w:tcBorders>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т</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млн.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т</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млн. руб.</w:t>
            </w:r>
          </w:p>
        </w:tc>
      </w:tr>
      <w:tr w:rsidR="0001577A" w:rsidRPr="00984331" w:rsidTr="0006285B">
        <w:trPr>
          <w:cantSplit/>
        </w:trPr>
        <w:tc>
          <w:tcPr>
            <w:tcW w:w="41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r w:rsidRPr="00984331">
              <w:rPr>
                <w:spacing w:val="-4"/>
                <w:sz w:val="16"/>
                <w:szCs w:val="16"/>
              </w:rPr>
              <w:t>Масло животное</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1268</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72276</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1270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72390</w:t>
            </w:r>
          </w:p>
        </w:tc>
      </w:tr>
      <w:tr w:rsidR="0001577A" w:rsidRPr="00984331" w:rsidTr="0006285B">
        <w:trPr>
          <w:cantSplit/>
        </w:trPr>
        <w:tc>
          <w:tcPr>
            <w:tcW w:w="41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r w:rsidRPr="00984331">
              <w:rPr>
                <w:spacing w:val="-4"/>
                <w:sz w:val="16"/>
                <w:szCs w:val="16"/>
              </w:rPr>
              <w:t>Сыр твердый</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330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19707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303</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19707</w:t>
            </w:r>
          </w:p>
        </w:tc>
      </w:tr>
      <w:tr w:rsidR="0001577A" w:rsidRPr="00984331" w:rsidTr="0006285B">
        <w:trPr>
          <w:cantSplit/>
        </w:trPr>
        <w:tc>
          <w:tcPr>
            <w:tcW w:w="41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r w:rsidRPr="00984331">
              <w:rPr>
                <w:spacing w:val="-4"/>
                <w:sz w:val="16"/>
                <w:szCs w:val="16"/>
              </w:rPr>
              <w:t>Цельномолочная продукция</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1475</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8260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1475</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8260</w:t>
            </w:r>
          </w:p>
        </w:tc>
      </w:tr>
      <w:tr w:rsidR="0001577A" w:rsidRPr="00984331" w:rsidTr="0006285B">
        <w:trPr>
          <w:cantSplit/>
        </w:trPr>
        <w:tc>
          <w:tcPr>
            <w:tcW w:w="41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r w:rsidRPr="00984331">
              <w:rPr>
                <w:spacing w:val="-4"/>
                <w:sz w:val="16"/>
                <w:szCs w:val="16"/>
              </w:rPr>
              <w:t>Сухое обезжиренное молоко</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1779</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86210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1780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86259</w:t>
            </w:r>
          </w:p>
        </w:tc>
      </w:tr>
      <w:tr w:rsidR="0001577A" w:rsidRPr="00984331" w:rsidTr="0006285B">
        <w:trPr>
          <w:cantSplit/>
        </w:trPr>
        <w:tc>
          <w:tcPr>
            <w:tcW w:w="41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r w:rsidRPr="00984331">
              <w:rPr>
                <w:spacing w:val="-4"/>
                <w:sz w:val="16"/>
                <w:szCs w:val="16"/>
              </w:rPr>
              <w:t>Сыворотка сухая молочная</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1145</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1099</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1145</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1099</w:t>
            </w:r>
          </w:p>
        </w:tc>
      </w:tr>
      <w:tr w:rsidR="0001577A" w:rsidRPr="00984331" w:rsidTr="0006285B">
        <w:trPr>
          <w:cantSplit/>
        </w:trPr>
        <w:tc>
          <w:tcPr>
            <w:tcW w:w="4137"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jc w:val="both"/>
              <w:rPr>
                <w:spacing w:val="-4"/>
                <w:sz w:val="16"/>
                <w:szCs w:val="16"/>
              </w:rPr>
            </w:pPr>
            <w:r w:rsidRPr="00984331">
              <w:rPr>
                <w:spacing w:val="-4"/>
                <w:sz w:val="16"/>
                <w:szCs w:val="16"/>
              </w:rPr>
              <w:t>Отгрузка молока</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25822</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21174</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25822</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pacing w:before="0"/>
              <w:rPr>
                <w:spacing w:val="-4"/>
                <w:sz w:val="16"/>
                <w:szCs w:val="16"/>
              </w:rPr>
            </w:pPr>
            <w:r w:rsidRPr="00984331">
              <w:rPr>
                <w:spacing w:val="-4"/>
                <w:sz w:val="16"/>
                <w:szCs w:val="16"/>
              </w:rPr>
              <w:t>119298</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Необходимо отметить, что в настоящее время продукция, выпу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каемая ОАО «Мстиславский маслосырзавод», реализуется под това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ным знаком «Бабушкина крынка». Бренд «Бабушкина крынка» имеет широкую ст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пень известности, репутация товаров производимых предприятиями хо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динга хорошая, а технологический уровень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соответствует уровню большинства предприятий отрасли.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немногих положительных аспектов вхождения ОАО «Мст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славский маслосырзавод» в состав холдинга является повыш</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цен на 2014 г. по отдельным позициям до 35 %. Так средняя цена масла животн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возрастет до 57 млн. руб. за тонну, сыров твердых реализуемых на внутреннем рынке до 60 млн. руб. за тонну, сухого обезжиренного молока до 48,5 млн. руб. за тонну.</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УДК 658.5:637.1/.3(476.4)</w:t>
      </w:r>
    </w:p>
    <w:p w:rsidR="0001577A" w:rsidRPr="00984331" w:rsidRDefault="0001577A" w:rsidP="0001577A">
      <w:pPr>
        <w:spacing w:after="0" w:line="240" w:lineRule="auto"/>
        <w:jc w:val="both"/>
        <w:rPr>
          <w:rFonts w:ascii="Times New Roman" w:hAnsi="Times New Roman" w:cs="Times New Roman"/>
          <w:b/>
          <w:caps/>
          <w:spacing w:val="-4"/>
          <w:sz w:val="20"/>
          <w:szCs w:val="20"/>
        </w:rPr>
      </w:pPr>
      <w:r w:rsidRPr="00984331">
        <w:rPr>
          <w:rFonts w:ascii="Times New Roman" w:hAnsi="Times New Roman" w:cs="Times New Roman"/>
          <w:b/>
          <w:spacing w:val="-4"/>
          <w:sz w:val="20"/>
          <w:szCs w:val="20"/>
        </w:rPr>
        <w:t>Самодедов</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С. Г. </w:t>
      </w:r>
      <w:r w:rsidRPr="00984331">
        <w:rPr>
          <w:rFonts w:ascii="Times New Roman" w:hAnsi="Times New Roman" w:cs="Times New Roman"/>
          <w:spacing w:val="-4"/>
          <w:sz w:val="20"/>
          <w:szCs w:val="20"/>
        </w:rPr>
        <w:t>– студент</w:t>
      </w:r>
    </w:p>
    <w:p w:rsidR="0001577A" w:rsidRPr="00984331" w:rsidRDefault="0001577A" w:rsidP="0001577A">
      <w:pPr>
        <w:spacing w:after="0" w:line="240" w:lineRule="auto"/>
        <w:jc w:val="center"/>
        <w:rPr>
          <w:rFonts w:ascii="Times New Roman" w:hAnsi="Times New Roman" w:cs="Times New Roman"/>
          <w:b/>
          <w:caps/>
          <w:spacing w:val="-4"/>
          <w:sz w:val="20"/>
          <w:szCs w:val="20"/>
        </w:rPr>
      </w:pPr>
      <w:r w:rsidRPr="00984331">
        <w:rPr>
          <w:rFonts w:ascii="Times New Roman" w:hAnsi="Times New Roman" w:cs="Times New Roman"/>
          <w:b/>
          <w:caps/>
          <w:spacing w:val="-4"/>
          <w:sz w:val="20"/>
          <w:szCs w:val="20"/>
        </w:rPr>
        <w:t>формирование холдинга «могилевская</w:t>
      </w:r>
    </w:p>
    <w:p w:rsidR="0001577A" w:rsidRPr="00984331" w:rsidRDefault="0001577A" w:rsidP="0001577A">
      <w:pPr>
        <w:spacing w:after="0" w:line="240" w:lineRule="auto"/>
        <w:jc w:val="center"/>
        <w:rPr>
          <w:rFonts w:ascii="Times New Roman" w:hAnsi="Times New Roman" w:cs="Times New Roman"/>
          <w:i/>
          <w:spacing w:val="-4"/>
          <w:sz w:val="20"/>
          <w:szCs w:val="20"/>
        </w:rPr>
      </w:pPr>
      <w:r w:rsidRPr="00984331">
        <w:rPr>
          <w:rFonts w:ascii="Times New Roman" w:hAnsi="Times New Roman" w:cs="Times New Roman"/>
          <w:b/>
          <w:caps/>
          <w:spacing w:val="-4"/>
          <w:sz w:val="20"/>
          <w:szCs w:val="20"/>
        </w:rPr>
        <w:t>молочная компания «бабушкина крынка»</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Константинов</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С. А. –</w:t>
      </w:r>
      <w:r w:rsidRPr="00984331">
        <w:rPr>
          <w:rFonts w:ascii="Times New Roman" w:hAnsi="Times New Roman" w:cs="Times New Roman"/>
          <w:i/>
          <w:spacing w:val="-4"/>
          <w:sz w:val="20"/>
          <w:szCs w:val="20"/>
        </w:rPr>
        <w:t xml:space="preserve"> д. э. 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целью создания основы для эффективной работы организаций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лочной отрасли Республики Беларусь, укрепления аграрной экон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мики Республиканской программой развития молочной отрасли в 2010 – 2015 годах предусмотрены мероприятия по формированию коопер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тивно-интеграционных структур холдингового типа, в частности создание хо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динга «Гомельская мясо-молочная компания» и создание кооперативно-интеграционной структуры на базе организации-интегратора ОАО «Б</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бушкина крынка».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Эффективность работы кооперативно-интеграционных структур хо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дингового типа в молочной отрасли обычно иллюстрируют созд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нием подобной структуры в Финляндии. В этой стране функционирует одна из наиболее организованных в мире молочных компаний – «Валио», перер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батывающая более 85 % от всего производимого в Фи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ляндии молока. </w:t>
      </w:r>
      <w:r w:rsidRPr="00984331">
        <w:rPr>
          <w:rFonts w:ascii="Times New Roman" w:hAnsi="Times New Roman" w:cs="Times New Roman"/>
          <w:spacing w:val="-4"/>
          <w:sz w:val="20"/>
          <w:szCs w:val="20"/>
        </w:rPr>
        <w:lastRenderedPageBreak/>
        <w:t>Компания выпускает около 1500 наименований моло</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ной продукции, известной во многих странах мира. Ее годовой оборот составляет более 17 млрд. евро, прибыль – 8–10 млрд. евро в год.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Становление холдинга «Могилевская молочная компания «Бабу</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кина крынка» происходило в несколько этапов. В 1979 году был создан Мог</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левский молочный комбинат. Его главными задачами стали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работка местного молочного сырья, производство из него продукции для жителей региона, а также осуществление в рамках госзаказа поставок масла и с</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хого молока за пределы БССР. В 1995 году Могилевский молочный ко</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бинат был преобразован в открытое акционерное общ</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ство, которое в 2006 г. получило название «Бабушкина крынка».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2001 году к рассматриваемому предприятию были присоединены Круглянский маслодельный завод и Краснопольский завод ЗЦМ. В 2005 году в состав объединения вошли Кировский, Дрибинский и Кр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чевский маслодельные заводы, Белыничский сыродельный завод, в конце 2006 года Костюковичский молокозавод, в 2012 году – ОАО «Быховмолоко» и ОАО «Бабушкино подворье», а также Осиповичский молочный комбинат. На базе реорганизованных заводов были созданы 13 филиалов и 2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водственных цеха. В результате рассматриваемая компания стала кру</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нейшим в Беларуси региональным производит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лем молочной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13 декабря 2012 г. основанное в 1979 г. предприятие является упра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ляющей компанией холдинга «Могилевская молочная компания «Бабу</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кина крынка». В конце 2013 г. началась процедура включения в холдинг еще одного предприятия – ОАО «Мстиславский маслодельно-сыродельный завод», выпускающий цельномолочную продукцию, ма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ло, сыры твердые, сухое молоко. В будущем специализацией данного фили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ла будет производства сыра и сухого молока.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Имеющиеся у холдинга производственные мощности позволяют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рабатывать 1700 т молока в сутки. Производственные мощности холдинга «Молочная холдинговая компания «Бабушкина крынка» позволяют еж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суточно производить 788,8 т цельномолочной продукции, 110 т сухих молочных продуктов, 115,4 т масла сливочного, 46,4 т с</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ров, 20 т тонн заменителя цельного молока и 10 т мороженого.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Всего компания производит более 300 наименований продукции,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торые реализуются под брендами «Бабушкина крынка», «Веселые внуч</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та» и «Калi ласка» как на территории Республики Беларусь, так и за ее пределами. Продукция предприятия неоднократно удостаивалась высоких наград на престижных национальных и международных выставках и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lastRenderedPageBreak/>
        <w:t>курсах. Около 70 % производимой ОАО «Бабушкина крынка» продукции направляется на экспорт.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Основные результаты деятельности холдинга «Могилевская моло</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ная компания «Бабушкина крынка» в первом квартале 2013 года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ведены в таблице 1. Согласно представленным данным, с 2012 года по 2013 год выход товарной продукции из 1 т сырья увеличился на 33,8 %, а произв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дительность труда по валовой добавленной стоимости выро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ла почти в 4 раза.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Эффективность работы холдинга «Могилевская молочная компания «Бабушкина крынка»</w:t>
      </w:r>
    </w:p>
    <w:tbl>
      <w:tblPr>
        <w:tblW w:w="5897" w:type="dxa"/>
        <w:tblInd w:w="-6" w:type="dxa"/>
        <w:tblLayout w:type="fixed"/>
        <w:tblCellMar>
          <w:left w:w="10" w:type="dxa"/>
          <w:right w:w="10" w:type="dxa"/>
        </w:tblCellMar>
        <w:tblLook w:val="0000"/>
      </w:tblPr>
      <w:tblGrid>
        <w:gridCol w:w="3350"/>
        <w:gridCol w:w="849"/>
        <w:gridCol w:w="849"/>
        <w:gridCol w:w="849"/>
      </w:tblGrid>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Наименование показателей</w:t>
            </w:r>
          </w:p>
        </w:tc>
        <w:tc>
          <w:tcPr>
            <w:tcW w:w="1379"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lang w:val="en-US"/>
              </w:rPr>
              <w:t>I</w:t>
            </w:r>
            <w:r w:rsidRPr="00984331">
              <w:rPr>
                <w:spacing w:val="-4"/>
                <w:sz w:val="16"/>
                <w:szCs w:val="16"/>
              </w:rPr>
              <w:t xml:space="preserve"> квартал</w:t>
            </w:r>
          </w:p>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2012 года</w:t>
            </w:r>
          </w:p>
        </w:tc>
        <w:tc>
          <w:tcPr>
            <w:tcW w:w="1379"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lang w:val="en-US"/>
              </w:rPr>
              <w:t>I</w:t>
            </w:r>
            <w:r w:rsidRPr="00984331">
              <w:rPr>
                <w:spacing w:val="-4"/>
                <w:sz w:val="16"/>
                <w:szCs w:val="16"/>
              </w:rPr>
              <w:t xml:space="preserve"> квартал</w:t>
            </w:r>
          </w:p>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2013 года</w:t>
            </w:r>
          </w:p>
        </w:tc>
        <w:tc>
          <w:tcPr>
            <w:tcW w:w="1379"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Темп</w:t>
            </w:r>
          </w:p>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роста, %</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Средняя цена 1 т сырья, тыс.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2657,1</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2749,7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103,5</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Себестоимость товарной продукции, млн.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447074,0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538989,0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120,6</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Выход товарной продукции из 1т сырья,тыс.руб.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3655,2</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4891,9</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133,8</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Прибыль (убыток) от реализации, млн.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-3451,0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44485,0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Х</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Чистая прибыль (убыток), млн.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-13136,0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17365,0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Х</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Рентабельность продукции, %</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-0,7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8,7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Х</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Рентабельность оборота, %</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-0,7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7,7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Х</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Среднемесячная зарплата, тыс.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2921,7</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4999,9</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171,1</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Валовая добавленная стоимость, млн. руб.</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28763,0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112158,0</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389,9</w:t>
            </w:r>
          </w:p>
        </w:tc>
      </w:tr>
      <w:tr w:rsidR="0001577A" w:rsidRPr="00984331" w:rsidTr="0006285B">
        <w:trPr>
          <w:cantSplit/>
          <w:trHeight w:val="95"/>
        </w:trPr>
        <w:tc>
          <w:tcPr>
            <w:tcW w:w="5516" w:type="dxa"/>
            <w:tcBorders>
              <w:top w:val="single" w:sz="2" w:space="0" w:color="000000"/>
              <w:left w:val="single" w:sz="2" w:space="0" w:color="000000"/>
              <w:bottom w:val="single" w:sz="2" w:space="0" w:color="000000"/>
              <w:right w:val="single" w:sz="2" w:space="0" w:color="000000"/>
            </w:tcBorders>
            <w:shd w:val="clear" w:color="auto" w:fill="auto"/>
          </w:tcPr>
          <w:p w:rsidR="0001577A" w:rsidRPr="00984331" w:rsidRDefault="0001577A" w:rsidP="0006285B">
            <w:pPr>
              <w:pStyle w:val="af4"/>
              <w:widowControl/>
              <w:suppressAutoHyphens w:val="0"/>
              <w:snapToGrid w:val="0"/>
              <w:spacing w:before="0"/>
              <w:jc w:val="both"/>
              <w:rPr>
                <w:spacing w:val="-4"/>
                <w:sz w:val="16"/>
                <w:szCs w:val="16"/>
              </w:rPr>
            </w:pPr>
            <w:r w:rsidRPr="00984331">
              <w:rPr>
                <w:spacing w:val="-4"/>
                <w:sz w:val="16"/>
                <w:szCs w:val="16"/>
              </w:rPr>
              <w:t>Производительность труда, млн. руб./чел.</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12,4</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46,3</w:t>
            </w:r>
          </w:p>
        </w:tc>
        <w:tc>
          <w:tcPr>
            <w:tcW w:w="1379" w:type="dxa"/>
            <w:tcBorders>
              <w:top w:val="single" w:sz="2" w:space="0" w:color="000000"/>
              <w:left w:val="single" w:sz="2" w:space="0" w:color="000000"/>
              <w:bottom w:val="single" w:sz="2" w:space="0" w:color="000000"/>
              <w:right w:val="single" w:sz="2" w:space="0" w:color="000000"/>
            </w:tcBorders>
            <w:shd w:val="clear" w:color="auto" w:fill="auto"/>
            <w:vAlign w:val="center"/>
          </w:tcPr>
          <w:p w:rsidR="0001577A" w:rsidRPr="00984331" w:rsidRDefault="0001577A" w:rsidP="0006285B">
            <w:pPr>
              <w:pStyle w:val="af4"/>
              <w:widowControl/>
              <w:suppressAutoHyphens w:val="0"/>
              <w:snapToGrid w:val="0"/>
              <w:spacing w:before="0"/>
              <w:rPr>
                <w:spacing w:val="-4"/>
                <w:sz w:val="16"/>
                <w:szCs w:val="16"/>
              </w:rPr>
            </w:pPr>
            <w:r w:rsidRPr="00984331">
              <w:rPr>
                <w:spacing w:val="-4"/>
                <w:sz w:val="16"/>
                <w:szCs w:val="16"/>
              </w:rPr>
              <w:t>372,6</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В 2013 г. холдингом «Могилевская молочная компания «Бабушкина крынка» было приобретено оборудование для модернизации и технич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ского переоснащения маслоцеха, участка розлива, транспортного цеха, а также для реконструкции филиалов «Бобруйский», «Осипови</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ский» и «Славгородский». Для увеличения загрузки производственных мощн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стей и наращивания объемов экспорта предприятием ведется постоянная работа по расширению сырьевой зоны и увеличению объ</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мов заготовки молока.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Дальнейшее развитие холдинга «Могилевская молочная компания «Бабушкина крынка» требует совершенствования механизма управл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разработка правил корпоративного поведения, изменения структуры управления компанией, регламентация порядка составления консолид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рованной отчетности, установление размеров выплат стимул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рующего характера для руководителей структур холдинга за достижение соответс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вующих утвержденных стратегией развития объединения показателей.</w:t>
      </w:r>
    </w:p>
    <w:p w:rsidR="0001577A" w:rsidRPr="00984331" w:rsidRDefault="0001577A" w:rsidP="0001577A">
      <w:pPr>
        <w:spacing w:after="0" w:line="240" w:lineRule="auto"/>
        <w:jc w:val="both"/>
        <w:rPr>
          <w:rFonts w:ascii="Times New Roman" w:hAnsi="Times New Roman" w:cs="Times New Roman"/>
          <w:color w:val="0D0D0D" w:themeColor="text1" w:themeTint="F2"/>
          <w:spacing w:val="-4"/>
          <w:sz w:val="20"/>
          <w:szCs w:val="20"/>
        </w:rPr>
      </w:pPr>
      <w:r w:rsidRPr="00984331">
        <w:rPr>
          <w:rFonts w:ascii="Times New Roman" w:hAnsi="Times New Roman" w:cs="Times New Roman"/>
          <w:color w:val="0D0D0D" w:themeColor="text1" w:themeTint="F2"/>
          <w:spacing w:val="-4"/>
          <w:sz w:val="20"/>
          <w:szCs w:val="20"/>
        </w:rPr>
        <w:t>УДК 631.152:658.014</w:t>
      </w:r>
    </w:p>
    <w:p w:rsidR="0001577A" w:rsidRPr="00984331" w:rsidRDefault="0001577A" w:rsidP="0001577A">
      <w:pPr>
        <w:spacing w:after="0" w:line="240" w:lineRule="auto"/>
        <w:jc w:val="both"/>
        <w:rPr>
          <w:rFonts w:ascii="Times New Roman" w:hAnsi="Times New Roman" w:cs="Times New Roman"/>
          <w:color w:val="0D0D0D" w:themeColor="text1" w:themeTint="F2"/>
          <w:spacing w:val="-4"/>
          <w:sz w:val="20"/>
          <w:szCs w:val="20"/>
        </w:rPr>
      </w:pPr>
      <w:r w:rsidRPr="00984331">
        <w:rPr>
          <w:rFonts w:ascii="Times New Roman" w:hAnsi="Times New Roman" w:cs="Times New Roman"/>
          <w:b/>
          <w:color w:val="0D0D0D" w:themeColor="text1" w:themeTint="F2"/>
          <w:spacing w:val="-4"/>
          <w:sz w:val="20"/>
          <w:szCs w:val="20"/>
        </w:rPr>
        <w:t>Самусенко А. А.-</w:t>
      </w:r>
      <w:r w:rsidRPr="00984331">
        <w:rPr>
          <w:rFonts w:ascii="Times New Roman" w:hAnsi="Times New Roman" w:cs="Times New Roman"/>
          <w:color w:val="0D0D0D" w:themeColor="text1" w:themeTint="F2"/>
          <w:spacing w:val="-4"/>
          <w:sz w:val="20"/>
          <w:szCs w:val="20"/>
        </w:rPr>
        <w:t xml:space="preserve">студентка 4 курса </w:t>
      </w:r>
    </w:p>
    <w:p w:rsidR="0001577A" w:rsidRPr="00984331" w:rsidRDefault="0001577A" w:rsidP="0001577A">
      <w:pPr>
        <w:spacing w:after="0" w:line="240" w:lineRule="auto"/>
        <w:jc w:val="center"/>
        <w:rPr>
          <w:rFonts w:ascii="Times New Roman" w:hAnsi="Times New Roman" w:cs="Times New Roman"/>
          <w:b/>
          <w:color w:val="0D0D0D" w:themeColor="text1" w:themeTint="F2"/>
          <w:spacing w:val="-4"/>
          <w:sz w:val="20"/>
          <w:szCs w:val="20"/>
        </w:rPr>
      </w:pPr>
      <w:r w:rsidRPr="00984331">
        <w:rPr>
          <w:rFonts w:ascii="Times New Roman" w:hAnsi="Times New Roman" w:cs="Times New Roman"/>
          <w:b/>
          <w:color w:val="0D0D0D" w:themeColor="text1" w:themeTint="F2"/>
          <w:spacing w:val="-4"/>
          <w:sz w:val="20"/>
          <w:szCs w:val="20"/>
        </w:rPr>
        <w:lastRenderedPageBreak/>
        <w:t xml:space="preserve">ОРГАНИЗАЦИОННО-ЭКОНОМИЧЕСКОЕ ОБОСНОВАНИЕ СТРАТЕГИИ РАЗВИТИЯ УКСП «ПРИСОЖЬЕ» </w:t>
      </w:r>
      <w:r w:rsidRPr="00984331">
        <w:rPr>
          <w:rFonts w:ascii="Times New Roman" w:hAnsi="Times New Roman" w:cs="Times New Roman"/>
          <w:b/>
          <w:color w:val="0D0D0D" w:themeColor="text1" w:themeTint="F2"/>
          <w:spacing w:val="-4"/>
          <w:sz w:val="20"/>
          <w:szCs w:val="20"/>
        </w:rPr>
        <w:br/>
        <w:t>МОГИЛЕВСКОЙ ОБЛАСТИ</w:t>
      </w:r>
    </w:p>
    <w:p w:rsidR="0001577A" w:rsidRPr="00984331" w:rsidRDefault="0001577A" w:rsidP="0001577A">
      <w:pPr>
        <w:spacing w:after="0" w:line="240" w:lineRule="auto"/>
        <w:jc w:val="both"/>
        <w:rPr>
          <w:rFonts w:ascii="Times New Roman" w:hAnsi="Times New Roman" w:cs="Times New Roman"/>
          <w:i/>
          <w:color w:val="0D0D0D" w:themeColor="text1" w:themeTint="F2"/>
          <w:spacing w:val="-4"/>
          <w:sz w:val="20"/>
          <w:szCs w:val="20"/>
        </w:rPr>
      </w:pPr>
      <w:r w:rsidRPr="00984331">
        <w:rPr>
          <w:rFonts w:ascii="Times New Roman" w:hAnsi="Times New Roman" w:cs="Times New Roman"/>
          <w:i/>
          <w:color w:val="0D0D0D" w:themeColor="text1" w:themeTint="F2"/>
          <w:spacing w:val="-4"/>
          <w:sz w:val="20"/>
          <w:szCs w:val="20"/>
        </w:rPr>
        <w:t xml:space="preserve">Научный руководитель </w:t>
      </w:r>
      <w:r w:rsidRPr="00984331">
        <w:rPr>
          <w:rFonts w:ascii="Times New Roman" w:hAnsi="Times New Roman" w:cs="Times New Roman"/>
          <w:i/>
          <w:spacing w:val="-4"/>
          <w:sz w:val="20"/>
          <w:szCs w:val="20"/>
        </w:rPr>
        <w:t xml:space="preserve">– </w:t>
      </w:r>
      <w:r w:rsidRPr="00984331">
        <w:rPr>
          <w:rFonts w:ascii="Times New Roman" w:hAnsi="Times New Roman" w:cs="Times New Roman"/>
          <w:i/>
          <w:color w:val="0D0D0D" w:themeColor="text1" w:themeTint="F2"/>
          <w:spacing w:val="-4"/>
          <w:sz w:val="20"/>
          <w:szCs w:val="20"/>
        </w:rPr>
        <w:t xml:space="preserve"> </w:t>
      </w:r>
      <w:r w:rsidRPr="00984331">
        <w:rPr>
          <w:rFonts w:ascii="Times New Roman" w:hAnsi="Times New Roman" w:cs="Times New Roman"/>
          <w:b/>
          <w:i/>
          <w:color w:val="0D0D0D" w:themeColor="text1" w:themeTint="F2"/>
          <w:spacing w:val="-4"/>
          <w:sz w:val="20"/>
          <w:szCs w:val="20"/>
        </w:rPr>
        <w:t>Ежикова О.Л.</w:t>
      </w:r>
      <w:r w:rsidRPr="00984331">
        <w:rPr>
          <w:rFonts w:ascii="Times New Roman" w:hAnsi="Times New Roman" w:cs="Times New Roman"/>
          <w:i/>
          <w:color w:val="0D0D0D" w:themeColor="text1" w:themeTint="F2"/>
          <w:spacing w:val="-4"/>
          <w:sz w:val="20"/>
          <w:szCs w:val="20"/>
        </w:rPr>
        <w:t xml:space="preserve"> </w:t>
      </w:r>
      <w:r w:rsidRPr="00984331">
        <w:rPr>
          <w:rFonts w:ascii="Times New Roman" w:hAnsi="Times New Roman" w:cs="Times New Roman"/>
          <w:i/>
          <w:spacing w:val="-4"/>
          <w:sz w:val="20"/>
          <w:szCs w:val="20"/>
        </w:rPr>
        <w:t>– ассистент</w:t>
      </w:r>
    </w:p>
    <w:p w:rsidR="0001577A" w:rsidRPr="00984331" w:rsidRDefault="0001577A" w:rsidP="0001577A">
      <w:pPr>
        <w:pStyle w:val="2"/>
        <w:widowControl w:val="0"/>
        <w:spacing w:before="0" w:line="240" w:lineRule="auto"/>
        <w:ind w:firstLine="284"/>
        <w:jc w:val="both"/>
        <w:rPr>
          <w:rFonts w:ascii="Times New Roman" w:hAnsi="Times New Roman" w:cs="Times New Roman"/>
          <w:b w:val="0"/>
          <w:color w:val="auto"/>
          <w:spacing w:val="-4"/>
          <w:sz w:val="20"/>
          <w:szCs w:val="20"/>
        </w:rPr>
      </w:pPr>
      <w:r w:rsidRPr="00984331">
        <w:rPr>
          <w:rFonts w:ascii="Times New Roman" w:hAnsi="Times New Roman" w:cs="Times New Roman"/>
          <w:b w:val="0"/>
          <w:color w:val="auto"/>
          <w:spacing w:val="-4"/>
          <w:sz w:val="20"/>
          <w:szCs w:val="20"/>
        </w:rPr>
        <w:t xml:space="preserve"> </w:t>
      </w:r>
    </w:p>
    <w:p w:rsidR="0001577A" w:rsidRPr="00984331" w:rsidRDefault="0001577A" w:rsidP="0001577A">
      <w:pPr>
        <w:pStyle w:val="2"/>
        <w:widowControl w:val="0"/>
        <w:spacing w:before="0" w:line="240" w:lineRule="auto"/>
        <w:ind w:firstLine="284"/>
        <w:jc w:val="both"/>
        <w:rPr>
          <w:rFonts w:ascii="Times New Roman" w:hAnsi="Times New Roman" w:cs="Times New Roman"/>
          <w:b w:val="0"/>
          <w:color w:val="auto"/>
          <w:spacing w:val="-4"/>
          <w:sz w:val="20"/>
          <w:szCs w:val="20"/>
        </w:rPr>
      </w:pPr>
      <w:r w:rsidRPr="00984331">
        <w:rPr>
          <w:rFonts w:ascii="Times New Roman" w:hAnsi="Times New Roman" w:cs="Times New Roman"/>
          <w:b w:val="0"/>
          <w:color w:val="auto"/>
          <w:spacing w:val="-4"/>
          <w:sz w:val="20"/>
          <w:szCs w:val="20"/>
        </w:rPr>
        <w:t>В настоящее время многие сельскохозяйственные предприятия ре</w:t>
      </w:r>
      <w:r w:rsidRPr="00984331">
        <w:rPr>
          <w:rFonts w:ascii="Times New Roman" w:hAnsi="Times New Roman" w:cs="Times New Roman"/>
          <w:b w:val="0"/>
          <w:color w:val="auto"/>
          <w:spacing w:val="-4"/>
          <w:sz w:val="20"/>
          <w:szCs w:val="20"/>
        </w:rPr>
        <w:t>с</w:t>
      </w:r>
      <w:r w:rsidRPr="00984331">
        <w:rPr>
          <w:rFonts w:ascii="Times New Roman" w:hAnsi="Times New Roman" w:cs="Times New Roman"/>
          <w:b w:val="0"/>
          <w:color w:val="auto"/>
          <w:spacing w:val="-4"/>
          <w:sz w:val="20"/>
          <w:szCs w:val="20"/>
        </w:rPr>
        <w:t>публики находятся в тяжелом финансовом состоянии, имеют низкий ур</w:t>
      </w:r>
      <w:r w:rsidRPr="00984331">
        <w:rPr>
          <w:rFonts w:ascii="Times New Roman" w:hAnsi="Times New Roman" w:cs="Times New Roman"/>
          <w:b w:val="0"/>
          <w:color w:val="auto"/>
          <w:spacing w:val="-4"/>
          <w:sz w:val="20"/>
          <w:szCs w:val="20"/>
        </w:rPr>
        <w:t>о</w:t>
      </w:r>
      <w:r w:rsidRPr="00984331">
        <w:rPr>
          <w:rFonts w:ascii="Times New Roman" w:hAnsi="Times New Roman" w:cs="Times New Roman"/>
          <w:b w:val="0"/>
          <w:color w:val="auto"/>
          <w:spacing w:val="-4"/>
          <w:sz w:val="20"/>
          <w:szCs w:val="20"/>
        </w:rPr>
        <w:t>вень эффективности производственной деятельности. В связи с этим к</w:t>
      </w:r>
      <w:r w:rsidRPr="00984331">
        <w:rPr>
          <w:rFonts w:ascii="Times New Roman" w:hAnsi="Times New Roman" w:cs="Times New Roman"/>
          <w:b w:val="0"/>
          <w:color w:val="auto"/>
          <w:spacing w:val="-4"/>
          <w:sz w:val="20"/>
          <w:szCs w:val="20"/>
        </w:rPr>
        <w:t>а</w:t>
      </w:r>
      <w:r w:rsidRPr="00984331">
        <w:rPr>
          <w:rFonts w:ascii="Times New Roman" w:hAnsi="Times New Roman" w:cs="Times New Roman"/>
          <w:b w:val="0"/>
          <w:color w:val="auto"/>
          <w:spacing w:val="-4"/>
          <w:sz w:val="20"/>
          <w:szCs w:val="20"/>
        </w:rPr>
        <w:t>чественное и разумное планирование обретает особо актуальный хара</w:t>
      </w:r>
      <w:r w:rsidRPr="00984331">
        <w:rPr>
          <w:rFonts w:ascii="Times New Roman" w:hAnsi="Times New Roman" w:cs="Times New Roman"/>
          <w:b w:val="0"/>
          <w:color w:val="auto"/>
          <w:spacing w:val="-4"/>
          <w:sz w:val="20"/>
          <w:szCs w:val="20"/>
        </w:rPr>
        <w:t>к</w:t>
      </w:r>
      <w:r w:rsidRPr="00984331">
        <w:rPr>
          <w:rFonts w:ascii="Times New Roman" w:hAnsi="Times New Roman" w:cs="Times New Roman"/>
          <w:b w:val="0"/>
          <w:color w:val="auto"/>
          <w:spacing w:val="-4"/>
          <w:sz w:val="20"/>
          <w:szCs w:val="20"/>
        </w:rPr>
        <w:t>тер.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Сущность планирования в условиях рыночной экономики заключ</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в научном обосновании экономических целей, их развития и форм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ственной деятельности, выбора наилучших способов их осущес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вления на основе наиболее полного выявления требуемых рынком 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дов, объемов и сроков выпуска товаров,  установления таких показателей их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распределения и потребления, которые при по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ном использовании ограниченных производственных ресурсов могут привести к достижению прогнозируемых в будущем качественных и количественных результатов. На нынешнем этапе развития для бол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шинства сельскохозяйственных предприятий главной целью планирования является получение макс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мальной прибыли. С помощью план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рования руководители предприятий обеспечивают направление усилий всех работников, участвующих в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цессе производственно-хозяйственной деятельности, на достижение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ставленных ц</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лей.Планирование деятельности сельскохозяйственных предприятий заставляет руководителей фундаментально изучать совр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менное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стояние и перспективы организации; позволяет осуществлять более четкую координацию предпринимаемых усилий по достижению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ставленных целей; определяет показатели деятельности предприятий, необходимые для последующего контроля; побуждает руководителей конкретнее определить свои цели и пути их достижения; делает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ятие более подготовленным к внезапным изменениям во внешней среде.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Методику перспективного планирования рассмотрим на примере 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ганизационно-экономического обоснования стратегии развития  УКСП «Присожье».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Важнейшим видом ресурсов в сельском хозяйстве является земля. Объём сельскохозяйственного производства зависит в конечном итоге от рационального использования земель, от их количественного сост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ва и структуры.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 xml:space="preserve">Обеспеченность ресурсами УКСП «Присожье» </w:t>
      </w:r>
    </w:p>
    <w:tbl>
      <w:tblPr>
        <w:tblW w:w="4909" w:type="pct"/>
        <w:jc w:val="center"/>
        <w:tblLook w:val="04A0"/>
      </w:tblPr>
      <w:tblGrid>
        <w:gridCol w:w="2611"/>
        <w:gridCol w:w="832"/>
        <w:gridCol w:w="880"/>
        <w:gridCol w:w="880"/>
        <w:gridCol w:w="1022"/>
      </w:tblGrid>
      <w:tr w:rsidR="0001577A" w:rsidRPr="00984331" w:rsidTr="0006285B">
        <w:trPr>
          <w:trHeight w:val="20"/>
          <w:jc w:val="center"/>
        </w:trPr>
        <w:tc>
          <w:tcPr>
            <w:tcW w:w="20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lastRenderedPageBreak/>
              <w:t>Вид угодий</w:t>
            </w:r>
          </w:p>
        </w:tc>
        <w:tc>
          <w:tcPr>
            <w:tcW w:w="2082" w:type="pct"/>
            <w:gridSpan w:val="3"/>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Годы</w:t>
            </w:r>
          </w:p>
        </w:tc>
        <w:tc>
          <w:tcPr>
            <w:tcW w:w="821" w:type="pct"/>
            <w:vMerge w:val="restart"/>
            <w:tcBorders>
              <w:top w:val="single" w:sz="4" w:space="0" w:color="auto"/>
              <w:left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 г. в % к 2010г.</w:t>
            </w:r>
          </w:p>
        </w:tc>
      </w:tr>
      <w:tr w:rsidR="0001577A" w:rsidRPr="00984331" w:rsidTr="0006285B">
        <w:trPr>
          <w:trHeight w:val="260"/>
          <w:jc w:val="center"/>
        </w:trPr>
        <w:tc>
          <w:tcPr>
            <w:tcW w:w="2097" w:type="pct"/>
            <w:vMerge/>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p>
        </w:tc>
        <w:tc>
          <w:tcPr>
            <w:tcW w:w="668"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2010</w:t>
            </w:r>
          </w:p>
        </w:tc>
        <w:tc>
          <w:tcPr>
            <w:tcW w:w="707"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2011</w:t>
            </w:r>
          </w:p>
        </w:tc>
        <w:tc>
          <w:tcPr>
            <w:tcW w:w="707"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2012</w:t>
            </w:r>
          </w:p>
        </w:tc>
        <w:tc>
          <w:tcPr>
            <w:tcW w:w="821" w:type="pct"/>
            <w:vMerge/>
            <w:tcBorders>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p>
        </w:tc>
      </w:tr>
      <w:tr w:rsidR="0001577A" w:rsidRPr="00984331" w:rsidTr="0006285B">
        <w:trPr>
          <w:trHeight w:val="230"/>
          <w:jc w:val="center"/>
        </w:trPr>
        <w:tc>
          <w:tcPr>
            <w:tcW w:w="2097" w:type="pct"/>
            <w:vMerge w:val="restart"/>
            <w:tcBorders>
              <w:top w:val="single" w:sz="4" w:space="0" w:color="auto"/>
              <w:left w:val="single" w:sz="4" w:space="0" w:color="auto"/>
              <w:bottom w:val="single" w:sz="4" w:space="0" w:color="auto"/>
              <w:right w:val="nil"/>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Всего с.-х. угодий (без приусаде</w:t>
            </w:r>
            <w:r w:rsidRPr="00984331">
              <w:rPr>
                <w:rFonts w:ascii="Times New Roman" w:eastAsia="Times New Roman" w:hAnsi="Times New Roman" w:cs="Times New Roman"/>
                <w:color w:val="000000"/>
                <w:spacing w:val="-4"/>
                <w:sz w:val="16"/>
                <w:szCs w:val="16"/>
                <w:lang w:eastAsia="ru-RU"/>
              </w:rPr>
              <w:t>б</w:t>
            </w:r>
            <w:r w:rsidRPr="00984331">
              <w:rPr>
                <w:rFonts w:ascii="Times New Roman" w:eastAsia="Times New Roman" w:hAnsi="Times New Roman" w:cs="Times New Roman"/>
                <w:color w:val="000000"/>
                <w:spacing w:val="-4"/>
                <w:sz w:val="16"/>
                <w:szCs w:val="16"/>
                <w:lang w:eastAsia="ru-RU"/>
              </w:rPr>
              <w:t>ных участков), га</w:t>
            </w:r>
          </w:p>
        </w:tc>
        <w:tc>
          <w:tcPr>
            <w:tcW w:w="668" w:type="pct"/>
            <w:vMerge w:val="restart"/>
            <w:tcBorders>
              <w:top w:val="nil"/>
              <w:left w:val="single" w:sz="4" w:space="0" w:color="auto"/>
              <w:bottom w:val="single" w:sz="4" w:space="0" w:color="000000"/>
              <w:right w:val="nil"/>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4591</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4754</w:t>
            </w:r>
          </w:p>
        </w:tc>
        <w:tc>
          <w:tcPr>
            <w:tcW w:w="707" w:type="pct"/>
            <w:vMerge w:val="restar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4769</w:t>
            </w:r>
          </w:p>
        </w:tc>
        <w:tc>
          <w:tcPr>
            <w:tcW w:w="821" w:type="pct"/>
            <w:vMerge w:val="restar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103,9</w:t>
            </w:r>
          </w:p>
        </w:tc>
      </w:tr>
      <w:tr w:rsidR="0001577A" w:rsidRPr="00984331" w:rsidTr="0006285B">
        <w:trPr>
          <w:trHeight w:val="230"/>
          <w:jc w:val="center"/>
        </w:trPr>
        <w:tc>
          <w:tcPr>
            <w:tcW w:w="2097" w:type="pct"/>
            <w:vMerge/>
            <w:tcBorders>
              <w:top w:val="single" w:sz="4" w:space="0" w:color="auto"/>
              <w:left w:val="single" w:sz="4" w:space="0" w:color="auto"/>
              <w:bottom w:val="single" w:sz="4" w:space="0" w:color="auto"/>
              <w:right w:val="nil"/>
            </w:tcBorders>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p>
        </w:tc>
        <w:tc>
          <w:tcPr>
            <w:tcW w:w="668" w:type="pct"/>
            <w:vMerge/>
            <w:tcBorders>
              <w:top w:val="nil"/>
              <w:left w:val="single" w:sz="4" w:space="0" w:color="auto"/>
              <w:bottom w:val="single" w:sz="4" w:space="0" w:color="000000"/>
              <w:right w:val="nil"/>
            </w:tcBorders>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p>
        </w:tc>
        <w:tc>
          <w:tcPr>
            <w:tcW w:w="707" w:type="pct"/>
            <w:vMerge/>
            <w:tcBorders>
              <w:top w:val="nil"/>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p>
        </w:tc>
        <w:tc>
          <w:tcPr>
            <w:tcW w:w="707" w:type="pct"/>
            <w:vMerge/>
            <w:tcBorders>
              <w:top w:val="nil"/>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p>
        </w:tc>
        <w:tc>
          <w:tcPr>
            <w:tcW w:w="821" w:type="pct"/>
            <w:vMerge/>
            <w:tcBorders>
              <w:top w:val="nil"/>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p>
        </w:tc>
      </w:tr>
      <w:tr w:rsidR="0001577A" w:rsidRPr="00984331" w:rsidTr="0006285B">
        <w:trPr>
          <w:trHeight w:val="194"/>
          <w:jc w:val="center"/>
        </w:trPr>
        <w:tc>
          <w:tcPr>
            <w:tcW w:w="2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 xml:space="preserve">           в том числе   пашня</w:t>
            </w:r>
          </w:p>
        </w:tc>
        <w:tc>
          <w:tcPr>
            <w:tcW w:w="668" w:type="pc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2263</w:t>
            </w:r>
          </w:p>
        </w:tc>
        <w:tc>
          <w:tcPr>
            <w:tcW w:w="707" w:type="pc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2414</w:t>
            </w:r>
          </w:p>
        </w:tc>
        <w:tc>
          <w:tcPr>
            <w:tcW w:w="707" w:type="pc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2430</w:t>
            </w:r>
          </w:p>
        </w:tc>
        <w:tc>
          <w:tcPr>
            <w:tcW w:w="821" w:type="pc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107,4</w:t>
            </w:r>
          </w:p>
        </w:tc>
      </w:tr>
      <w:tr w:rsidR="0001577A" w:rsidRPr="00984331" w:rsidTr="0006285B">
        <w:trPr>
          <w:trHeight w:val="20"/>
          <w:jc w:val="center"/>
        </w:trPr>
        <w:tc>
          <w:tcPr>
            <w:tcW w:w="20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Среднегодовая численность рабо</w:t>
            </w:r>
            <w:r w:rsidRPr="00984331">
              <w:rPr>
                <w:rFonts w:ascii="Times New Roman" w:eastAsia="Times New Roman" w:hAnsi="Times New Roman" w:cs="Times New Roman"/>
                <w:color w:val="000000"/>
                <w:spacing w:val="-4"/>
                <w:sz w:val="16"/>
                <w:szCs w:val="16"/>
                <w:lang w:eastAsia="ru-RU"/>
              </w:rPr>
              <w:t>т</w:t>
            </w:r>
            <w:r w:rsidRPr="00984331">
              <w:rPr>
                <w:rFonts w:ascii="Times New Roman" w:eastAsia="Times New Roman" w:hAnsi="Times New Roman" w:cs="Times New Roman"/>
                <w:color w:val="000000"/>
                <w:spacing w:val="-4"/>
                <w:sz w:val="16"/>
                <w:szCs w:val="16"/>
                <w:lang w:eastAsia="ru-RU"/>
              </w:rPr>
              <w:t>ников, чел.</w:t>
            </w:r>
          </w:p>
        </w:tc>
        <w:tc>
          <w:tcPr>
            <w:tcW w:w="668"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114</w:t>
            </w:r>
          </w:p>
        </w:tc>
        <w:tc>
          <w:tcPr>
            <w:tcW w:w="707"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115</w:t>
            </w:r>
          </w:p>
        </w:tc>
        <w:tc>
          <w:tcPr>
            <w:tcW w:w="707"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133</w:t>
            </w:r>
          </w:p>
        </w:tc>
        <w:tc>
          <w:tcPr>
            <w:tcW w:w="821"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116,7</w:t>
            </w:r>
          </w:p>
        </w:tc>
      </w:tr>
      <w:tr w:rsidR="0001577A" w:rsidRPr="00984331" w:rsidTr="0006285B">
        <w:trPr>
          <w:trHeight w:val="20"/>
          <w:jc w:val="center"/>
        </w:trPr>
        <w:tc>
          <w:tcPr>
            <w:tcW w:w="2097" w:type="pct"/>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Среднегодовая стоимость осно</w:t>
            </w:r>
            <w:r w:rsidRPr="00984331">
              <w:rPr>
                <w:rFonts w:ascii="Times New Roman" w:eastAsia="Times New Roman" w:hAnsi="Times New Roman" w:cs="Times New Roman"/>
                <w:color w:val="000000"/>
                <w:spacing w:val="-4"/>
                <w:sz w:val="16"/>
                <w:szCs w:val="16"/>
                <w:lang w:eastAsia="ru-RU"/>
              </w:rPr>
              <w:t>в</w:t>
            </w:r>
            <w:r w:rsidRPr="00984331">
              <w:rPr>
                <w:rFonts w:ascii="Times New Roman" w:eastAsia="Times New Roman" w:hAnsi="Times New Roman" w:cs="Times New Roman"/>
                <w:color w:val="000000"/>
                <w:spacing w:val="-4"/>
                <w:sz w:val="16"/>
                <w:szCs w:val="16"/>
                <w:lang w:eastAsia="ru-RU"/>
              </w:rPr>
              <w:t>ных производственных фондов с.-х. назначения, млн. руб.</w:t>
            </w:r>
          </w:p>
        </w:tc>
        <w:tc>
          <w:tcPr>
            <w:tcW w:w="668"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48358</w:t>
            </w:r>
          </w:p>
        </w:tc>
        <w:tc>
          <w:tcPr>
            <w:tcW w:w="707"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74880</w:t>
            </w:r>
          </w:p>
        </w:tc>
        <w:tc>
          <w:tcPr>
            <w:tcW w:w="707"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77877</w:t>
            </w:r>
          </w:p>
        </w:tc>
        <w:tc>
          <w:tcPr>
            <w:tcW w:w="821" w:type="pct"/>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lang w:eastAsia="ru-RU"/>
              </w:rPr>
            </w:pPr>
            <w:r w:rsidRPr="00984331">
              <w:rPr>
                <w:rFonts w:ascii="Times New Roman" w:eastAsia="Times New Roman" w:hAnsi="Times New Roman" w:cs="Times New Roman"/>
                <w:color w:val="000000"/>
                <w:spacing w:val="-4"/>
                <w:sz w:val="16"/>
                <w:szCs w:val="16"/>
                <w:lang w:eastAsia="ru-RU"/>
              </w:rPr>
              <w:t>161</w:t>
            </w:r>
          </w:p>
        </w:tc>
      </w:tr>
    </w:tbl>
    <w:p w:rsidR="0001577A" w:rsidRPr="00984331" w:rsidRDefault="0001577A" w:rsidP="0001577A">
      <w:pPr>
        <w:pStyle w:val="2"/>
        <w:keepNext w:val="0"/>
        <w:widowControl w:val="0"/>
        <w:spacing w:before="0" w:line="240" w:lineRule="auto"/>
        <w:ind w:firstLine="284"/>
        <w:jc w:val="both"/>
        <w:rPr>
          <w:rFonts w:ascii="Times New Roman" w:hAnsi="Times New Roman" w:cs="Times New Roman"/>
          <w:b w:val="0"/>
          <w:color w:val="auto"/>
          <w:spacing w:val="-4"/>
          <w:sz w:val="20"/>
          <w:szCs w:val="20"/>
        </w:rPr>
      </w:pPr>
      <w:r w:rsidRPr="00984331">
        <w:rPr>
          <w:rFonts w:ascii="Times New Roman" w:hAnsi="Times New Roman" w:cs="Times New Roman"/>
          <w:b w:val="0"/>
          <w:color w:val="auto"/>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УКСП «Присожье» закреплено  4769 га сельскохозяйственных уг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дий, среднегодовая численность работников составила 133 человека. Обеспеченность ресурсами за три года увеличилась на  7,4-16,7%.</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итогам планирования получены следующие показатели: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площадь пашни – 2797,5 га, в т.ч. площадь зерновых – 1727,7 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поголовье КРС – 1533 гол., в т.ч. коров – 502 гол.</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Для определения эффективности проводимых мероприятий, сравн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ваются планируемые результаты производственной деятельности сел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хозпредприятия с аналогичными результатами за последние 3 года.</w:t>
      </w:r>
    </w:p>
    <w:p w:rsidR="0001577A" w:rsidRPr="00984331" w:rsidRDefault="0001577A" w:rsidP="0001577A">
      <w:pPr>
        <w:pStyle w:val="2"/>
        <w:keepNext w:val="0"/>
        <w:widowControl w:val="0"/>
        <w:spacing w:before="0" w:line="240" w:lineRule="auto"/>
        <w:ind w:firstLine="284"/>
        <w:jc w:val="both"/>
        <w:rPr>
          <w:rFonts w:ascii="Times New Roman" w:hAnsi="Times New Roman" w:cs="Times New Roman"/>
          <w:b w:val="0"/>
          <w:color w:val="auto"/>
          <w:spacing w:val="-4"/>
          <w:sz w:val="20"/>
          <w:szCs w:val="20"/>
        </w:rPr>
      </w:pPr>
    </w:p>
    <w:p w:rsidR="0001577A" w:rsidRPr="00F50A8E" w:rsidRDefault="0001577A" w:rsidP="0001577A">
      <w:pPr>
        <w:pStyle w:val="2"/>
        <w:keepNext w:val="0"/>
        <w:widowControl w:val="0"/>
        <w:spacing w:before="0" w:line="240" w:lineRule="auto"/>
        <w:jc w:val="both"/>
        <w:rPr>
          <w:rFonts w:ascii="Times New Roman" w:hAnsi="Times New Roman" w:cs="Times New Roman"/>
          <w:b w:val="0"/>
          <w:color w:val="auto"/>
          <w:spacing w:val="-4"/>
          <w:sz w:val="16"/>
          <w:szCs w:val="16"/>
        </w:rPr>
      </w:pPr>
      <w:r w:rsidRPr="00F50A8E">
        <w:rPr>
          <w:rFonts w:ascii="Times New Roman" w:hAnsi="Times New Roman" w:cs="Times New Roman"/>
          <w:b w:val="0"/>
          <w:color w:val="auto"/>
          <w:spacing w:val="-4"/>
          <w:sz w:val="16"/>
          <w:szCs w:val="16"/>
        </w:rPr>
        <w:t xml:space="preserve">Т а б л и ц а 2 </w:t>
      </w:r>
      <w:r w:rsidRPr="00F50A8E">
        <w:rPr>
          <w:rFonts w:ascii="Times New Roman" w:hAnsi="Times New Roman" w:cs="Times New Roman"/>
          <w:i/>
          <w:color w:val="auto"/>
          <w:spacing w:val="-4"/>
          <w:sz w:val="20"/>
          <w:szCs w:val="20"/>
        </w:rPr>
        <w:t xml:space="preserve">– </w:t>
      </w:r>
      <w:r w:rsidRPr="00F50A8E">
        <w:rPr>
          <w:rFonts w:ascii="Times New Roman" w:hAnsi="Times New Roman" w:cs="Times New Roman"/>
          <w:color w:val="auto"/>
          <w:spacing w:val="-4"/>
          <w:sz w:val="16"/>
          <w:szCs w:val="16"/>
        </w:rPr>
        <w:t>Основные показатели эффективности производства</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085"/>
        <w:gridCol w:w="992"/>
        <w:gridCol w:w="1276"/>
        <w:gridCol w:w="831"/>
      </w:tblGrid>
      <w:tr w:rsidR="0001577A" w:rsidRPr="00984331" w:rsidTr="0006285B">
        <w:trPr>
          <w:cantSplit/>
          <w:trHeight w:val="559"/>
        </w:trPr>
        <w:tc>
          <w:tcPr>
            <w:tcW w:w="2494" w:type="pc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802" w:type="pct"/>
            <w:tcBorders>
              <w:bottom w:val="nil"/>
            </w:tcBorders>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За три года</w:t>
            </w:r>
          </w:p>
        </w:tc>
        <w:tc>
          <w:tcPr>
            <w:tcW w:w="1032" w:type="pct"/>
            <w:tcBorders>
              <w:bottom w:val="nil"/>
            </w:tcBorders>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На </w:t>
            </w:r>
            <w:r w:rsidRPr="00984331">
              <w:rPr>
                <w:rFonts w:ascii="Times New Roman" w:hAnsi="Times New Roman" w:cs="Times New Roman"/>
                <w:spacing w:val="-4"/>
                <w:sz w:val="16"/>
                <w:szCs w:val="16"/>
              </w:rPr>
              <w:br/>
              <w:t>перспективу</w:t>
            </w:r>
          </w:p>
        </w:tc>
        <w:tc>
          <w:tcPr>
            <w:tcW w:w="672" w:type="pct"/>
            <w:tcBorders>
              <w:bottom w:val="nil"/>
            </w:tcBorders>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роста</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Уровень производства:</w:t>
            </w:r>
          </w:p>
        </w:tc>
        <w:tc>
          <w:tcPr>
            <w:tcW w:w="802" w:type="pc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c>
          <w:tcPr>
            <w:tcW w:w="1032" w:type="pc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c>
          <w:tcPr>
            <w:tcW w:w="672" w:type="pc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r>
      <w:tr w:rsidR="0001577A" w:rsidRPr="00984331" w:rsidTr="0006285B">
        <w:trPr>
          <w:cantSplit/>
          <w:trHeight w:val="107"/>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КРС, гол.</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в т.ч. коров, гол</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молока, ц</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525,5</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581,3</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привеса КРС (в живом весе), ц</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43,9</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130,1</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196,4</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валовой продукции, тыс. руб. (в соп. ц</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нах)</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175,0</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денежной выручки, тыс. руб.</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563,6</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зерна, ц</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1178,9</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2097,3</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77,9</w:t>
            </w:r>
          </w:p>
        </w:tc>
      </w:tr>
      <w:tr w:rsidR="0001577A" w:rsidRPr="00984331" w:rsidTr="0006285B">
        <w:trPr>
          <w:cantSplit/>
        </w:trPr>
        <w:tc>
          <w:tcPr>
            <w:tcW w:w="2494" w:type="pct"/>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овощей,ц</w:t>
            </w:r>
          </w:p>
        </w:tc>
        <w:tc>
          <w:tcPr>
            <w:tcW w:w="80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w:t>
            </w:r>
          </w:p>
        </w:tc>
        <w:tc>
          <w:tcPr>
            <w:tcW w:w="103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17,3</w:t>
            </w:r>
          </w:p>
        </w:tc>
        <w:tc>
          <w:tcPr>
            <w:tcW w:w="672" w:type="pc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198,3</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таблице 2 представлены основные показатели эффективности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изводства. Уровень производства по проекту увеличится. В расчёте на 100 га сельскохозяйственных угодий будет получено  </w:t>
      </w:r>
      <w:r w:rsidRPr="00984331">
        <w:rPr>
          <w:rFonts w:ascii="Times New Roman" w:hAnsi="Times New Roman" w:cs="Times New Roman"/>
          <w:color w:val="000000"/>
          <w:spacing w:val="-4"/>
          <w:sz w:val="20"/>
          <w:szCs w:val="20"/>
        </w:rPr>
        <w:t>581,3</w:t>
      </w:r>
      <w:r w:rsidRPr="00984331">
        <w:rPr>
          <w:rFonts w:ascii="Times New Roman" w:hAnsi="Times New Roman" w:cs="Times New Roman"/>
          <w:spacing w:val="-4"/>
          <w:sz w:val="20"/>
          <w:szCs w:val="20"/>
        </w:rPr>
        <w:t xml:space="preserve"> ц мол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ка, </w:t>
      </w:r>
      <w:r w:rsidRPr="00984331">
        <w:rPr>
          <w:rFonts w:ascii="Times New Roman" w:hAnsi="Times New Roman" w:cs="Times New Roman"/>
          <w:color w:val="000000"/>
          <w:spacing w:val="-4"/>
          <w:sz w:val="20"/>
          <w:szCs w:val="20"/>
        </w:rPr>
        <w:t>130,1</w:t>
      </w:r>
      <w:r w:rsidRPr="00984331">
        <w:rPr>
          <w:rFonts w:ascii="Times New Roman" w:hAnsi="Times New Roman" w:cs="Times New Roman"/>
          <w:spacing w:val="-4"/>
          <w:sz w:val="20"/>
          <w:szCs w:val="20"/>
        </w:rPr>
        <w:t xml:space="preserve">  ц прироста, что на 10,6 % и 196,4 % больше уровня предыд</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щих  лет. На 100 га пашни будет произведено 2097,3 ц зерна, что на 77,9 %  больше уровня предыдущих трёх лет и 17,3 ц овощей, что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вышает показатель трёх предыдущих лет на 198,3%.   </w:t>
      </w:r>
    </w:p>
    <w:p w:rsidR="0001577A" w:rsidRPr="00984331" w:rsidRDefault="0001577A" w:rsidP="0001577A">
      <w:pPr>
        <w:pStyle w:val="ad"/>
        <w:widowControl w:val="0"/>
        <w:ind w:firstLine="284"/>
        <w:jc w:val="both"/>
        <w:rPr>
          <w:spacing w:val="-4"/>
          <w:sz w:val="20"/>
          <w:szCs w:val="20"/>
        </w:rPr>
      </w:pPr>
      <w:r w:rsidRPr="00984331">
        <w:rPr>
          <w:spacing w:val="-4"/>
          <w:sz w:val="20"/>
          <w:szCs w:val="20"/>
        </w:rPr>
        <w:lastRenderedPageBreak/>
        <w:t>Таким образом, планируемая структура производства дает во</w:t>
      </w:r>
      <w:r w:rsidRPr="00984331">
        <w:rPr>
          <w:spacing w:val="-4"/>
          <w:sz w:val="20"/>
          <w:szCs w:val="20"/>
        </w:rPr>
        <w:t>з</w:t>
      </w:r>
      <w:r w:rsidRPr="00984331">
        <w:rPr>
          <w:spacing w:val="-4"/>
          <w:sz w:val="20"/>
          <w:szCs w:val="20"/>
        </w:rPr>
        <w:t>можность значительно увеличить уровень производства всех в</w:t>
      </w:r>
      <w:r w:rsidRPr="00984331">
        <w:rPr>
          <w:spacing w:val="-4"/>
          <w:sz w:val="20"/>
          <w:szCs w:val="20"/>
        </w:rPr>
        <w:t>и</w:t>
      </w:r>
      <w:r w:rsidRPr="00984331">
        <w:rPr>
          <w:spacing w:val="-4"/>
          <w:sz w:val="20"/>
          <w:szCs w:val="20"/>
        </w:rPr>
        <w:t>дов сельскохозяйственной продукции.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color w:val="0D0D0D" w:themeColor="text1" w:themeTint="F2"/>
          <w:spacing w:val="-4"/>
          <w:sz w:val="20"/>
          <w:szCs w:val="20"/>
        </w:rPr>
      </w:pPr>
      <w:r w:rsidRPr="00984331">
        <w:rPr>
          <w:rFonts w:ascii="Times New Roman" w:hAnsi="Times New Roman" w:cs="Times New Roman"/>
          <w:color w:val="0D0D0D" w:themeColor="text1" w:themeTint="F2"/>
          <w:spacing w:val="-4"/>
          <w:sz w:val="20"/>
          <w:szCs w:val="20"/>
        </w:rPr>
        <w:t>УДК 338.43:635.1/.8(476)</w:t>
      </w:r>
    </w:p>
    <w:p w:rsidR="0001577A" w:rsidRPr="00984331" w:rsidRDefault="0001577A" w:rsidP="0001577A">
      <w:pPr>
        <w:spacing w:after="0" w:line="240" w:lineRule="auto"/>
        <w:jc w:val="both"/>
        <w:rPr>
          <w:rFonts w:ascii="Times New Roman" w:hAnsi="Times New Roman" w:cs="Times New Roman"/>
          <w:color w:val="0D0D0D" w:themeColor="text1" w:themeTint="F2"/>
          <w:spacing w:val="-4"/>
          <w:sz w:val="20"/>
          <w:szCs w:val="20"/>
        </w:rPr>
      </w:pPr>
      <w:r w:rsidRPr="00984331">
        <w:rPr>
          <w:rFonts w:ascii="Times New Roman" w:hAnsi="Times New Roman" w:cs="Times New Roman"/>
          <w:b/>
          <w:color w:val="0D0D0D" w:themeColor="text1" w:themeTint="F2"/>
          <w:spacing w:val="-4"/>
          <w:sz w:val="20"/>
          <w:szCs w:val="20"/>
        </w:rPr>
        <w:t xml:space="preserve">Самусенко А. А. </w:t>
      </w:r>
      <w:r w:rsidRPr="00984331">
        <w:rPr>
          <w:rFonts w:ascii="Times New Roman" w:hAnsi="Times New Roman" w:cs="Times New Roman"/>
          <w:i/>
          <w:spacing w:val="-4"/>
          <w:sz w:val="20"/>
          <w:szCs w:val="20"/>
        </w:rPr>
        <w:t xml:space="preserve">– </w:t>
      </w:r>
      <w:r w:rsidRPr="00984331">
        <w:rPr>
          <w:rFonts w:ascii="Times New Roman" w:hAnsi="Times New Roman" w:cs="Times New Roman"/>
          <w:color w:val="0D0D0D" w:themeColor="text1" w:themeTint="F2"/>
          <w:spacing w:val="-4"/>
          <w:sz w:val="20"/>
          <w:szCs w:val="20"/>
        </w:rPr>
        <w:t xml:space="preserve">студентка 4 курса </w:t>
      </w:r>
    </w:p>
    <w:p w:rsidR="0001577A" w:rsidRPr="00984331" w:rsidRDefault="0001577A" w:rsidP="0001577A">
      <w:pPr>
        <w:spacing w:after="0" w:line="240" w:lineRule="auto"/>
        <w:jc w:val="center"/>
        <w:rPr>
          <w:rFonts w:ascii="Times New Roman" w:hAnsi="Times New Roman" w:cs="Times New Roman"/>
          <w:b/>
          <w:color w:val="0D0D0D" w:themeColor="text1" w:themeTint="F2"/>
          <w:spacing w:val="-4"/>
          <w:sz w:val="20"/>
          <w:szCs w:val="20"/>
        </w:rPr>
      </w:pPr>
      <w:r w:rsidRPr="00984331">
        <w:rPr>
          <w:rFonts w:ascii="Times New Roman" w:hAnsi="Times New Roman" w:cs="Times New Roman"/>
          <w:b/>
          <w:color w:val="0D0D0D" w:themeColor="text1" w:themeTint="F2"/>
          <w:spacing w:val="-4"/>
          <w:sz w:val="20"/>
          <w:szCs w:val="20"/>
        </w:rPr>
        <w:t xml:space="preserve">СОВРЕМЕННОЕ СОСТОЯНИЕ ОВОЩЕВОДСТВА </w:t>
      </w:r>
      <w:r w:rsidRPr="00984331">
        <w:rPr>
          <w:rFonts w:ascii="Times New Roman" w:hAnsi="Times New Roman" w:cs="Times New Roman"/>
          <w:b/>
          <w:color w:val="0D0D0D" w:themeColor="text1" w:themeTint="F2"/>
          <w:spacing w:val="-4"/>
          <w:sz w:val="20"/>
          <w:szCs w:val="20"/>
        </w:rPr>
        <w:br/>
        <w:t>В РЕСПУБЛИКЕ БЕЛАРУСЬ</w:t>
      </w:r>
    </w:p>
    <w:p w:rsidR="0001577A" w:rsidRPr="00984331" w:rsidRDefault="0001577A" w:rsidP="0001577A">
      <w:pPr>
        <w:spacing w:after="0" w:line="240" w:lineRule="auto"/>
        <w:jc w:val="both"/>
        <w:rPr>
          <w:rFonts w:ascii="Times New Roman" w:hAnsi="Times New Roman" w:cs="Times New Roman"/>
          <w:i/>
          <w:color w:val="0D0D0D" w:themeColor="text1" w:themeTint="F2"/>
          <w:spacing w:val="-4"/>
          <w:sz w:val="20"/>
          <w:szCs w:val="20"/>
        </w:rPr>
      </w:pPr>
      <w:r w:rsidRPr="00984331">
        <w:rPr>
          <w:rFonts w:ascii="Times New Roman" w:hAnsi="Times New Roman" w:cs="Times New Roman"/>
          <w:i/>
          <w:color w:val="0D0D0D" w:themeColor="text1" w:themeTint="F2"/>
          <w:spacing w:val="-4"/>
          <w:sz w:val="20"/>
          <w:szCs w:val="20"/>
        </w:rPr>
        <w:t xml:space="preserve">Научный руководитель </w:t>
      </w:r>
      <w:r w:rsidRPr="00984331">
        <w:rPr>
          <w:rFonts w:ascii="Times New Roman" w:hAnsi="Times New Roman" w:cs="Times New Roman"/>
          <w:i/>
          <w:spacing w:val="-4"/>
          <w:sz w:val="20"/>
          <w:szCs w:val="20"/>
        </w:rPr>
        <w:t xml:space="preserve">– </w:t>
      </w:r>
      <w:r w:rsidRPr="00984331">
        <w:rPr>
          <w:rFonts w:ascii="Times New Roman" w:hAnsi="Times New Roman" w:cs="Times New Roman"/>
          <w:i/>
          <w:color w:val="0D0D0D" w:themeColor="text1" w:themeTint="F2"/>
          <w:spacing w:val="-4"/>
          <w:sz w:val="20"/>
          <w:szCs w:val="20"/>
        </w:rPr>
        <w:t xml:space="preserve"> </w:t>
      </w:r>
      <w:r w:rsidRPr="00984331">
        <w:rPr>
          <w:rFonts w:ascii="Times New Roman" w:hAnsi="Times New Roman" w:cs="Times New Roman"/>
          <w:b/>
          <w:i/>
          <w:color w:val="0D0D0D" w:themeColor="text1" w:themeTint="F2"/>
          <w:spacing w:val="-4"/>
          <w:sz w:val="20"/>
          <w:szCs w:val="20"/>
        </w:rPr>
        <w:t>Ежикова О. Л.</w:t>
      </w:r>
      <w:r w:rsidRPr="00984331">
        <w:rPr>
          <w:rFonts w:ascii="Times New Roman" w:hAnsi="Times New Roman" w:cs="Times New Roman"/>
          <w:i/>
          <w:color w:val="0D0D0D" w:themeColor="text1" w:themeTint="F2"/>
          <w:spacing w:val="-4"/>
          <w:sz w:val="20"/>
          <w:szCs w:val="20"/>
        </w:rPr>
        <w:t xml:space="preserve"> </w:t>
      </w:r>
      <w:r w:rsidRPr="00984331">
        <w:rPr>
          <w:rFonts w:ascii="Times New Roman" w:hAnsi="Times New Roman" w:cs="Times New Roman"/>
          <w:i/>
          <w:spacing w:val="-4"/>
          <w:sz w:val="20"/>
          <w:szCs w:val="20"/>
        </w:rPr>
        <w:t>– ассистент</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Важная экономическая и социальная значимость овощного подко</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плекса заключается в решении проблемы стабильного обеспечения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ления республики разнообразной и качественной овощной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дукцией в соответствии с физиологическими потребностями. В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стоящее время эти потребности удовлетворяются не полностью, в недостаточной мере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держивается ассортимент потребляемых овощей.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в республике узкий ассортимент овощной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Поставлена задача выращивать около 20 культур, а возделыв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лись в большинстве капуста, свекла, морковь, томаты, огурцы, лук.</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 xml:space="preserve">Таблица 1 </w:t>
      </w:r>
      <w:r w:rsidRPr="00984331">
        <w:rPr>
          <w:rFonts w:ascii="Times New Roman" w:hAnsi="Times New Roman" w:cs="Times New Roman"/>
          <w:i/>
          <w:spacing w:val="-4"/>
          <w:sz w:val="20"/>
          <w:szCs w:val="20"/>
        </w:rPr>
        <w:t>–</w:t>
      </w:r>
      <w:r w:rsidRPr="00984331">
        <w:rPr>
          <w:rFonts w:ascii="Times New Roman" w:hAnsi="Times New Roman" w:cs="Times New Roman"/>
          <w:b/>
          <w:spacing w:val="-4"/>
          <w:sz w:val="16"/>
          <w:szCs w:val="16"/>
        </w:rPr>
        <w:t>Валовой сбор сельскохозяйственных культур (в хозяйствах всех катег</w:t>
      </w:r>
      <w:r w:rsidRPr="00984331">
        <w:rPr>
          <w:rFonts w:ascii="Times New Roman" w:hAnsi="Times New Roman" w:cs="Times New Roman"/>
          <w:b/>
          <w:spacing w:val="-4"/>
          <w:sz w:val="16"/>
          <w:szCs w:val="16"/>
        </w:rPr>
        <w:t>о</w:t>
      </w:r>
      <w:r w:rsidRPr="00984331">
        <w:rPr>
          <w:rFonts w:ascii="Times New Roman" w:hAnsi="Times New Roman" w:cs="Times New Roman"/>
          <w:b/>
          <w:spacing w:val="-4"/>
          <w:sz w:val="16"/>
          <w:szCs w:val="16"/>
        </w:rPr>
        <w:t>рий; тысяч тонн).</w:t>
      </w:r>
    </w:p>
    <w:tbl>
      <w:tblPr>
        <w:tblStyle w:val="a8"/>
        <w:tblW w:w="0" w:type="auto"/>
        <w:tblLook w:val="04A0"/>
      </w:tblPr>
      <w:tblGrid>
        <w:gridCol w:w="2660"/>
        <w:gridCol w:w="682"/>
        <w:gridCol w:w="709"/>
        <w:gridCol w:w="708"/>
        <w:gridCol w:w="709"/>
        <w:gridCol w:w="709"/>
      </w:tblGrid>
      <w:tr w:rsidR="0001577A" w:rsidRPr="00984331" w:rsidTr="0006285B">
        <w:tc>
          <w:tcPr>
            <w:tcW w:w="2660" w:type="dxa"/>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Культуры</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01577A" w:rsidRPr="00984331" w:rsidTr="0006285B">
        <w:tc>
          <w:tcPr>
            <w:tcW w:w="2660"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Зерновые и зернобобовые</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9013</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8510</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6988</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8273</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9227</w:t>
            </w:r>
          </w:p>
        </w:tc>
      </w:tr>
      <w:tr w:rsidR="0001577A" w:rsidRPr="00984331" w:rsidTr="0006285B">
        <w:tc>
          <w:tcPr>
            <w:tcW w:w="2660"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Льноволокно</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61</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w:t>
            </w:r>
          </w:p>
        </w:tc>
      </w:tr>
      <w:tr w:rsidR="0001577A" w:rsidRPr="00984331" w:rsidTr="0006285B">
        <w:tc>
          <w:tcPr>
            <w:tcW w:w="2660"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Сахарная свёкла</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4030</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3970</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3773</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4487</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4774</w:t>
            </w:r>
          </w:p>
        </w:tc>
      </w:tr>
      <w:tr w:rsidR="0001577A" w:rsidRPr="00984331" w:rsidTr="0006285B">
        <w:tc>
          <w:tcPr>
            <w:tcW w:w="2660"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Рапс</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514</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611</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375</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379</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705</w:t>
            </w:r>
          </w:p>
        </w:tc>
      </w:tr>
      <w:tr w:rsidR="0001577A" w:rsidRPr="00984331" w:rsidTr="0006285B">
        <w:tc>
          <w:tcPr>
            <w:tcW w:w="2660"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Картофель</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8749</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7125</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7831</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7148</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6911</w:t>
            </w:r>
          </w:p>
        </w:tc>
      </w:tr>
      <w:tr w:rsidR="0001577A" w:rsidRPr="00984331" w:rsidTr="0006285B">
        <w:tc>
          <w:tcPr>
            <w:tcW w:w="2660" w:type="dxa"/>
          </w:tcPr>
          <w:p w:rsidR="0001577A" w:rsidRPr="00984331" w:rsidRDefault="0001577A" w:rsidP="0006285B">
            <w:pPr>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w:t>
            </w:r>
          </w:p>
        </w:tc>
        <w:tc>
          <w:tcPr>
            <w:tcW w:w="682"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2296</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2308</w:t>
            </w:r>
          </w:p>
        </w:tc>
        <w:tc>
          <w:tcPr>
            <w:tcW w:w="708"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2335</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1816</w:t>
            </w:r>
          </w:p>
        </w:tc>
        <w:tc>
          <w:tcPr>
            <w:tcW w:w="709" w:type="dxa"/>
            <w:vAlign w:val="center"/>
          </w:tcPr>
          <w:p w:rsidR="0001577A" w:rsidRPr="00984331" w:rsidRDefault="0001577A" w:rsidP="0006285B">
            <w:pPr>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1581</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сельскохозяйственном производстве Беларуси удельный вес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расли овощеводства незначительный. В структуре товарной продукции раст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ниеводства крупнотоварных предприятий овощи составляют ок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ло 6%, а во всей продукции сельского хозяйства </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1,5 %.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республике исторически сложилась соответствующая природно-экономическим условиям специализация производства овощей, сущес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вует пригородное овощеводство, специализированные сырьевые овощ</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водческие зоны отдельных перерабатывающих предприятий. Товарным овощеводством занимаются крупные специализированные предприятия, где овощеводство </w:t>
      </w:r>
      <w:r>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главная отрасль, и сельскохозяйственные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ятия, в которых производство овощей является допо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 xml:space="preserve">нительной отраслью. </w:t>
      </w:r>
      <w:r w:rsidRPr="00984331">
        <w:rPr>
          <w:rFonts w:ascii="Times New Roman" w:hAnsi="Times New Roman" w:cs="Times New Roman"/>
          <w:spacing w:val="-4"/>
          <w:sz w:val="20"/>
          <w:szCs w:val="20"/>
        </w:rPr>
        <w:lastRenderedPageBreak/>
        <w:t>Процесс углубления специализации овощеводства открытого грунта х</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рактеризуется концентрацией производства овощей в отдельных сельск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хозяйственных предприятиях и в целом более эффективными показател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ми ведения отрасли, внедрением 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фективных технологий и укреплением материально-технической основы производства и хранения овощей. Сравнительный анализ данных подтверждает, что в хозяйствах, специал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зирующихся на выращивании овощей (УП «Агрокомбинат «Ждановичи», КСУП «Брилево» Гомел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ского района), значительно больше площади посевов овощей, выше валовые сборы продукции по сравнению с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ствами, ведущими овощеводство в небольших размерах. Здесь созданы лучшие возможности для формирования специализированной материал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ной базы, повышения уровня механизации работ, роста урожайности овощных культур, снижения трудоемкости и более эффективной окупа</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мости производственных затрат.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Несмотря на некоторый рост валовых сборов овощей, вызванный ув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личением численности приусадебных и дачных участков, количес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венные и качественные параметры производства овощной продукции в Республ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ке Беларусь не соответствуют растущим потребностям общества. В удо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летворении потребительского спроса на овощи не преодолены традиц</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онные недостатки. Это недостаточное валовое и в расчете на душу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ления производство овощей обусловило значительное отставание их фа</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тического потребления от физиологически обоснованной нормы. Потре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ление овощей колеблется в пределах 110—148 кг при норме 126.</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Существенным недостатком в обеспечении населения Беларуси ов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щами являются малый удельный вес и большая сезонность потре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ления их в свежем (сыром) виде, когда они имеют наибольшую биол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гическую ценность, основная масса свежих овощей поступает в период с июня по октябрь, т. е. в течение 5</w:t>
      </w:r>
      <w:r>
        <w:rPr>
          <w:rFonts w:ascii="Times New Roman" w:hAnsi="Times New Roman" w:cs="Times New Roman"/>
          <w:spacing w:val="-4"/>
          <w:sz w:val="20"/>
          <w:szCs w:val="20"/>
        </w:rPr>
        <w:t xml:space="preserve"> – </w:t>
      </w:r>
      <w:r w:rsidRPr="00984331">
        <w:rPr>
          <w:rFonts w:ascii="Times New Roman" w:hAnsi="Times New Roman" w:cs="Times New Roman"/>
          <w:spacing w:val="-4"/>
          <w:sz w:val="20"/>
          <w:szCs w:val="20"/>
        </w:rPr>
        <w:t>6 месяцев. Что касается поздней осени, зимы и ранней весны, то в этот период свежие овощи поступают из хранилищ, а в ранний весенний период из остекленных теплиц, используются в консе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вированном и маринованном, а также в соленом и квашеном виде. В стр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нах развитого овощеводства до 80% овощей потребляется в свежем виде, четко работает конвейер круглогодичного снабжения овощной продукц</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Формирование рыночного фонда овощей в Республике Беларусь баз</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руется на экономических, организационно-управленческих и прав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вых условиях, обеспечивающих продвижение овощей от поля до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нечного потребителя, и которые, в общем понимании, можно охаракт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ризовать как условия марке­тинга. Часть потребляемых в республике овощей (а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lastRenderedPageBreak/>
        <w:t>бузы, дыни, баклажаны, томаты и др.) завозится из других стран. Наиб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лее оптимальный вариант, если стоимость завозимой овощной продукции из-за пределов республики перекрывается выручкой от продажи на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 В этих условиях особое место занимает маркетинг. Система марк</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тинга в овощеводстве по сравнению с анал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гичными системами в других отраслях имеет отличия и особенности, которые обуславливаются спец</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фикой производства и особыми сво</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ствами овощей. Наличие промежутка времени между производством и реализацией овощей требует создания больших резервных хранилищ и холодильных мощностей, так как ово</w:t>
      </w:r>
      <w:r w:rsidRPr="00984331">
        <w:rPr>
          <w:rFonts w:ascii="Times New Roman" w:hAnsi="Times New Roman" w:cs="Times New Roman"/>
          <w:spacing w:val="-4"/>
          <w:sz w:val="20"/>
          <w:szCs w:val="20"/>
        </w:rPr>
        <w:t>щ</w:t>
      </w:r>
      <w:r w:rsidRPr="00984331">
        <w:rPr>
          <w:rFonts w:ascii="Times New Roman" w:hAnsi="Times New Roman" w:cs="Times New Roman"/>
          <w:spacing w:val="-4"/>
          <w:sz w:val="20"/>
          <w:szCs w:val="20"/>
        </w:rPr>
        <w:t>ная продукция в целом скор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портящаяся и малотранспортабельна.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Потребление овощей на душу населения достигло научно-обоснованной медицинской нормы - 140 килограммов. По сравнению с 1990 годом ассортимент отечественных сортов и гибридов овощных кул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тур увеличился в 4 раза. За этот период создано 32 сорта и гибрида по 17 видам овощных культур, а количество селекционируемых видов достигло 29 наименований. Районировано 107 сортов и гибридов от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чественной селекции, в государственном сортоиспытании находится 30 сортов и ги</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ридов. За счет увеличения производства овощей и улучш</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условий их хранения экспортные поставки выросли в 4 раза (и</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 xml:space="preserve">порт овощей снизился на 5 процентов).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Однако в связи с наметившейся тенденцией снижения выращивания овощных культур на приусадебных и дачных участках, сокращения пл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щадей в хозяйствах населения и возрастающей потребностью в овощах необходимо увеличить объемы производства овощей в сельскохозяйс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венных организациях и крестьянских (фермерских) хозяйс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вах в 2011 - 2015 годах до 537 тыс. тонн (включая овощи защищенного грунта), в том числе в крупнотоварных организациях 329,6 тыс. тонн. Планируемое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изводство овощей позволит в полном объеме обеспечить внутренние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требности республики (закладка стабилизационных фондов, потребности промышленной переработки) и увеличить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портные поставки овощной продукции.</w:t>
      </w:r>
    </w:p>
    <w:p w:rsidR="0001577A"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 сложившейся ситуации показал, что произошло насыщение внутреннего рынка овощной продукцией, но, несмотря на это, овощи на прилавках остаются однотипными (в основном — «борщовый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бор»). Одним из факторов улучшения питания населения является расширение ассортимента овощных культур и производство ранних овощных культур, которое предполагается развить на основе отечес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венных ультраранних сортов и гибридов с применением полимерных укрывных материалов, а </w:t>
      </w:r>
      <w:r w:rsidRPr="00984331">
        <w:rPr>
          <w:rFonts w:ascii="Times New Roman" w:hAnsi="Times New Roman" w:cs="Times New Roman"/>
          <w:spacing w:val="-4"/>
          <w:sz w:val="20"/>
          <w:szCs w:val="20"/>
        </w:rPr>
        <w:lastRenderedPageBreak/>
        <w:t>также выращивания растений на грядах с применением системы капел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ного полива и быстрорастворимых мин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ральных удобрений.</w:t>
      </w:r>
    </w:p>
    <w:p w:rsidR="0001577A" w:rsidRDefault="0001577A" w:rsidP="0001577A">
      <w:pPr>
        <w:keepNext/>
        <w:widowControl w:val="0"/>
        <w:spacing w:after="0" w:line="240" w:lineRule="auto"/>
        <w:ind w:firstLine="284"/>
        <w:jc w:val="both"/>
        <w:rPr>
          <w:rFonts w:ascii="Times New Roman" w:hAnsi="Times New Roman" w:cs="Times New Roman"/>
          <w:spacing w:val="-4"/>
          <w:sz w:val="20"/>
          <w:szCs w:val="20"/>
        </w:rPr>
      </w:pPr>
    </w:p>
    <w:p w:rsidR="0001577A" w:rsidRDefault="0001577A" w:rsidP="0001577A">
      <w:pPr>
        <w:keepNext/>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keepNext/>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346, 241 (476)</w:t>
      </w:r>
    </w:p>
    <w:p w:rsidR="0001577A" w:rsidRPr="00984331" w:rsidRDefault="0001577A" w:rsidP="0001577A">
      <w:pPr>
        <w:keepNext/>
        <w:widowControl w:val="0"/>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Сапегин О.О. </w:t>
      </w:r>
      <w:r w:rsidRPr="00984331">
        <w:rPr>
          <w:rFonts w:ascii="Times New Roman" w:hAnsi="Times New Roman" w:cs="Times New Roman"/>
          <w:i/>
          <w:spacing w:val="-4"/>
          <w:sz w:val="20"/>
          <w:szCs w:val="20"/>
        </w:rPr>
        <w:t xml:space="preserve">– </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студент</w:t>
      </w:r>
    </w:p>
    <w:p w:rsidR="0001577A" w:rsidRPr="00984331" w:rsidRDefault="0001577A" w:rsidP="0001577A">
      <w:pPr>
        <w:keepNext/>
        <w:widowControl w:val="0"/>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МОНОПОЛИЗМ В РЕСПУБЛИКЕ БЕЛАРУСЬ</w:t>
      </w:r>
    </w:p>
    <w:p w:rsidR="0001577A" w:rsidRPr="00984331" w:rsidRDefault="0001577A" w:rsidP="0001577A">
      <w:pPr>
        <w:keepNext/>
        <w:widowControl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Китаёва Л.И</w:t>
      </w:r>
      <w:r w:rsidRPr="00984331">
        <w:rPr>
          <w:rFonts w:ascii="Times New Roman" w:hAnsi="Times New Roman" w:cs="Times New Roman"/>
          <w:i/>
          <w:spacing w:val="-4"/>
          <w:sz w:val="20"/>
          <w:szCs w:val="20"/>
        </w:rPr>
        <w:t xml:space="preserve"> – к.э.н., доцент</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Антимонопольная политика – составляющая часть экономической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литики государства, направленная на создание и поддержку конк</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ренции, контроль и ограничение деятельности организаций-монополий.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Согласно государственному реестру хозяйствующих субъектов,  вРе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публике Беларусьна 13 февраля 2013 году к доминирующим на товарном рынкереспублики относятся 159 организаций в следующих видах экон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мической деятельности:</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черная и цветная металлургия – 11 организаций;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химическая и нефтехимическая промышленность – 17;</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машиностроение и металлообработка – 53;</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лесная, деревообрабатывающая и целлюлозно-бумажная промы</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ленность  – 3 организации;</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промышленность строительных материалов – 11 организаций;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стекольная и фарфорово-фаянсовая промышленность – 3;</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легкая промышленность – 11 организаций;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пищевая промышленность – 19 организаций;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–производственная и социальная инфраструктура– 32.</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 крупнейшим организациям-монополистамиможно отнести:ОАО «Нафтан», ОАО «Гродно Азот», ОАО «Беларуськалий»,РУП «Ми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ский тракторный завод», ОАО «Белтрансгаз» и другие.</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доминирующем  положении на рынке, организации-монополии включаются в Государственный реестр хозяйствующих субъектов. Мин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стерство экономики Республики Беларусь по состоянию на 2013 г.зафиксировало 27 организаций «эффективных монополистов». Да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ные организации осуществляют свою деятельность в сферах:</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услуг по транспортировке нефти, нефтепродуктов и газа по труб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проводам– 10 организаций;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услуг по электро-, тепло-, водоснабжению и водоотведению– 6 орг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услуг связи– 2 организации;</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услуг, представляемых транспортными терминалами, аэропорт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ми, железной дорогой. Обслуживания и эксплуатации воздушных трасс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общения, управление воздушным движением– 9 организаций;</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16"/>
          <w:szCs w:val="16"/>
        </w:rPr>
      </w:pPr>
    </w:p>
    <w:p w:rsidR="0001577A" w:rsidRPr="00984331" w:rsidRDefault="0001577A" w:rsidP="0001577A">
      <w:pPr>
        <w:keepNext/>
        <w:widowControl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w:t>
      </w:r>
      <w:r w:rsidRPr="00984331">
        <w:rPr>
          <w:rFonts w:ascii="Times New Roman" w:hAnsi="Times New Roman" w:cs="Times New Roman"/>
          <w:i/>
          <w:spacing w:val="-4"/>
          <w:sz w:val="20"/>
          <w:szCs w:val="20"/>
        </w:rPr>
        <w:t xml:space="preserve">– </w:t>
      </w:r>
      <w:r w:rsidRPr="00984331">
        <w:rPr>
          <w:rFonts w:ascii="Times New Roman" w:hAnsi="Times New Roman" w:cs="Times New Roman"/>
          <w:b/>
          <w:spacing w:val="-4"/>
          <w:sz w:val="16"/>
          <w:szCs w:val="16"/>
        </w:rPr>
        <w:t>Для производителей товаров народного потребления</w:t>
      </w:r>
    </w:p>
    <w:tbl>
      <w:tblPr>
        <w:tblStyle w:val="a8"/>
        <w:tblW w:w="0" w:type="auto"/>
        <w:jc w:val="center"/>
        <w:tblLook w:val="04A0"/>
      </w:tblPr>
      <w:tblGrid>
        <w:gridCol w:w="3205"/>
        <w:gridCol w:w="2857"/>
      </w:tblGrid>
      <w:tr w:rsidR="0001577A" w:rsidRPr="00984331" w:rsidTr="0006285B">
        <w:trPr>
          <w:jc w:val="center"/>
        </w:trPr>
        <w:tc>
          <w:tcPr>
            <w:tcW w:w="3205"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Количество крупнейших хозяйствующих субъектов, поставляющие товары на това</w:t>
            </w:r>
            <w:r w:rsidRPr="00984331">
              <w:rPr>
                <w:rFonts w:ascii="Times New Roman" w:hAnsi="Times New Roman" w:cs="Times New Roman"/>
                <w:spacing w:val="-4"/>
                <w:sz w:val="16"/>
                <w:szCs w:val="16"/>
              </w:rPr>
              <w:t>р</w:t>
            </w:r>
            <w:r w:rsidRPr="00984331">
              <w:rPr>
                <w:rFonts w:ascii="Times New Roman" w:hAnsi="Times New Roman" w:cs="Times New Roman"/>
                <w:spacing w:val="-4"/>
                <w:sz w:val="16"/>
                <w:szCs w:val="16"/>
              </w:rPr>
              <w:t>ный рынок</w:t>
            </w:r>
          </w:p>
        </w:tc>
        <w:tc>
          <w:tcPr>
            <w:tcW w:w="2857"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Значение минимальной предельной величины (%)</w:t>
            </w:r>
          </w:p>
        </w:tc>
      </w:tr>
      <w:tr w:rsidR="0001577A" w:rsidRPr="00984331" w:rsidTr="0006285B">
        <w:trPr>
          <w:jc w:val="center"/>
        </w:trPr>
        <w:tc>
          <w:tcPr>
            <w:tcW w:w="3205"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один</w:t>
            </w:r>
          </w:p>
        </w:tc>
        <w:tc>
          <w:tcPr>
            <w:tcW w:w="2857"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w:t>
            </w:r>
          </w:p>
        </w:tc>
      </w:tr>
      <w:tr w:rsidR="0001577A" w:rsidRPr="00984331" w:rsidTr="0006285B">
        <w:trPr>
          <w:jc w:val="center"/>
        </w:trPr>
        <w:tc>
          <w:tcPr>
            <w:tcW w:w="3205"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два</w:t>
            </w:r>
          </w:p>
        </w:tc>
        <w:tc>
          <w:tcPr>
            <w:tcW w:w="2857"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w:t>
            </w:r>
          </w:p>
        </w:tc>
      </w:tr>
      <w:tr w:rsidR="0001577A" w:rsidRPr="00984331" w:rsidTr="0006285B">
        <w:trPr>
          <w:jc w:val="center"/>
        </w:trPr>
        <w:tc>
          <w:tcPr>
            <w:tcW w:w="3205"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три</w:t>
            </w:r>
          </w:p>
        </w:tc>
        <w:tc>
          <w:tcPr>
            <w:tcW w:w="2857"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w:t>
            </w:r>
          </w:p>
        </w:tc>
      </w:tr>
      <w:tr w:rsidR="0001577A" w:rsidRPr="00984331" w:rsidTr="0006285B">
        <w:trPr>
          <w:jc w:val="center"/>
        </w:trPr>
        <w:tc>
          <w:tcPr>
            <w:tcW w:w="3205"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четыре</w:t>
            </w:r>
          </w:p>
        </w:tc>
        <w:tc>
          <w:tcPr>
            <w:tcW w:w="2857" w:type="dxa"/>
            <w:vAlign w:val="center"/>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w:t>
            </w:r>
          </w:p>
        </w:tc>
      </w:tr>
    </w:tbl>
    <w:p w:rsidR="0001577A" w:rsidRPr="00984331" w:rsidRDefault="0001577A" w:rsidP="0001577A">
      <w:pPr>
        <w:keepNext/>
        <w:widowControl w:val="0"/>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keepNext/>
        <w:widowControl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Целью формирования и ведения Государственного реестра является определение субъектов, в отношении которых осуществляется государс</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венный контроль их деятельности со стороны антимонопольных органов.</w:t>
      </w:r>
    </w:p>
    <w:p w:rsidR="0001577A" w:rsidRPr="00984331" w:rsidRDefault="0001577A" w:rsidP="0001577A">
      <w:pPr>
        <w:keepNext/>
        <w:widowControl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Основанием для включения субъекта в Государственный реестр х</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зяйствующих субъектов,  является установление факта его доминиров</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ния на соответствующем товарном рынке</w:t>
      </w:r>
      <w:r w:rsidRPr="00984331">
        <w:rPr>
          <w:rFonts w:ascii="Times New Roman" w:hAnsi="Times New Roman" w:cs="Times New Roman"/>
          <w:spacing w:val="-4"/>
          <w:sz w:val="20"/>
          <w:szCs w:val="20"/>
        </w:rPr>
        <w:t>(см. табл. 1 и 2).</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keepNext/>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w:t>
      </w:r>
      <w:r w:rsidRPr="00984331">
        <w:rPr>
          <w:rFonts w:ascii="Times New Roman" w:hAnsi="Times New Roman" w:cs="Times New Roman"/>
          <w:i/>
          <w:spacing w:val="-4"/>
          <w:sz w:val="20"/>
          <w:szCs w:val="20"/>
        </w:rPr>
        <w:t>–</w:t>
      </w:r>
      <w:r w:rsidRPr="00984331">
        <w:rPr>
          <w:rFonts w:ascii="Times New Roman" w:hAnsi="Times New Roman" w:cs="Times New Roman"/>
          <w:spacing w:val="-4"/>
          <w:sz w:val="16"/>
          <w:szCs w:val="16"/>
        </w:rPr>
        <w:t xml:space="preserve"> </w:t>
      </w:r>
      <w:r w:rsidRPr="00984331">
        <w:rPr>
          <w:rFonts w:ascii="Times New Roman" w:hAnsi="Times New Roman" w:cs="Times New Roman"/>
          <w:b/>
          <w:spacing w:val="-4"/>
          <w:sz w:val="16"/>
          <w:szCs w:val="16"/>
        </w:rPr>
        <w:t>Для производителей товаров производственно-технического назнач</w:t>
      </w:r>
      <w:r w:rsidRPr="00984331">
        <w:rPr>
          <w:rFonts w:ascii="Times New Roman" w:hAnsi="Times New Roman" w:cs="Times New Roman"/>
          <w:b/>
          <w:spacing w:val="-4"/>
          <w:sz w:val="16"/>
          <w:szCs w:val="16"/>
        </w:rPr>
        <w:t>е</w:t>
      </w:r>
      <w:r w:rsidRPr="00984331">
        <w:rPr>
          <w:rFonts w:ascii="Times New Roman" w:hAnsi="Times New Roman" w:cs="Times New Roman"/>
          <w:b/>
          <w:spacing w:val="-4"/>
          <w:sz w:val="16"/>
          <w:szCs w:val="16"/>
        </w:rPr>
        <w:t>ния</w:t>
      </w:r>
    </w:p>
    <w:tbl>
      <w:tblPr>
        <w:tblStyle w:val="a8"/>
        <w:tblW w:w="6096" w:type="dxa"/>
        <w:tblInd w:w="108" w:type="dxa"/>
        <w:tblLook w:val="04A0"/>
      </w:tblPr>
      <w:tblGrid>
        <w:gridCol w:w="3261"/>
        <w:gridCol w:w="2835"/>
      </w:tblGrid>
      <w:tr w:rsidR="0001577A" w:rsidRPr="00984331" w:rsidTr="0006285B">
        <w:tc>
          <w:tcPr>
            <w:tcW w:w="3261"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Количество крупнейших хозяйствующих субъектов, поставляющих товары на товарный рынок</w:t>
            </w:r>
          </w:p>
        </w:tc>
        <w:tc>
          <w:tcPr>
            <w:tcW w:w="2835"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Значение минимальной предельной величины (%)</w:t>
            </w:r>
          </w:p>
        </w:tc>
      </w:tr>
      <w:tr w:rsidR="0001577A" w:rsidRPr="00984331" w:rsidTr="0006285B">
        <w:tc>
          <w:tcPr>
            <w:tcW w:w="3261"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один</w:t>
            </w:r>
          </w:p>
        </w:tc>
        <w:tc>
          <w:tcPr>
            <w:tcW w:w="2835"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w:t>
            </w:r>
          </w:p>
        </w:tc>
      </w:tr>
      <w:tr w:rsidR="0001577A" w:rsidRPr="00984331" w:rsidTr="0006285B">
        <w:tc>
          <w:tcPr>
            <w:tcW w:w="3261"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два</w:t>
            </w:r>
          </w:p>
        </w:tc>
        <w:tc>
          <w:tcPr>
            <w:tcW w:w="2835"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67</w:t>
            </w:r>
          </w:p>
        </w:tc>
      </w:tr>
      <w:tr w:rsidR="0001577A" w:rsidRPr="00984331" w:rsidTr="0006285B">
        <w:tc>
          <w:tcPr>
            <w:tcW w:w="3261"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три</w:t>
            </w:r>
          </w:p>
        </w:tc>
        <w:tc>
          <w:tcPr>
            <w:tcW w:w="2835"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86</w:t>
            </w:r>
          </w:p>
        </w:tc>
      </w:tr>
      <w:tr w:rsidR="0001577A" w:rsidRPr="00984331" w:rsidTr="0006285B">
        <w:tc>
          <w:tcPr>
            <w:tcW w:w="3261"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четыре</w:t>
            </w:r>
          </w:p>
        </w:tc>
        <w:tc>
          <w:tcPr>
            <w:tcW w:w="2835" w:type="dxa"/>
          </w:tcPr>
          <w:p w:rsidR="0001577A" w:rsidRPr="00984331" w:rsidRDefault="0001577A" w:rsidP="0006285B">
            <w:pPr>
              <w:keepNext/>
              <w:widowControl w:val="0"/>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r>
    </w:tbl>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lang w:val="en-US"/>
        </w:rPr>
      </w:pP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Государственный реестр состоит из трех разделов. В первый раздел включается перечень организаций, относящихся к естественной моноп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лии, цены на продукцию и услуги которых устанавливаются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венными органами. Во второй раздел входят организации, за деятельн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стью которых ведется наблюдение со стороны государственных антим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нопольных органов. Если организацией, включенной в этот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 будет допущено злоупотребление доминирующим положением, то такаяорган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зация исключается из второго раздела и включается в третий. Третий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 состоит из организаций, в отношении которых применяются госуда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ственный контроль и регулирование отдельных п</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раметров деятельности, в том числе ценовых. Каждый из разделов реестра содержит два подра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дела: республиканский, куда входят организации-монополисты на ре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публиканском товарном рынке, и местный, состоящий из организаций-монополистов на местных товарных рынках (в пределах границ админ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стративно-территориальных единиц,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ленных пунктов).</w:t>
      </w:r>
    </w:p>
    <w:p w:rsidR="0001577A" w:rsidRPr="00984331" w:rsidRDefault="0001577A" w:rsidP="0001577A">
      <w:pPr>
        <w:keepNext/>
        <w:widowControl w:val="0"/>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bCs/>
          <w:spacing w:val="-4"/>
          <w:sz w:val="20"/>
          <w:szCs w:val="20"/>
          <w:lang w:eastAsia="ru-RU"/>
        </w:rPr>
        <w:lastRenderedPageBreak/>
        <w:t>Организации, имеющие доминирующее положение</w:t>
      </w:r>
      <w:r w:rsidRPr="00984331">
        <w:rPr>
          <w:rFonts w:ascii="Times New Roman" w:eastAsia="Times New Roman" w:hAnsi="Times New Roman" w:cs="Times New Roman"/>
          <w:spacing w:val="-4"/>
          <w:sz w:val="20"/>
          <w:szCs w:val="20"/>
          <w:lang w:eastAsia="ru-RU"/>
        </w:rPr>
        <w:t xml:space="preserve"> на рынке, имеют возможность диктовать условия потребителям и конкурентам, з</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труднять доступ на товарный рынок или иным образом ограничивать конкуренцию. Само по себе доминирующее положение не является предосудительным, но вместе с тем оно обеспечивает предпринимательскому субъекту во</w:t>
      </w:r>
      <w:r w:rsidRPr="00984331">
        <w:rPr>
          <w:rFonts w:ascii="Times New Roman" w:eastAsia="Times New Roman" w:hAnsi="Times New Roman" w:cs="Times New Roman"/>
          <w:spacing w:val="-4"/>
          <w:sz w:val="20"/>
          <w:szCs w:val="20"/>
          <w:lang w:eastAsia="ru-RU"/>
        </w:rPr>
        <w:t>з</w:t>
      </w:r>
      <w:r w:rsidRPr="00984331">
        <w:rPr>
          <w:rFonts w:ascii="Times New Roman" w:eastAsia="Times New Roman" w:hAnsi="Times New Roman" w:cs="Times New Roman"/>
          <w:spacing w:val="-4"/>
          <w:sz w:val="20"/>
          <w:szCs w:val="20"/>
          <w:lang w:eastAsia="ru-RU"/>
        </w:rPr>
        <w:t>можность препятствовать эффективной конк</w:t>
      </w:r>
      <w:r w:rsidRPr="00984331">
        <w:rPr>
          <w:rFonts w:ascii="Times New Roman" w:eastAsia="Times New Roman" w:hAnsi="Times New Roman" w:cs="Times New Roman"/>
          <w:spacing w:val="-4"/>
          <w:sz w:val="20"/>
          <w:szCs w:val="20"/>
          <w:lang w:eastAsia="ru-RU"/>
        </w:rPr>
        <w:t>у</w:t>
      </w:r>
      <w:r w:rsidRPr="00984331">
        <w:rPr>
          <w:rFonts w:ascii="Times New Roman" w:eastAsia="Times New Roman" w:hAnsi="Times New Roman" w:cs="Times New Roman"/>
          <w:spacing w:val="-4"/>
          <w:sz w:val="20"/>
          <w:szCs w:val="20"/>
          <w:lang w:eastAsia="ru-RU"/>
        </w:rPr>
        <w:t>ренции.</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Республике Беларусь монопольная деятельность регулируется 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тимонопольным законодательством, которое представлено: Законом от 10.12.1992 №2034-</w:t>
      </w:r>
      <w:r w:rsidRPr="00984331">
        <w:rPr>
          <w:rFonts w:ascii="Times New Roman" w:hAnsi="Times New Roman" w:cs="Times New Roman"/>
          <w:spacing w:val="-4"/>
          <w:sz w:val="20"/>
          <w:szCs w:val="20"/>
          <w:lang w:val="en-US"/>
        </w:rPr>
        <w:t>XII</w:t>
      </w:r>
      <w:r w:rsidRPr="00984331">
        <w:rPr>
          <w:rFonts w:ascii="Times New Roman" w:hAnsi="Times New Roman" w:cs="Times New Roman"/>
          <w:b/>
          <w:bCs/>
          <w:spacing w:val="-4"/>
          <w:sz w:val="20"/>
          <w:szCs w:val="20"/>
        </w:rPr>
        <w:t>«</w:t>
      </w:r>
      <w:r w:rsidRPr="00984331">
        <w:rPr>
          <w:rFonts w:ascii="Times New Roman" w:hAnsi="Times New Roman" w:cs="Times New Roman"/>
          <w:bCs/>
          <w:spacing w:val="-4"/>
          <w:sz w:val="20"/>
          <w:szCs w:val="20"/>
        </w:rPr>
        <w:t>О противодействии монополистической деятел</w:t>
      </w:r>
      <w:r w:rsidRPr="00984331">
        <w:rPr>
          <w:rFonts w:ascii="Times New Roman" w:hAnsi="Times New Roman" w:cs="Times New Roman"/>
          <w:bCs/>
          <w:spacing w:val="-4"/>
          <w:sz w:val="20"/>
          <w:szCs w:val="20"/>
        </w:rPr>
        <w:t>ь</w:t>
      </w:r>
      <w:r w:rsidRPr="00984331">
        <w:rPr>
          <w:rFonts w:ascii="Times New Roman" w:hAnsi="Times New Roman" w:cs="Times New Roman"/>
          <w:bCs/>
          <w:spacing w:val="-4"/>
          <w:sz w:val="20"/>
          <w:szCs w:val="20"/>
        </w:rPr>
        <w:t>ности и развитии конкуренции</w:t>
      </w:r>
      <w:r w:rsidRPr="00984331">
        <w:rPr>
          <w:rFonts w:ascii="Times New Roman" w:hAnsi="Times New Roman" w:cs="Times New Roman"/>
          <w:b/>
          <w:bCs/>
          <w:spacing w:val="-4"/>
          <w:sz w:val="20"/>
          <w:szCs w:val="20"/>
        </w:rPr>
        <w:t>»</w:t>
      </w:r>
      <w:r w:rsidRPr="00984331">
        <w:rPr>
          <w:rFonts w:ascii="Times New Roman" w:hAnsi="Times New Roman" w:cs="Times New Roman"/>
          <w:spacing w:val="-4"/>
          <w:sz w:val="20"/>
          <w:szCs w:val="20"/>
        </w:rPr>
        <w:t xml:space="preserve"> (ред. от 04.01.2010 г. №109-З);Законом от 16.12.2002 №162-2 </w:t>
      </w:r>
      <w:r w:rsidRPr="00984331">
        <w:rPr>
          <w:rFonts w:ascii="Times New Roman" w:hAnsi="Times New Roman" w:cs="Times New Roman"/>
          <w:b/>
          <w:bCs/>
          <w:spacing w:val="-4"/>
          <w:sz w:val="20"/>
          <w:szCs w:val="20"/>
        </w:rPr>
        <w:t>«</w:t>
      </w:r>
      <w:r w:rsidRPr="00984331">
        <w:rPr>
          <w:rFonts w:ascii="Times New Roman" w:hAnsi="Times New Roman" w:cs="Times New Roman"/>
          <w:bCs/>
          <w:spacing w:val="-4"/>
          <w:sz w:val="20"/>
          <w:szCs w:val="20"/>
        </w:rPr>
        <w:t>О естественных монополиях</w:t>
      </w:r>
      <w:r w:rsidRPr="00984331">
        <w:rPr>
          <w:rFonts w:ascii="Times New Roman" w:hAnsi="Times New Roman" w:cs="Times New Roman"/>
          <w:b/>
          <w:bCs/>
          <w:spacing w:val="-4"/>
          <w:sz w:val="20"/>
          <w:szCs w:val="20"/>
        </w:rPr>
        <w:t xml:space="preserve">» </w:t>
      </w:r>
      <w:r w:rsidRPr="00984331">
        <w:rPr>
          <w:rFonts w:ascii="Times New Roman" w:hAnsi="Times New Roman" w:cs="Times New Roman"/>
          <w:spacing w:val="-4"/>
          <w:sz w:val="20"/>
          <w:szCs w:val="20"/>
        </w:rPr>
        <w:t xml:space="preserve">(ред. от 04.01.2010 № 109-З);Указом Президента Республики Беларусь от 13.10.2009 №499 </w:t>
      </w:r>
      <w:r w:rsidRPr="00984331">
        <w:rPr>
          <w:rFonts w:ascii="Times New Roman" w:hAnsi="Times New Roman" w:cs="Times New Roman"/>
          <w:b/>
          <w:bCs/>
          <w:spacing w:val="-4"/>
          <w:sz w:val="20"/>
          <w:szCs w:val="20"/>
        </w:rPr>
        <w:t>«</w:t>
      </w:r>
      <w:r w:rsidRPr="00984331">
        <w:rPr>
          <w:rFonts w:ascii="Times New Roman" w:hAnsi="Times New Roman" w:cs="Times New Roman"/>
          <w:bCs/>
          <w:spacing w:val="-4"/>
          <w:sz w:val="20"/>
          <w:szCs w:val="20"/>
        </w:rPr>
        <w:t>О некоторых мерах по совершенствованию антимонопольного регулиров</w:t>
      </w:r>
      <w:r w:rsidRPr="00984331">
        <w:rPr>
          <w:rFonts w:ascii="Times New Roman" w:hAnsi="Times New Roman" w:cs="Times New Roman"/>
          <w:bCs/>
          <w:spacing w:val="-4"/>
          <w:sz w:val="20"/>
          <w:szCs w:val="20"/>
        </w:rPr>
        <w:t>а</w:t>
      </w:r>
      <w:r w:rsidRPr="00984331">
        <w:rPr>
          <w:rFonts w:ascii="Times New Roman" w:hAnsi="Times New Roman" w:cs="Times New Roman"/>
          <w:bCs/>
          <w:spacing w:val="-4"/>
          <w:sz w:val="20"/>
          <w:szCs w:val="20"/>
        </w:rPr>
        <w:t>ния и развитию конкуренции</w:t>
      </w:r>
      <w:r w:rsidRPr="00984331">
        <w:rPr>
          <w:rFonts w:ascii="Times New Roman" w:hAnsi="Times New Roman" w:cs="Times New Roman"/>
          <w:b/>
          <w:bCs/>
          <w:spacing w:val="-4"/>
          <w:sz w:val="20"/>
          <w:szCs w:val="20"/>
        </w:rPr>
        <w:t>»</w:t>
      </w:r>
      <w:r w:rsidRPr="00984331">
        <w:rPr>
          <w:rFonts w:ascii="Times New Roman" w:hAnsi="Times New Roman" w:cs="Times New Roman"/>
          <w:spacing w:val="-4"/>
          <w:sz w:val="20"/>
          <w:szCs w:val="20"/>
        </w:rPr>
        <w:t xml:space="preserve"> и др.</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Монополизация рынка может влиять на экономику как позитивно, так и негативно. К позитивным сторонам  монополизации можно отн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сти: финансовые возможности для модернизации и развития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внедрения новых технологий; финансирование научно-исследовательских работ. К негативным проявлениям монополизации относятся: установл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монопольных цен; создание искусственного дефицита; торможение НТП; расходование значительных ресурсов на сохранение и укрепление монополистических позиций; сдерживание и ограничение конкуренции.</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существование монополии является оправданным и необходимым, но за этими процессами должен осуществляться жес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кий контроль со стороны государства по недопущению злоупотребления св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им монопольным положением. </w:t>
      </w:r>
    </w:p>
    <w:p w:rsidR="0001577A" w:rsidRPr="00984331" w:rsidRDefault="0001577A" w:rsidP="0001577A">
      <w:pPr>
        <w:keepNext/>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637.1 (476)</w:t>
      </w:r>
    </w:p>
    <w:p w:rsidR="0001577A" w:rsidRPr="00984331" w:rsidRDefault="0001577A" w:rsidP="0001577A">
      <w:pPr>
        <w:autoSpaceDE w:val="0"/>
        <w:autoSpaceDN w:val="0"/>
        <w:adjustRightInd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Селезнёва И. А. – </w:t>
      </w:r>
      <w:r w:rsidRPr="00984331">
        <w:rPr>
          <w:rFonts w:ascii="Times New Roman" w:hAnsi="Times New Roman" w:cs="Times New Roman"/>
          <w:spacing w:val="-4"/>
          <w:sz w:val="20"/>
          <w:szCs w:val="20"/>
        </w:rPr>
        <w:t>студентка 2 курса</w:t>
      </w:r>
      <w:r w:rsidRPr="00984331">
        <w:rPr>
          <w:rFonts w:ascii="Times New Roman" w:hAnsi="Times New Roman" w:cs="Times New Roman"/>
          <w:i/>
          <w:spacing w:val="-4"/>
          <w:sz w:val="20"/>
          <w:szCs w:val="20"/>
        </w:rPr>
        <w:t xml:space="preserve"> </w:t>
      </w:r>
    </w:p>
    <w:p w:rsidR="0001577A" w:rsidRPr="00984331" w:rsidRDefault="0001577A" w:rsidP="0001577A">
      <w:pPr>
        <w:autoSpaceDE w:val="0"/>
        <w:autoSpaceDN w:val="0"/>
        <w:adjustRightInd w:val="0"/>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bCs/>
          <w:spacing w:val="-4"/>
          <w:sz w:val="20"/>
          <w:szCs w:val="20"/>
        </w:rPr>
        <w:t>СОВРЕМЕННОЕСОСТОЯНИЕ ПРОИЗВОДСТВА МОЛОКА</w:t>
      </w:r>
    </w:p>
    <w:p w:rsidR="0001577A" w:rsidRPr="00984331" w:rsidRDefault="0001577A" w:rsidP="0001577A">
      <w:pPr>
        <w:autoSpaceDE w:val="0"/>
        <w:autoSpaceDN w:val="0"/>
        <w:adjustRightInd w:val="0"/>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В РЕСПУБЛИКЕ БЕЛАРУСЬ</w:t>
      </w:r>
    </w:p>
    <w:p w:rsidR="0001577A" w:rsidRPr="00984331" w:rsidRDefault="0001577A" w:rsidP="0001577A">
      <w:pPr>
        <w:pStyle w:val="a3"/>
        <w:spacing w:after="0" w:line="240" w:lineRule="auto"/>
        <w:ind w:left="0"/>
        <w:contextualSpacing w:val="0"/>
        <w:jc w:val="both"/>
        <w:rPr>
          <w:rFonts w:ascii="Times New Roman" w:hAnsi="Times New Roman" w:cs="Times New Roman"/>
          <w:bCs/>
          <w:i/>
          <w:spacing w:val="-4"/>
          <w:sz w:val="20"/>
          <w:szCs w:val="20"/>
        </w:rPr>
      </w:pPr>
      <w:r w:rsidRPr="00984331">
        <w:rPr>
          <w:rFonts w:ascii="Times New Roman" w:hAnsi="Times New Roman" w:cs="Times New Roman"/>
          <w:bCs/>
          <w:i/>
          <w:spacing w:val="-4"/>
          <w:sz w:val="20"/>
          <w:szCs w:val="20"/>
        </w:rPr>
        <w:t xml:space="preserve">Научный руководитель – </w:t>
      </w:r>
      <w:r w:rsidRPr="00984331">
        <w:rPr>
          <w:rFonts w:ascii="Times New Roman" w:hAnsi="Times New Roman" w:cs="Times New Roman"/>
          <w:b/>
          <w:bCs/>
          <w:i/>
          <w:spacing w:val="-4"/>
          <w:sz w:val="20"/>
          <w:szCs w:val="20"/>
        </w:rPr>
        <w:t>Соколова Е. К.</w:t>
      </w:r>
      <w:r w:rsidRPr="00984331">
        <w:rPr>
          <w:rFonts w:ascii="Times New Roman" w:hAnsi="Times New Roman" w:cs="Times New Roman"/>
          <w:bCs/>
          <w:i/>
          <w:spacing w:val="-4"/>
          <w:sz w:val="20"/>
          <w:szCs w:val="20"/>
        </w:rPr>
        <w:t xml:space="preserve"> – к. с./х. н., доцент</w:t>
      </w:r>
    </w:p>
    <w:p w:rsidR="0001577A" w:rsidRPr="00984331" w:rsidRDefault="0001577A" w:rsidP="0001577A">
      <w:pPr>
        <w:pStyle w:val="a3"/>
        <w:spacing w:after="0" w:line="240" w:lineRule="auto"/>
        <w:ind w:left="0" w:firstLine="284"/>
        <w:contextualSpacing w:val="0"/>
        <w:jc w:val="both"/>
        <w:rPr>
          <w:rFonts w:ascii="Times New Roman" w:hAnsi="Times New Roman" w:cs="Times New Roman"/>
          <w:bCs/>
          <w:i/>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Молочное скотоводство является одной из важнейших отраслей сел</w:t>
      </w:r>
      <w:r w:rsidRPr="00984331">
        <w:rPr>
          <w:rFonts w:ascii="Times New Roman" w:hAnsi="Times New Roman" w:cs="Times New Roman"/>
          <w:spacing w:val="-4"/>
          <w:sz w:val="20"/>
          <w:szCs w:val="20"/>
          <w:lang w:eastAsia="ru-RU"/>
        </w:rPr>
        <w:t>ь</w:t>
      </w:r>
      <w:r w:rsidRPr="00984331">
        <w:rPr>
          <w:rFonts w:ascii="Times New Roman" w:hAnsi="Times New Roman" w:cs="Times New Roman"/>
          <w:spacing w:val="-4"/>
          <w:sz w:val="20"/>
          <w:szCs w:val="20"/>
          <w:lang w:eastAsia="ru-RU"/>
        </w:rPr>
        <w:t>ского хозяйства, которая в больших или меньших размерах активно ра</w:t>
      </w:r>
      <w:r w:rsidRPr="00984331">
        <w:rPr>
          <w:rFonts w:ascii="Times New Roman" w:hAnsi="Times New Roman" w:cs="Times New Roman"/>
          <w:spacing w:val="-4"/>
          <w:sz w:val="20"/>
          <w:szCs w:val="20"/>
          <w:lang w:eastAsia="ru-RU"/>
        </w:rPr>
        <w:t>з</w:t>
      </w:r>
      <w:r w:rsidRPr="00984331">
        <w:rPr>
          <w:rFonts w:ascii="Times New Roman" w:hAnsi="Times New Roman" w:cs="Times New Roman"/>
          <w:spacing w:val="-4"/>
          <w:sz w:val="20"/>
          <w:szCs w:val="20"/>
          <w:lang w:eastAsia="ru-RU"/>
        </w:rPr>
        <w:t>вивается почти во всех хозяйствах Республики Беларусь. Дост</w:t>
      </w:r>
      <w:r w:rsidRPr="00984331">
        <w:rPr>
          <w:rFonts w:ascii="Times New Roman" w:hAnsi="Times New Roman" w:cs="Times New Roman"/>
          <w:spacing w:val="-4"/>
          <w:sz w:val="20"/>
          <w:szCs w:val="20"/>
          <w:lang w:eastAsia="ru-RU"/>
        </w:rPr>
        <w:t>а</w:t>
      </w:r>
      <w:r w:rsidRPr="00984331">
        <w:rPr>
          <w:rFonts w:ascii="Times New Roman" w:hAnsi="Times New Roman" w:cs="Times New Roman"/>
          <w:spacing w:val="-4"/>
          <w:sz w:val="20"/>
          <w:szCs w:val="20"/>
          <w:lang w:eastAsia="ru-RU"/>
        </w:rPr>
        <w:t xml:space="preserve">точное производство молока обеспечивает продовольственную безопасность страны относительно молочной продукции. Одновременно эта отрасль </w:t>
      </w:r>
      <w:r w:rsidRPr="00984331">
        <w:rPr>
          <w:rFonts w:ascii="Times New Roman" w:hAnsi="Times New Roman" w:cs="Times New Roman"/>
          <w:spacing w:val="-4"/>
          <w:sz w:val="20"/>
          <w:szCs w:val="20"/>
          <w:lang w:eastAsia="ru-RU"/>
        </w:rPr>
        <w:lastRenderedPageBreak/>
        <w:t>ежедневно поставляет на продовольственный рынок молоко, что дает возможность субъектам хозяйствования укреплять свое финансовое и экономическое положение. Целесообразно отметить и такой важный а</w:t>
      </w:r>
      <w:r w:rsidRPr="00984331">
        <w:rPr>
          <w:rFonts w:ascii="Times New Roman" w:hAnsi="Times New Roman" w:cs="Times New Roman"/>
          <w:spacing w:val="-4"/>
          <w:sz w:val="20"/>
          <w:szCs w:val="20"/>
          <w:lang w:eastAsia="ru-RU"/>
        </w:rPr>
        <w:t>с</w:t>
      </w:r>
      <w:r w:rsidRPr="00984331">
        <w:rPr>
          <w:rFonts w:ascii="Times New Roman" w:hAnsi="Times New Roman" w:cs="Times New Roman"/>
          <w:spacing w:val="-4"/>
          <w:sz w:val="20"/>
          <w:szCs w:val="20"/>
          <w:lang w:eastAsia="ru-RU"/>
        </w:rPr>
        <w:t>пект деятельности скотоводства, как обеспечение земледелия органич</w:t>
      </w:r>
      <w:r w:rsidRPr="00984331">
        <w:rPr>
          <w:rFonts w:ascii="Times New Roman" w:hAnsi="Times New Roman" w:cs="Times New Roman"/>
          <w:spacing w:val="-4"/>
          <w:sz w:val="20"/>
          <w:szCs w:val="20"/>
          <w:lang w:eastAsia="ru-RU"/>
        </w:rPr>
        <w:t>е</w:t>
      </w:r>
      <w:r w:rsidRPr="00984331">
        <w:rPr>
          <w:rFonts w:ascii="Times New Roman" w:hAnsi="Times New Roman" w:cs="Times New Roman"/>
          <w:spacing w:val="-4"/>
          <w:sz w:val="20"/>
          <w:szCs w:val="20"/>
          <w:lang w:eastAsia="ru-RU"/>
        </w:rPr>
        <w:t xml:space="preserve">скими удобрениями и выход приплода. </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color w:val="000000"/>
          <w:spacing w:val="-4"/>
          <w:sz w:val="20"/>
          <w:szCs w:val="20"/>
          <w:lang w:eastAsia="ru-RU"/>
        </w:rPr>
        <w:t>Значительное место молочного подкомплекса определено высокой ценностью его конечной продукции в структуре питания населения ре</w:t>
      </w:r>
      <w:r w:rsidRPr="00984331">
        <w:rPr>
          <w:rFonts w:ascii="Times New Roman" w:hAnsi="Times New Roman" w:cs="Times New Roman"/>
          <w:color w:val="000000"/>
          <w:spacing w:val="-4"/>
          <w:sz w:val="20"/>
          <w:szCs w:val="20"/>
          <w:lang w:eastAsia="ru-RU"/>
        </w:rPr>
        <w:t>с</w:t>
      </w:r>
      <w:r w:rsidRPr="00984331">
        <w:rPr>
          <w:rFonts w:ascii="Times New Roman" w:hAnsi="Times New Roman" w:cs="Times New Roman"/>
          <w:color w:val="000000"/>
          <w:spacing w:val="-4"/>
          <w:sz w:val="20"/>
          <w:szCs w:val="20"/>
          <w:lang w:eastAsia="ru-RU"/>
        </w:rPr>
        <w:t>публики. Молоко – один из полезнейших продуктов, созданных прир</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дой. По разнообразию химического состава оно превосходит многие др</w:t>
      </w:r>
      <w:r w:rsidRPr="00984331">
        <w:rPr>
          <w:rFonts w:ascii="Times New Roman" w:hAnsi="Times New Roman" w:cs="Times New Roman"/>
          <w:color w:val="000000"/>
          <w:spacing w:val="-4"/>
          <w:sz w:val="20"/>
          <w:szCs w:val="20"/>
          <w:lang w:eastAsia="ru-RU"/>
        </w:rPr>
        <w:t>у</w:t>
      </w:r>
      <w:r w:rsidRPr="00984331">
        <w:rPr>
          <w:rFonts w:ascii="Times New Roman" w:hAnsi="Times New Roman" w:cs="Times New Roman"/>
          <w:color w:val="000000"/>
          <w:spacing w:val="-4"/>
          <w:sz w:val="20"/>
          <w:szCs w:val="20"/>
          <w:lang w:eastAsia="ru-RU"/>
        </w:rPr>
        <w:t>гие продукты питания. В молоке содержится свыше сотни разнообразных полезных веществ, в том числе более 30 жирных к</w:t>
      </w:r>
      <w:r w:rsidRPr="00984331">
        <w:rPr>
          <w:rFonts w:ascii="Times New Roman" w:hAnsi="Times New Roman" w:cs="Times New Roman"/>
          <w:color w:val="000000"/>
          <w:spacing w:val="-4"/>
          <w:sz w:val="20"/>
          <w:szCs w:val="20"/>
          <w:lang w:eastAsia="ru-RU"/>
        </w:rPr>
        <w:t>и</w:t>
      </w:r>
      <w:r w:rsidRPr="00984331">
        <w:rPr>
          <w:rFonts w:ascii="Times New Roman" w:hAnsi="Times New Roman" w:cs="Times New Roman"/>
          <w:color w:val="000000"/>
          <w:spacing w:val="-4"/>
          <w:sz w:val="20"/>
          <w:szCs w:val="20"/>
          <w:lang w:eastAsia="ru-RU"/>
        </w:rPr>
        <w:t>слот, 20 аминокислот, 3 вида молочного сахара, 12 витаминов, 40 м</w:t>
      </w:r>
      <w:r w:rsidRPr="00984331">
        <w:rPr>
          <w:rFonts w:ascii="Times New Roman" w:hAnsi="Times New Roman" w:cs="Times New Roman"/>
          <w:color w:val="000000"/>
          <w:spacing w:val="-4"/>
          <w:sz w:val="20"/>
          <w:szCs w:val="20"/>
          <w:lang w:eastAsia="ru-RU"/>
        </w:rPr>
        <w:t>и</w:t>
      </w:r>
      <w:r w:rsidRPr="00984331">
        <w:rPr>
          <w:rFonts w:ascii="Times New Roman" w:hAnsi="Times New Roman" w:cs="Times New Roman"/>
          <w:color w:val="000000"/>
          <w:spacing w:val="-4"/>
          <w:sz w:val="20"/>
          <w:szCs w:val="20"/>
          <w:lang w:eastAsia="ru-RU"/>
        </w:rPr>
        <w:t>неральных веществ (в том числе соли кальция, фосфора, калия, магния, натрия, молочной, лимонной и других кислот), углеводы и другие.</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Молоко по пищевым достоинствам занимает первое место среди всех животноводческих продуктов. Являясь источником полезных в</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ществ широкого спектра действия в рационе человека, оно легко пер</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варивается и хорошо усваивается организмом. Потребление молочных продуктов нельзя исключить или существенно сократить. Научно обоснованная норма потребления молока и молокопродуктов составл</w:t>
      </w:r>
      <w:r w:rsidRPr="00984331">
        <w:rPr>
          <w:rFonts w:ascii="Times New Roman" w:hAnsi="Times New Roman" w:cs="Times New Roman"/>
          <w:color w:val="000000"/>
          <w:spacing w:val="-4"/>
          <w:sz w:val="20"/>
          <w:szCs w:val="20"/>
          <w:lang w:eastAsia="ru-RU"/>
        </w:rPr>
        <w:t>я</w:t>
      </w:r>
      <w:r w:rsidRPr="00984331">
        <w:rPr>
          <w:rFonts w:ascii="Times New Roman" w:hAnsi="Times New Roman" w:cs="Times New Roman"/>
          <w:color w:val="000000"/>
          <w:spacing w:val="-4"/>
          <w:sz w:val="20"/>
          <w:szCs w:val="20"/>
          <w:lang w:eastAsia="ru-RU"/>
        </w:rPr>
        <w:t>ет 380 кг на душу населения в год, из них цельного молока – 120 кг; обезжиренного — 6,8 кг; творога — 8 кг; сыра и брынзы – 6,6 кг; см</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таны — 5,8 кг; сливочного масла — 6 кг. Рациональная норма потребления молока и молокопроду</w:t>
      </w:r>
      <w:r w:rsidRPr="00984331">
        <w:rPr>
          <w:rFonts w:ascii="Times New Roman" w:hAnsi="Times New Roman" w:cs="Times New Roman"/>
          <w:color w:val="000000"/>
          <w:spacing w:val="-4"/>
          <w:sz w:val="20"/>
          <w:szCs w:val="20"/>
          <w:lang w:eastAsia="ru-RU"/>
        </w:rPr>
        <w:t>к</w:t>
      </w:r>
      <w:r w:rsidRPr="00984331">
        <w:rPr>
          <w:rFonts w:ascii="Times New Roman" w:hAnsi="Times New Roman" w:cs="Times New Roman"/>
          <w:color w:val="000000"/>
          <w:spacing w:val="-4"/>
          <w:sz w:val="20"/>
          <w:szCs w:val="20"/>
          <w:lang w:eastAsia="ru-RU"/>
        </w:rPr>
        <w:t>тов, разработанная с учетом сложностей экологической ситуации в ре</w:t>
      </w:r>
      <w:r w:rsidRPr="00984331">
        <w:rPr>
          <w:rFonts w:ascii="Times New Roman" w:hAnsi="Times New Roman" w:cs="Times New Roman"/>
          <w:color w:val="000000"/>
          <w:spacing w:val="-4"/>
          <w:sz w:val="20"/>
          <w:szCs w:val="20"/>
          <w:lang w:eastAsia="ru-RU"/>
        </w:rPr>
        <w:t>с</w:t>
      </w:r>
      <w:r w:rsidRPr="00984331">
        <w:rPr>
          <w:rFonts w:ascii="Times New Roman" w:hAnsi="Times New Roman" w:cs="Times New Roman"/>
          <w:color w:val="000000"/>
          <w:spacing w:val="-4"/>
          <w:sz w:val="20"/>
          <w:szCs w:val="20"/>
          <w:lang w:eastAsia="ru-RU"/>
        </w:rPr>
        <w:t>публике после катастрофы на Черн</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быльской АЭС, составляет 403 кг на душу населения в год[1].</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В настоящие время основной молочной породой в нашей стране явл</w:t>
      </w:r>
      <w:r w:rsidRPr="00984331">
        <w:rPr>
          <w:rFonts w:ascii="Times New Roman" w:hAnsi="Times New Roman" w:cs="Times New Roman"/>
          <w:color w:val="000000"/>
          <w:spacing w:val="-4"/>
          <w:sz w:val="20"/>
          <w:szCs w:val="20"/>
          <w:lang w:eastAsia="ru-RU"/>
        </w:rPr>
        <w:t>я</w:t>
      </w:r>
      <w:r w:rsidRPr="00984331">
        <w:rPr>
          <w:rFonts w:ascii="Times New Roman" w:hAnsi="Times New Roman" w:cs="Times New Roman"/>
          <w:color w:val="000000"/>
          <w:spacing w:val="-4"/>
          <w:sz w:val="20"/>
          <w:szCs w:val="20"/>
          <w:lang w:eastAsia="ru-RU"/>
        </w:rPr>
        <w:t>ется и, по утверждению специалистов, сохранится в обозримом б</w:t>
      </w:r>
      <w:r w:rsidRPr="00984331">
        <w:rPr>
          <w:rFonts w:ascii="Times New Roman" w:hAnsi="Times New Roman" w:cs="Times New Roman"/>
          <w:color w:val="000000"/>
          <w:spacing w:val="-4"/>
          <w:sz w:val="20"/>
          <w:szCs w:val="20"/>
          <w:lang w:eastAsia="ru-RU"/>
        </w:rPr>
        <w:t>у</w:t>
      </w:r>
      <w:r w:rsidRPr="00984331">
        <w:rPr>
          <w:rFonts w:ascii="Times New Roman" w:hAnsi="Times New Roman" w:cs="Times New Roman"/>
          <w:color w:val="000000"/>
          <w:spacing w:val="-4"/>
          <w:sz w:val="20"/>
          <w:szCs w:val="20"/>
          <w:lang w:eastAsia="ru-RU"/>
        </w:rPr>
        <w:t>дущем белорусская черно-пестрая. Эти животные обладают высокой продукти</w:t>
      </w:r>
      <w:r w:rsidRPr="00984331">
        <w:rPr>
          <w:rFonts w:ascii="Times New Roman" w:hAnsi="Times New Roman" w:cs="Times New Roman"/>
          <w:color w:val="000000"/>
          <w:spacing w:val="-4"/>
          <w:sz w:val="20"/>
          <w:szCs w:val="20"/>
          <w:lang w:eastAsia="ru-RU"/>
        </w:rPr>
        <w:t>в</w:t>
      </w:r>
      <w:r w:rsidRPr="00984331">
        <w:rPr>
          <w:rFonts w:ascii="Times New Roman" w:hAnsi="Times New Roman" w:cs="Times New Roman"/>
          <w:color w:val="000000"/>
          <w:spacing w:val="-4"/>
          <w:sz w:val="20"/>
          <w:szCs w:val="20"/>
          <w:lang w:eastAsia="ru-RU"/>
        </w:rPr>
        <w:t>ностью, пригодностью к машинному доению, лучше других приспосо</w:t>
      </w:r>
      <w:r w:rsidRPr="00984331">
        <w:rPr>
          <w:rFonts w:ascii="Times New Roman" w:hAnsi="Times New Roman" w:cs="Times New Roman"/>
          <w:color w:val="000000"/>
          <w:spacing w:val="-4"/>
          <w:sz w:val="20"/>
          <w:szCs w:val="20"/>
          <w:lang w:eastAsia="ru-RU"/>
        </w:rPr>
        <w:t>б</w:t>
      </w:r>
      <w:r w:rsidRPr="00984331">
        <w:rPr>
          <w:rFonts w:ascii="Times New Roman" w:hAnsi="Times New Roman" w:cs="Times New Roman"/>
          <w:color w:val="000000"/>
          <w:spacing w:val="-4"/>
          <w:sz w:val="20"/>
          <w:szCs w:val="20"/>
          <w:lang w:eastAsia="ru-RU"/>
        </w:rPr>
        <w:t>лены к почвенно-климатическим условиям всех регионов республики.</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lang w:eastAsia="ru-RU"/>
        </w:rPr>
      </w:pPr>
    </w:p>
    <w:p w:rsidR="0001577A" w:rsidRPr="00984331" w:rsidRDefault="0001577A" w:rsidP="0001577A">
      <w:pPr>
        <w:shd w:val="clear" w:color="auto" w:fill="FFFFFF"/>
        <w:spacing w:after="0" w:line="240" w:lineRule="auto"/>
        <w:jc w:val="both"/>
        <w:rPr>
          <w:rFonts w:ascii="Times New Roman" w:hAnsi="Times New Roman" w:cs="Times New Roman"/>
          <w:color w:val="000000"/>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color w:val="000000"/>
          <w:spacing w:val="-4"/>
          <w:sz w:val="16"/>
          <w:szCs w:val="16"/>
          <w:lang w:eastAsia="ru-RU"/>
        </w:rPr>
        <w:t xml:space="preserve"> 1</w:t>
      </w:r>
      <w:r w:rsidRPr="00984331">
        <w:rPr>
          <w:rFonts w:ascii="Times New Roman" w:hAnsi="Times New Roman" w:cs="Times New Roman"/>
          <w:bCs/>
          <w:i/>
          <w:spacing w:val="-4"/>
          <w:sz w:val="20"/>
          <w:szCs w:val="20"/>
        </w:rPr>
        <w:t xml:space="preserve">– </w:t>
      </w:r>
      <w:r w:rsidRPr="00984331">
        <w:rPr>
          <w:rFonts w:ascii="Times New Roman" w:hAnsi="Times New Roman" w:cs="Times New Roman"/>
          <w:b/>
          <w:color w:val="000000"/>
          <w:spacing w:val="-4"/>
          <w:sz w:val="16"/>
          <w:szCs w:val="16"/>
          <w:lang w:eastAsia="ru-RU"/>
        </w:rPr>
        <w:t>Динамика поголовья коров по областям</w:t>
      </w:r>
      <w:r w:rsidRPr="00984331">
        <w:rPr>
          <w:rFonts w:ascii="Times New Roman" w:hAnsi="Times New Roman" w:cs="Times New Roman"/>
          <w:color w:val="000000"/>
          <w:spacing w:val="-4"/>
          <w:sz w:val="16"/>
          <w:szCs w:val="16"/>
          <w:lang w:eastAsia="ru-RU"/>
        </w:rPr>
        <w:t xml:space="preserve"> </w:t>
      </w:r>
    </w:p>
    <w:tbl>
      <w:tblPr>
        <w:tblStyle w:val="a8"/>
        <w:tblW w:w="4756" w:type="pct"/>
        <w:jc w:val="center"/>
        <w:tblLook w:val="04A0"/>
      </w:tblPr>
      <w:tblGrid>
        <w:gridCol w:w="2011"/>
        <w:gridCol w:w="749"/>
        <w:gridCol w:w="747"/>
        <w:gridCol w:w="735"/>
        <w:gridCol w:w="1789"/>
      </w:tblGrid>
      <w:tr w:rsidR="0001577A" w:rsidRPr="00984331" w:rsidTr="0006285B">
        <w:trPr>
          <w:trHeight w:val="435"/>
          <w:jc w:val="center"/>
        </w:trPr>
        <w:tc>
          <w:tcPr>
            <w:tcW w:w="1667"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Годы</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2011</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2012</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2013</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Темп роста в % 2013 г. к 2011 г.</w:t>
            </w:r>
          </w:p>
        </w:tc>
      </w:tr>
      <w:tr w:rsidR="0001577A" w:rsidRPr="00984331" w:rsidTr="0006285B">
        <w:trPr>
          <w:trHeight w:val="505"/>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Республика Беларусь</w:t>
            </w:r>
          </w:p>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Области:</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p>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1452</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p>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1445</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p>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1478</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p>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101,8</w:t>
            </w:r>
          </w:p>
        </w:tc>
      </w:tr>
      <w:tr w:rsidR="0001577A" w:rsidRPr="00984331" w:rsidTr="0006285B">
        <w:trPr>
          <w:trHeight w:val="218"/>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Брестская</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277</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283</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290</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104,7</w:t>
            </w:r>
          </w:p>
        </w:tc>
      </w:tr>
      <w:tr w:rsidR="0001577A" w:rsidRPr="00984331" w:rsidTr="0006285B">
        <w:trPr>
          <w:trHeight w:val="135"/>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Витебская</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239</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235</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233</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97,5</w:t>
            </w:r>
          </w:p>
        </w:tc>
      </w:tr>
      <w:tr w:rsidR="0001577A" w:rsidRPr="00984331" w:rsidTr="0006285B">
        <w:trPr>
          <w:trHeight w:val="168"/>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Гомельская</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231</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230</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236</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102,2</w:t>
            </w:r>
          </w:p>
        </w:tc>
      </w:tr>
      <w:tr w:rsidR="0001577A" w:rsidRPr="00984331" w:rsidTr="0006285B">
        <w:trPr>
          <w:trHeight w:val="214"/>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lastRenderedPageBreak/>
              <w:t>Гродненская</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204</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200</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207</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101,5</w:t>
            </w:r>
          </w:p>
        </w:tc>
      </w:tr>
      <w:tr w:rsidR="0001577A" w:rsidRPr="00984331" w:rsidTr="0006285B">
        <w:trPr>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Минская</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319</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317</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323</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101,3</w:t>
            </w:r>
          </w:p>
        </w:tc>
      </w:tr>
      <w:tr w:rsidR="0001577A" w:rsidRPr="00984331" w:rsidTr="0006285B">
        <w:trPr>
          <w:jc w:val="center"/>
        </w:trPr>
        <w:tc>
          <w:tcPr>
            <w:tcW w:w="1667" w:type="pct"/>
            <w:vAlign w:val="center"/>
          </w:tcPr>
          <w:p w:rsidR="0001577A" w:rsidRPr="00984331" w:rsidRDefault="0001577A" w:rsidP="0006285B">
            <w:pP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Могилевская</w:t>
            </w:r>
          </w:p>
        </w:tc>
        <w:tc>
          <w:tcPr>
            <w:tcW w:w="621"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182</w:t>
            </w:r>
          </w:p>
        </w:tc>
        <w:tc>
          <w:tcPr>
            <w:tcW w:w="61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180</w:t>
            </w:r>
          </w:p>
        </w:tc>
        <w:tc>
          <w:tcPr>
            <w:tcW w:w="609"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189</w:t>
            </w:r>
          </w:p>
        </w:tc>
        <w:tc>
          <w:tcPr>
            <w:tcW w:w="1483" w:type="pct"/>
            <w:vAlign w:val="center"/>
          </w:tcPr>
          <w:p w:rsidR="0001577A" w:rsidRPr="00984331" w:rsidRDefault="0001577A" w:rsidP="0006285B">
            <w:pPr>
              <w:jc w:val="center"/>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103,8</w:t>
            </w:r>
          </w:p>
        </w:tc>
      </w:tr>
    </w:tbl>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16"/>
          <w:szCs w:val="16"/>
          <w:lang w:eastAsia="ru-RU"/>
        </w:rPr>
      </w:pPr>
      <w:r w:rsidRPr="00984331">
        <w:rPr>
          <w:rFonts w:ascii="Times New Roman" w:hAnsi="Times New Roman" w:cs="Times New Roman"/>
          <w:color w:val="000000"/>
          <w:spacing w:val="-4"/>
          <w:sz w:val="16"/>
          <w:szCs w:val="16"/>
          <w:lang w:eastAsia="ru-RU"/>
        </w:rPr>
        <w:t>Источник:</w:t>
      </w:r>
      <w:r w:rsidRPr="00984331">
        <w:rPr>
          <w:rFonts w:ascii="Times New Roman" w:hAnsi="Times New Roman" w:cs="Times New Roman"/>
          <w:color w:val="000000"/>
          <w:spacing w:val="-4"/>
          <w:sz w:val="16"/>
          <w:szCs w:val="16"/>
          <w:lang w:val="en-US" w:eastAsia="ru-RU"/>
        </w:rPr>
        <w:t>[3]</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16"/>
          <w:szCs w:val="16"/>
          <w:lang w:eastAsia="ru-RU"/>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По данным таблицы 1.1 видно, что в 2013 году поголовье коров сост</w:t>
      </w:r>
      <w:r w:rsidRPr="00984331">
        <w:rPr>
          <w:rFonts w:ascii="Times New Roman" w:hAnsi="Times New Roman" w:cs="Times New Roman"/>
          <w:spacing w:val="-4"/>
          <w:sz w:val="20"/>
          <w:szCs w:val="20"/>
          <w:lang w:eastAsia="ru-RU"/>
        </w:rPr>
        <w:t>а</w:t>
      </w:r>
      <w:r w:rsidRPr="00984331">
        <w:rPr>
          <w:rFonts w:ascii="Times New Roman" w:hAnsi="Times New Roman" w:cs="Times New Roman"/>
          <w:spacing w:val="-4"/>
          <w:sz w:val="20"/>
          <w:szCs w:val="20"/>
          <w:lang w:eastAsia="ru-RU"/>
        </w:rPr>
        <w:t>вил 1478 тыс. гол., что на 1,8 % больше чем в 2011 году. Снижение пог</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 xml:space="preserve">ловья коров наблюдается по Витебской области. </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Молочное скотоводство дает свыше 25 % валовой продукции сельск</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го хозяйства Беларуси. В структуре товарной продукции животн</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водства сельхозкооперативов и госхозов Беларуси на долю молочного скотово</w:t>
      </w:r>
      <w:r w:rsidRPr="00984331">
        <w:rPr>
          <w:rFonts w:ascii="Times New Roman" w:hAnsi="Times New Roman" w:cs="Times New Roman"/>
          <w:color w:val="000000"/>
          <w:spacing w:val="-4"/>
          <w:sz w:val="20"/>
          <w:szCs w:val="20"/>
          <w:lang w:eastAsia="ru-RU"/>
        </w:rPr>
        <w:t>д</w:t>
      </w:r>
      <w:r w:rsidRPr="00984331">
        <w:rPr>
          <w:rFonts w:ascii="Times New Roman" w:hAnsi="Times New Roman" w:cs="Times New Roman"/>
          <w:color w:val="000000"/>
          <w:spacing w:val="-4"/>
          <w:sz w:val="20"/>
          <w:szCs w:val="20"/>
          <w:lang w:eastAsia="ru-RU"/>
        </w:rPr>
        <w:t>ства приходится свыше 15 %. В этой отрасли сконцентрировано 20 % о</w:t>
      </w:r>
      <w:r w:rsidRPr="00984331">
        <w:rPr>
          <w:rFonts w:ascii="Times New Roman" w:hAnsi="Times New Roman" w:cs="Times New Roman"/>
          <w:color w:val="000000"/>
          <w:spacing w:val="-4"/>
          <w:sz w:val="20"/>
          <w:szCs w:val="20"/>
          <w:lang w:eastAsia="ru-RU"/>
        </w:rPr>
        <w:t>с</w:t>
      </w:r>
      <w:r w:rsidRPr="00984331">
        <w:rPr>
          <w:rFonts w:ascii="Times New Roman" w:hAnsi="Times New Roman" w:cs="Times New Roman"/>
          <w:color w:val="000000"/>
          <w:spacing w:val="-4"/>
          <w:sz w:val="20"/>
          <w:szCs w:val="20"/>
          <w:lang w:eastAsia="ru-RU"/>
        </w:rPr>
        <w:t>новных производственных фондов сельскохозяйственного назначения и 1/3 фондов животноводства, соответственно 33% и 50 % трудовых ресу</w:t>
      </w:r>
      <w:r w:rsidRPr="00984331">
        <w:rPr>
          <w:rFonts w:ascii="Times New Roman" w:hAnsi="Times New Roman" w:cs="Times New Roman"/>
          <w:color w:val="000000"/>
          <w:spacing w:val="-4"/>
          <w:sz w:val="20"/>
          <w:szCs w:val="20"/>
          <w:lang w:eastAsia="ru-RU"/>
        </w:rPr>
        <w:t>р</w:t>
      </w:r>
      <w:r w:rsidRPr="00984331">
        <w:rPr>
          <w:rFonts w:ascii="Times New Roman" w:hAnsi="Times New Roman" w:cs="Times New Roman"/>
          <w:color w:val="000000"/>
          <w:spacing w:val="-4"/>
          <w:sz w:val="20"/>
          <w:szCs w:val="20"/>
          <w:lang w:eastAsia="ru-RU"/>
        </w:rPr>
        <w:t>сов. Дойное стадо потребляет около 36 % всех кормов, расходуемых в животноводстве, в том числе 24 % - концентрирова</w:t>
      </w:r>
      <w:r w:rsidRPr="00984331">
        <w:rPr>
          <w:rFonts w:ascii="Times New Roman" w:hAnsi="Times New Roman" w:cs="Times New Roman"/>
          <w:color w:val="000000"/>
          <w:spacing w:val="-4"/>
          <w:sz w:val="20"/>
          <w:szCs w:val="20"/>
          <w:lang w:eastAsia="ru-RU"/>
        </w:rPr>
        <w:t>н</w:t>
      </w:r>
      <w:r w:rsidRPr="00984331">
        <w:rPr>
          <w:rFonts w:ascii="Times New Roman" w:hAnsi="Times New Roman" w:cs="Times New Roman"/>
          <w:color w:val="000000"/>
          <w:spacing w:val="-4"/>
          <w:sz w:val="20"/>
          <w:szCs w:val="20"/>
          <w:lang w:eastAsia="ru-RU"/>
        </w:rPr>
        <w:t>ных. [2]</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Молочное скотоводство как одна из главных отраслей сельского х</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зяйства Беларуси получило сравнительно высокое экономическое разв</w:t>
      </w:r>
      <w:r w:rsidRPr="00984331">
        <w:rPr>
          <w:rFonts w:ascii="Times New Roman" w:hAnsi="Times New Roman" w:cs="Times New Roman"/>
          <w:spacing w:val="-4"/>
          <w:sz w:val="20"/>
          <w:szCs w:val="20"/>
          <w:lang w:eastAsia="ru-RU"/>
        </w:rPr>
        <w:t>и</w:t>
      </w:r>
      <w:r w:rsidRPr="00984331">
        <w:rPr>
          <w:rFonts w:ascii="Times New Roman" w:hAnsi="Times New Roman" w:cs="Times New Roman"/>
          <w:spacing w:val="-4"/>
          <w:sz w:val="20"/>
          <w:szCs w:val="20"/>
          <w:lang w:eastAsia="ru-RU"/>
        </w:rPr>
        <w:t>тие. В условиях дестабилизации всего народного хозяйства, в том числе и агропромышленного комплекса, молочное скотоводство, п</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требляющее 14–16% материально-денежных средств, затрачиваемых в сельском х</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зяйстве, и 28– 30% в животноводстве, оказалось для товаропроизводит</w:t>
      </w:r>
      <w:r w:rsidRPr="00984331">
        <w:rPr>
          <w:rFonts w:ascii="Times New Roman" w:hAnsi="Times New Roman" w:cs="Times New Roman"/>
          <w:spacing w:val="-4"/>
          <w:sz w:val="20"/>
          <w:szCs w:val="20"/>
          <w:lang w:eastAsia="ru-RU"/>
        </w:rPr>
        <w:t>е</w:t>
      </w:r>
      <w:r w:rsidRPr="00984331">
        <w:rPr>
          <w:rFonts w:ascii="Times New Roman" w:hAnsi="Times New Roman" w:cs="Times New Roman"/>
          <w:spacing w:val="-4"/>
          <w:sz w:val="20"/>
          <w:szCs w:val="20"/>
          <w:lang w:eastAsia="ru-RU"/>
        </w:rPr>
        <w:t>лей (в преобладающем их числе) убыточным.</w:t>
      </w:r>
    </w:p>
    <w:p w:rsidR="0001577A" w:rsidRPr="00984331" w:rsidRDefault="0001577A" w:rsidP="0001577A">
      <w:pPr>
        <w:widowControl w:val="0"/>
        <w:autoSpaceDE w:val="0"/>
        <w:autoSpaceDN w:val="0"/>
        <w:adjustRightInd w:val="0"/>
        <w:spacing w:after="0" w:line="240" w:lineRule="auto"/>
        <w:ind w:firstLine="284"/>
        <w:jc w:val="both"/>
        <w:rPr>
          <w:rFonts w:ascii="Times New Roman" w:hAnsi="Times New Roman" w:cs="Times New Roman"/>
          <w:spacing w:val="-4"/>
          <w:sz w:val="20"/>
          <w:szCs w:val="20"/>
          <w:lang w:eastAsia="ru-RU"/>
        </w:rPr>
      </w:pPr>
    </w:p>
    <w:p w:rsidR="0001577A" w:rsidRPr="00984331" w:rsidRDefault="0001577A" w:rsidP="0001577A">
      <w:pPr>
        <w:widowControl w:val="0"/>
        <w:autoSpaceDE w:val="0"/>
        <w:autoSpaceDN w:val="0"/>
        <w:adjustRightInd w:val="0"/>
        <w:spacing w:after="0" w:line="240" w:lineRule="auto"/>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spacing w:val="-4"/>
          <w:sz w:val="16"/>
          <w:szCs w:val="16"/>
          <w:lang w:eastAsia="ru-RU"/>
        </w:rPr>
        <w:t xml:space="preserve"> 2 </w:t>
      </w:r>
      <w:r w:rsidRPr="00984331">
        <w:rPr>
          <w:rFonts w:ascii="Times New Roman" w:hAnsi="Times New Roman" w:cs="Times New Roman"/>
          <w:bCs/>
          <w:i/>
          <w:spacing w:val="-4"/>
          <w:sz w:val="20"/>
          <w:szCs w:val="20"/>
        </w:rPr>
        <w:t>–</w:t>
      </w:r>
      <w:r w:rsidRPr="00984331">
        <w:rPr>
          <w:rFonts w:ascii="Times New Roman" w:hAnsi="Times New Roman" w:cs="Times New Roman"/>
          <w:spacing w:val="-4"/>
          <w:sz w:val="16"/>
          <w:szCs w:val="16"/>
          <w:lang w:eastAsia="ru-RU"/>
        </w:rPr>
        <w:t xml:space="preserve"> </w:t>
      </w:r>
      <w:r w:rsidRPr="00984331">
        <w:rPr>
          <w:rFonts w:ascii="Times New Roman" w:hAnsi="Times New Roman" w:cs="Times New Roman"/>
          <w:b/>
          <w:spacing w:val="-4"/>
          <w:sz w:val="16"/>
          <w:szCs w:val="16"/>
          <w:lang w:eastAsia="ru-RU"/>
        </w:rPr>
        <w:t>Средний удой молока от коровы по областям</w:t>
      </w:r>
    </w:p>
    <w:tbl>
      <w:tblPr>
        <w:tblStyle w:val="a8"/>
        <w:tblW w:w="4808" w:type="pct"/>
        <w:tblInd w:w="108" w:type="dxa"/>
        <w:tblLook w:val="04A0"/>
      </w:tblPr>
      <w:tblGrid>
        <w:gridCol w:w="1733"/>
        <w:gridCol w:w="787"/>
        <w:gridCol w:w="751"/>
        <w:gridCol w:w="716"/>
        <w:gridCol w:w="695"/>
        <w:gridCol w:w="1415"/>
      </w:tblGrid>
      <w:tr w:rsidR="0001577A" w:rsidRPr="00984331" w:rsidTr="0006285B">
        <w:trPr>
          <w:trHeight w:val="425"/>
        </w:trPr>
        <w:tc>
          <w:tcPr>
            <w:tcW w:w="1422"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Годы</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2010</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2011</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2012</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2013</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Темп роста в % 2013 г. к 2011 г.</w:t>
            </w:r>
          </w:p>
        </w:tc>
      </w:tr>
      <w:tr w:rsidR="0001577A" w:rsidRPr="00984331" w:rsidTr="0006285B">
        <w:trPr>
          <w:trHeight w:val="143"/>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Республика Беларусь</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4123</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4438</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4690</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4631</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104,3</w:t>
            </w:r>
          </w:p>
        </w:tc>
      </w:tr>
      <w:tr w:rsidR="0001577A" w:rsidRPr="00984331" w:rsidTr="0006285B">
        <w:trPr>
          <w:trHeight w:val="71"/>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Области:</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p>
        </w:tc>
      </w:tr>
      <w:tr w:rsidR="0001577A" w:rsidRPr="00984331" w:rsidTr="0006285B">
        <w:trPr>
          <w:trHeight w:val="68"/>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Брестская</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4052</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4370</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4671</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4665</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106,8</w:t>
            </w:r>
          </w:p>
        </w:tc>
      </w:tr>
      <w:tr w:rsidR="0001577A" w:rsidRPr="00984331" w:rsidTr="0006285B">
        <w:trPr>
          <w:trHeight w:val="71"/>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Витебская</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3778</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4185</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4279</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4077</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97,4</w:t>
            </w:r>
          </w:p>
        </w:tc>
      </w:tr>
      <w:tr w:rsidR="0001577A" w:rsidRPr="00984331" w:rsidTr="0006285B">
        <w:trPr>
          <w:trHeight w:val="71"/>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Гомельская</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3564</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3786</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4153</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4292</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113,4</w:t>
            </w:r>
          </w:p>
        </w:tc>
      </w:tr>
      <w:tr w:rsidR="0001577A" w:rsidRPr="00984331" w:rsidTr="0006285B">
        <w:trPr>
          <w:trHeight w:val="18"/>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Гродненская</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4335</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4633</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4936</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4893</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105,6</w:t>
            </w:r>
          </w:p>
        </w:tc>
      </w:tr>
      <w:tr w:rsidR="0001577A" w:rsidRPr="00984331" w:rsidTr="0006285B">
        <w:trPr>
          <w:trHeight w:val="71"/>
        </w:trPr>
        <w:tc>
          <w:tcPr>
            <w:tcW w:w="1422" w:type="pct"/>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Минская</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4579</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4880</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5108</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5058</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103,6</w:t>
            </w:r>
          </w:p>
        </w:tc>
      </w:tr>
      <w:tr w:rsidR="0001577A" w:rsidRPr="00984331" w:rsidTr="0006285B">
        <w:tblPrEx>
          <w:tblLook w:val="0000"/>
        </w:tblPrEx>
        <w:trPr>
          <w:trHeight w:val="89"/>
        </w:trPr>
        <w:tc>
          <w:tcPr>
            <w:tcW w:w="1422" w:type="pct"/>
            <w:tcBorders>
              <w:bottom w:val="single" w:sz="4" w:space="0" w:color="auto"/>
            </w:tcBorders>
            <w:vAlign w:val="center"/>
          </w:tcPr>
          <w:p w:rsidR="0001577A" w:rsidRPr="00984331" w:rsidRDefault="0001577A" w:rsidP="0006285B">
            <w:pPr>
              <w:widowControl w:val="0"/>
              <w:autoSpaceDE w:val="0"/>
              <w:autoSpaceDN w:val="0"/>
              <w:adjustRightInd w:val="0"/>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Могилевская</w:t>
            </w:r>
          </w:p>
        </w:tc>
        <w:tc>
          <w:tcPr>
            <w:tcW w:w="645"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4325</w:t>
            </w:r>
          </w:p>
        </w:tc>
        <w:tc>
          <w:tcPr>
            <w:tcW w:w="616"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4677</w:t>
            </w:r>
          </w:p>
        </w:tc>
        <w:tc>
          <w:tcPr>
            <w:tcW w:w="587"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4892</w:t>
            </w:r>
          </w:p>
        </w:tc>
        <w:tc>
          <w:tcPr>
            <w:tcW w:w="57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5665</w:t>
            </w:r>
          </w:p>
        </w:tc>
        <w:tc>
          <w:tcPr>
            <w:tcW w:w="1160" w:type="pct"/>
            <w:vAlign w:val="center"/>
          </w:tcPr>
          <w:p w:rsidR="0001577A" w:rsidRPr="00984331" w:rsidRDefault="0001577A" w:rsidP="0006285B">
            <w:pPr>
              <w:widowControl w:val="0"/>
              <w:autoSpaceDE w:val="0"/>
              <w:autoSpaceDN w:val="0"/>
              <w:adjustRightInd w:val="0"/>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121,1</w:t>
            </w:r>
          </w:p>
        </w:tc>
      </w:tr>
    </w:tbl>
    <w:p w:rsidR="0001577A" w:rsidRPr="00984331" w:rsidRDefault="0001577A" w:rsidP="0001577A">
      <w:pPr>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Источник: [3]</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napToGrid w:val="0"/>
          <w:spacing w:val="-4"/>
          <w:sz w:val="20"/>
          <w:szCs w:val="20"/>
        </w:rPr>
        <w:t>Как видно из таблицы 2, что в 2013 г. среднегодовой удой на корову по стране составил 4631 килограмм, что на 4,3 % больше чем в 2011 году. Снижение удоя наблюдается по Витебской области.</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color w:val="000000"/>
          <w:spacing w:val="-4"/>
          <w:sz w:val="20"/>
          <w:szCs w:val="20"/>
          <w:lang w:eastAsia="ru-RU"/>
        </w:rPr>
        <w:t>Для получения молока высокого качества на данном этапе необх</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димо учитывать следующее:</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bCs/>
          <w:i/>
          <w:spacing w:val="-4"/>
          <w:sz w:val="20"/>
          <w:szCs w:val="20"/>
        </w:rPr>
        <w:lastRenderedPageBreak/>
        <w:t>–</w:t>
      </w:r>
      <w:r w:rsidRPr="00984331">
        <w:rPr>
          <w:rFonts w:ascii="Times New Roman" w:hAnsi="Times New Roman" w:cs="Times New Roman"/>
          <w:color w:val="000000"/>
          <w:spacing w:val="-4"/>
          <w:sz w:val="20"/>
          <w:szCs w:val="20"/>
          <w:lang w:eastAsia="ru-RU"/>
        </w:rPr>
        <w:t xml:space="preserve"> молоко соприкасается с большими поверхностями установок и при их загрязнении существенно обсеменяется;</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bCs/>
          <w:i/>
          <w:spacing w:val="-4"/>
          <w:sz w:val="20"/>
          <w:szCs w:val="20"/>
        </w:rPr>
        <w:t>–</w:t>
      </w:r>
      <w:r w:rsidRPr="00984331">
        <w:rPr>
          <w:rFonts w:ascii="Times New Roman" w:hAnsi="Times New Roman" w:cs="Times New Roman"/>
          <w:color w:val="000000"/>
          <w:spacing w:val="-4"/>
          <w:sz w:val="20"/>
          <w:szCs w:val="20"/>
          <w:lang w:eastAsia="ru-RU"/>
        </w:rPr>
        <w:t xml:space="preserve"> обсеменение происходит за счет остатков молока и промывных вод в установках, где микрофлора приспосабливается к развитию в молоке;</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bCs/>
          <w:i/>
          <w:spacing w:val="-4"/>
          <w:sz w:val="20"/>
          <w:szCs w:val="20"/>
        </w:rPr>
        <w:t>–</w:t>
      </w:r>
      <w:r w:rsidRPr="00984331">
        <w:rPr>
          <w:rFonts w:ascii="Times New Roman" w:hAnsi="Times New Roman" w:cs="Times New Roman"/>
          <w:color w:val="000000"/>
          <w:spacing w:val="-4"/>
          <w:sz w:val="20"/>
          <w:szCs w:val="20"/>
          <w:lang w:eastAsia="ru-RU"/>
        </w:rPr>
        <w:t xml:space="preserve"> получение большого количества молока создает предпосылки для смешивания молока с низким содержанием микробов с молоком, соде</w:t>
      </w:r>
      <w:r w:rsidRPr="00984331">
        <w:rPr>
          <w:rFonts w:ascii="Times New Roman" w:hAnsi="Times New Roman" w:cs="Times New Roman"/>
          <w:color w:val="000000"/>
          <w:spacing w:val="-4"/>
          <w:sz w:val="20"/>
          <w:szCs w:val="20"/>
          <w:lang w:eastAsia="ru-RU"/>
        </w:rPr>
        <w:t>р</w:t>
      </w:r>
      <w:r w:rsidRPr="00984331">
        <w:rPr>
          <w:rFonts w:ascii="Times New Roman" w:hAnsi="Times New Roman" w:cs="Times New Roman"/>
          <w:color w:val="000000"/>
          <w:spacing w:val="-4"/>
          <w:sz w:val="20"/>
          <w:szCs w:val="20"/>
          <w:lang w:eastAsia="ru-RU"/>
        </w:rPr>
        <w:t>жащим значительное их количество;</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bCs/>
          <w:i/>
          <w:spacing w:val="-4"/>
          <w:sz w:val="20"/>
          <w:szCs w:val="20"/>
        </w:rPr>
        <w:t>–</w:t>
      </w:r>
      <w:r w:rsidRPr="00984331">
        <w:rPr>
          <w:rFonts w:ascii="Times New Roman" w:hAnsi="Times New Roman" w:cs="Times New Roman"/>
          <w:color w:val="000000"/>
          <w:spacing w:val="-4"/>
          <w:sz w:val="20"/>
          <w:szCs w:val="20"/>
          <w:lang w:eastAsia="ru-RU"/>
        </w:rPr>
        <w:t xml:space="preserve">  промывка и дезинфекция доильных установок часто проводится н</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достаточно тщательно.</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Развитие высокопродуктивного молочного скотоводства республики связано с увеличением материальных затрат, которые направляются на техническое и технологическое переоснащение производства. Инн</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вации в отрасли ведут к снижению ресурсо-, энерго- и трудозатрат на получение сырья. Дальнейшему внедрению прогрессивных технологий способствует Республиканская программа устойчивого развития разв</w:t>
      </w:r>
      <w:r w:rsidRPr="00984331">
        <w:rPr>
          <w:rFonts w:ascii="Times New Roman" w:hAnsi="Times New Roman" w:cs="Times New Roman"/>
          <w:spacing w:val="-4"/>
          <w:sz w:val="20"/>
          <w:szCs w:val="20"/>
          <w:lang w:eastAsia="ru-RU"/>
        </w:rPr>
        <w:t>и</w:t>
      </w:r>
      <w:r w:rsidRPr="00984331">
        <w:rPr>
          <w:rFonts w:ascii="Times New Roman" w:hAnsi="Times New Roman" w:cs="Times New Roman"/>
          <w:spacing w:val="-4"/>
          <w:sz w:val="20"/>
          <w:szCs w:val="20"/>
          <w:lang w:eastAsia="ru-RU"/>
        </w:rPr>
        <w:t>тия села 2011-2015 год.</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Перерабатывающая промышленность достаточно успешно развив</w:t>
      </w:r>
      <w:r w:rsidRPr="00984331">
        <w:rPr>
          <w:rFonts w:ascii="Times New Roman" w:hAnsi="Times New Roman" w:cs="Times New Roman"/>
          <w:spacing w:val="-4"/>
          <w:sz w:val="20"/>
          <w:szCs w:val="20"/>
          <w:lang w:eastAsia="ru-RU"/>
        </w:rPr>
        <w:t>а</w:t>
      </w:r>
      <w:r w:rsidRPr="00984331">
        <w:rPr>
          <w:rFonts w:ascii="Times New Roman" w:hAnsi="Times New Roman" w:cs="Times New Roman"/>
          <w:spacing w:val="-4"/>
          <w:sz w:val="20"/>
          <w:szCs w:val="20"/>
          <w:lang w:eastAsia="ru-RU"/>
        </w:rPr>
        <w:t>лась последние 10 лет, быстро перевооружаясь технически и осваивая новые продукты. Программа развития молочной  на 2011-2015 гг. пред</w:t>
      </w:r>
      <w:r w:rsidRPr="00984331">
        <w:rPr>
          <w:rFonts w:ascii="Times New Roman" w:hAnsi="Times New Roman" w:cs="Times New Roman"/>
          <w:spacing w:val="-4"/>
          <w:sz w:val="20"/>
          <w:szCs w:val="20"/>
          <w:lang w:eastAsia="ru-RU"/>
        </w:rPr>
        <w:t>у</w:t>
      </w:r>
      <w:r w:rsidRPr="00984331">
        <w:rPr>
          <w:rFonts w:ascii="Times New Roman" w:hAnsi="Times New Roman" w:cs="Times New Roman"/>
          <w:spacing w:val="-4"/>
          <w:sz w:val="20"/>
          <w:szCs w:val="20"/>
          <w:lang w:eastAsia="ru-RU"/>
        </w:rPr>
        <w:t>сматривает рост производства молока почти вдвое, до 10 млн. тонн в год, за 5 лет.</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rPr>
      </w:pPr>
    </w:p>
    <w:p w:rsidR="0001577A" w:rsidRPr="00984331" w:rsidRDefault="0001577A" w:rsidP="0001577A">
      <w:pPr>
        <w:spacing w:after="0" w:line="240" w:lineRule="auto"/>
        <w:ind w:firstLine="284"/>
        <w:jc w:val="center"/>
        <w:rPr>
          <w:rFonts w:ascii="Times New Roman" w:eastAsia="Times New Roman" w:hAnsi="Times New Roman" w:cs="Times New Roman"/>
          <w:b/>
          <w:spacing w:val="-4"/>
          <w:sz w:val="16"/>
          <w:szCs w:val="16"/>
        </w:rPr>
      </w:pPr>
      <w:r w:rsidRPr="00984331">
        <w:rPr>
          <w:rFonts w:ascii="Times New Roman" w:eastAsia="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eastAsia="Times New Roman" w:hAnsi="Times New Roman" w:cs="Times New Roman"/>
          <w:spacing w:val="-4"/>
          <w:sz w:val="16"/>
          <w:szCs w:val="16"/>
        </w:rPr>
      </w:pPr>
    </w:p>
    <w:p w:rsidR="0001577A" w:rsidRPr="00984331" w:rsidRDefault="0001577A" w:rsidP="0001577A">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1. А</w:t>
      </w:r>
      <w:r>
        <w:rPr>
          <w:rFonts w:ascii="Times New Roman" w:hAnsi="Times New Roman"/>
          <w:spacing w:val="-4"/>
          <w:sz w:val="16"/>
          <w:szCs w:val="16"/>
        </w:rPr>
        <w:t xml:space="preserve"> </w:t>
      </w:r>
      <w:r w:rsidRPr="00984331">
        <w:rPr>
          <w:rFonts w:ascii="Times New Roman" w:hAnsi="Times New Roman"/>
          <w:spacing w:val="-4"/>
          <w:sz w:val="16"/>
          <w:szCs w:val="16"/>
        </w:rPr>
        <w:t>н</w:t>
      </w:r>
      <w:r>
        <w:rPr>
          <w:rFonts w:ascii="Times New Roman" w:hAnsi="Times New Roman"/>
          <w:spacing w:val="-4"/>
          <w:sz w:val="16"/>
          <w:szCs w:val="16"/>
        </w:rPr>
        <w:t xml:space="preserve"> </w:t>
      </w:r>
      <w:r w:rsidRPr="00984331">
        <w:rPr>
          <w:rFonts w:ascii="Times New Roman" w:hAnsi="Times New Roman"/>
          <w:spacing w:val="-4"/>
          <w:sz w:val="16"/>
          <w:szCs w:val="16"/>
        </w:rPr>
        <w:t>т</w:t>
      </w:r>
      <w:r>
        <w:rPr>
          <w:rFonts w:ascii="Times New Roman" w:hAnsi="Times New Roman"/>
          <w:spacing w:val="-4"/>
          <w:sz w:val="16"/>
          <w:szCs w:val="16"/>
        </w:rPr>
        <w:t xml:space="preserve"> </w:t>
      </w:r>
      <w:r w:rsidRPr="00984331">
        <w:rPr>
          <w:rFonts w:ascii="Times New Roman" w:hAnsi="Times New Roman"/>
          <w:spacing w:val="-4"/>
          <w:sz w:val="16"/>
          <w:szCs w:val="16"/>
        </w:rPr>
        <w:t>и</w:t>
      </w:r>
      <w:r>
        <w:rPr>
          <w:rFonts w:ascii="Times New Roman" w:hAnsi="Times New Roman"/>
          <w:spacing w:val="-4"/>
          <w:sz w:val="16"/>
          <w:szCs w:val="16"/>
        </w:rPr>
        <w:t xml:space="preserve"> </w:t>
      </w:r>
      <w:r w:rsidRPr="00984331">
        <w:rPr>
          <w:rFonts w:ascii="Times New Roman" w:hAnsi="Times New Roman"/>
          <w:spacing w:val="-4"/>
          <w:sz w:val="16"/>
          <w:szCs w:val="16"/>
        </w:rPr>
        <w:t>п</w:t>
      </w:r>
      <w:r>
        <w:rPr>
          <w:rFonts w:ascii="Times New Roman" w:hAnsi="Times New Roman"/>
          <w:spacing w:val="-4"/>
          <w:sz w:val="16"/>
          <w:szCs w:val="16"/>
        </w:rPr>
        <w:t xml:space="preserve"> </w:t>
      </w:r>
      <w:r w:rsidRPr="00984331">
        <w:rPr>
          <w:rFonts w:ascii="Times New Roman" w:hAnsi="Times New Roman"/>
          <w:spacing w:val="-4"/>
          <w:sz w:val="16"/>
          <w:szCs w:val="16"/>
        </w:rPr>
        <w:t>о</w:t>
      </w:r>
      <w:r>
        <w:rPr>
          <w:rFonts w:ascii="Times New Roman" w:hAnsi="Times New Roman"/>
          <w:spacing w:val="-4"/>
          <w:sz w:val="16"/>
          <w:szCs w:val="16"/>
        </w:rPr>
        <w:t xml:space="preserve"> </w:t>
      </w:r>
      <w:r w:rsidRPr="00984331">
        <w:rPr>
          <w:rFonts w:ascii="Times New Roman" w:hAnsi="Times New Roman"/>
          <w:spacing w:val="-4"/>
          <w:sz w:val="16"/>
          <w:szCs w:val="16"/>
        </w:rPr>
        <w:t>в</w:t>
      </w:r>
      <w:r>
        <w:rPr>
          <w:rFonts w:ascii="Times New Roman" w:hAnsi="Times New Roman"/>
          <w:spacing w:val="-4"/>
          <w:sz w:val="16"/>
          <w:szCs w:val="16"/>
        </w:rPr>
        <w:t xml:space="preserve"> </w:t>
      </w:r>
      <w:r w:rsidRPr="00984331">
        <w:rPr>
          <w:rFonts w:ascii="Times New Roman" w:hAnsi="Times New Roman"/>
          <w:spacing w:val="-4"/>
          <w:sz w:val="16"/>
          <w:szCs w:val="16"/>
        </w:rPr>
        <w:t>а, Т.</w:t>
      </w:r>
      <w:r>
        <w:rPr>
          <w:rFonts w:ascii="Times New Roman" w:hAnsi="Times New Roman"/>
          <w:spacing w:val="-4"/>
          <w:sz w:val="16"/>
          <w:szCs w:val="16"/>
        </w:rPr>
        <w:t xml:space="preserve"> </w:t>
      </w:r>
      <w:r w:rsidRPr="00984331">
        <w:rPr>
          <w:rFonts w:ascii="Times New Roman" w:hAnsi="Times New Roman"/>
          <w:spacing w:val="-4"/>
          <w:sz w:val="16"/>
          <w:szCs w:val="16"/>
        </w:rPr>
        <w:t xml:space="preserve"> Оптимизация рационов лактирующих коров и биологическая це</w:t>
      </w:r>
      <w:r w:rsidRPr="00984331">
        <w:rPr>
          <w:rFonts w:ascii="Times New Roman" w:hAnsi="Times New Roman"/>
          <w:spacing w:val="-4"/>
          <w:sz w:val="16"/>
          <w:szCs w:val="16"/>
        </w:rPr>
        <w:t>н</w:t>
      </w:r>
      <w:r w:rsidRPr="00984331">
        <w:rPr>
          <w:rFonts w:ascii="Times New Roman" w:hAnsi="Times New Roman"/>
          <w:spacing w:val="-4"/>
          <w:sz w:val="16"/>
          <w:szCs w:val="16"/>
        </w:rPr>
        <w:t>ность молока для производства продуктов детского питания / Т. Антипова, С. Фелик, А. М</w:t>
      </w:r>
      <w:r w:rsidRPr="00984331">
        <w:rPr>
          <w:rFonts w:ascii="Times New Roman" w:hAnsi="Times New Roman"/>
          <w:spacing w:val="-4"/>
          <w:sz w:val="16"/>
          <w:szCs w:val="16"/>
        </w:rPr>
        <w:t>я</w:t>
      </w:r>
      <w:r w:rsidRPr="00984331">
        <w:rPr>
          <w:rFonts w:ascii="Times New Roman" w:hAnsi="Times New Roman"/>
          <w:spacing w:val="-4"/>
          <w:sz w:val="16"/>
          <w:szCs w:val="16"/>
        </w:rPr>
        <w:t>котных, Е. Злобина // Молочное и мясное скотоводство. – 2010. – №2. – С. 27.</w:t>
      </w:r>
    </w:p>
    <w:p w:rsidR="0001577A" w:rsidRPr="00984331" w:rsidRDefault="0001577A" w:rsidP="0001577A">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2. Д</w:t>
      </w:r>
      <w:r>
        <w:rPr>
          <w:rFonts w:ascii="Times New Roman" w:hAnsi="Times New Roman"/>
          <w:spacing w:val="-4"/>
          <w:sz w:val="16"/>
          <w:szCs w:val="16"/>
        </w:rPr>
        <w:t xml:space="preserve"> </w:t>
      </w:r>
      <w:r w:rsidRPr="00984331">
        <w:rPr>
          <w:rFonts w:ascii="Times New Roman" w:hAnsi="Times New Roman"/>
          <w:spacing w:val="-4"/>
          <w:sz w:val="16"/>
          <w:szCs w:val="16"/>
        </w:rPr>
        <w:t>а</w:t>
      </w:r>
      <w:r>
        <w:rPr>
          <w:rFonts w:ascii="Times New Roman" w:hAnsi="Times New Roman"/>
          <w:spacing w:val="-4"/>
          <w:sz w:val="16"/>
          <w:szCs w:val="16"/>
        </w:rPr>
        <w:t xml:space="preserve"> </w:t>
      </w:r>
      <w:r w:rsidRPr="00984331">
        <w:rPr>
          <w:rFonts w:ascii="Times New Roman" w:hAnsi="Times New Roman"/>
          <w:spacing w:val="-4"/>
          <w:sz w:val="16"/>
          <w:szCs w:val="16"/>
        </w:rPr>
        <w:t>н</w:t>
      </w:r>
      <w:r>
        <w:rPr>
          <w:rFonts w:ascii="Times New Roman" w:hAnsi="Times New Roman"/>
          <w:spacing w:val="-4"/>
          <w:sz w:val="16"/>
          <w:szCs w:val="16"/>
        </w:rPr>
        <w:t xml:space="preserve"> </w:t>
      </w:r>
      <w:r w:rsidRPr="00984331">
        <w:rPr>
          <w:rFonts w:ascii="Times New Roman" w:hAnsi="Times New Roman"/>
          <w:spacing w:val="-4"/>
          <w:sz w:val="16"/>
          <w:szCs w:val="16"/>
        </w:rPr>
        <w:t>к</w:t>
      </w:r>
      <w:r>
        <w:rPr>
          <w:rFonts w:ascii="Times New Roman" w:hAnsi="Times New Roman"/>
          <w:spacing w:val="-4"/>
          <w:sz w:val="16"/>
          <w:szCs w:val="16"/>
        </w:rPr>
        <w:t xml:space="preserve"> </w:t>
      </w:r>
      <w:r w:rsidRPr="00984331">
        <w:rPr>
          <w:rFonts w:ascii="Times New Roman" w:hAnsi="Times New Roman"/>
          <w:spacing w:val="-4"/>
          <w:sz w:val="16"/>
          <w:szCs w:val="16"/>
        </w:rPr>
        <w:t>в</w:t>
      </w:r>
      <w:r>
        <w:rPr>
          <w:rFonts w:ascii="Times New Roman" w:hAnsi="Times New Roman"/>
          <w:spacing w:val="-4"/>
          <w:sz w:val="16"/>
          <w:szCs w:val="16"/>
        </w:rPr>
        <w:t xml:space="preserve"> </w:t>
      </w:r>
      <w:r w:rsidRPr="00984331">
        <w:rPr>
          <w:rFonts w:ascii="Times New Roman" w:hAnsi="Times New Roman"/>
          <w:spacing w:val="-4"/>
          <w:sz w:val="16"/>
          <w:szCs w:val="16"/>
        </w:rPr>
        <w:t>е</w:t>
      </w:r>
      <w:r>
        <w:rPr>
          <w:rFonts w:ascii="Times New Roman" w:hAnsi="Times New Roman"/>
          <w:spacing w:val="-4"/>
          <w:sz w:val="16"/>
          <w:szCs w:val="16"/>
        </w:rPr>
        <w:t xml:space="preserve"> </w:t>
      </w:r>
      <w:r w:rsidRPr="00984331">
        <w:rPr>
          <w:rFonts w:ascii="Times New Roman" w:hAnsi="Times New Roman"/>
          <w:spacing w:val="-4"/>
          <w:sz w:val="16"/>
          <w:szCs w:val="16"/>
        </w:rPr>
        <w:t>р</w:t>
      </w:r>
      <w:r>
        <w:rPr>
          <w:rFonts w:ascii="Times New Roman" w:hAnsi="Times New Roman"/>
          <w:spacing w:val="-4"/>
          <w:sz w:val="16"/>
          <w:szCs w:val="16"/>
        </w:rPr>
        <w:t xml:space="preserve"> </w:t>
      </w:r>
      <w:r w:rsidRPr="00984331">
        <w:rPr>
          <w:rFonts w:ascii="Times New Roman" w:hAnsi="Times New Roman"/>
          <w:spacing w:val="-4"/>
          <w:sz w:val="16"/>
          <w:szCs w:val="16"/>
        </w:rPr>
        <w:t>т А., Джапаридзе Т. Уровень потребления молока – здоровье нации / А. Данкверт, Т. Джапаридзе // Молочное и мясное скотоводство. – 2010. – №2. – с.2,</w:t>
      </w:r>
    </w:p>
    <w:p w:rsidR="0001577A" w:rsidRPr="00984331" w:rsidRDefault="0001577A" w:rsidP="0001577A">
      <w:pPr>
        <w:pStyle w:val="aa"/>
        <w:ind w:firstLine="284"/>
        <w:jc w:val="both"/>
        <w:rPr>
          <w:rFonts w:ascii="Times New Roman" w:hAnsi="Times New Roman"/>
          <w:spacing w:val="-4"/>
          <w:sz w:val="16"/>
          <w:szCs w:val="16"/>
        </w:rPr>
      </w:pPr>
      <w:r w:rsidRPr="00984331">
        <w:rPr>
          <w:rFonts w:ascii="Times New Roman" w:hAnsi="Times New Roman"/>
          <w:spacing w:val="-4"/>
          <w:sz w:val="16"/>
          <w:szCs w:val="16"/>
        </w:rPr>
        <w:t>3. Национальный Интернет-портал Республики Беларусь [Электронный ресурс] / Р</w:t>
      </w:r>
      <w:r w:rsidRPr="00984331">
        <w:rPr>
          <w:rFonts w:ascii="Times New Roman" w:hAnsi="Times New Roman"/>
          <w:spacing w:val="-4"/>
          <w:sz w:val="16"/>
          <w:szCs w:val="16"/>
        </w:rPr>
        <w:t>е</w:t>
      </w:r>
      <w:r w:rsidRPr="00984331">
        <w:rPr>
          <w:rFonts w:ascii="Times New Roman" w:hAnsi="Times New Roman"/>
          <w:spacing w:val="-4"/>
          <w:sz w:val="16"/>
          <w:szCs w:val="16"/>
        </w:rPr>
        <w:t>жим доступа: http://belstat.gov.by. – Дата доступа : 14.05.14 г.</w:t>
      </w:r>
    </w:p>
    <w:p w:rsidR="0001577A" w:rsidRPr="00984331" w:rsidRDefault="0001577A" w:rsidP="0001577A">
      <w:pPr>
        <w:pStyle w:val="aa"/>
        <w:ind w:firstLine="284"/>
        <w:jc w:val="both"/>
        <w:rPr>
          <w:rFonts w:ascii="Times New Roman" w:hAnsi="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338.48:63:574</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Сизова А.Ю. – </w:t>
      </w:r>
      <w:r w:rsidRPr="00984331">
        <w:rPr>
          <w:rFonts w:ascii="Times New Roman" w:hAnsi="Times New Roman" w:cs="Times New Roman"/>
          <w:spacing w:val="-4"/>
          <w:sz w:val="20"/>
          <w:szCs w:val="20"/>
        </w:rPr>
        <w:t xml:space="preserve">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РАЗВИТИЕ АГРОЭКОТУРИЗМА 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Быков В.В.</w:t>
      </w:r>
      <w:r w:rsidRPr="00984331">
        <w:rPr>
          <w:rFonts w:ascii="Times New Roman" w:hAnsi="Times New Roman" w:cs="Times New Roman"/>
          <w:i/>
          <w:spacing w:val="-4"/>
          <w:sz w:val="20"/>
          <w:szCs w:val="20"/>
        </w:rPr>
        <w:t xml:space="preserve"> – к.э.н., профессор</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Агроэкотуризм − один из самых динамично развивающихся сегментов туристического рынка страны и прекрасная возможность для жителей крупных городов и мегаполисов мира получить полноценный отдых в эк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lastRenderedPageBreak/>
        <w:t>логически чистых уголках Беларуси, а также насладиться ее жив</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писными пейзажами. Благодаря богатейшим ресурсам, экологически чистой местн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сти и историко-культурному наследию республики белорусский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 привлекателен для туристов из разных стран м</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ра.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Цель работы – рассмотреть развитие агроэкотуризма в Республике Б</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ларусь.</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Использовались статистические данные, научные статьи и законод</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тельные акты Республики Беларусь. Методы исследования: историч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ский, экономико-статистический и монографический.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C целью создания благоприятных условий для развития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ризма в нашей стране, улучшения условий жизни граждан в сельской местности, малых городских поселениях и совершенствования сельской инфрастру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туры был принят Указ Президента Республики Беларусь от 2 июня 2006 г. № 372 "О мерах по развитию агроэкотуризма в Республике Беларусь". По</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же подписан Указ Президента Республики Беларусь от 27 марта 2008 г. № 185 "О некоторых вопросах осуществления деятельности в сфере агроэк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туризма", разработана программа льготного кредит</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вания агроусадеб ОАО "Белагропромбанк". Именно это и способствовало стремительному разв</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тию агроэкотуризма в стране[1].</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Созданные государством условия способствовали росту числа жела</w:t>
      </w:r>
      <w:r w:rsidRPr="007A1457">
        <w:rPr>
          <w:rFonts w:ascii="Times New Roman" w:hAnsi="Times New Roman" w:cs="Times New Roman"/>
          <w:spacing w:val="-6"/>
          <w:sz w:val="20"/>
          <w:szCs w:val="20"/>
        </w:rPr>
        <w:t>ю</w:t>
      </w:r>
      <w:r w:rsidRPr="007A1457">
        <w:rPr>
          <w:rFonts w:ascii="Times New Roman" w:hAnsi="Times New Roman" w:cs="Times New Roman"/>
          <w:spacing w:val="-6"/>
          <w:sz w:val="20"/>
          <w:szCs w:val="20"/>
        </w:rPr>
        <w:t>щих начать свою деятельность в сфере агроэкотуризма. Если в 2006 г. 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личество субъектов агроэкотуризма составляло всего 34 субъекта, то в 2012 г. – 1741 субъект, то есть увеличилось в 51,2 раза[2, с. 56].</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Активное развитие этот вид отдыха получил в Минской области. На 1 января 2012 г. в этой области оказывали услуги 304 субъекта агроэкогури</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ма. В течение 2011 года заключено 5840 договоров на оказание услуг в этой сфере. На основании соглашений услугами воспользовалось 45 373 челов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ка. Субъектами агроэкотуризма, осуществляющими де</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тельность в 2011 году, в оплату услуг получено 8609,8 млн. рублей. В среднем по Минской области каждым субъектом агроэкотуризма зараб</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тано 28,3 млн. рублей[3].</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По состоянию на 01.01.2013 г. на учёте в налоговых органах состоит 1741 физическое лицо – субъект агроэкотуризма. По сравнению с 2011 г. количество субъектов агроэкотуризма возросло на 204 субъекта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ризма, или на 13,2 %. Наибольшее количество субъектов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 xml:space="preserve">ризма состоит на учёте в Минской, Витебской и Гомельской областях.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2012 г. по сравнению с 2011 г. увеличилось количество заключё</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ных субъектами агроэкотуризма договоров непосредственно с агроэкотурист</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 xml:space="preserve">ми на 52,0 % или на 16 313 договоров, а также с туроператорами на 77,7 % или на 167 договоров.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На основании заключённых договоров услугами в сфере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ризма в 2012 г. воспользовалось 213 170 человек, что на 75 100 человек, или 54,4 % больше по сравнению с 2011 г.</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Значительный приток агроэкотуристов отмечается в Минской, Мог</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лёвской и Гродненских областях. Так, в 2012 г. количество граждан, во</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пользовавшихся услугами в сфере агроэкотуризма, в Минской области ув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личилось на 38 908 человек, в Могилёвской – на 14 064 человека, в Гро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ненской – на 10 104 человека[2, с. 57].</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Следует отметить, что каждая усадьба работает на своего клиента. Одни специализируются на организации торжеств, свадеб, фестивалей, ярмарок, конференций; другие предлагают семейный отдых с детьми и т. д.</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Отлично порыбачить, провести вечер у камина, поиграть в бильярд, о</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ведать лучшие блюда белорусской кухни, собрать грибов, ягод и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сто подышать свежим воздухом и многое другое − вот чем сегодня за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лекают туристов.</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Но есть агроусадьбы, где отдыхающим предлагают совершить путеш</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ствие по зеленым маршрутам, которые являются многофункционал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ными и создаются вдоль естественных зеленых коридоров, долин рек, исторических торговых путей и старых железных дорог. Все маршруты координируются местными сообществами, являются основой для реал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зации инициатив социального характера и проектов, связанных с сохр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нением природных ландшафтов, культурного наследия, с экологическим туризмом и транспо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том, не загрязняющим окружающую среду. Зел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ные маршруты в равной степени отвечают потребностям жителей реги</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на и туристов, вносят вклад в оживление местной экономики.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Примером активного оказания туристических услуг является Пружа</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ский район Брестской области. По сравнению с 2012 г. только экспорт 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ристических услуг в 2013г. вырос в 170 раз. Иностранцы в Пр</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жанском районе оставили около 2 млн.дол.</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Пружанском лесхозе создана база отдыха «Гута» для охотников и р</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баков. В «Дворцовом комплексе Сапегов», что в Пружанском районе, в 2013 г. побывали 18 тысяч человек. Только на сувениры они потратили 112 млн. рублей.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Предполагается в 2014 г. в Республике Беларусь достичь экспорта тур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 xml:space="preserve">стических услуг на сумму 360 млн.дол[4, с. 6].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b/>
          <w:spacing w:val="-6"/>
          <w:sz w:val="20"/>
          <w:szCs w:val="20"/>
        </w:rPr>
        <w:t xml:space="preserve">Заключение. </w:t>
      </w:r>
      <w:r w:rsidRPr="007A1457">
        <w:rPr>
          <w:rFonts w:ascii="Times New Roman" w:hAnsi="Times New Roman" w:cs="Times New Roman"/>
          <w:spacing w:val="-6"/>
          <w:sz w:val="20"/>
          <w:szCs w:val="20"/>
        </w:rPr>
        <w:t>Таким образом, развитие агроэкотуризма, которое стан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виться всё более популярным в Республике Беларусь, несомненно б</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дут способствовать созданные благоприятные условия для рационального фо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мирования сельских районов, улучшение условий жизни граждан в сел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lastRenderedPageBreak/>
        <w:t>ской местности, совершенствование и дальнейшее развитие инфраструкт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ры села, привлечение сельских жителей в качестве работн</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ков в сектор производства услуг, возрождение традиций местного фольклора, пром</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слов и развитие семейного бизнеса. Кроме этого, ра</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витие агроэкотуризма позволит закрепить людей на селе, привлечь инв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стиции в инфраструктуру, содействовать самореализации местных жителей и стимулировать прои</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водство экологически чистых продуктов п</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тания.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Pravo.by – Национальный правовой - интернет портал Республики Беларусь // Указ Президента Республики Беларусь от 2 июня 2006 г. № 372 «О мерах по развитию агроэкот</w:t>
      </w:r>
      <w:r w:rsidRPr="00984331">
        <w:rPr>
          <w:rFonts w:ascii="Times New Roman" w:hAnsi="Times New Roman" w:cs="Times New Roman"/>
          <w:spacing w:val="-4"/>
          <w:sz w:val="16"/>
          <w:szCs w:val="16"/>
        </w:rPr>
        <w:t>у</w:t>
      </w:r>
      <w:r w:rsidRPr="00984331">
        <w:rPr>
          <w:rFonts w:ascii="Times New Roman" w:hAnsi="Times New Roman" w:cs="Times New Roman"/>
          <w:spacing w:val="-4"/>
          <w:sz w:val="16"/>
          <w:szCs w:val="16"/>
        </w:rPr>
        <w:t>ризма в Республике Беларусь» [Электронный ресурс].− http://www.pravo.by/main.aspx?guid=3871&amp;p2=1/7647.− Дата доступа: 25.03.2014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м</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 О результатах работы субъектов агроэкотуризма – физических лиц в 2012 году / Н.С. Анисимова // Налоги Беларуси. – 2013. − № 13(253). – С. 56-57</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 Инженерное республиканское унитарное предприятие – Белстройцентр // Агроэкот</w:t>
      </w:r>
      <w:r w:rsidRPr="00984331">
        <w:rPr>
          <w:rFonts w:ascii="Times New Roman" w:hAnsi="Times New Roman" w:cs="Times New Roman"/>
          <w:spacing w:val="-4"/>
          <w:sz w:val="16"/>
          <w:szCs w:val="16"/>
        </w:rPr>
        <w:t>у</w:t>
      </w:r>
      <w:r w:rsidRPr="00984331">
        <w:rPr>
          <w:rFonts w:ascii="Times New Roman" w:hAnsi="Times New Roman" w:cs="Times New Roman"/>
          <w:spacing w:val="-4"/>
          <w:sz w:val="16"/>
          <w:szCs w:val="16"/>
        </w:rPr>
        <w:t>ризм в Беларуси: "Калі ласка, запрашаем…"[Электронный ресурс].− http://bsc.by/story/agroekoturizm-v-belarusi-kali-laska-zaprashaem.− Дата доступа: 25.03.2014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 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з</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 В. Спрос на впечатления / В. Козлович // Советская Беларусь. − 2014. – 21 фефраля. – С. 6.</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338.48:63:574</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Сизова А.Ю. – </w:t>
      </w:r>
      <w:r w:rsidRPr="00984331">
        <w:rPr>
          <w:rFonts w:ascii="Times New Roman" w:hAnsi="Times New Roman" w:cs="Times New Roman"/>
          <w:spacing w:val="-4"/>
          <w:sz w:val="20"/>
          <w:szCs w:val="20"/>
        </w:rPr>
        <w:t xml:space="preserve">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РАЗВИТИЕ АГРОЭКОТУРИЗМА 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Быков В.В.</w:t>
      </w:r>
      <w:r w:rsidRPr="00984331">
        <w:rPr>
          <w:rFonts w:ascii="Times New Roman" w:hAnsi="Times New Roman" w:cs="Times New Roman"/>
          <w:i/>
          <w:spacing w:val="-4"/>
          <w:sz w:val="20"/>
          <w:szCs w:val="20"/>
        </w:rPr>
        <w:t xml:space="preserve"> – к.э.н., профессор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Агроэкотуризм − один из самых динамично развивающихся сегментов туристического рынка страны и прекрасная возможность для жителей крупных городов и мегаполисов мира получить полноценный отдых в эк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логически чистых уголках Беларуси, а также насладиться ее жив</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писными пейзажами. Благодаря богатейшим ресурсам, экологически чистой местн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сти и историко-культурному наследию республики белорусский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 привлекателен для туристов из разных стран м</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ра.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Цель работы</w:t>
      </w:r>
      <w:r w:rsidRPr="007A1457">
        <w:rPr>
          <w:rFonts w:ascii="Times New Roman" w:hAnsi="Times New Roman" w:cs="Times New Roman"/>
          <w:b/>
          <w:spacing w:val="-6"/>
          <w:sz w:val="20"/>
          <w:szCs w:val="20"/>
        </w:rPr>
        <w:t xml:space="preserve"> </w:t>
      </w:r>
      <w:r w:rsidRPr="007A1457">
        <w:rPr>
          <w:rFonts w:ascii="Times New Roman" w:hAnsi="Times New Roman" w:cs="Times New Roman"/>
          <w:bCs/>
          <w:i/>
          <w:spacing w:val="-6"/>
          <w:sz w:val="20"/>
          <w:szCs w:val="20"/>
        </w:rPr>
        <w:t>–</w:t>
      </w:r>
      <w:r w:rsidRPr="007A1457">
        <w:rPr>
          <w:rFonts w:ascii="Times New Roman" w:hAnsi="Times New Roman" w:cs="Times New Roman"/>
          <w:b/>
          <w:spacing w:val="-6"/>
          <w:sz w:val="20"/>
          <w:szCs w:val="20"/>
        </w:rPr>
        <w:t xml:space="preserve"> </w:t>
      </w:r>
      <w:r w:rsidRPr="007A1457">
        <w:rPr>
          <w:rFonts w:ascii="Times New Roman" w:hAnsi="Times New Roman" w:cs="Times New Roman"/>
          <w:spacing w:val="-6"/>
          <w:sz w:val="20"/>
          <w:szCs w:val="20"/>
        </w:rPr>
        <w:t>Рассмотреть развитие агроэкотуризма в Республике Б</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ларусь.</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Использовались статистические данные, научные статьи и законод</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тельные акты Республики Беларусь. Методы исследования: историч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ский, экономико-статистический и монографический.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C целью создания благоприятных условий для развития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 xml:space="preserve">ризма в нашей стране, улучшения условий жизни граждан в сельской местности, </w:t>
      </w:r>
      <w:r w:rsidRPr="007A1457">
        <w:rPr>
          <w:rFonts w:ascii="Times New Roman" w:hAnsi="Times New Roman" w:cs="Times New Roman"/>
          <w:spacing w:val="-6"/>
          <w:sz w:val="20"/>
          <w:szCs w:val="20"/>
        </w:rPr>
        <w:lastRenderedPageBreak/>
        <w:t>малых городских поселениях и совершенствования сельской инфрастру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туры был принят Указ Президента Республики Беларусь от 2 июня 2006 г. № 372 "О мерах по развитию агроэкотуризма в Республике Беларусь". По</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же подписан Указ Президента Республики Беларусь от 27 марта 2008 г. № 185 "О некоторых вопросах осуществления деятельности в сфере агроэк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туризма", разработана программа льготного кредит</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вания агроусадеб ОАО "Белагропромбанк". Именно это и способствовало стремительному разв</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тию агроэкотуризма в стране[1].</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Созданные государством условия способствовали росту числа жела</w:t>
      </w:r>
      <w:r w:rsidRPr="007A1457">
        <w:rPr>
          <w:rFonts w:ascii="Times New Roman" w:hAnsi="Times New Roman" w:cs="Times New Roman"/>
          <w:spacing w:val="-6"/>
          <w:sz w:val="20"/>
          <w:szCs w:val="20"/>
        </w:rPr>
        <w:t>ю</w:t>
      </w:r>
      <w:r w:rsidRPr="007A1457">
        <w:rPr>
          <w:rFonts w:ascii="Times New Roman" w:hAnsi="Times New Roman" w:cs="Times New Roman"/>
          <w:spacing w:val="-6"/>
          <w:sz w:val="20"/>
          <w:szCs w:val="20"/>
        </w:rPr>
        <w:t>щих начать свою деятельность в сфере агроэкотуризма. Если в 2006 г. 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личество субъектов агроэкотуризма составляло всего 34 субъекта, то в 2012 г. – 1741 субъект, то есть увеличилось в 51,2 раза[2, с. 56].</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Активное развитие этот вид отдыха получил в Минской области. На 1 января 2012 г. в этой области оказывали услуги 304 субъекта агроэкогури</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ма. В течение 2011 года заключено 5840 договоров на оказание услуг в этой сфере. На основании соглашений услугами воспользовалось 45 373 челов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ка. Субъектами агроэкотуризма, осуществляющими де</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тельность в 2011 году, в оплату услуг получено 8609,8 млн. рублей. В среднем по Минской области каждым субъектом агроэкотуризма зараб</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тано 28,3 млн. рублей[3].</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По состоянию на 01.01.2013 г. на учёте в налоговых органах состоит 1741 физическое лицо – субъект агроэкотуризма. По сравнению с 2011 г. количество субъектов агроэкотуризма возросло на 204 субъекта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ризма, или на 13,2 %. Наибольшее количество субъектов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 xml:space="preserve">ризма состоит на учёте в Минской, Витебской и Гомельской областях.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2012 г. по сравнению с 2011 г. увеличилось количество заключё</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ных субъектами агроэкотуризма договоров непосредственно с агроэкотурист</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 xml:space="preserve">ми на 52,0 % или на 16 313 договоров, а также с туроператорами на 77,7 % или на 167 договоров.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На основании заключённых договоров услугами в сфере агроэкот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ризма в 2012 г. воспользовалось 213 170 человек, что на 75 100 человек, или 54,4 % больше по сравнению с 2011 г.</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Значительный приток агроэкотуристов отмечается в Минской, Мог</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лёвской и Гродненских областях. Так, в 2012 г. количество граждан, во</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пользовавшихся услугами в сфере агроэкотуризма, в Минской области ув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личилось на 38 908 человек, в Могилёвской – на 14 064 человека, в Гро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ненской – на 10 104 человека[2, с. 57].</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Следует отметить, что каждая усадьба работает на своего клиента. Одни специализируются на организации торжеств, свадеб, фестивалей, ярмарок, конференций; другие предлагают семейный отдых с детьми и т. д.</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Отлично порыбачить, провести вечер у камина, поиграть в бильярд, о</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ведать лучшие блюда белорусской кухни, собрать грибов, ягод и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сто подышать свежим воздухом и многое другое − вот чем сегодня за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лекают туристов.</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Но есть агроусадьбы, где отдыхающим предлагают совершить путеш</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ствие по зеленым маршрутам, которые являются многофункционал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ными и создаются вдоль естественных зеленых коридоров, долин рек, исторических торговых путей и старых железных дорог. Все маршруты координируются местными сообществами, являются основой для реал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зации инициатив социального характера и проектов, связанных с сохр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нением природных ландшафтов, культурного наследия, с экологическим туризмом и транспо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том, не загрязняющим окружающую среду. Зел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ные маршруты в равной степени отвечают потребностям жителей реги</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на и туристов, вносят вклад в оживление местной экономики.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Примером активного оказания туристических услуг является Пружа</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ский район Брестской области. По сравнению с 2012 г. только экспорт т</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ристических услуг в 2013г. вырос в 170 раз. Иностранцы в Пр</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жанском районе оставили около 2 млн.дол.</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Пружанском лесхозе создана база отдыха «Гута» для охотников и р</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баков. В «Дворцовом комплексе Сапегов», что в Пружанском районе, в 2013 г. побывали 18 тысяч человек. Только на сувениры они потратили 112 млн. рублей.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Предполагается в 2014 г. в Республике Беларусь достичь экспорта тур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 xml:space="preserve">стических услуг на сумму 360 млн.дол[4, с. 6].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Таким образом, развитие агроэкотуризма, которое становиться всё более популярным в Республике Беларусь, несомненно будут способс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вовать созданные благоприятные условия для рационального формирования сел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ских районов, улучшение условий жизни граждан в сельской местности, совершенствование и дальнейшее развитие инфраструктуры села, привл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чение сельских жителей в качестве работников в сектор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изводства услуг, возрождение традиций местного фольклора, промыслов и развитие семе</w:t>
      </w:r>
      <w:r w:rsidRPr="007A1457">
        <w:rPr>
          <w:rFonts w:ascii="Times New Roman" w:hAnsi="Times New Roman" w:cs="Times New Roman"/>
          <w:spacing w:val="-6"/>
          <w:sz w:val="20"/>
          <w:szCs w:val="20"/>
        </w:rPr>
        <w:t>й</w:t>
      </w:r>
      <w:r w:rsidRPr="007A1457">
        <w:rPr>
          <w:rFonts w:ascii="Times New Roman" w:hAnsi="Times New Roman" w:cs="Times New Roman"/>
          <w:spacing w:val="-6"/>
          <w:sz w:val="20"/>
          <w:szCs w:val="20"/>
        </w:rPr>
        <w:t>ного бизнеса. Кроме этого, развитие агроэкотуризма позволит закрепить людей на селе, привлечь инвестиции в инфраструктуру, содействовать с</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мореализации местных жителей и стимулировать производство экологич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ски чистых продуктов питания.</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Pravo.by – Национальный правовой - интернет портал Республики Беларусь // Указ Президента Республики Беларусь от 2 июня 2006 г. № 372 «О мерах по развитию агроэкот</w:t>
      </w:r>
      <w:r w:rsidRPr="00984331">
        <w:rPr>
          <w:rFonts w:ascii="Times New Roman" w:hAnsi="Times New Roman" w:cs="Times New Roman"/>
          <w:spacing w:val="-4"/>
          <w:sz w:val="16"/>
          <w:szCs w:val="16"/>
        </w:rPr>
        <w:t>у</w:t>
      </w:r>
      <w:r w:rsidRPr="00984331">
        <w:rPr>
          <w:rFonts w:ascii="Times New Roman" w:hAnsi="Times New Roman" w:cs="Times New Roman"/>
          <w:spacing w:val="-4"/>
          <w:sz w:val="16"/>
          <w:szCs w:val="16"/>
        </w:rPr>
        <w:lastRenderedPageBreak/>
        <w:t>ризма в Республике Беларусь» [Электронный ресурс].− http://www.pravo.by/main.aspx?guid=3871&amp;p2=1/7647.− Дата доступа: 25.03.2014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м</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Н.С. О результатах работы субъектов агроэкотуризма – физических лиц в 2012 году / Н.С. Анисимова // Налоги Беларуси. – 2013. − № 13(253). – С. 56-57</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 Инженерное республиканское унитарное предприятие – Белстройцентр // Агроэкот</w:t>
      </w:r>
      <w:r w:rsidRPr="00984331">
        <w:rPr>
          <w:rFonts w:ascii="Times New Roman" w:hAnsi="Times New Roman" w:cs="Times New Roman"/>
          <w:spacing w:val="-4"/>
          <w:sz w:val="16"/>
          <w:szCs w:val="16"/>
        </w:rPr>
        <w:t>у</w:t>
      </w:r>
      <w:r w:rsidRPr="00984331">
        <w:rPr>
          <w:rFonts w:ascii="Times New Roman" w:hAnsi="Times New Roman" w:cs="Times New Roman"/>
          <w:spacing w:val="-4"/>
          <w:sz w:val="16"/>
          <w:szCs w:val="16"/>
        </w:rPr>
        <w:t>ризм в Беларуси: "Калі ласка, запрашаем…"[Электронный ресурс].− http://bsc.by/story/agroekoturizm-v-belarusi-kali-laska-zaprashaem.− Дата доступа: 25.03.2014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 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з</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 В. Спрос на впечатления / В. Козлович // Советская Беларусь. − 2014. – 21 фефраля. – С. 6.</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color w:val="000000" w:themeColor="text1"/>
          <w:spacing w:val="-4"/>
          <w:sz w:val="20"/>
          <w:szCs w:val="20"/>
        </w:rPr>
      </w:pP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shd w:val="clear" w:color="auto" w:fill="FFFFFF"/>
        </w:rPr>
      </w:pPr>
      <w:r w:rsidRPr="00984331">
        <w:rPr>
          <w:rFonts w:ascii="Times New Roman" w:hAnsi="Times New Roman" w:cs="Times New Roman"/>
          <w:color w:val="000000" w:themeColor="text1"/>
          <w:spacing w:val="-4"/>
          <w:sz w:val="20"/>
          <w:szCs w:val="20"/>
          <w:shd w:val="clear" w:color="auto" w:fill="FFFFFF"/>
        </w:rPr>
        <w:t>УДК 637.13:303.732.4 (476.6)</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shd w:val="clear" w:color="auto" w:fill="FFFFFF"/>
        </w:rPr>
      </w:pPr>
      <w:r w:rsidRPr="00984331">
        <w:rPr>
          <w:rFonts w:ascii="Times New Roman" w:hAnsi="Times New Roman" w:cs="Times New Roman"/>
          <w:b/>
          <w:color w:val="000000" w:themeColor="text1"/>
          <w:spacing w:val="-4"/>
          <w:sz w:val="20"/>
          <w:szCs w:val="20"/>
          <w:shd w:val="clear" w:color="auto" w:fill="FFFFFF"/>
        </w:rPr>
        <w:t xml:space="preserve">Смирнова Д. Н. </w:t>
      </w:r>
      <w:r w:rsidRPr="00984331">
        <w:rPr>
          <w:rFonts w:ascii="Times New Roman" w:hAnsi="Times New Roman" w:cs="Times New Roman"/>
          <w:color w:val="000000" w:themeColor="text1"/>
          <w:spacing w:val="-4"/>
          <w:sz w:val="20"/>
          <w:szCs w:val="20"/>
          <w:shd w:val="clear" w:color="auto" w:fill="FFFFFF"/>
        </w:rPr>
        <w:t xml:space="preserve">– студентка 3 курса </w:t>
      </w:r>
    </w:p>
    <w:p w:rsidR="0001577A" w:rsidRPr="00984331" w:rsidRDefault="0001577A" w:rsidP="0001577A">
      <w:pPr>
        <w:spacing w:after="0" w:line="240" w:lineRule="auto"/>
        <w:ind w:firstLine="284"/>
        <w:jc w:val="center"/>
        <w:rPr>
          <w:rFonts w:ascii="Times New Roman" w:hAnsi="Times New Roman" w:cs="Times New Roman"/>
          <w:b/>
          <w:color w:val="000000" w:themeColor="text1"/>
          <w:spacing w:val="-4"/>
          <w:sz w:val="20"/>
          <w:szCs w:val="20"/>
          <w:shd w:val="clear" w:color="auto" w:fill="FFFFFF"/>
        </w:rPr>
      </w:pPr>
      <w:r w:rsidRPr="00984331">
        <w:rPr>
          <w:rFonts w:ascii="Times New Roman" w:hAnsi="Times New Roman" w:cs="Times New Roman"/>
          <w:b/>
          <w:color w:val="000000" w:themeColor="text1"/>
          <w:spacing w:val="-4"/>
          <w:sz w:val="20"/>
          <w:szCs w:val="20"/>
          <w:shd w:val="clear" w:color="auto" w:fill="FFFFFF"/>
        </w:rPr>
        <w:t>АНАЛИЗ ХОЗЯЙСТВЕННОЙ И СБЫТОВОЙ ДЕЯТЕЛЬН</w:t>
      </w:r>
      <w:r w:rsidRPr="00984331">
        <w:rPr>
          <w:rFonts w:ascii="Times New Roman" w:hAnsi="Times New Roman" w:cs="Times New Roman"/>
          <w:b/>
          <w:color w:val="000000" w:themeColor="text1"/>
          <w:spacing w:val="-4"/>
          <w:sz w:val="20"/>
          <w:szCs w:val="20"/>
          <w:shd w:val="clear" w:color="auto" w:fill="FFFFFF"/>
        </w:rPr>
        <w:t>О</w:t>
      </w:r>
      <w:r w:rsidRPr="00984331">
        <w:rPr>
          <w:rFonts w:ascii="Times New Roman" w:hAnsi="Times New Roman" w:cs="Times New Roman"/>
          <w:b/>
          <w:color w:val="000000" w:themeColor="text1"/>
          <w:spacing w:val="-4"/>
          <w:sz w:val="20"/>
          <w:szCs w:val="20"/>
          <w:shd w:val="clear" w:color="auto" w:fill="FFFFFF"/>
        </w:rPr>
        <w:t xml:space="preserve">СТИ ПЕРЕРАБАТЫВАЮЩЕГО ПРЕДПРИЯТИЯ </w:t>
      </w:r>
      <w:r w:rsidRPr="00984331">
        <w:rPr>
          <w:rFonts w:ascii="Times New Roman" w:hAnsi="Times New Roman" w:cs="Times New Roman"/>
          <w:b/>
          <w:color w:val="000000" w:themeColor="text1"/>
          <w:spacing w:val="-4"/>
          <w:sz w:val="20"/>
          <w:szCs w:val="20"/>
          <w:shd w:val="clear" w:color="auto" w:fill="FFFFFF"/>
        </w:rPr>
        <w:br/>
      </w:r>
      <w:r w:rsidRPr="00984331">
        <w:rPr>
          <w:rFonts w:ascii="Times New Roman" w:hAnsi="Times New Roman" w:cs="Times New Roman"/>
          <w:b/>
          <w:color w:val="000000" w:themeColor="text1"/>
          <w:spacing w:val="-4"/>
          <w:sz w:val="20"/>
          <w:szCs w:val="20"/>
        </w:rPr>
        <w:t>ОАО «</w:t>
      </w:r>
      <w:r w:rsidRPr="00984331">
        <w:rPr>
          <w:rFonts w:ascii="Times New Roman" w:hAnsi="Times New Roman" w:cs="Times New Roman"/>
          <w:b/>
          <w:color w:val="000000" w:themeColor="text1"/>
          <w:spacing w:val="-4"/>
          <w:sz w:val="20"/>
          <w:szCs w:val="20"/>
          <w:shd w:val="clear" w:color="auto" w:fill="FFFFFF"/>
        </w:rPr>
        <w:t>ЛИДСКИЙ МОЛОЧНО-КОНСЕРВНЫЙ КОМБИНАТ</w:t>
      </w:r>
      <w:r w:rsidRPr="00984331">
        <w:rPr>
          <w:rFonts w:ascii="Times New Roman" w:hAnsi="Times New Roman" w:cs="Times New Roman"/>
          <w:b/>
          <w:color w:val="000000" w:themeColor="text1"/>
          <w:spacing w:val="-4"/>
          <w:sz w:val="20"/>
          <w:szCs w:val="20"/>
        </w:rPr>
        <w:t>»</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shd w:val="clear" w:color="auto" w:fill="FFFFFF"/>
        </w:rPr>
      </w:pPr>
      <w:r w:rsidRPr="00984331">
        <w:rPr>
          <w:rFonts w:ascii="Times New Roman" w:hAnsi="Times New Roman" w:cs="Times New Roman"/>
          <w:i/>
          <w:color w:val="000000" w:themeColor="text1"/>
          <w:spacing w:val="-4"/>
          <w:sz w:val="20"/>
          <w:szCs w:val="20"/>
          <w:shd w:val="clear" w:color="auto" w:fill="FFFFFF"/>
        </w:rPr>
        <w:t xml:space="preserve">Научный руководитель – </w:t>
      </w:r>
      <w:r w:rsidRPr="00984331">
        <w:rPr>
          <w:rFonts w:ascii="Times New Roman" w:hAnsi="Times New Roman" w:cs="Times New Roman"/>
          <w:b/>
          <w:i/>
          <w:color w:val="000000" w:themeColor="text1"/>
          <w:spacing w:val="-4"/>
          <w:sz w:val="20"/>
          <w:szCs w:val="20"/>
          <w:shd w:val="clear" w:color="auto" w:fill="FFFFFF"/>
        </w:rPr>
        <w:t>Старовыборная С. П.</w:t>
      </w:r>
      <w:r w:rsidRPr="00984331">
        <w:rPr>
          <w:rFonts w:ascii="Times New Roman" w:hAnsi="Times New Roman" w:cs="Times New Roman"/>
          <w:i/>
          <w:color w:val="000000" w:themeColor="text1"/>
          <w:spacing w:val="-4"/>
          <w:sz w:val="20"/>
          <w:szCs w:val="20"/>
          <w:shd w:val="clear" w:color="auto" w:fill="FFFFFF"/>
        </w:rPr>
        <w:t>, ст. преподаватель</w:t>
      </w:r>
      <w:r w:rsidRPr="00984331">
        <w:rPr>
          <w:rFonts w:ascii="Times New Roman" w:hAnsi="Times New Roman" w:cs="Times New Roman"/>
          <w:color w:val="000000" w:themeColor="text1"/>
          <w:spacing w:val="-4"/>
          <w:sz w:val="20"/>
          <w:szCs w:val="20"/>
          <w:shd w:val="clear" w:color="auto" w:fill="FFFFFF"/>
        </w:rPr>
        <w:t xml:space="preserve"> </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color w:val="000000" w:themeColor="text1"/>
          <w:spacing w:val="-4"/>
          <w:sz w:val="20"/>
          <w:szCs w:val="20"/>
        </w:rPr>
      </w:pPr>
    </w:p>
    <w:p w:rsidR="0001577A" w:rsidRPr="00984331" w:rsidRDefault="0001577A" w:rsidP="0001577A">
      <w:pPr>
        <w:tabs>
          <w:tab w:val="left" w:pos="3881"/>
        </w:tabs>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ОАО «</w:t>
      </w:r>
      <w:r w:rsidRPr="00984331">
        <w:rPr>
          <w:rFonts w:ascii="Times New Roman" w:hAnsi="Times New Roman" w:cs="Times New Roman"/>
          <w:bCs/>
          <w:color w:val="000000" w:themeColor="text1"/>
          <w:spacing w:val="-4"/>
          <w:sz w:val="20"/>
          <w:szCs w:val="20"/>
        </w:rPr>
        <w:t>Лидский молочно-консервный комбинат</w:t>
      </w:r>
      <w:r w:rsidRPr="00984331">
        <w:rPr>
          <w:rFonts w:ascii="Times New Roman" w:hAnsi="Times New Roman" w:cs="Times New Roman"/>
          <w:color w:val="000000" w:themeColor="text1"/>
          <w:spacing w:val="-4"/>
          <w:sz w:val="20"/>
          <w:szCs w:val="20"/>
        </w:rPr>
        <w:t>» – один из ведущих производителей молочной продукции в Гродненской области. Сегодня комбинат уверенно конкурирует с производителями аналогичной проду</w:t>
      </w:r>
      <w:r w:rsidRPr="00984331">
        <w:rPr>
          <w:rFonts w:ascii="Times New Roman" w:hAnsi="Times New Roman" w:cs="Times New Roman"/>
          <w:color w:val="000000" w:themeColor="text1"/>
          <w:spacing w:val="-4"/>
          <w:sz w:val="20"/>
          <w:szCs w:val="20"/>
        </w:rPr>
        <w:t>к</w:t>
      </w:r>
      <w:r w:rsidRPr="00984331">
        <w:rPr>
          <w:rFonts w:ascii="Times New Roman" w:hAnsi="Times New Roman" w:cs="Times New Roman"/>
          <w:color w:val="000000" w:themeColor="text1"/>
          <w:spacing w:val="-4"/>
          <w:sz w:val="20"/>
          <w:szCs w:val="20"/>
        </w:rPr>
        <w:t>ции, активно расширяет рынки сбыта, обеспечивает постоянный рост об</w:t>
      </w:r>
      <w:r w:rsidRPr="00984331">
        <w:rPr>
          <w:rFonts w:ascii="Times New Roman" w:hAnsi="Times New Roman" w:cs="Times New Roman"/>
          <w:color w:val="000000" w:themeColor="text1"/>
          <w:spacing w:val="-4"/>
          <w:sz w:val="20"/>
          <w:szCs w:val="20"/>
        </w:rPr>
        <w:t>ъ</w:t>
      </w:r>
      <w:r w:rsidRPr="00984331">
        <w:rPr>
          <w:rFonts w:ascii="Times New Roman" w:hAnsi="Times New Roman" w:cs="Times New Roman"/>
          <w:color w:val="000000" w:themeColor="text1"/>
          <w:spacing w:val="-4"/>
          <w:sz w:val="20"/>
          <w:szCs w:val="20"/>
        </w:rPr>
        <w:t>емов производства.</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Остаточная стоимость основных фондов на конец 2012 года составл</w:t>
      </w:r>
      <w:r w:rsidRPr="00984331">
        <w:rPr>
          <w:rFonts w:ascii="Times New Roman" w:hAnsi="Times New Roman" w:cs="Times New Roman"/>
          <w:color w:val="000000" w:themeColor="text1"/>
          <w:spacing w:val="-4"/>
          <w:sz w:val="20"/>
          <w:szCs w:val="20"/>
        </w:rPr>
        <w:t>я</w:t>
      </w:r>
      <w:r w:rsidRPr="00984331">
        <w:rPr>
          <w:rFonts w:ascii="Times New Roman" w:hAnsi="Times New Roman" w:cs="Times New Roman"/>
          <w:color w:val="000000" w:themeColor="text1"/>
          <w:spacing w:val="-4"/>
          <w:sz w:val="20"/>
          <w:szCs w:val="20"/>
        </w:rPr>
        <w:t>ет 206629,0  млн. руб., износ которых – 26,7%.</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Всего на предприятии выпускают более шестидесяти  наименований молочной продукции. Молоко, кефир, сметана, масло, сыр, творог, сг</w:t>
      </w:r>
      <w:r w:rsidRPr="00984331">
        <w:rPr>
          <w:rFonts w:ascii="Times New Roman" w:hAnsi="Times New Roman" w:cs="Times New Roman"/>
          <w:color w:val="000000" w:themeColor="text1"/>
          <w:spacing w:val="-4"/>
          <w:sz w:val="20"/>
          <w:szCs w:val="20"/>
        </w:rPr>
        <w:t>у</w:t>
      </w:r>
      <w:r w:rsidRPr="00984331">
        <w:rPr>
          <w:rFonts w:ascii="Times New Roman" w:hAnsi="Times New Roman" w:cs="Times New Roman"/>
          <w:color w:val="000000" w:themeColor="text1"/>
          <w:spacing w:val="-4"/>
          <w:sz w:val="20"/>
          <w:szCs w:val="20"/>
        </w:rPr>
        <w:t>щенное молоко, майонез, йогурт, спреды, сухое молоко, сливки и другие вкусные и ценные продукты известны и востребованы на рынке нашей страны [2].</w:t>
      </w:r>
    </w:p>
    <w:p w:rsidR="0001577A" w:rsidRPr="00984331" w:rsidRDefault="0001577A" w:rsidP="0001577A">
      <w:pPr>
        <w:pStyle w:val="a6"/>
        <w:shd w:val="clear" w:color="auto" w:fill="FFFFFF"/>
        <w:spacing w:before="0" w:beforeAutospacing="0" w:after="0" w:afterAutospacing="0"/>
        <w:ind w:firstLine="284"/>
        <w:jc w:val="both"/>
        <w:rPr>
          <w:color w:val="000000" w:themeColor="text1"/>
          <w:spacing w:val="-4"/>
          <w:sz w:val="20"/>
          <w:szCs w:val="20"/>
        </w:rPr>
      </w:pPr>
      <w:r w:rsidRPr="00984331">
        <w:rPr>
          <w:color w:val="000000" w:themeColor="text1"/>
          <w:spacing w:val="-4"/>
          <w:sz w:val="20"/>
          <w:szCs w:val="20"/>
        </w:rPr>
        <w:t>В декабре 2011 года ОАО “Лидский молочно-консервный комбинат” было реорганизовано. В структуру предприятий вошли три филиала: “Н</w:t>
      </w:r>
      <w:r w:rsidRPr="00984331">
        <w:rPr>
          <w:color w:val="000000" w:themeColor="text1"/>
          <w:spacing w:val="-4"/>
          <w:sz w:val="20"/>
          <w:szCs w:val="20"/>
        </w:rPr>
        <w:t>о</w:t>
      </w:r>
      <w:r w:rsidRPr="00984331">
        <w:rPr>
          <w:color w:val="000000" w:themeColor="text1"/>
          <w:spacing w:val="-4"/>
          <w:sz w:val="20"/>
          <w:szCs w:val="20"/>
        </w:rPr>
        <w:t>вогрудский маслодельный комбинат”, “Сморгонские молочные проду</w:t>
      </w:r>
      <w:r w:rsidRPr="00984331">
        <w:rPr>
          <w:color w:val="000000" w:themeColor="text1"/>
          <w:spacing w:val="-4"/>
          <w:sz w:val="20"/>
          <w:szCs w:val="20"/>
        </w:rPr>
        <w:t>к</w:t>
      </w:r>
      <w:r w:rsidRPr="00984331">
        <w:rPr>
          <w:color w:val="000000" w:themeColor="text1"/>
          <w:spacing w:val="-4"/>
          <w:sz w:val="20"/>
          <w:szCs w:val="20"/>
        </w:rPr>
        <w:t>ты”, “Ошмянский сыродельный завод”. Четыре предпр</w:t>
      </w:r>
      <w:r w:rsidRPr="00984331">
        <w:rPr>
          <w:color w:val="000000" w:themeColor="text1"/>
          <w:spacing w:val="-4"/>
          <w:sz w:val="20"/>
          <w:szCs w:val="20"/>
        </w:rPr>
        <w:t>и</w:t>
      </w:r>
      <w:r w:rsidRPr="00984331">
        <w:rPr>
          <w:color w:val="000000" w:themeColor="text1"/>
          <w:spacing w:val="-4"/>
          <w:sz w:val="20"/>
          <w:szCs w:val="20"/>
        </w:rPr>
        <w:t xml:space="preserve">ятия работают под единым корпоративным брендом </w:t>
      </w:r>
      <w:r w:rsidRPr="00984331">
        <w:rPr>
          <w:color w:val="000000" w:themeColor="text1"/>
          <w:spacing w:val="-4"/>
          <w:sz w:val="20"/>
          <w:szCs w:val="20"/>
          <w:lang w:val="en-US"/>
        </w:rPr>
        <w:t>MiLida</w:t>
      </w:r>
      <w:r w:rsidRPr="00984331">
        <w:rPr>
          <w:color w:val="000000" w:themeColor="text1"/>
          <w:spacing w:val="-4"/>
          <w:sz w:val="20"/>
          <w:szCs w:val="20"/>
        </w:rPr>
        <w:t>.</w:t>
      </w:r>
    </w:p>
    <w:p w:rsidR="0001577A" w:rsidRPr="00984331" w:rsidRDefault="0001577A" w:rsidP="0001577A">
      <w:pPr>
        <w:tabs>
          <w:tab w:val="left" w:pos="3881"/>
        </w:tabs>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Для более глубокого анализа деятельности ОАО «Лидский моло</w:t>
      </w:r>
      <w:r w:rsidRPr="00984331">
        <w:rPr>
          <w:rFonts w:ascii="Times New Roman" w:hAnsi="Times New Roman" w:cs="Times New Roman"/>
          <w:color w:val="000000" w:themeColor="text1"/>
          <w:spacing w:val="-4"/>
          <w:sz w:val="20"/>
          <w:szCs w:val="20"/>
        </w:rPr>
        <w:t>ч</w:t>
      </w:r>
      <w:r w:rsidRPr="00984331">
        <w:rPr>
          <w:rFonts w:ascii="Times New Roman" w:hAnsi="Times New Roman" w:cs="Times New Roman"/>
          <w:color w:val="000000" w:themeColor="text1"/>
          <w:spacing w:val="-4"/>
          <w:sz w:val="20"/>
          <w:szCs w:val="20"/>
        </w:rPr>
        <w:t>но-консервный комбинат» рассмотрим производство основных видов моло</w:t>
      </w:r>
      <w:r w:rsidRPr="00984331">
        <w:rPr>
          <w:rFonts w:ascii="Times New Roman" w:hAnsi="Times New Roman" w:cs="Times New Roman"/>
          <w:color w:val="000000" w:themeColor="text1"/>
          <w:spacing w:val="-4"/>
          <w:sz w:val="20"/>
          <w:szCs w:val="20"/>
        </w:rPr>
        <w:t>ч</w:t>
      </w:r>
      <w:r w:rsidRPr="00984331">
        <w:rPr>
          <w:rFonts w:ascii="Times New Roman" w:hAnsi="Times New Roman" w:cs="Times New Roman"/>
          <w:color w:val="000000" w:themeColor="text1"/>
          <w:spacing w:val="-4"/>
          <w:sz w:val="20"/>
          <w:szCs w:val="20"/>
        </w:rPr>
        <w:t>ной продукции, которое приведено в таблице 1.</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p>
    <w:p w:rsidR="0001577A" w:rsidRPr="00984331" w:rsidRDefault="0001577A" w:rsidP="0001577A">
      <w:pPr>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color w:val="000000" w:themeColor="text1"/>
          <w:spacing w:val="-4"/>
          <w:sz w:val="16"/>
          <w:szCs w:val="16"/>
        </w:rPr>
        <w:t xml:space="preserve"> 1 – </w:t>
      </w:r>
      <w:r w:rsidRPr="00984331">
        <w:rPr>
          <w:rFonts w:ascii="Times New Roman" w:hAnsi="Times New Roman" w:cs="Times New Roman"/>
          <w:b/>
          <w:color w:val="000000" w:themeColor="text1"/>
          <w:spacing w:val="-4"/>
          <w:sz w:val="16"/>
          <w:szCs w:val="16"/>
        </w:rPr>
        <w:t>Динамика состава и структуры товарной продукции</w:t>
      </w:r>
    </w:p>
    <w:tbl>
      <w:tblPr>
        <w:tblW w:w="613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867"/>
        <w:gridCol w:w="540"/>
        <w:gridCol w:w="877"/>
        <w:gridCol w:w="540"/>
        <w:gridCol w:w="878"/>
        <w:gridCol w:w="540"/>
        <w:gridCol w:w="902"/>
      </w:tblGrid>
      <w:tr w:rsidR="0001577A" w:rsidRPr="00984331" w:rsidTr="0006285B">
        <w:trPr>
          <w:cantSplit/>
          <w:trHeight w:val="110"/>
        </w:trPr>
        <w:tc>
          <w:tcPr>
            <w:tcW w:w="993" w:type="dxa"/>
            <w:vMerge w:val="restart"/>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Виды</w:t>
            </w:r>
          </w:p>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lastRenderedPageBreak/>
              <w:t>продукции</w:t>
            </w:r>
          </w:p>
        </w:tc>
        <w:tc>
          <w:tcPr>
            <w:tcW w:w="1407" w:type="dxa"/>
            <w:gridSpan w:val="2"/>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lastRenderedPageBreak/>
              <w:t>20</w:t>
            </w:r>
            <w:r w:rsidRPr="00984331">
              <w:rPr>
                <w:rFonts w:ascii="Times New Roman" w:hAnsi="Times New Roman" w:cs="Times New Roman"/>
                <w:color w:val="000000" w:themeColor="text1"/>
                <w:spacing w:val="-4"/>
                <w:sz w:val="16"/>
                <w:szCs w:val="16"/>
                <w:lang w:val="en-US"/>
              </w:rPr>
              <w:t>10</w:t>
            </w:r>
            <w:r w:rsidRPr="00984331">
              <w:rPr>
                <w:rFonts w:ascii="Times New Roman" w:hAnsi="Times New Roman" w:cs="Times New Roman"/>
                <w:color w:val="000000" w:themeColor="text1"/>
                <w:spacing w:val="-4"/>
                <w:sz w:val="16"/>
                <w:szCs w:val="16"/>
              </w:rPr>
              <w:t xml:space="preserve"> г.</w:t>
            </w:r>
          </w:p>
        </w:tc>
        <w:tc>
          <w:tcPr>
            <w:tcW w:w="1417" w:type="dxa"/>
            <w:gridSpan w:val="2"/>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20</w:t>
            </w:r>
            <w:r w:rsidRPr="00984331">
              <w:rPr>
                <w:rFonts w:ascii="Times New Roman" w:hAnsi="Times New Roman" w:cs="Times New Roman"/>
                <w:color w:val="000000" w:themeColor="text1"/>
                <w:spacing w:val="-4"/>
                <w:sz w:val="16"/>
                <w:szCs w:val="16"/>
                <w:lang w:val="en-US"/>
              </w:rPr>
              <w:t>11</w:t>
            </w:r>
            <w:r w:rsidRPr="00984331">
              <w:rPr>
                <w:rFonts w:ascii="Times New Roman" w:hAnsi="Times New Roman" w:cs="Times New Roman"/>
                <w:color w:val="000000" w:themeColor="text1"/>
                <w:spacing w:val="-4"/>
                <w:sz w:val="16"/>
                <w:szCs w:val="16"/>
              </w:rPr>
              <w:t xml:space="preserve"> г.</w:t>
            </w:r>
          </w:p>
        </w:tc>
        <w:tc>
          <w:tcPr>
            <w:tcW w:w="1418" w:type="dxa"/>
            <w:gridSpan w:val="2"/>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20</w:t>
            </w:r>
            <w:r w:rsidRPr="00984331">
              <w:rPr>
                <w:rFonts w:ascii="Times New Roman" w:hAnsi="Times New Roman" w:cs="Times New Roman"/>
                <w:color w:val="000000" w:themeColor="text1"/>
                <w:spacing w:val="-4"/>
                <w:sz w:val="16"/>
                <w:szCs w:val="16"/>
                <w:lang w:val="en-US"/>
              </w:rPr>
              <w:t>12</w:t>
            </w:r>
            <w:r w:rsidRPr="00984331">
              <w:rPr>
                <w:rFonts w:ascii="Times New Roman" w:hAnsi="Times New Roman" w:cs="Times New Roman"/>
                <w:color w:val="000000" w:themeColor="text1"/>
                <w:spacing w:val="-4"/>
                <w:sz w:val="16"/>
                <w:szCs w:val="16"/>
              </w:rPr>
              <w:t xml:space="preserve"> г.</w:t>
            </w:r>
          </w:p>
        </w:tc>
        <w:tc>
          <w:tcPr>
            <w:tcW w:w="902" w:type="dxa"/>
            <w:vMerge w:val="restart"/>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 xml:space="preserve">2012 г. к </w:t>
            </w:r>
            <w:r w:rsidRPr="00984331">
              <w:rPr>
                <w:rFonts w:ascii="Times New Roman" w:hAnsi="Times New Roman" w:cs="Times New Roman"/>
                <w:color w:val="000000" w:themeColor="text1"/>
                <w:spacing w:val="-4"/>
                <w:sz w:val="16"/>
                <w:szCs w:val="16"/>
              </w:rPr>
              <w:lastRenderedPageBreak/>
              <w:t>2010 г.,</w:t>
            </w:r>
          </w:p>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 п.п.</w:t>
            </w:r>
          </w:p>
        </w:tc>
      </w:tr>
      <w:tr w:rsidR="0001577A" w:rsidRPr="00984331" w:rsidTr="0006285B">
        <w:trPr>
          <w:cantSplit/>
          <w:trHeight w:val="367"/>
        </w:trPr>
        <w:tc>
          <w:tcPr>
            <w:tcW w:w="993" w:type="dxa"/>
            <w:vMerge/>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p>
        </w:tc>
        <w:tc>
          <w:tcPr>
            <w:tcW w:w="86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млн.</w:t>
            </w:r>
          </w:p>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руб.</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w:t>
            </w:r>
          </w:p>
        </w:tc>
        <w:tc>
          <w:tcPr>
            <w:tcW w:w="87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млн.</w:t>
            </w:r>
          </w:p>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руб.</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w:t>
            </w:r>
          </w:p>
        </w:tc>
        <w:tc>
          <w:tcPr>
            <w:tcW w:w="878"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млн.</w:t>
            </w:r>
          </w:p>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руб.</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w:t>
            </w:r>
          </w:p>
        </w:tc>
        <w:tc>
          <w:tcPr>
            <w:tcW w:w="902" w:type="dxa"/>
            <w:vMerge/>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p>
        </w:tc>
      </w:tr>
      <w:tr w:rsidR="0001577A" w:rsidRPr="00984331" w:rsidTr="0006285B">
        <w:trPr>
          <w:cantSplit/>
          <w:trHeight w:val="44"/>
        </w:trPr>
        <w:tc>
          <w:tcPr>
            <w:tcW w:w="993" w:type="dxa"/>
            <w:vAlign w:val="center"/>
          </w:tcPr>
          <w:p w:rsidR="0001577A" w:rsidRPr="00984331" w:rsidRDefault="0001577A" w:rsidP="0006285B">
            <w:pPr>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lastRenderedPageBreak/>
              <w:t>ЦМП</w:t>
            </w:r>
          </w:p>
        </w:tc>
        <w:tc>
          <w:tcPr>
            <w:tcW w:w="86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24874</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13,1</w:t>
            </w:r>
          </w:p>
        </w:tc>
        <w:tc>
          <w:tcPr>
            <w:tcW w:w="87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38255</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12,0</w:t>
            </w:r>
          </w:p>
        </w:tc>
        <w:tc>
          <w:tcPr>
            <w:tcW w:w="878"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74112</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12,5</w:t>
            </w:r>
          </w:p>
        </w:tc>
        <w:tc>
          <w:tcPr>
            <w:tcW w:w="902"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lang w:eastAsia="ru-RU"/>
              </w:rPr>
            </w:pPr>
            <w:r w:rsidRPr="00984331">
              <w:rPr>
                <w:rFonts w:ascii="Times New Roman" w:hAnsi="Times New Roman" w:cs="Times New Roman"/>
                <w:color w:val="000000" w:themeColor="text1"/>
                <w:spacing w:val="-4"/>
                <w:sz w:val="16"/>
                <w:szCs w:val="16"/>
                <w:lang w:eastAsia="ru-RU"/>
              </w:rPr>
              <w:t>-0,6</w:t>
            </w:r>
          </w:p>
        </w:tc>
      </w:tr>
      <w:tr w:rsidR="0001577A" w:rsidRPr="00984331" w:rsidTr="0006285B">
        <w:trPr>
          <w:cantSplit/>
          <w:trHeight w:val="44"/>
        </w:trPr>
        <w:tc>
          <w:tcPr>
            <w:tcW w:w="993" w:type="dxa"/>
            <w:vAlign w:val="center"/>
          </w:tcPr>
          <w:p w:rsidR="0001577A" w:rsidRPr="00984331" w:rsidRDefault="0001577A" w:rsidP="0006285B">
            <w:pPr>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 xml:space="preserve">СЦМ, </w:t>
            </w:r>
          </w:p>
          <w:p w:rsidR="0001577A" w:rsidRPr="00984331" w:rsidRDefault="0001577A" w:rsidP="0006285B">
            <w:pPr>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сухие сли</w:t>
            </w:r>
            <w:r w:rsidRPr="00984331">
              <w:rPr>
                <w:rFonts w:ascii="Times New Roman" w:hAnsi="Times New Roman" w:cs="Times New Roman"/>
                <w:color w:val="000000" w:themeColor="text1"/>
                <w:spacing w:val="-4"/>
                <w:sz w:val="16"/>
                <w:szCs w:val="16"/>
              </w:rPr>
              <w:t>в</w:t>
            </w:r>
            <w:r w:rsidRPr="00984331">
              <w:rPr>
                <w:rFonts w:ascii="Times New Roman" w:hAnsi="Times New Roman" w:cs="Times New Roman"/>
                <w:color w:val="000000" w:themeColor="text1"/>
                <w:spacing w:val="-4"/>
                <w:sz w:val="16"/>
                <w:szCs w:val="16"/>
              </w:rPr>
              <w:t>ки</w:t>
            </w:r>
          </w:p>
        </w:tc>
        <w:tc>
          <w:tcPr>
            <w:tcW w:w="86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91696</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48,2</w:t>
            </w:r>
          </w:p>
        </w:tc>
        <w:tc>
          <w:tcPr>
            <w:tcW w:w="87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98294</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30,8</w:t>
            </w:r>
          </w:p>
        </w:tc>
        <w:tc>
          <w:tcPr>
            <w:tcW w:w="878"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172926</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29,1</w:t>
            </w:r>
          </w:p>
        </w:tc>
        <w:tc>
          <w:tcPr>
            <w:tcW w:w="902"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lang w:eastAsia="ru-RU"/>
              </w:rPr>
            </w:pPr>
            <w:r w:rsidRPr="00984331">
              <w:rPr>
                <w:rFonts w:ascii="Times New Roman" w:hAnsi="Times New Roman" w:cs="Times New Roman"/>
                <w:color w:val="000000" w:themeColor="text1"/>
                <w:spacing w:val="-4"/>
                <w:sz w:val="16"/>
                <w:szCs w:val="16"/>
                <w:lang w:eastAsia="ru-RU"/>
              </w:rPr>
              <w:t>-19,1</w:t>
            </w:r>
          </w:p>
        </w:tc>
      </w:tr>
      <w:tr w:rsidR="0001577A" w:rsidRPr="00984331" w:rsidTr="0006285B">
        <w:trPr>
          <w:cantSplit/>
          <w:trHeight w:val="44"/>
        </w:trPr>
        <w:tc>
          <w:tcPr>
            <w:tcW w:w="993" w:type="dxa"/>
            <w:vAlign w:val="center"/>
          </w:tcPr>
          <w:p w:rsidR="0001577A" w:rsidRPr="00984331" w:rsidRDefault="0001577A" w:rsidP="0006285B">
            <w:pPr>
              <w:spacing w:after="0" w:line="240" w:lineRule="auto"/>
              <w:jc w:val="both"/>
              <w:rPr>
                <w:rFonts w:ascii="Times New Roman" w:hAnsi="Times New Roman" w:cs="Times New Roman"/>
                <w:bCs/>
                <w:color w:val="000000" w:themeColor="text1"/>
                <w:spacing w:val="-4"/>
                <w:sz w:val="16"/>
                <w:szCs w:val="16"/>
              </w:rPr>
            </w:pPr>
            <w:r w:rsidRPr="00984331">
              <w:rPr>
                <w:rFonts w:ascii="Times New Roman" w:hAnsi="Times New Roman" w:cs="Times New Roman"/>
                <w:bCs/>
                <w:color w:val="000000" w:themeColor="text1"/>
                <w:spacing w:val="-4"/>
                <w:sz w:val="16"/>
                <w:szCs w:val="16"/>
              </w:rPr>
              <w:t>СОМ</w:t>
            </w:r>
          </w:p>
        </w:tc>
        <w:tc>
          <w:tcPr>
            <w:tcW w:w="867"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18598</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9,8</w:t>
            </w:r>
          </w:p>
        </w:tc>
        <w:tc>
          <w:tcPr>
            <w:tcW w:w="877"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37182</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11,7</w:t>
            </w:r>
          </w:p>
        </w:tc>
        <w:tc>
          <w:tcPr>
            <w:tcW w:w="878"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129983</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21,8</w:t>
            </w:r>
          </w:p>
        </w:tc>
        <w:tc>
          <w:tcPr>
            <w:tcW w:w="902"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lang w:eastAsia="ru-RU"/>
              </w:rPr>
            </w:pPr>
            <w:r w:rsidRPr="00984331">
              <w:rPr>
                <w:rFonts w:ascii="Times New Roman" w:hAnsi="Times New Roman" w:cs="Times New Roman"/>
                <w:color w:val="000000" w:themeColor="text1"/>
                <w:spacing w:val="-4"/>
                <w:sz w:val="16"/>
                <w:szCs w:val="16"/>
                <w:lang w:eastAsia="ru-RU"/>
              </w:rPr>
              <w:t>+12,0</w:t>
            </w:r>
          </w:p>
        </w:tc>
      </w:tr>
      <w:tr w:rsidR="0001577A" w:rsidRPr="00984331" w:rsidTr="0006285B">
        <w:trPr>
          <w:cantSplit/>
          <w:trHeight w:val="44"/>
        </w:trPr>
        <w:tc>
          <w:tcPr>
            <w:tcW w:w="993" w:type="dxa"/>
            <w:vAlign w:val="center"/>
          </w:tcPr>
          <w:p w:rsidR="0001577A" w:rsidRPr="00984331" w:rsidRDefault="0001577A" w:rsidP="0006285B">
            <w:pPr>
              <w:spacing w:after="0" w:line="240" w:lineRule="auto"/>
              <w:jc w:val="both"/>
              <w:rPr>
                <w:rFonts w:ascii="Times New Roman" w:hAnsi="Times New Roman" w:cs="Times New Roman"/>
                <w:bCs/>
                <w:color w:val="000000" w:themeColor="text1"/>
                <w:spacing w:val="-4"/>
                <w:sz w:val="16"/>
                <w:szCs w:val="16"/>
              </w:rPr>
            </w:pPr>
            <w:r w:rsidRPr="00984331">
              <w:rPr>
                <w:rFonts w:ascii="Times New Roman" w:hAnsi="Times New Roman" w:cs="Times New Roman"/>
                <w:bCs/>
                <w:color w:val="000000" w:themeColor="text1"/>
                <w:spacing w:val="-4"/>
                <w:sz w:val="16"/>
                <w:szCs w:val="16"/>
              </w:rPr>
              <w:t>Масло</w:t>
            </w:r>
          </w:p>
        </w:tc>
        <w:tc>
          <w:tcPr>
            <w:tcW w:w="867"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32181</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16,9</w:t>
            </w:r>
          </w:p>
        </w:tc>
        <w:tc>
          <w:tcPr>
            <w:tcW w:w="877"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58614</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18,4</w:t>
            </w:r>
          </w:p>
        </w:tc>
        <w:tc>
          <w:tcPr>
            <w:tcW w:w="878"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94676</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15,9</w:t>
            </w:r>
          </w:p>
        </w:tc>
        <w:tc>
          <w:tcPr>
            <w:tcW w:w="902"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lang w:eastAsia="ru-RU"/>
              </w:rPr>
            </w:pPr>
            <w:r w:rsidRPr="00984331">
              <w:rPr>
                <w:rFonts w:ascii="Times New Roman" w:hAnsi="Times New Roman" w:cs="Times New Roman"/>
                <w:color w:val="000000" w:themeColor="text1"/>
                <w:spacing w:val="-4"/>
                <w:sz w:val="16"/>
                <w:szCs w:val="16"/>
                <w:lang w:eastAsia="ru-RU"/>
              </w:rPr>
              <w:t>-1,0</w:t>
            </w:r>
          </w:p>
        </w:tc>
      </w:tr>
      <w:tr w:rsidR="0001577A" w:rsidRPr="00984331" w:rsidTr="0006285B">
        <w:trPr>
          <w:cantSplit/>
          <w:trHeight w:val="44"/>
        </w:trPr>
        <w:tc>
          <w:tcPr>
            <w:tcW w:w="993" w:type="dxa"/>
            <w:vAlign w:val="center"/>
          </w:tcPr>
          <w:p w:rsidR="0001577A" w:rsidRPr="00984331" w:rsidRDefault="0001577A" w:rsidP="0006285B">
            <w:pPr>
              <w:spacing w:after="0" w:line="240" w:lineRule="auto"/>
              <w:jc w:val="both"/>
              <w:rPr>
                <w:rFonts w:ascii="Times New Roman" w:hAnsi="Times New Roman" w:cs="Times New Roman"/>
                <w:bCs/>
                <w:color w:val="000000" w:themeColor="text1"/>
                <w:spacing w:val="-4"/>
                <w:sz w:val="16"/>
                <w:szCs w:val="16"/>
              </w:rPr>
            </w:pPr>
            <w:r w:rsidRPr="00984331">
              <w:rPr>
                <w:rFonts w:ascii="Times New Roman" w:hAnsi="Times New Roman" w:cs="Times New Roman"/>
                <w:bCs/>
                <w:color w:val="000000" w:themeColor="text1"/>
                <w:spacing w:val="-4"/>
                <w:sz w:val="16"/>
                <w:szCs w:val="16"/>
              </w:rPr>
              <w:t>Прочие</w:t>
            </w:r>
          </w:p>
        </w:tc>
        <w:tc>
          <w:tcPr>
            <w:tcW w:w="86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22851</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12,0</w:t>
            </w:r>
          </w:p>
        </w:tc>
        <w:tc>
          <w:tcPr>
            <w:tcW w:w="87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86788</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27,1</w:t>
            </w:r>
          </w:p>
        </w:tc>
        <w:tc>
          <w:tcPr>
            <w:tcW w:w="878"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123515</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20,7</w:t>
            </w:r>
          </w:p>
        </w:tc>
        <w:tc>
          <w:tcPr>
            <w:tcW w:w="902"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lang w:eastAsia="ru-RU"/>
              </w:rPr>
            </w:pPr>
            <w:r w:rsidRPr="00984331">
              <w:rPr>
                <w:rFonts w:ascii="Times New Roman" w:hAnsi="Times New Roman" w:cs="Times New Roman"/>
                <w:color w:val="000000" w:themeColor="text1"/>
                <w:spacing w:val="-4"/>
                <w:sz w:val="16"/>
                <w:szCs w:val="16"/>
                <w:lang w:eastAsia="ru-RU"/>
              </w:rPr>
              <w:t>+8,7</w:t>
            </w:r>
          </w:p>
        </w:tc>
      </w:tr>
      <w:tr w:rsidR="0001577A" w:rsidRPr="00984331" w:rsidTr="0006285B">
        <w:trPr>
          <w:cantSplit/>
          <w:trHeight w:val="108"/>
        </w:trPr>
        <w:tc>
          <w:tcPr>
            <w:tcW w:w="993" w:type="dxa"/>
            <w:vAlign w:val="center"/>
          </w:tcPr>
          <w:p w:rsidR="0001577A" w:rsidRPr="00984331" w:rsidRDefault="0001577A" w:rsidP="0006285B">
            <w:pPr>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ИТОГО</w:t>
            </w:r>
          </w:p>
        </w:tc>
        <w:tc>
          <w:tcPr>
            <w:tcW w:w="86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190200</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100</w:t>
            </w:r>
          </w:p>
        </w:tc>
        <w:tc>
          <w:tcPr>
            <w:tcW w:w="877"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319133</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100</w:t>
            </w:r>
          </w:p>
        </w:tc>
        <w:tc>
          <w:tcPr>
            <w:tcW w:w="878"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595212</w:t>
            </w:r>
          </w:p>
        </w:tc>
        <w:tc>
          <w:tcPr>
            <w:tcW w:w="540"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100</w:t>
            </w:r>
          </w:p>
        </w:tc>
        <w:tc>
          <w:tcPr>
            <w:tcW w:w="902"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lang w:eastAsia="ru-RU"/>
              </w:rPr>
            </w:pPr>
            <w:r w:rsidRPr="00984331">
              <w:rPr>
                <w:rFonts w:ascii="Times New Roman" w:hAnsi="Times New Roman" w:cs="Times New Roman"/>
                <w:color w:val="000000" w:themeColor="text1"/>
                <w:spacing w:val="-4"/>
                <w:sz w:val="16"/>
                <w:szCs w:val="16"/>
                <w:lang w:eastAsia="ru-RU"/>
              </w:rPr>
              <w:t>–</w:t>
            </w:r>
          </w:p>
        </w:tc>
      </w:tr>
    </w:tbl>
    <w:p w:rsidR="0001577A" w:rsidRPr="00984331" w:rsidRDefault="0001577A" w:rsidP="0001577A">
      <w:pPr>
        <w:spacing w:after="0" w:line="240" w:lineRule="auto"/>
        <w:ind w:firstLine="284"/>
        <w:jc w:val="both"/>
        <w:rPr>
          <w:rFonts w:ascii="Times New Roman" w:hAnsi="Times New Roman" w:cs="Times New Roman"/>
          <w:bCs/>
          <w:color w:val="000000" w:themeColor="text1"/>
          <w:spacing w:val="-4"/>
          <w:sz w:val="20"/>
          <w:szCs w:val="20"/>
        </w:rPr>
      </w:pPr>
      <w:r w:rsidRPr="00984331">
        <w:rPr>
          <w:rFonts w:ascii="Times New Roman" w:hAnsi="Times New Roman" w:cs="Times New Roman"/>
          <w:bCs/>
          <w:color w:val="000000" w:themeColor="text1"/>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bCs/>
          <w:color w:val="000000" w:themeColor="text1"/>
          <w:spacing w:val="-4"/>
          <w:sz w:val="20"/>
          <w:szCs w:val="20"/>
        </w:rPr>
      </w:pPr>
      <w:r w:rsidRPr="00984331">
        <w:rPr>
          <w:rFonts w:ascii="Times New Roman" w:hAnsi="Times New Roman" w:cs="Times New Roman"/>
          <w:bCs/>
          <w:color w:val="000000" w:themeColor="text1"/>
          <w:spacing w:val="-4"/>
          <w:sz w:val="20"/>
          <w:szCs w:val="20"/>
        </w:rPr>
        <w:t>Проанализировав данные таблицы 1</w:t>
      </w:r>
      <w:r w:rsidRPr="00984331">
        <w:rPr>
          <w:rFonts w:ascii="Times New Roman" w:hAnsi="Times New Roman" w:cs="Times New Roman"/>
          <w:color w:val="000000" w:themeColor="text1"/>
          <w:spacing w:val="-4"/>
          <w:sz w:val="20"/>
          <w:szCs w:val="20"/>
        </w:rPr>
        <w:t xml:space="preserve"> в</w:t>
      </w:r>
      <w:r w:rsidRPr="00984331">
        <w:rPr>
          <w:rFonts w:ascii="Times New Roman" w:hAnsi="Times New Roman" w:cs="Times New Roman"/>
          <w:bCs/>
          <w:color w:val="000000" w:themeColor="text1"/>
          <w:spacing w:val="-4"/>
          <w:sz w:val="20"/>
          <w:szCs w:val="20"/>
        </w:rPr>
        <w:t>идим, что наибольший удел</w:t>
      </w:r>
      <w:r w:rsidRPr="00984331">
        <w:rPr>
          <w:rFonts w:ascii="Times New Roman" w:hAnsi="Times New Roman" w:cs="Times New Roman"/>
          <w:bCs/>
          <w:color w:val="000000" w:themeColor="text1"/>
          <w:spacing w:val="-4"/>
          <w:sz w:val="20"/>
          <w:szCs w:val="20"/>
        </w:rPr>
        <w:t>ь</w:t>
      </w:r>
      <w:r w:rsidRPr="00984331">
        <w:rPr>
          <w:rFonts w:ascii="Times New Roman" w:hAnsi="Times New Roman" w:cs="Times New Roman"/>
          <w:bCs/>
          <w:color w:val="000000" w:themeColor="text1"/>
          <w:spacing w:val="-4"/>
          <w:sz w:val="20"/>
          <w:szCs w:val="20"/>
        </w:rPr>
        <w:t>ный вес в структуре товарной продукции  ОАО «Лидский молочно-консервный комбинат» на 2010 г. занимают СЦМ и сухие молочные сливки – 48,2 %. К 2012 г. этот показатель уменьшился на 19,1 п.п. и с</w:t>
      </w:r>
      <w:r w:rsidRPr="00984331">
        <w:rPr>
          <w:rFonts w:ascii="Times New Roman" w:hAnsi="Times New Roman" w:cs="Times New Roman"/>
          <w:bCs/>
          <w:color w:val="000000" w:themeColor="text1"/>
          <w:spacing w:val="-4"/>
          <w:sz w:val="20"/>
          <w:szCs w:val="20"/>
        </w:rPr>
        <w:t>о</w:t>
      </w:r>
      <w:r w:rsidRPr="00984331">
        <w:rPr>
          <w:rFonts w:ascii="Times New Roman" w:hAnsi="Times New Roman" w:cs="Times New Roman"/>
          <w:bCs/>
          <w:color w:val="000000" w:themeColor="text1"/>
          <w:spacing w:val="-4"/>
          <w:sz w:val="20"/>
          <w:szCs w:val="20"/>
        </w:rPr>
        <w:t>ставил 29,1 %.  Наименьший удельный вес в структуре товарной проду</w:t>
      </w:r>
      <w:r w:rsidRPr="00984331">
        <w:rPr>
          <w:rFonts w:ascii="Times New Roman" w:hAnsi="Times New Roman" w:cs="Times New Roman"/>
          <w:bCs/>
          <w:color w:val="000000" w:themeColor="text1"/>
          <w:spacing w:val="-4"/>
          <w:sz w:val="20"/>
          <w:szCs w:val="20"/>
        </w:rPr>
        <w:t>к</w:t>
      </w:r>
      <w:r w:rsidRPr="00984331">
        <w:rPr>
          <w:rFonts w:ascii="Times New Roman" w:hAnsi="Times New Roman" w:cs="Times New Roman"/>
          <w:bCs/>
          <w:color w:val="000000" w:themeColor="text1"/>
          <w:spacing w:val="-4"/>
          <w:sz w:val="20"/>
          <w:szCs w:val="20"/>
        </w:rPr>
        <w:t>ции на конец рассматриваемого периода занимает ЦМП – 12,5 %, невел</w:t>
      </w:r>
      <w:r w:rsidRPr="00984331">
        <w:rPr>
          <w:rFonts w:ascii="Times New Roman" w:hAnsi="Times New Roman" w:cs="Times New Roman"/>
          <w:bCs/>
          <w:color w:val="000000" w:themeColor="text1"/>
          <w:spacing w:val="-4"/>
          <w:sz w:val="20"/>
          <w:szCs w:val="20"/>
        </w:rPr>
        <w:t>и</w:t>
      </w:r>
      <w:r w:rsidRPr="00984331">
        <w:rPr>
          <w:rFonts w:ascii="Times New Roman" w:hAnsi="Times New Roman" w:cs="Times New Roman"/>
          <w:bCs/>
          <w:color w:val="000000" w:themeColor="text1"/>
          <w:spacing w:val="-4"/>
          <w:sz w:val="20"/>
          <w:szCs w:val="20"/>
        </w:rPr>
        <w:t>ка доля масла (15,9 %), что связано с большим расходом с</w:t>
      </w:r>
      <w:r w:rsidRPr="00984331">
        <w:rPr>
          <w:rFonts w:ascii="Times New Roman" w:hAnsi="Times New Roman" w:cs="Times New Roman"/>
          <w:bCs/>
          <w:color w:val="000000" w:themeColor="text1"/>
          <w:spacing w:val="-4"/>
          <w:sz w:val="20"/>
          <w:szCs w:val="20"/>
        </w:rPr>
        <w:t>ы</w:t>
      </w:r>
      <w:r w:rsidRPr="00984331">
        <w:rPr>
          <w:rFonts w:ascii="Times New Roman" w:hAnsi="Times New Roman" w:cs="Times New Roman"/>
          <w:bCs/>
          <w:color w:val="000000" w:themeColor="text1"/>
          <w:spacing w:val="-4"/>
          <w:sz w:val="20"/>
          <w:szCs w:val="20"/>
        </w:rPr>
        <w:t>рья на данный вид продукции. Наибольший прирост выпуска в структуре товарной пр</w:t>
      </w:r>
      <w:r w:rsidRPr="00984331">
        <w:rPr>
          <w:rFonts w:ascii="Times New Roman" w:hAnsi="Times New Roman" w:cs="Times New Roman"/>
          <w:bCs/>
          <w:color w:val="000000" w:themeColor="text1"/>
          <w:spacing w:val="-4"/>
          <w:sz w:val="20"/>
          <w:szCs w:val="20"/>
        </w:rPr>
        <w:t>о</w:t>
      </w:r>
      <w:r w:rsidRPr="00984331">
        <w:rPr>
          <w:rFonts w:ascii="Times New Roman" w:hAnsi="Times New Roman" w:cs="Times New Roman"/>
          <w:bCs/>
          <w:color w:val="000000" w:themeColor="text1"/>
          <w:spacing w:val="-4"/>
          <w:sz w:val="20"/>
          <w:szCs w:val="20"/>
        </w:rPr>
        <w:t>дукции приходится на СОМ (+12,0 п.п.) и прочие виды продукции (+8,7 п.п.), которые успешно экспортируются за р</w:t>
      </w:r>
      <w:r w:rsidRPr="00984331">
        <w:rPr>
          <w:rFonts w:ascii="Times New Roman" w:hAnsi="Times New Roman" w:cs="Times New Roman"/>
          <w:bCs/>
          <w:color w:val="000000" w:themeColor="text1"/>
          <w:spacing w:val="-4"/>
          <w:sz w:val="20"/>
          <w:szCs w:val="20"/>
        </w:rPr>
        <w:t>у</w:t>
      </w:r>
      <w:r w:rsidRPr="00984331">
        <w:rPr>
          <w:rFonts w:ascii="Times New Roman" w:hAnsi="Times New Roman" w:cs="Times New Roman"/>
          <w:bCs/>
          <w:color w:val="000000" w:themeColor="text1"/>
          <w:spacing w:val="-4"/>
          <w:sz w:val="20"/>
          <w:szCs w:val="20"/>
        </w:rPr>
        <w:t>беж.</w:t>
      </w:r>
    </w:p>
    <w:p w:rsidR="0001577A" w:rsidRPr="00984331" w:rsidRDefault="0001577A" w:rsidP="0001577A">
      <w:pPr>
        <w:widowControl w:val="0"/>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Важным показателем, характеризующим производственную деятел</w:t>
      </w:r>
      <w:r w:rsidRPr="00984331">
        <w:rPr>
          <w:rFonts w:ascii="Times New Roman" w:hAnsi="Times New Roman" w:cs="Times New Roman"/>
          <w:color w:val="000000" w:themeColor="text1"/>
          <w:spacing w:val="-4"/>
          <w:sz w:val="20"/>
          <w:szCs w:val="20"/>
        </w:rPr>
        <w:t>ь</w:t>
      </w:r>
      <w:r w:rsidRPr="00984331">
        <w:rPr>
          <w:rFonts w:ascii="Times New Roman" w:hAnsi="Times New Roman" w:cs="Times New Roman"/>
          <w:color w:val="000000" w:themeColor="text1"/>
          <w:spacing w:val="-4"/>
          <w:sz w:val="20"/>
          <w:szCs w:val="20"/>
        </w:rPr>
        <w:t>ность комбината, является, степень использования производстве</w:t>
      </w:r>
      <w:r w:rsidRPr="00984331">
        <w:rPr>
          <w:rFonts w:ascii="Times New Roman" w:hAnsi="Times New Roman" w:cs="Times New Roman"/>
          <w:color w:val="000000" w:themeColor="text1"/>
          <w:spacing w:val="-4"/>
          <w:sz w:val="20"/>
          <w:szCs w:val="20"/>
        </w:rPr>
        <w:t>н</w:t>
      </w:r>
      <w:r w:rsidRPr="00984331">
        <w:rPr>
          <w:rFonts w:ascii="Times New Roman" w:hAnsi="Times New Roman" w:cs="Times New Roman"/>
          <w:color w:val="000000" w:themeColor="text1"/>
          <w:spacing w:val="-4"/>
          <w:sz w:val="20"/>
          <w:szCs w:val="20"/>
        </w:rPr>
        <w:t xml:space="preserve">ных мощностей по отдельным видам продукции (таблица 2).                      </w:t>
      </w:r>
    </w:p>
    <w:p w:rsidR="0001577A" w:rsidRPr="00984331" w:rsidRDefault="0001577A" w:rsidP="0001577A">
      <w:pPr>
        <w:widowControl w:val="0"/>
        <w:spacing w:after="0" w:line="240" w:lineRule="auto"/>
        <w:ind w:firstLine="284"/>
        <w:jc w:val="both"/>
        <w:rPr>
          <w:rFonts w:ascii="Times New Roman" w:hAnsi="Times New Roman" w:cs="Times New Roman"/>
          <w:color w:val="000000" w:themeColor="text1"/>
          <w:spacing w:val="-4"/>
          <w:sz w:val="20"/>
          <w:szCs w:val="20"/>
        </w:rPr>
      </w:pPr>
    </w:p>
    <w:p w:rsidR="0001577A" w:rsidRPr="00984331" w:rsidRDefault="0001577A" w:rsidP="0001577A">
      <w:pPr>
        <w:widowControl w:val="0"/>
        <w:spacing w:after="0" w:line="240" w:lineRule="auto"/>
        <w:jc w:val="both"/>
        <w:rPr>
          <w:rFonts w:ascii="Times New Roman" w:hAnsi="Times New Roman" w:cs="Times New Roman"/>
          <w:b/>
          <w:color w:val="000000" w:themeColor="text1"/>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color w:val="000000" w:themeColor="text1"/>
          <w:spacing w:val="-4"/>
          <w:sz w:val="16"/>
          <w:szCs w:val="16"/>
        </w:rPr>
        <w:t xml:space="preserve"> 2 – </w:t>
      </w:r>
      <w:r w:rsidRPr="00984331">
        <w:rPr>
          <w:rFonts w:ascii="Times New Roman" w:hAnsi="Times New Roman" w:cs="Times New Roman"/>
          <w:b/>
          <w:color w:val="000000" w:themeColor="text1"/>
          <w:spacing w:val="-4"/>
          <w:sz w:val="16"/>
          <w:szCs w:val="16"/>
        </w:rPr>
        <w:t>Использование производственных мощностей (2012 г.)</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880"/>
        <w:gridCol w:w="900"/>
        <w:gridCol w:w="900"/>
        <w:gridCol w:w="1260"/>
      </w:tblGrid>
      <w:tr w:rsidR="0001577A" w:rsidRPr="00984331" w:rsidTr="0006285B">
        <w:trPr>
          <w:trHeight w:val="282"/>
        </w:trPr>
        <w:tc>
          <w:tcPr>
            <w:tcW w:w="288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Наименование</w:t>
            </w:r>
          </w:p>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продукции</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Годовая мо</w:t>
            </w:r>
            <w:r w:rsidRPr="00984331">
              <w:rPr>
                <w:rFonts w:ascii="Times New Roman" w:hAnsi="Times New Roman" w:cs="Times New Roman"/>
                <w:color w:val="000000" w:themeColor="text1"/>
                <w:spacing w:val="-4"/>
                <w:sz w:val="16"/>
                <w:szCs w:val="16"/>
              </w:rPr>
              <w:t>щ</w:t>
            </w:r>
            <w:r w:rsidRPr="00984331">
              <w:rPr>
                <w:rFonts w:ascii="Times New Roman" w:hAnsi="Times New Roman" w:cs="Times New Roman"/>
                <w:color w:val="000000" w:themeColor="text1"/>
                <w:spacing w:val="-4"/>
                <w:sz w:val="16"/>
                <w:szCs w:val="16"/>
              </w:rPr>
              <w:t>ность, т</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Выпуск проду</w:t>
            </w:r>
            <w:r w:rsidRPr="00984331">
              <w:rPr>
                <w:rFonts w:ascii="Times New Roman" w:hAnsi="Times New Roman" w:cs="Times New Roman"/>
                <w:color w:val="000000" w:themeColor="text1"/>
                <w:spacing w:val="-4"/>
                <w:sz w:val="16"/>
                <w:szCs w:val="16"/>
              </w:rPr>
              <w:t>к</w:t>
            </w:r>
            <w:r w:rsidRPr="00984331">
              <w:rPr>
                <w:rFonts w:ascii="Times New Roman" w:hAnsi="Times New Roman" w:cs="Times New Roman"/>
                <w:color w:val="000000" w:themeColor="text1"/>
                <w:spacing w:val="-4"/>
                <w:sz w:val="16"/>
                <w:szCs w:val="16"/>
              </w:rPr>
              <w:t>ции, т</w:t>
            </w:r>
          </w:p>
        </w:tc>
        <w:tc>
          <w:tcPr>
            <w:tcW w:w="126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Использование мощностей, %</w:t>
            </w:r>
          </w:p>
        </w:tc>
      </w:tr>
      <w:tr w:rsidR="0001577A" w:rsidRPr="00984331" w:rsidTr="0006285B">
        <w:trPr>
          <w:trHeight w:val="179"/>
        </w:trPr>
        <w:tc>
          <w:tcPr>
            <w:tcW w:w="2880" w:type="dxa"/>
          </w:tcPr>
          <w:p w:rsidR="0001577A" w:rsidRPr="00984331" w:rsidRDefault="0001577A" w:rsidP="0006285B">
            <w:pPr>
              <w:widowControl w:val="0"/>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Цельномолочная продукция</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40137</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18462</w:t>
            </w:r>
          </w:p>
        </w:tc>
        <w:tc>
          <w:tcPr>
            <w:tcW w:w="1260" w:type="dxa"/>
            <w:vAlign w:val="center"/>
          </w:tcPr>
          <w:p w:rsidR="0001577A" w:rsidRPr="00984331" w:rsidRDefault="0001577A" w:rsidP="0006285B">
            <w:pPr>
              <w:pStyle w:val="xl25"/>
              <w:widowControl w:val="0"/>
              <w:pBdr>
                <w:left w:val="none" w:sz="0" w:space="0" w:color="auto"/>
                <w:bottom w:val="none" w:sz="0" w:space="0" w:color="auto"/>
                <w:right w:val="none" w:sz="0" w:space="0" w:color="auto"/>
              </w:pBdr>
              <w:spacing w:before="0" w:beforeAutospacing="0" w:after="0" w:afterAutospacing="0"/>
              <w:rPr>
                <w:color w:val="000000" w:themeColor="text1"/>
                <w:spacing w:val="-4"/>
                <w:sz w:val="16"/>
                <w:szCs w:val="16"/>
              </w:rPr>
            </w:pPr>
            <w:r w:rsidRPr="00984331">
              <w:rPr>
                <w:color w:val="000000" w:themeColor="text1"/>
                <w:spacing w:val="-4"/>
                <w:sz w:val="16"/>
                <w:szCs w:val="16"/>
              </w:rPr>
              <w:t>55,2</w:t>
            </w:r>
          </w:p>
        </w:tc>
      </w:tr>
      <w:tr w:rsidR="0001577A" w:rsidRPr="00984331" w:rsidTr="0006285B">
        <w:trPr>
          <w:trHeight w:val="179"/>
        </w:trPr>
        <w:tc>
          <w:tcPr>
            <w:tcW w:w="2880" w:type="dxa"/>
          </w:tcPr>
          <w:p w:rsidR="0001577A" w:rsidRPr="00984331" w:rsidRDefault="0001577A" w:rsidP="0006285B">
            <w:pPr>
              <w:widowControl w:val="0"/>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Масло животное , спред</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5400</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2515</w:t>
            </w:r>
          </w:p>
        </w:tc>
        <w:tc>
          <w:tcPr>
            <w:tcW w:w="126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55,9</w:t>
            </w:r>
          </w:p>
        </w:tc>
      </w:tr>
      <w:tr w:rsidR="0001577A" w:rsidRPr="00984331" w:rsidTr="0006285B">
        <w:trPr>
          <w:trHeight w:val="184"/>
        </w:trPr>
        <w:tc>
          <w:tcPr>
            <w:tcW w:w="2880" w:type="dxa"/>
          </w:tcPr>
          <w:p w:rsidR="0001577A" w:rsidRPr="00984331" w:rsidRDefault="0001577A" w:rsidP="0006285B">
            <w:pPr>
              <w:widowControl w:val="0"/>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Молоко сухое цельное , сливки ПМЖс</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7147</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6619</w:t>
            </w:r>
          </w:p>
        </w:tc>
        <w:tc>
          <w:tcPr>
            <w:tcW w:w="126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100,0</w:t>
            </w:r>
          </w:p>
        </w:tc>
      </w:tr>
      <w:tr w:rsidR="0001577A" w:rsidRPr="00984331" w:rsidTr="0006285B">
        <w:trPr>
          <w:trHeight w:val="179"/>
        </w:trPr>
        <w:tc>
          <w:tcPr>
            <w:tcW w:w="2880" w:type="dxa"/>
          </w:tcPr>
          <w:p w:rsidR="0001577A" w:rsidRPr="00984331" w:rsidRDefault="0001577A" w:rsidP="0006285B">
            <w:pPr>
              <w:widowControl w:val="0"/>
              <w:spacing w:after="0" w:line="240" w:lineRule="auto"/>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Молоко сухое обезжиренное,  КМС</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5956</w:t>
            </w:r>
          </w:p>
        </w:tc>
        <w:tc>
          <w:tcPr>
            <w:tcW w:w="90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5125</w:t>
            </w:r>
          </w:p>
        </w:tc>
        <w:tc>
          <w:tcPr>
            <w:tcW w:w="1260" w:type="dxa"/>
            <w:vAlign w:val="center"/>
          </w:tcPr>
          <w:p w:rsidR="0001577A" w:rsidRPr="00984331" w:rsidRDefault="0001577A" w:rsidP="0006285B">
            <w:pPr>
              <w:widowControl w:val="0"/>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100,0</w:t>
            </w:r>
          </w:p>
        </w:tc>
      </w:tr>
    </w:tbl>
    <w:p w:rsidR="0001577A" w:rsidRPr="00984331" w:rsidRDefault="0001577A" w:rsidP="0001577A">
      <w:pPr>
        <w:pStyle w:val="22"/>
        <w:spacing w:after="0" w:line="240" w:lineRule="auto"/>
        <w:ind w:left="0" w:firstLine="284"/>
        <w:jc w:val="both"/>
        <w:rPr>
          <w:rFonts w:ascii="Times New Roman" w:hAnsi="Times New Roman" w:cs="Times New Roman"/>
          <w:color w:val="000000" w:themeColor="text1"/>
          <w:spacing w:val="-4"/>
          <w:sz w:val="20"/>
          <w:szCs w:val="20"/>
        </w:rPr>
      </w:pPr>
    </w:p>
    <w:p w:rsidR="0001577A" w:rsidRPr="00984331" w:rsidRDefault="0001577A" w:rsidP="0001577A">
      <w:pPr>
        <w:pStyle w:val="22"/>
        <w:spacing w:after="0" w:line="240" w:lineRule="auto"/>
        <w:ind w:left="0"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Анализируя данные таблицы 2 можно отметить,  что  на предпр</w:t>
      </w:r>
      <w:r w:rsidRPr="00984331">
        <w:rPr>
          <w:rFonts w:ascii="Times New Roman" w:hAnsi="Times New Roman" w:cs="Times New Roman"/>
          <w:color w:val="000000" w:themeColor="text1"/>
          <w:spacing w:val="-4"/>
          <w:sz w:val="20"/>
          <w:szCs w:val="20"/>
        </w:rPr>
        <w:t>и</w:t>
      </w:r>
      <w:r w:rsidRPr="00984331">
        <w:rPr>
          <w:rFonts w:ascii="Times New Roman" w:hAnsi="Times New Roman" w:cs="Times New Roman"/>
          <w:color w:val="000000" w:themeColor="text1"/>
          <w:spacing w:val="-4"/>
          <w:sz w:val="20"/>
          <w:szCs w:val="20"/>
        </w:rPr>
        <w:t>ятии менее всего используются мощности по цельномолочной проду</w:t>
      </w:r>
      <w:r w:rsidRPr="00984331">
        <w:rPr>
          <w:rFonts w:ascii="Times New Roman" w:hAnsi="Times New Roman" w:cs="Times New Roman"/>
          <w:color w:val="000000" w:themeColor="text1"/>
          <w:spacing w:val="-4"/>
          <w:sz w:val="20"/>
          <w:szCs w:val="20"/>
        </w:rPr>
        <w:t>к</w:t>
      </w:r>
      <w:r w:rsidRPr="00984331">
        <w:rPr>
          <w:rFonts w:ascii="Times New Roman" w:hAnsi="Times New Roman" w:cs="Times New Roman"/>
          <w:color w:val="000000" w:themeColor="text1"/>
          <w:spacing w:val="-4"/>
          <w:sz w:val="20"/>
          <w:szCs w:val="20"/>
        </w:rPr>
        <w:t>ции и маслу животному – 55,2 и 55,9 % соответственно. На полную мощность используется оборудование по производству молока сухого обезжиренн</w:t>
      </w:r>
      <w:r w:rsidRPr="00984331">
        <w:rPr>
          <w:rFonts w:ascii="Times New Roman" w:hAnsi="Times New Roman" w:cs="Times New Roman"/>
          <w:color w:val="000000" w:themeColor="text1"/>
          <w:spacing w:val="-4"/>
          <w:sz w:val="20"/>
          <w:szCs w:val="20"/>
        </w:rPr>
        <w:t>о</w:t>
      </w:r>
      <w:r w:rsidRPr="00984331">
        <w:rPr>
          <w:rFonts w:ascii="Times New Roman" w:hAnsi="Times New Roman" w:cs="Times New Roman"/>
          <w:color w:val="000000" w:themeColor="text1"/>
          <w:spacing w:val="-4"/>
          <w:sz w:val="20"/>
          <w:szCs w:val="20"/>
        </w:rPr>
        <w:t>го и сухого цельного, и предприятие имеет возможность, учитывая кон</w:t>
      </w:r>
      <w:r w:rsidRPr="00984331">
        <w:rPr>
          <w:rFonts w:ascii="Times New Roman" w:hAnsi="Times New Roman" w:cs="Times New Roman"/>
          <w:color w:val="000000" w:themeColor="text1"/>
          <w:spacing w:val="-4"/>
          <w:sz w:val="20"/>
          <w:szCs w:val="20"/>
        </w:rPr>
        <w:t>ъ</w:t>
      </w:r>
      <w:r w:rsidRPr="00984331">
        <w:rPr>
          <w:rFonts w:ascii="Times New Roman" w:hAnsi="Times New Roman" w:cs="Times New Roman"/>
          <w:color w:val="000000" w:themeColor="text1"/>
          <w:spacing w:val="-4"/>
          <w:sz w:val="20"/>
          <w:szCs w:val="20"/>
        </w:rPr>
        <w:t>юнктуру рынка,  оперативно менять структуру прои</w:t>
      </w:r>
      <w:r w:rsidRPr="00984331">
        <w:rPr>
          <w:rFonts w:ascii="Times New Roman" w:hAnsi="Times New Roman" w:cs="Times New Roman"/>
          <w:color w:val="000000" w:themeColor="text1"/>
          <w:spacing w:val="-4"/>
          <w:sz w:val="20"/>
          <w:szCs w:val="20"/>
        </w:rPr>
        <w:t>з</w:t>
      </w:r>
      <w:r w:rsidRPr="00984331">
        <w:rPr>
          <w:rFonts w:ascii="Times New Roman" w:hAnsi="Times New Roman" w:cs="Times New Roman"/>
          <w:color w:val="000000" w:themeColor="text1"/>
          <w:spacing w:val="-4"/>
          <w:sz w:val="20"/>
          <w:szCs w:val="20"/>
        </w:rPr>
        <w:t>водства.</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themeColor="text1"/>
          <w:spacing w:val="-4"/>
          <w:sz w:val="20"/>
          <w:szCs w:val="20"/>
        </w:rPr>
        <w:t xml:space="preserve">Проведем анализ финансового состояния предприятия </w:t>
      </w:r>
      <w:r>
        <w:rPr>
          <w:rFonts w:ascii="Times New Roman" w:hAnsi="Times New Roman" w:cs="Times New Roman"/>
          <w:color w:val="000000" w:themeColor="text1"/>
          <w:spacing w:val="-4"/>
          <w:sz w:val="20"/>
          <w:szCs w:val="20"/>
        </w:rPr>
        <w:t>(</w:t>
      </w:r>
      <w:r w:rsidRPr="00984331">
        <w:rPr>
          <w:rFonts w:ascii="Times New Roman" w:hAnsi="Times New Roman" w:cs="Times New Roman"/>
          <w:color w:val="000000" w:themeColor="text1"/>
          <w:spacing w:val="-4"/>
          <w:sz w:val="20"/>
          <w:szCs w:val="20"/>
        </w:rPr>
        <w:t>таблиц</w:t>
      </w:r>
      <w:r>
        <w:rPr>
          <w:rFonts w:ascii="Times New Roman" w:hAnsi="Times New Roman" w:cs="Times New Roman"/>
          <w:color w:val="000000" w:themeColor="text1"/>
          <w:spacing w:val="-4"/>
          <w:sz w:val="20"/>
          <w:szCs w:val="20"/>
        </w:rPr>
        <w:t xml:space="preserve">а 3). </w:t>
      </w:r>
      <w:r w:rsidRPr="00984331">
        <w:rPr>
          <w:rFonts w:ascii="Times New Roman" w:hAnsi="Times New Roman" w:cs="Times New Roman"/>
          <w:color w:val="000000"/>
          <w:spacing w:val="-4"/>
          <w:sz w:val="20"/>
          <w:szCs w:val="20"/>
          <w:shd w:val="clear" w:color="auto" w:fill="FFFFFF"/>
        </w:rPr>
        <w:t xml:space="preserve">Анализируя данные таблице 3, видим, что рост выручки от реализации </w:t>
      </w:r>
      <w:r w:rsidRPr="00984331">
        <w:rPr>
          <w:rFonts w:ascii="Times New Roman" w:hAnsi="Times New Roman" w:cs="Times New Roman"/>
          <w:color w:val="000000"/>
          <w:spacing w:val="-4"/>
          <w:sz w:val="20"/>
          <w:szCs w:val="20"/>
          <w:shd w:val="clear" w:color="auto" w:fill="FFFFFF"/>
        </w:rPr>
        <w:lastRenderedPageBreak/>
        <w:t xml:space="preserve">составил к 2012 г. 216,8 %. Соответственно себестоимость проданных товаров также увеличилась, но более медленными темпами (на 209,5%), что позволило повысить уровень рентабельности </w:t>
      </w:r>
      <w:r w:rsidRPr="00984331">
        <w:rPr>
          <w:rFonts w:ascii="Times New Roman" w:hAnsi="Times New Roman" w:cs="Times New Roman"/>
          <w:color w:val="000000"/>
          <w:spacing w:val="-4"/>
          <w:sz w:val="20"/>
          <w:szCs w:val="20"/>
        </w:rPr>
        <w:t>ОАО «Лидский моло</w:t>
      </w:r>
      <w:r w:rsidRPr="00984331">
        <w:rPr>
          <w:rFonts w:ascii="Times New Roman" w:hAnsi="Times New Roman" w:cs="Times New Roman"/>
          <w:color w:val="000000"/>
          <w:spacing w:val="-4"/>
          <w:sz w:val="20"/>
          <w:szCs w:val="20"/>
        </w:rPr>
        <w:t>ч</w:t>
      </w:r>
      <w:r w:rsidRPr="00984331">
        <w:rPr>
          <w:rFonts w:ascii="Times New Roman" w:hAnsi="Times New Roman" w:cs="Times New Roman"/>
          <w:color w:val="000000"/>
          <w:spacing w:val="-4"/>
          <w:sz w:val="20"/>
          <w:szCs w:val="20"/>
        </w:rPr>
        <w:t>но-консервный комбинат» на 2,61 п.п. [1].</w:t>
      </w:r>
    </w:p>
    <w:p w:rsidR="0001577A" w:rsidRPr="00984331" w:rsidRDefault="0001577A" w:rsidP="0001577A">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t>Полученную продукцию ОАО «Лидский моолчно-консервный комб</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нат» реализует на </w:t>
      </w:r>
      <w:r w:rsidRPr="00984331">
        <w:rPr>
          <w:rFonts w:ascii="Times New Roman" w:hAnsi="Times New Roman" w:cs="Times New Roman"/>
          <w:color w:val="000000"/>
          <w:spacing w:val="-4"/>
          <w:sz w:val="20"/>
          <w:szCs w:val="20"/>
        </w:rPr>
        <w:t>внутреннем и внешнем рынках.</w:t>
      </w:r>
    </w:p>
    <w:p w:rsidR="0001577A" w:rsidRPr="00984331" w:rsidRDefault="0001577A" w:rsidP="0001577A">
      <w:pPr>
        <w:widowControl w:val="0"/>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color w:val="000000" w:themeColor="text1"/>
          <w:spacing w:val="-4"/>
          <w:sz w:val="20"/>
          <w:szCs w:val="20"/>
        </w:rPr>
        <w:t xml:space="preserve">   </w:t>
      </w:r>
    </w:p>
    <w:p w:rsidR="0001577A" w:rsidRPr="00984331" w:rsidRDefault="0001577A" w:rsidP="0001577A">
      <w:pPr>
        <w:spacing w:after="0" w:line="240" w:lineRule="auto"/>
        <w:ind w:firstLine="284"/>
        <w:jc w:val="both"/>
        <w:rPr>
          <w:rFonts w:ascii="Times New Roman" w:hAnsi="Times New Roman" w:cs="Times New Roman"/>
          <w:bCs/>
          <w:color w:val="000000" w:themeColor="text1"/>
          <w:spacing w:val="-4"/>
          <w:sz w:val="20"/>
          <w:szCs w:val="20"/>
        </w:rPr>
      </w:pPr>
    </w:p>
    <w:p w:rsidR="0001577A" w:rsidRPr="00984331" w:rsidRDefault="0001577A" w:rsidP="0001577A">
      <w:pPr>
        <w:spacing w:after="0" w:line="240" w:lineRule="auto"/>
        <w:jc w:val="both"/>
        <w:rPr>
          <w:rFonts w:ascii="Times New Roman" w:hAnsi="Times New Roman" w:cs="Times New Roman"/>
          <w:b/>
          <w:bCs/>
          <w:color w:val="000000" w:themeColor="text1"/>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bCs/>
          <w:color w:val="000000" w:themeColor="text1"/>
          <w:spacing w:val="-4"/>
          <w:sz w:val="16"/>
          <w:szCs w:val="16"/>
        </w:rPr>
        <w:t xml:space="preserve"> 3 – </w:t>
      </w:r>
      <w:r w:rsidRPr="00984331">
        <w:rPr>
          <w:rFonts w:ascii="Times New Roman" w:hAnsi="Times New Roman" w:cs="Times New Roman"/>
          <w:b/>
          <w:bCs/>
          <w:color w:val="000000" w:themeColor="text1"/>
          <w:spacing w:val="-4"/>
          <w:sz w:val="16"/>
          <w:szCs w:val="16"/>
        </w:rPr>
        <w:t>Основные показатели финансовой деятельности предприятия</w:t>
      </w:r>
    </w:p>
    <w:tbl>
      <w:tblPr>
        <w:tblW w:w="5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736"/>
        <w:gridCol w:w="823"/>
        <w:gridCol w:w="736"/>
        <w:gridCol w:w="824"/>
      </w:tblGrid>
      <w:tr w:rsidR="0001577A" w:rsidRPr="00984331" w:rsidTr="0006285B">
        <w:trPr>
          <w:trHeight w:val="529"/>
        </w:trPr>
        <w:tc>
          <w:tcPr>
            <w:tcW w:w="2802" w:type="dxa"/>
            <w:vAlign w:val="center"/>
          </w:tcPr>
          <w:p w:rsidR="0001577A" w:rsidRPr="00984331" w:rsidRDefault="0001577A" w:rsidP="0006285B">
            <w:pPr>
              <w:spacing w:after="0" w:line="240" w:lineRule="auto"/>
              <w:jc w:val="center"/>
              <w:rPr>
                <w:rFonts w:ascii="Times New Roman" w:hAnsi="Times New Roman" w:cs="Times New Roman"/>
                <w:bCs/>
                <w:color w:val="000000" w:themeColor="text1"/>
                <w:spacing w:val="-4"/>
                <w:sz w:val="16"/>
                <w:szCs w:val="16"/>
              </w:rPr>
            </w:pPr>
            <w:r w:rsidRPr="00984331">
              <w:rPr>
                <w:rFonts w:ascii="Times New Roman" w:hAnsi="Times New Roman" w:cs="Times New Roman"/>
                <w:bCs/>
                <w:color w:val="000000" w:themeColor="text1"/>
                <w:spacing w:val="-4"/>
                <w:sz w:val="16"/>
                <w:szCs w:val="16"/>
              </w:rPr>
              <w:t>Наименование</w:t>
            </w:r>
          </w:p>
          <w:p w:rsidR="0001577A" w:rsidRPr="00984331" w:rsidRDefault="0001577A" w:rsidP="0006285B">
            <w:pPr>
              <w:spacing w:after="0" w:line="240" w:lineRule="auto"/>
              <w:jc w:val="center"/>
              <w:rPr>
                <w:rFonts w:ascii="Times New Roman" w:hAnsi="Times New Roman" w:cs="Times New Roman"/>
                <w:bCs/>
                <w:color w:val="000000" w:themeColor="text1"/>
                <w:spacing w:val="-4"/>
                <w:sz w:val="16"/>
                <w:szCs w:val="16"/>
              </w:rPr>
            </w:pPr>
            <w:r w:rsidRPr="00984331">
              <w:rPr>
                <w:rFonts w:ascii="Times New Roman" w:hAnsi="Times New Roman" w:cs="Times New Roman"/>
                <w:bCs/>
                <w:color w:val="000000" w:themeColor="text1"/>
                <w:spacing w:val="-4"/>
                <w:sz w:val="16"/>
                <w:szCs w:val="16"/>
              </w:rPr>
              <w:t>показателей</w:t>
            </w:r>
          </w:p>
        </w:tc>
        <w:tc>
          <w:tcPr>
            <w:tcW w:w="736"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2010 г.</w:t>
            </w:r>
          </w:p>
        </w:tc>
        <w:tc>
          <w:tcPr>
            <w:tcW w:w="823"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2011 г.</w:t>
            </w:r>
          </w:p>
        </w:tc>
        <w:tc>
          <w:tcPr>
            <w:tcW w:w="0" w:type="auto"/>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2012 г.</w:t>
            </w:r>
          </w:p>
        </w:tc>
        <w:tc>
          <w:tcPr>
            <w:tcW w:w="824" w:type="dxa"/>
            <w:vAlign w:val="center"/>
          </w:tcPr>
          <w:p w:rsidR="0001577A" w:rsidRPr="00984331" w:rsidRDefault="0001577A" w:rsidP="0006285B">
            <w:pPr>
              <w:spacing w:after="0" w:line="240" w:lineRule="auto"/>
              <w:jc w:val="center"/>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Темп роста, %</w:t>
            </w:r>
          </w:p>
        </w:tc>
      </w:tr>
      <w:tr w:rsidR="0001577A" w:rsidRPr="00984331" w:rsidTr="0006285B">
        <w:trPr>
          <w:trHeight w:val="537"/>
        </w:trPr>
        <w:tc>
          <w:tcPr>
            <w:tcW w:w="2802" w:type="dxa"/>
            <w:vAlign w:val="center"/>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Объем производства продукции, млн. руб.</w:t>
            </w:r>
          </w:p>
        </w:tc>
        <w:tc>
          <w:tcPr>
            <w:tcW w:w="736"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190 105</w:t>
            </w:r>
          </w:p>
        </w:tc>
        <w:tc>
          <w:tcPr>
            <w:tcW w:w="823"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319 133</w:t>
            </w:r>
          </w:p>
        </w:tc>
        <w:tc>
          <w:tcPr>
            <w:tcW w:w="0" w:type="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595212</w:t>
            </w:r>
          </w:p>
        </w:tc>
        <w:tc>
          <w:tcPr>
            <w:tcW w:w="824"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313,1</w:t>
            </w:r>
          </w:p>
        </w:tc>
      </w:tr>
      <w:tr w:rsidR="0001577A" w:rsidRPr="00984331" w:rsidTr="0006285B">
        <w:trPr>
          <w:trHeight w:val="341"/>
        </w:trPr>
        <w:tc>
          <w:tcPr>
            <w:tcW w:w="2802" w:type="dxa"/>
            <w:vAlign w:val="center"/>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Выручка от реализации товаров, пр</w:t>
            </w:r>
            <w:r w:rsidRPr="00984331">
              <w:rPr>
                <w:rFonts w:ascii="Times New Roman" w:hAnsi="Times New Roman" w:cs="Times New Roman"/>
                <w:bCs/>
                <w:spacing w:val="-4"/>
                <w:sz w:val="16"/>
                <w:szCs w:val="16"/>
              </w:rPr>
              <w:t>о</w:t>
            </w:r>
            <w:r w:rsidRPr="00984331">
              <w:rPr>
                <w:rFonts w:ascii="Times New Roman" w:hAnsi="Times New Roman" w:cs="Times New Roman"/>
                <w:bCs/>
                <w:spacing w:val="-4"/>
                <w:sz w:val="16"/>
                <w:szCs w:val="16"/>
              </w:rPr>
              <w:t>дукции, работ, услуг (за вычетом нал</w:t>
            </w:r>
            <w:r w:rsidRPr="00984331">
              <w:rPr>
                <w:rFonts w:ascii="Times New Roman" w:hAnsi="Times New Roman" w:cs="Times New Roman"/>
                <w:bCs/>
                <w:spacing w:val="-4"/>
                <w:sz w:val="16"/>
                <w:szCs w:val="16"/>
              </w:rPr>
              <w:t>о</w:t>
            </w:r>
            <w:r w:rsidRPr="00984331">
              <w:rPr>
                <w:rFonts w:ascii="Times New Roman" w:hAnsi="Times New Roman" w:cs="Times New Roman"/>
                <w:bCs/>
                <w:spacing w:val="-4"/>
                <w:sz w:val="16"/>
                <w:szCs w:val="16"/>
              </w:rPr>
              <w:t>гов и сборов, включаемых в выручку), млн. руб.</w:t>
            </w:r>
          </w:p>
        </w:tc>
        <w:tc>
          <w:tcPr>
            <w:tcW w:w="736"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195 694</w:t>
            </w:r>
          </w:p>
        </w:tc>
        <w:tc>
          <w:tcPr>
            <w:tcW w:w="823"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324 763</w:t>
            </w:r>
          </w:p>
        </w:tc>
        <w:tc>
          <w:tcPr>
            <w:tcW w:w="0" w:type="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620 046</w:t>
            </w:r>
          </w:p>
        </w:tc>
        <w:tc>
          <w:tcPr>
            <w:tcW w:w="824"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316,8</w:t>
            </w:r>
          </w:p>
        </w:tc>
      </w:tr>
      <w:tr w:rsidR="0001577A" w:rsidRPr="00984331" w:rsidTr="0006285B">
        <w:trPr>
          <w:trHeight w:val="668"/>
        </w:trPr>
        <w:tc>
          <w:tcPr>
            <w:tcW w:w="2802" w:type="dxa"/>
            <w:vAlign w:val="center"/>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Себестоимость реализованных товаров, продукции, работ, услуг, млн. руб.</w:t>
            </w:r>
          </w:p>
        </w:tc>
        <w:tc>
          <w:tcPr>
            <w:tcW w:w="736"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177 936</w:t>
            </w:r>
          </w:p>
        </w:tc>
        <w:tc>
          <w:tcPr>
            <w:tcW w:w="823"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289 821</w:t>
            </w:r>
          </w:p>
        </w:tc>
        <w:tc>
          <w:tcPr>
            <w:tcW w:w="0" w:type="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spacing w:val="-4"/>
                <w:sz w:val="16"/>
                <w:szCs w:val="16"/>
              </w:rPr>
              <w:t>550 711</w:t>
            </w:r>
          </w:p>
        </w:tc>
        <w:tc>
          <w:tcPr>
            <w:tcW w:w="824"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309,5</w:t>
            </w:r>
          </w:p>
        </w:tc>
      </w:tr>
      <w:tr w:rsidR="0001577A" w:rsidRPr="00984331" w:rsidTr="0006285B">
        <w:trPr>
          <w:trHeight w:val="550"/>
        </w:trPr>
        <w:tc>
          <w:tcPr>
            <w:tcW w:w="2802" w:type="dxa"/>
            <w:vAlign w:val="center"/>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Прибыль (убыток) от реализации тов</w:t>
            </w:r>
            <w:r w:rsidRPr="00984331">
              <w:rPr>
                <w:rFonts w:ascii="Times New Roman" w:hAnsi="Times New Roman" w:cs="Times New Roman"/>
                <w:bCs/>
                <w:spacing w:val="-4"/>
                <w:sz w:val="16"/>
                <w:szCs w:val="16"/>
              </w:rPr>
              <w:t>а</w:t>
            </w:r>
            <w:r w:rsidRPr="00984331">
              <w:rPr>
                <w:rFonts w:ascii="Times New Roman" w:hAnsi="Times New Roman" w:cs="Times New Roman"/>
                <w:bCs/>
                <w:spacing w:val="-4"/>
                <w:sz w:val="16"/>
                <w:szCs w:val="16"/>
              </w:rPr>
              <w:t>ров, продукции, работ, услуг, млн. руб.</w:t>
            </w:r>
          </w:p>
        </w:tc>
        <w:tc>
          <w:tcPr>
            <w:tcW w:w="736"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14175</w:t>
            </w:r>
          </w:p>
        </w:tc>
        <w:tc>
          <w:tcPr>
            <w:tcW w:w="823"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28673</w:t>
            </w:r>
          </w:p>
        </w:tc>
        <w:tc>
          <w:tcPr>
            <w:tcW w:w="0" w:type="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39416</w:t>
            </w:r>
          </w:p>
        </w:tc>
        <w:tc>
          <w:tcPr>
            <w:tcW w:w="824"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278,1</w:t>
            </w:r>
          </w:p>
        </w:tc>
      </w:tr>
      <w:tr w:rsidR="0001577A" w:rsidRPr="00984331" w:rsidTr="0006285B">
        <w:trPr>
          <w:trHeight w:val="54"/>
        </w:trPr>
        <w:tc>
          <w:tcPr>
            <w:tcW w:w="2802" w:type="dxa"/>
            <w:vAlign w:val="center"/>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Уровень рентабельности, %</w:t>
            </w:r>
          </w:p>
        </w:tc>
        <w:tc>
          <w:tcPr>
            <w:tcW w:w="736"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lang w:val="en-US"/>
              </w:rPr>
              <w:t>9</w:t>
            </w:r>
            <w:r w:rsidRPr="00984331">
              <w:rPr>
                <w:rFonts w:ascii="Times New Roman" w:hAnsi="Times New Roman" w:cs="Times New Roman"/>
                <w:bCs/>
                <w:spacing w:val="-4"/>
                <w:sz w:val="16"/>
                <w:szCs w:val="16"/>
              </w:rPr>
              <w:t>,98</w:t>
            </w:r>
          </w:p>
        </w:tc>
        <w:tc>
          <w:tcPr>
            <w:tcW w:w="823"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12,06</w:t>
            </w:r>
          </w:p>
        </w:tc>
        <w:tc>
          <w:tcPr>
            <w:tcW w:w="0" w:type="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12,59</w:t>
            </w:r>
          </w:p>
        </w:tc>
        <w:tc>
          <w:tcPr>
            <w:tcW w:w="824"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+ 2,61 п.п.</w:t>
            </w:r>
          </w:p>
        </w:tc>
      </w:tr>
    </w:tbl>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 экспортёром предприятия является Россия, продукция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портируется также в Украину, Казахстан, Армению, Грузию, Вен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суэлу, Сербию, Туркменистан, Узбекистан, Сирию, Албанию, Пак</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стан, Ливию. Целью предприятия является закрепление позиций на уже занятых ры</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ках, а также расширение поставок сухих консервов в стр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ны СНГ,  на  Ближний и Дальний Восток – где наблюдается повышенный спрос на данный вид продукции и страны «дальнего зарубежья».</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перечня выпускаемой продукции приоритетом на внутреннем ры</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ке республики является цельномолочная продукция – т.к. вся ре</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лизуется на территории РБ. Большая востребованность среди насел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заставляет уделять большое внимание данному товару. Поэтому будет уделено большое внимание увеличению объемов выпуска и качеству данной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Увеличение объемов планируется достичь расширением рынков сбыта и ассортимента выпускаемой цельномолочной продукции. Улу</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шение качества – путем внедрения новых технологий и выпуска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lastRenderedPageBreak/>
        <w:t xml:space="preserve">ции согласно международным стандартам [2]. </w:t>
      </w:r>
    </w:p>
    <w:p w:rsidR="0001577A" w:rsidRPr="007A1457" w:rsidRDefault="0001577A" w:rsidP="0001577A">
      <w:pPr>
        <w:widowControl w:val="0"/>
        <w:spacing w:after="0" w:line="240" w:lineRule="auto"/>
        <w:ind w:firstLine="284"/>
        <w:jc w:val="both"/>
        <w:rPr>
          <w:rFonts w:ascii="Times New Roman" w:hAnsi="Times New Roman" w:cs="Times New Roman"/>
          <w:sz w:val="20"/>
          <w:szCs w:val="20"/>
        </w:rPr>
      </w:pPr>
    </w:p>
    <w:p w:rsidR="0001577A" w:rsidRPr="007A1457" w:rsidRDefault="0001577A" w:rsidP="0001577A">
      <w:pPr>
        <w:widowControl w:val="0"/>
        <w:spacing w:after="0" w:line="240" w:lineRule="auto"/>
        <w:ind w:firstLine="284"/>
        <w:jc w:val="center"/>
        <w:rPr>
          <w:rFonts w:ascii="Times New Roman" w:hAnsi="Times New Roman" w:cs="Times New Roman"/>
          <w:b/>
          <w:sz w:val="16"/>
          <w:szCs w:val="16"/>
        </w:rPr>
      </w:pPr>
      <w:r w:rsidRPr="007A1457">
        <w:rPr>
          <w:rFonts w:ascii="Times New Roman" w:hAnsi="Times New Roman" w:cs="Times New Roman"/>
          <w:b/>
          <w:sz w:val="16"/>
          <w:szCs w:val="16"/>
        </w:rPr>
        <w:t>ЛИТЕРАТУРА</w:t>
      </w:r>
    </w:p>
    <w:p w:rsidR="0001577A" w:rsidRPr="007A1457" w:rsidRDefault="0001577A" w:rsidP="0001577A">
      <w:pPr>
        <w:widowControl w:val="0"/>
        <w:spacing w:after="0" w:line="240" w:lineRule="auto"/>
        <w:ind w:firstLine="284"/>
        <w:jc w:val="both"/>
        <w:rPr>
          <w:rFonts w:ascii="Times New Roman" w:hAnsi="Times New Roman" w:cs="Times New Roman"/>
          <w:sz w:val="16"/>
          <w:szCs w:val="16"/>
        </w:rPr>
      </w:pPr>
    </w:p>
    <w:p w:rsidR="0001577A" w:rsidRPr="007A1457" w:rsidRDefault="0001577A" w:rsidP="0001577A">
      <w:pPr>
        <w:widowControl w:val="0"/>
        <w:numPr>
          <w:ilvl w:val="0"/>
          <w:numId w:val="66"/>
        </w:numPr>
        <w:tabs>
          <w:tab w:val="clear" w:pos="749"/>
          <w:tab w:val="num" w:pos="540"/>
        </w:tabs>
        <w:spacing w:after="0" w:line="240" w:lineRule="auto"/>
        <w:ind w:left="0" w:firstLine="284"/>
        <w:jc w:val="both"/>
        <w:rPr>
          <w:rFonts w:ascii="Times New Roman" w:hAnsi="Times New Roman" w:cs="Times New Roman"/>
          <w:sz w:val="16"/>
          <w:szCs w:val="16"/>
        </w:rPr>
      </w:pPr>
      <w:r w:rsidRPr="007A1457">
        <w:rPr>
          <w:rFonts w:ascii="Times New Roman" w:hAnsi="Times New Roman" w:cs="Times New Roman"/>
          <w:sz w:val="16"/>
          <w:szCs w:val="16"/>
        </w:rPr>
        <w:t>Годовые отчеты ОАО «Лидский молочно-консервный комбинат» за 2010-2012 года.</w:t>
      </w:r>
    </w:p>
    <w:p w:rsidR="0001577A" w:rsidRPr="007A1457" w:rsidRDefault="0001577A" w:rsidP="0001577A">
      <w:pPr>
        <w:widowControl w:val="0"/>
        <w:numPr>
          <w:ilvl w:val="0"/>
          <w:numId w:val="66"/>
        </w:numPr>
        <w:tabs>
          <w:tab w:val="clear" w:pos="749"/>
          <w:tab w:val="num" w:pos="540"/>
        </w:tabs>
        <w:spacing w:after="0" w:line="240" w:lineRule="auto"/>
        <w:ind w:left="0" w:firstLine="284"/>
        <w:jc w:val="both"/>
        <w:rPr>
          <w:rFonts w:ascii="Times New Roman" w:hAnsi="Times New Roman" w:cs="Times New Roman"/>
          <w:sz w:val="16"/>
          <w:szCs w:val="16"/>
        </w:rPr>
      </w:pPr>
      <w:r w:rsidRPr="007A1457">
        <w:rPr>
          <w:rFonts w:ascii="Times New Roman" w:hAnsi="Times New Roman" w:cs="Times New Roman"/>
          <w:sz w:val="16"/>
          <w:szCs w:val="16"/>
        </w:rPr>
        <w:t>Проект бизнес-плана развития на 2013 год ОАО «Лидский молочно-консервный комбинат».</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[631.16:658.155]:637.1(476.6)</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Смирнова Д. Н. – </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color w:val="000000"/>
          <w:spacing w:val="-4"/>
          <w:sz w:val="20"/>
          <w:szCs w:val="20"/>
          <w:shd w:val="clear" w:color="auto" w:fill="FFFFFF"/>
        </w:rPr>
      </w:pPr>
      <w:r w:rsidRPr="00984331">
        <w:rPr>
          <w:rFonts w:ascii="Times New Roman" w:hAnsi="Times New Roman" w:cs="Times New Roman"/>
          <w:b/>
          <w:color w:val="000000"/>
          <w:spacing w:val="-4"/>
          <w:sz w:val="20"/>
          <w:szCs w:val="20"/>
          <w:shd w:val="clear" w:color="auto" w:fill="FFFFFF"/>
        </w:rPr>
        <w:t>К ВОПРОСУ О РЕНТАБЕЛЬНОСТИ МОЛОКА</w:t>
      </w:r>
      <w:r w:rsidRPr="00984331">
        <w:rPr>
          <w:rFonts w:ascii="Times New Roman" w:hAnsi="Times New Roman" w:cs="Times New Roman"/>
          <w:b/>
          <w:color w:val="000000"/>
          <w:spacing w:val="-4"/>
          <w:sz w:val="20"/>
          <w:szCs w:val="20"/>
          <w:shd w:val="clear" w:color="auto" w:fill="FFFFFF"/>
        </w:rPr>
        <w:br/>
        <w:t xml:space="preserve">В СЕЛЬСКОХОЗЯЙСТВЕННЫХ ПРЕДПРИЯТИЯХ </w:t>
      </w:r>
      <w:r w:rsidRPr="00984331">
        <w:rPr>
          <w:rFonts w:ascii="Times New Roman" w:hAnsi="Times New Roman" w:cs="Times New Roman"/>
          <w:b/>
          <w:color w:val="000000"/>
          <w:spacing w:val="-4"/>
          <w:sz w:val="20"/>
          <w:szCs w:val="20"/>
          <w:shd w:val="clear" w:color="auto" w:fill="FFFFFF"/>
        </w:rPr>
        <w:br/>
        <w:t>ГРОДНЕНСКОЙ ОБЛАСТИ</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Старовыборная С. П.</w:t>
      </w:r>
      <w:r w:rsidRPr="00984331">
        <w:rPr>
          <w:rFonts w:ascii="Times New Roman" w:hAnsi="Times New Roman" w:cs="Times New Roman"/>
          <w:i/>
          <w:iCs/>
          <w:spacing w:val="-4"/>
          <w:sz w:val="20"/>
          <w:szCs w:val="20"/>
        </w:rPr>
        <w:t xml:space="preserve"> </w:t>
      </w:r>
      <w:r w:rsidRPr="00984331">
        <w:rPr>
          <w:rFonts w:ascii="Times New Roman" w:hAnsi="Times New Roman" w:cs="Times New Roman"/>
          <w:b/>
          <w:spacing w:val="-4"/>
          <w:sz w:val="20"/>
          <w:szCs w:val="20"/>
        </w:rPr>
        <w:t xml:space="preserve">–  </w:t>
      </w:r>
      <w:r w:rsidRPr="00984331">
        <w:rPr>
          <w:rFonts w:ascii="Times New Roman" w:hAnsi="Times New Roman" w:cs="Times New Roman"/>
          <w:i/>
          <w:iCs/>
          <w:spacing w:val="-4"/>
          <w:sz w:val="20"/>
          <w:szCs w:val="20"/>
        </w:rPr>
        <w:t>ст. преподаватель</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tabs>
          <w:tab w:val="left" w:pos="709"/>
        </w:tabs>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Повышение эффективности молочного скотоводства предполагает и</w:t>
      </w:r>
      <w:r w:rsidRPr="00984331">
        <w:rPr>
          <w:rFonts w:ascii="Times New Roman" w:hAnsi="Times New Roman" w:cs="Times New Roman"/>
          <w:color w:val="000000"/>
          <w:spacing w:val="-4"/>
          <w:sz w:val="20"/>
          <w:szCs w:val="20"/>
          <w:shd w:val="clear" w:color="auto" w:fill="FFFFFF"/>
        </w:rPr>
        <w:t>с</w:t>
      </w:r>
      <w:r w:rsidRPr="00984331">
        <w:rPr>
          <w:rFonts w:ascii="Times New Roman" w:hAnsi="Times New Roman" w:cs="Times New Roman"/>
          <w:color w:val="000000"/>
          <w:spacing w:val="-4"/>
          <w:sz w:val="20"/>
          <w:szCs w:val="20"/>
          <w:shd w:val="clear" w:color="auto" w:fill="FFFFFF"/>
        </w:rPr>
        <w:t>пользование достижений научно-технического прогресса, внедрение и</w:t>
      </w:r>
      <w:r w:rsidRPr="00984331">
        <w:rPr>
          <w:rFonts w:ascii="Times New Roman" w:hAnsi="Times New Roman" w:cs="Times New Roman"/>
          <w:color w:val="000000"/>
          <w:spacing w:val="-4"/>
          <w:sz w:val="20"/>
          <w:szCs w:val="20"/>
          <w:shd w:val="clear" w:color="auto" w:fill="FFFFFF"/>
        </w:rPr>
        <w:t>н</w:t>
      </w:r>
      <w:r w:rsidRPr="00984331">
        <w:rPr>
          <w:rFonts w:ascii="Times New Roman" w:hAnsi="Times New Roman" w:cs="Times New Roman"/>
          <w:color w:val="000000"/>
          <w:spacing w:val="-4"/>
          <w:sz w:val="20"/>
          <w:szCs w:val="20"/>
          <w:shd w:val="clear" w:color="auto" w:fill="FFFFFF"/>
        </w:rPr>
        <w:t>тенсивных технологий, рациональных форм организации произво</w:t>
      </w:r>
      <w:r w:rsidRPr="00984331">
        <w:rPr>
          <w:rFonts w:ascii="Times New Roman" w:hAnsi="Times New Roman" w:cs="Times New Roman"/>
          <w:color w:val="000000"/>
          <w:spacing w:val="-4"/>
          <w:sz w:val="20"/>
          <w:szCs w:val="20"/>
          <w:shd w:val="clear" w:color="auto" w:fill="FFFFFF"/>
        </w:rPr>
        <w:t>д</w:t>
      </w:r>
      <w:r w:rsidRPr="00984331">
        <w:rPr>
          <w:rFonts w:ascii="Times New Roman" w:hAnsi="Times New Roman" w:cs="Times New Roman"/>
          <w:color w:val="000000"/>
          <w:spacing w:val="-4"/>
          <w:sz w:val="20"/>
          <w:szCs w:val="20"/>
          <w:shd w:val="clear" w:color="auto" w:fill="FFFFFF"/>
        </w:rPr>
        <w:t>ства, труда и управления. Их воздействие осуществляется на разных уровнях, с разной степенью интенсивности и силой, различной напра</w:t>
      </w:r>
      <w:r w:rsidRPr="00984331">
        <w:rPr>
          <w:rFonts w:ascii="Times New Roman" w:hAnsi="Times New Roman" w:cs="Times New Roman"/>
          <w:color w:val="000000"/>
          <w:spacing w:val="-4"/>
          <w:sz w:val="20"/>
          <w:szCs w:val="20"/>
          <w:shd w:val="clear" w:color="auto" w:fill="FFFFFF"/>
        </w:rPr>
        <w:t>в</w:t>
      </w:r>
      <w:r w:rsidRPr="00984331">
        <w:rPr>
          <w:rFonts w:ascii="Times New Roman" w:hAnsi="Times New Roman" w:cs="Times New Roman"/>
          <w:color w:val="000000"/>
          <w:spacing w:val="-4"/>
          <w:sz w:val="20"/>
          <w:szCs w:val="20"/>
          <w:shd w:val="clear" w:color="auto" w:fill="FFFFFF"/>
        </w:rPr>
        <w:t>ленностью. Системный подход к анализу производственно-хозяйственной деятельн</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сти предприятий требует классификации и упорядочения резервов прои</w:t>
      </w:r>
      <w:r w:rsidRPr="00984331">
        <w:rPr>
          <w:rFonts w:ascii="Times New Roman" w:hAnsi="Times New Roman" w:cs="Times New Roman"/>
          <w:color w:val="000000"/>
          <w:spacing w:val="-4"/>
          <w:sz w:val="20"/>
          <w:szCs w:val="20"/>
          <w:shd w:val="clear" w:color="auto" w:fill="FFFFFF"/>
        </w:rPr>
        <w:t>з</w:t>
      </w:r>
      <w:r w:rsidRPr="00984331">
        <w:rPr>
          <w:rFonts w:ascii="Times New Roman" w:hAnsi="Times New Roman" w:cs="Times New Roman"/>
          <w:color w:val="000000"/>
          <w:spacing w:val="-4"/>
          <w:sz w:val="20"/>
          <w:szCs w:val="20"/>
          <w:shd w:val="clear" w:color="auto" w:fill="FFFFFF"/>
        </w:rPr>
        <w:t>водства и определения роли каждого из них в достижении экономическ</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го эффекта [1,с.48].</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shd w:val="clear" w:color="auto" w:fill="FFFFFF"/>
        </w:rPr>
        <w:t>Цель работы –  анализ рентабельности молока позволяет изучить</w:t>
      </w:r>
      <w:r w:rsidRPr="00984331">
        <w:rPr>
          <w:rFonts w:ascii="Times New Roman" w:hAnsi="Times New Roman" w:cs="Times New Roman"/>
          <w:spacing w:val="-4"/>
          <w:sz w:val="20"/>
          <w:szCs w:val="20"/>
        </w:rPr>
        <w:t xml:space="preserve">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витие сельскохозяйственных предприятий с различной эффективн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стью производства данного вида продукции.</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Материалами для исследований послужили данные бухгалтерской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четности 132 хозяйств Гродненской области за 2012 г.  При исслед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вании применялись приемы сравнения, экономического анализа, монографич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ский и расчётно-конструктивный методы экономических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следований.</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Экономическая эффективность сельскохозяйственного производства означает в самом общем виде результативность производственного пр</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цесса, соотношение между достигнутыми результатами и затратами ж</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вого и овеществленного труда, отражающими в свою очередь ст</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пень совершенства производственных ресурсов и эффективность их использ</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вания. Успешное решение задач, стоящих перед сельским х</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зяйством, возможно лишь на основе повышения экономической э</w:t>
      </w:r>
      <w:r w:rsidRPr="00984331">
        <w:rPr>
          <w:rFonts w:ascii="Times New Roman" w:hAnsi="Times New Roman" w:cs="Times New Roman"/>
          <w:color w:val="000000"/>
          <w:spacing w:val="-4"/>
          <w:sz w:val="20"/>
          <w:szCs w:val="20"/>
        </w:rPr>
        <w:t>ф</w:t>
      </w:r>
      <w:r w:rsidRPr="00984331">
        <w:rPr>
          <w:rFonts w:ascii="Times New Roman" w:hAnsi="Times New Roman" w:cs="Times New Roman"/>
          <w:color w:val="000000"/>
          <w:spacing w:val="-4"/>
          <w:sz w:val="20"/>
          <w:szCs w:val="20"/>
        </w:rPr>
        <w:t xml:space="preserve">фективности производства. </w:t>
      </w:r>
    </w:p>
    <w:p w:rsidR="0001577A" w:rsidRPr="00984331" w:rsidRDefault="0001577A" w:rsidP="0001577A">
      <w:pPr>
        <w:tabs>
          <w:tab w:val="left" w:pos="180"/>
          <w:tab w:val="left" w:pos="36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 средством производства в молочном скотоводстве выст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пает основное стадо коров, выполняющее как производственную, так и </w:t>
      </w:r>
      <w:r w:rsidRPr="00984331">
        <w:rPr>
          <w:rFonts w:ascii="Times New Roman" w:hAnsi="Times New Roman" w:cs="Times New Roman"/>
          <w:spacing w:val="-4"/>
          <w:sz w:val="20"/>
          <w:szCs w:val="20"/>
        </w:rPr>
        <w:lastRenderedPageBreak/>
        <w:t>воспроизводственную функции. В таблице 1 отражено поголовье коров по областям  в хозяйствах всех категорий.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1 видно, что общее поголовье коров по обла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тям и Республике Беларусь снизилось, лишь в Брестской и Гомельской обла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ти этот показатель, хоть и незначительно, но вырос на 6,2 и 2,2%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ственно.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Поголовье коров по областям (в хозяйствах всех  категорий; на нач</w:t>
      </w:r>
      <w:r w:rsidRPr="00984331">
        <w:rPr>
          <w:rFonts w:ascii="Times New Roman" w:hAnsi="Times New Roman" w:cs="Times New Roman"/>
          <w:b/>
          <w:spacing w:val="-4"/>
          <w:sz w:val="16"/>
          <w:szCs w:val="16"/>
        </w:rPr>
        <w:t>а</w:t>
      </w:r>
      <w:r w:rsidRPr="00984331">
        <w:rPr>
          <w:rFonts w:ascii="Times New Roman" w:hAnsi="Times New Roman" w:cs="Times New Roman"/>
          <w:b/>
          <w:spacing w:val="-4"/>
          <w:sz w:val="16"/>
          <w:szCs w:val="16"/>
        </w:rPr>
        <w:t>ло года; тысяч голов)</w:t>
      </w:r>
    </w:p>
    <w:tbl>
      <w:tblPr>
        <w:tblW w:w="61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00"/>
        <w:gridCol w:w="900"/>
        <w:gridCol w:w="900"/>
        <w:gridCol w:w="900"/>
        <w:gridCol w:w="720"/>
        <w:gridCol w:w="900"/>
      </w:tblGrid>
      <w:tr w:rsidR="0001577A" w:rsidRPr="00984331" w:rsidTr="0006285B">
        <w:trPr>
          <w:trHeight w:val="144"/>
        </w:trPr>
        <w:tc>
          <w:tcPr>
            <w:tcW w:w="18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Области</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2006 г.</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 г.</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2012г.</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2013г.</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2013г. к 2006г., %</w:t>
            </w:r>
          </w:p>
        </w:tc>
      </w:tr>
      <w:tr w:rsidR="0001577A" w:rsidRPr="00984331" w:rsidTr="0006285B">
        <w:trPr>
          <w:trHeight w:val="180"/>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Республика Беларусь</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1 565,0</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1 478,1</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1 477,4</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1 520,7</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97,2</w:t>
            </w:r>
          </w:p>
        </w:tc>
      </w:tr>
      <w:tr w:rsidR="0001577A" w:rsidRPr="00984331" w:rsidTr="0006285B">
        <w:trPr>
          <w:trHeight w:val="129"/>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Области:</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trHeight w:val="127"/>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Брестская </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289,2</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289,9</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298,0</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307,1</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106,2</w:t>
            </w:r>
          </w:p>
        </w:tc>
      </w:tr>
      <w:tr w:rsidR="0001577A" w:rsidRPr="00984331" w:rsidTr="0006285B">
        <w:trPr>
          <w:trHeight w:val="139"/>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Витебская</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261,4</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232,4</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229,4</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230,0</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88,0</w:t>
            </w:r>
          </w:p>
        </w:tc>
      </w:tr>
      <w:tr w:rsidR="0001577A" w:rsidRPr="00984331" w:rsidTr="0006285B">
        <w:trPr>
          <w:trHeight w:val="137"/>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Гомельская</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228,8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236,7</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232,9</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233,9</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102,2</w:t>
            </w:r>
          </w:p>
        </w:tc>
      </w:tr>
      <w:tr w:rsidR="0001577A" w:rsidRPr="00984331" w:rsidTr="0006285B">
        <w:trPr>
          <w:trHeight w:val="134"/>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Гродненская</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223,4</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207,5</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208,8</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217,5</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97,4</w:t>
            </w:r>
          </w:p>
        </w:tc>
      </w:tr>
      <w:tr w:rsidR="0001577A" w:rsidRPr="00984331" w:rsidTr="0006285B">
        <w:trPr>
          <w:trHeight w:val="147"/>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Минская</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344,8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322,9</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321,3</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337,0</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97,7</w:t>
            </w:r>
          </w:p>
        </w:tc>
      </w:tr>
      <w:tr w:rsidR="0001577A" w:rsidRPr="00984331" w:rsidTr="0006285B">
        <w:trPr>
          <w:trHeight w:val="145"/>
        </w:trPr>
        <w:tc>
          <w:tcPr>
            <w:tcW w:w="180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Могилевская</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197,5</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188,7</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187,0</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195,2</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98,8</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Можно выделить ряд факторов, влияющих на эффективность прои</w:t>
      </w:r>
      <w:r w:rsidRPr="00984331">
        <w:rPr>
          <w:rFonts w:ascii="Times New Roman" w:hAnsi="Times New Roman" w:cs="Times New Roman"/>
          <w:color w:val="000000"/>
          <w:spacing w:val="-4"/>
          <w:sz w:val="20"/>
          <w:szCs w:val="20"/>
        </w:rPr>
        <w:t>з</w:t>
      </w:r>
      <w:r w:rsidRPr="00984331">
        <w:rPr>
          <w:rFonts w:ascii="Times New Roman" w:hAnsi="Times New Roman" w:cs="Times New Roman"/>
          <w:color w:val="000000"/>
          <w:spacing w:val="-4"/>
          <w:sz w:val="20"/>
          <w:szCs w:val="20"/>
        </w:rPr>
        <w:t>водства молока: снижение продуктивности животных; увеличение себ</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стоимости продукции; отсутствие инвестиций для внедрения новых те</w:t>
      </w:r>
      <w:r w:rsidRPr="00984331">
        <w:rPr>
          <w:rFonts w:ascii="Times New Roman" w:hAnsi="Times New Roman" w:cs="Times New Roman"/>
          <w:color w:val="000000"/>
          <w:spacing w:val="-4"/>
          <w:sz w:val="20"/>
          <w:szCs w:val="20"/>
        </w:rPr>
        <w:t>х</w:t>
      </w:r>
      <w:r w:rsidRPr="00984331">
        <w:rPr>
          <w:rFonts w:ascii="Times New Roman" w:hAnsi="Times New Roman" w:cs="Times New Roman"/>
          <w:color w:val="000000"/>
          <w:spacing w:val="-4"/>
          <w:sz w:val="20"/>
          <w:szCs w:val="20"/>
        </w:rPr>
        <w:t>нологий производства молока закупки высокопродуктивного скота и т.д., отсутствие мероприятий по повышению уровня интенсификации прои</w:t>
      </w:r>
      <w:r w:rsidRPr="00984331">
        <w:rPr>
          <w:rFonts w:ascii="Times New Roman" w:hAnsi="Times New Roman" w:cs="Times New Roman"/>
          <w:color w:val="000000"/>
          <w:spacing w:val="-4"/>
          <w:sz w:val="20"/>
          <w:szCs w:val="20"/>
        </w:rPr>
        <w:t>з</w:t>
      </w:r>
      <w:r w:rsidRPr="00984331">
        <w:rPr>
          <w:rFonts w:ascii="Times New Roman" w:hAnsi="Times New Roman" w:cs="Times New Roman"/>
          <w:color w:val="000000"/>
          <w:spacing w:val="-4"/>
          <w:sz w:val="20"/>
          <w:szCs w:val="20"/>
        </w:rPr>
        <w:t>водства.</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В таблице 2 проследим динамику производства молока по областям  и республике в целом за 2006 – 2012 гг.</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Производство молока, (в хозяйствах всех категорий; на начало года; тыс. т)</w:t>
      </w:r>
    </w:p>
    <w:tbl>
      <w:tblPr>
        <w:tblW w:w="60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701"/>
        <w:gridCol w:w="742"/>
        <w:gridCol w:w="720"/>
        <w:gridCol w:w="698"/>
        <w:gridCol w:w="720"/>
        <w:gridCol w:w="720"/>
        <w:gridCol w:w="795"/>
      </w:tblGrid>
      <w:tr w:rsidR="0001577A" w:rsidRPr="00984331" w:rsidTr="0006285B">
        <w:trPr>
          <w:trHeight w:val="528"/>
        </w:trPr>
        <w:tc>
          <w:tcPr>
            <w:tcW w:w="1701"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Области</w:t>
            </w:r>
          </w:p>
        </w:tc>
        <w:tc>
          <w:tcPr>
            <w:tcW w:w="742" w:type="dxa"/>
            <w:vAlign w:val="center"/>
          </w:tcPr>
          <w:p w:rsidR="0001577A" w:rsidRPr="00984331" w:rsidRDefault="0001577A" w:rsidP="0006285B">
            <w:pPr>
              <w:spacing w:after="0" w:line="240" w:lineRule="auto"/>
              <w:jc w:val="center"/>
              <w:rPr>
                <w:rFonts w:ascii="Times New Roman" w:hAnsi="Times New Roman" w:cs="Times New Roman"/>
                <w:color w:val="FF0000"/>
                <w:spacing w:val="-4"/>
                <w:sz w:val="16"/>
                <w:szCs w:val="16"/>
              </w:rPr>
            </w:pPr>
            <w:r w:rsidRPr="00984331">
              <w:rPr>
                <w:rFonts w:ascii="Times New Roman" w:hAnsi="Times New Roman" w:cs="Times New Roman"/>
                <w:color w:val="000000"/>
                <w:spacing w:val="-4"/>
                <w:sz w:val="16"/>
                <w:szCs w:val="16"/>
              </w:rPr>
              <w:t>2005 г</w:t>
            </w:r>
            <w:r w:rsidRPr="00984331">
              <w:rPr>
                <w:rFonts w:ascii="Times New Roman" w:hAnsi="Times New Roman" w:cs="Times New Roman"/>
                <w:color w:val="FF0000"/>
                <w:spacing w:val="-4"/>
                <w:sz w:val="16"/>
                <w:szCs w:val="16"/>
              </w:rPr>
              <w:t>.</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2009г.</w:t>
            </w:r>
          </w:p>
        </w:tc>
        <w:tc>
          <w:tcPr>
            <w:tcW w:w="69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2010г.</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2011г.</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2012г.</w:t>
            </w:r>
          </w:p>
        </w:tc>
        <w:tc>
          <w:tcPr>
            <w:tcW w:w="795"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2012г. к 2005г., %</w:t>
            </w:r>
          </w:p>
        </w:tc>
      </w:tr>
      <w:tr w:rsidR="0001577A" w:rsidRPr="00984331" w:rsidTr="0006285B">
        <w:trPr>
          <w:trHeight w:val="202"/>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Республика Беларусь</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5675,6</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6576,9</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6624,6</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6500,4</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6766,7</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119,2</w:t>
            </w:r>
          </w:p>
        </w:tc>
      </w:tr>
      <w:tr w:rsidR="0001577A" w:rsidRPr="00984331" w:rsidTr="0006285B">
        <w:trPr>
          <w:trHeight w:val="138"/>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Области:</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p>
        </w:tc>
      </w:tr>
      <w:tr w:rsidR="0001577A" w:rsidRPr="00984331" w:rsidTr="0006285B">
        <w:trPr>
          <w:trHeight w:val="60"/>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Брестская</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1022,6</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1265,0</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1268,5</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1312,1</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1389,7</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135,9</w:t>
            </w:r>
          </w:p>
        </w:tc>
      </w:tr>
      <w:tr w:rsidR="0001577A" w:rsidRPr="00984331" w:rsidTr="0006285B">
        <w:trPr>
          <w:trHeight w:val="167"/>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Витебская</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840,3</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946,1</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948,2</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936,3</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946,3</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112,6</w:t>
            </w:r>
          </w:p>
        </w:tc>
      </w:tr>
      <w:tr w:rsidR="0001577A" w:rsidRPr="00984331" w:rsidTr="0006285B">
        <w:trPr>
          <w:trHeight w:val="218"/>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Гомельская</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781,9</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933,3</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961,5</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918,2</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964,2</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123,3</w:t>
            </w:r>
          </w:p>
        </w:tc>
      </w:tr>
      <w:tr w:rsidR="0001577A" w:rsidRPr="00984331" w:rsidTr="0006285B">
        <w:trPr>
          <w:trHeight w:val="133"/>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Гродненская</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892,1</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994,1</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1000,1</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1013,4</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1070,4</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120,0</w:t>
            </w:r>
          </w:p>
        </w:tc>
      </w:tr>
      <w:tr w:rsidR="0001577A" w:rsidRPr="00984331" w:rsidTr="0006285B">
        <w:trPr>
          <w:trHeight w:val="60"/>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Минская</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1448,9</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1617,0</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1605,3</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1543,3</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1597,7</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110,3</w:t>
            </w:r>
          </w:p>
        </w:tc>
      </w:tr>
      <w:tr w:rsidR="0001577A" w:rsidRPr="00984331" w:rsidTr="0006285B">
        <w:trPr>
          <w:trHeight w:val="127"/>
        </w:trPr>
        <w:tc>
          <w:tcPr>
            <w:tcW w:w="1701"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Могилевская</w:t>
            </w:r>
          </w:p>
        </w:tc>
        <w:tc>
          <w:tcPr>
            <w:tcW w:w="742"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689,8</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821,4</w:t>
            </w:r>
          </w:p>
        </w:tc>
        <w:tc>
          <w:tcPr>
            <w:tcW w:w="698"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823,0</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777,0</w:t>
            </w:r>
          </w:p>
        </w:tc>
        <w:tc>
          <w:tcPr>
            <w:tcW w:w="720"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798,5</w:t>
            </w:r>
          </w:p>
        </w:tc>
        <w:tc>
          <w:tcPr>
            <w:tcW w:w="795" w:type="dxa"/>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115,8</w:t>
            </w:r>
          </w:p>
        </w:tc>
      </w:tr>
    </w:tbl>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lastRenderedPageBreak/>
        <w:t>Анализ таблицы 2 показывает, что в последнее время в отрасли нам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тилась устойчивая тенденция к наращиванию производства. За иссле</w:t>
      </w:r>
      <w:r w:rsidRPr="00984331">
        <w:rPr>
          <w:rFonts w:ascii="Times New Roman" w:hAnsi="Times New Roman" w:cs="Times New Roman"/>
          <w:color w:val="000000"/>
          <w:spacing w:val="-4"/>
          <w:sz w:val="20"/>
          <w:szCs w:val="20"/>
        </w:rPr>
        <w:t>ду</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мый период по всем областям и по Республике  в целом прои</w:t>
      </w:r>
      <w:r w:rsidRPr="00984331">
        <w:rPr>
          <w:rFonts w:ascii="Times New Roman" w:hAnsi="Times New Roman" w:cs="Times New Roman"/>
          <w:color w:val="000000"/>
          <w:spacing w:val="-4"/>
          <w:sz w:val="20"/>
          <w:szCs w:val="20"/>
        </w:rPr>
        <w:t>з</w:t>
      </w:r>
      <w:r w:rsidRPr="00984331">
        <w:rPr>
          <w:rFonts w:ascii="Times New Roman" w:hAnsi="Times New Roman" w:cs="Times New Roman"/>
          <w:color w:val="000000"/>
          <w:spacing w:val="-4"/>
          <w:sz w:val="20"/>
          <w:szCs w:val="20"/>
        </w:rPr>
        <w:t>водство молока увеличилось. Лидирующие позиции занимает Брес</w:t>
      </w:r>
      <w:r w:rsidRPr="00984331">
        <w:rPr>
          <w:rFonts w:ascii="Times New Roman" w:hAnsi="Times New Roman" w:cs="Times New Roman"/>
          <w:color w:val="000000"/>
          <w:spacing w:val="-4"/>
          <w:sz w:val="20"/>
          <w:szCs w:val="20"/>
        </w:rPr>
        <w:t>т</w:t>
      </w:r>
      <w:r w:rsidRPr="00984331">
        <w:rPr>
          <w:rFonts w:ascii="Times New Roman" w:hAnsi="Times New Roman" w:cs="Times New Roman"/>
          <w:color w:val="000000"/>
          <w:spacing w:val="-4"/>
          <w:sz w:val="20"/>
          <w:szCs w:val="20"/>
        </w:rPr>
        <w:t>ская область (увеличение на 35,9%), самый низкий показатель в Ми</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 xml:space="preserve">ской области – 10,3% [2, с. 165-184]. </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В сельскохозяйственных предприятиях Гомельской области сконце</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трированы значительные материальные ценности. Высокая эффекти</w:t>
      </w:r>
      <w:r w:rsidRPr="00984331">
        <w:rPr>
          <w:rFonts w:ascii="Times New Roman" w:hAnsi="Times New Roman" w:cs="Times New Roman"/>
          <w:color w:val="000000"/>
          <w:spacing w:val="-4"/>
          <w:sz w:val="20"/>
          <w:szCs w:val="20"/>
        </w:rPr>
        <w:t>в</w:t>
      </w:r>
      <w:r w:rsidRPr="00984331">
        <w:rPr>
          <w:rFonts w:ascii="Times New Roman" w:hAnsi="Times New Roman" w:cs="Times New Roman"/>
          <w:color w:val="000000"/>
          <w:spacing w:val="-4"/>
          <w:sz w:val="20"/>
          <w:szCs w:val="20"/>
        </w:rPr>
        <w:t>ность их использования решение других сложных вопросов хозяйствов</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ния во многом зависит от организации производства.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таблице 3 рассмотрим влияние основных факторов на повышение рентабельности производства молока.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3 – </w:t>
      </w:r>
      <w:r w:rsidRPr="00984331">
        <w:rPr>
          <w:rFonts w:ascii="Times New Roman" w:hAnsi="Times New Roman" w:cs="Times New Roman"/>
          <w:b/>
          <w:spacing w:val="-4"/>
          <w:sz w:val="16"/>
          <w:szCs w:val="16"/>
        </w:rPr>
        <w:t>Группировка по рентабельности молока, %</w:t>
      </w:r>
    </w:p>
    <w:tbl>
      <w:tblPr>
        <w:tblW w:w="4804" w:type="pct"/>
        <w:tblInd w:w="108" w:type="dxa"/>
        <w:tblLayout w:type="fixed"/>
        <w:tblCellMar>
          <w:left w:w="62" w:type="dxa"/>
          <w:right w:w="62" w:type="dxa"/>
        </w:tblCellMar>
        <w:tblLook w:val="00A0"/>
      </w:tblPr>
      <w:tblGrid>
        <w:gridCol w:w="2115"/>
        <w:gridCol w:w="886"/>
        <w:gridCol w:w="886"/>
        <w:gridCol w:w="784"/>
        <w:gridCol w:w="726"/>
        <w:gridCol w:w="606"/>
      </w:tblGrid>
      <w:tr w:rsidR="0001577A" w:rsidRPr="00984331" w:rsidTr="0006285B">
        <w:trPr>
          <w:trHeight w:val="20"/>
        </w:trPr>
        <w:tc>
          <w:tcPr>
            <w:tcW w:w="1761" w:type="pct"/>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2129" w:type="pct"/>
            <w:gridSpan w:val="3"/>
            <w:tcBorders>
              <w:top w:val="single" w:sz="4" w:space="0" w:color="auto"/>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Группы хозяйств по</w:t>
            </w:r>
          </w:p>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рентабельности молока, %</w:t>
            </w:r>
          </w:p>
        </w:tc>
        <w:tc>
          <w:tcPr>
            <w:tcW w:w="605" w:type="pct"/>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Итого в среднем</w:t>
            </w:r>
          </w:p>
        </w:tc>
        <w:tc>
          <w:tcPr>
            <w:tcW w:w="505" w:type="pct"/>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 группа в % к 1-й,</w:t>
            </w:r>
          </w:p>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п.п.</w:t>
            </w:r>
          </w:p>
        </w:tc>
      </w:tr>
      <w:tr w:rsidR="0001577A" w:rsidRPr="00984331" w:rsidTr="0006285B">
        <w:trPr>
          <w:trHeight w:val="350"/>
        </w:trPr>
        <w:tc>
          <w:tcPr>
            <w:tcW w:w="1761" w:type="pct"/>
            <w:vMerge/>
            <w:tcBorders>
              <w:top w:val="single" w:sz="4" w:space="0" w:color="auto"/>
              <w:left w:val="single" w:sz="4" w:space="0" w:color="auto"/>
              <w:right w:val="single" w:sz="4" w:space="0" w:color="auto"/>
            </w:tcBorders>
            <w:vAlign w:val="center"/>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p>
        </w:tc>
        <w:tc>
          <w:tcPr>
            <w:tcW w:w="738"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1-я группа</w:t>
            </w:r>
          </w:p>
        </w:tc>
        <w:tc>
          <w:tcPr>
            <w:tcW w:w="738"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2-я группа</w:t>
            </w:r>
          </w:p>
        </w:tc>
        <w:tc>
          <w:tcPr>
            <w:tcW w:w="653"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w:t>
            </w:r>
          </w:p>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605" w:type="pct"/>
            <w:vMerge/>
            <w:tcBorders>
              <w:top w:val="single" w:sz="4" w:space="0" w:color="auto"/>
              <w:left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p>
        </w:tc>
        <w:tc>
          <w:tcPr>
            <w:tcW w:w="505" w:type="pct"/>
            <w:vMerge/>
            <w:tcBorders>
              <w:top w:val="single" w:sz="4" w:space="0" w:color="auto"/>
              <w:left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p>
        </w:tc>
      </w:tr>
      <w:tr w:rsidR="0001577A" w:rsidRPr="00984331" w:rsidTr="0006285B">
        <w:trPr>
          <w:trHeight w:val="346"/>
        </w:trPr>
        <w:tc>
          <w:tcPr>
            <w:tcW w:w="1761" w:type="pct"/>
            <w:vMerge/>
            <w:tcBorders>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p>
        </w:tc>
        <w:tc>
          <w:tcPr>
            <w:tcW w:w="738"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до 20,0</w:t>
            </w:r>
          </w:p>
        </w:tc>
        <w:tc>
          <w:tcPr>
            <w:tcW w:w="738"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 – 40,0</w:t>
            </w:r>
          </w:p>
        </w:tc>
        <w:tc>
          <w:tcPr>
            <w:tcW w:w="653"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свыше 40,1</w:t>
            </w:r>
          </w:p>
        </w:tc>
        <w:tc>
          <w:tcPr>
            <w:tcW w:w="605" w:type="pct"/>
            <w:vMerge/>
            <w:tcBorders>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p>
        </w:tc>
        <w:tc>
          <w:tcPr>
            <w:tcW w:w="505" w:type="pct"/>
            <w:vMerge/>
            <w:tcBorders>
              <w:left w:val="single" w:sz="4" w:space="0" w:color="auto"/>
              <w:bottom w:val="single" w:sz="4" w:space="0" w:color="000000"/>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Число хозяйств в группе</w:t>
            </w:r>
          </w:p>
        </w:tc>
        <w:tc>
          <w:tcPr>
            <w:tcW w:w="738" w:type="pct"/>
            <w:tcBorders>
              <w:top w:val="single" w:sz="4" w:space="0" w:color="auto"/>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w:t>
            </w:r>
          </w:p>
        </w:tc>
        <w:tc>
          <w:tcPr>
            <w:tcW w:w="738" w:type="pct"/>
            <w:tcBorders>
              <w:top w:val="single" w:sz="4" w:space="0" w:color="auto"/>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52</w:t>
            </w:r>
          </w:p>
        </w:tc>
        <w:tc>
          <w:tcPr>
            <w:tcW w:w="653" w:type="pct"/>
            <w:tcBorders>
              <w:top w:val="single" w:sz="4" w:space="0" w:color="auto"/>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36</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8,57</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29,14</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56,02</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30,99</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22,4</w:t>
            </w:r>
          </w:p>
        </w:tc>
      </w:tr>
      <w:tr w:rsidR="0001577A" w:rsidRPr="00984331" w:rsidTr="0006285B">
        <w:trPr>
          <w:trHeight w:val="114"/>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Себестоимость 1 ц молока, тыс. руб.</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232,53</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200,95</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169,40</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201,66</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72,8</w:t>
            </w:r>
          </w:p>
        </w:tc>
      </w:tr>
      <w:tr w:rsidR="0001577A" w:rsidRPr="00984331" w:rsidTr="0006285B">
        <w:trPr>
          <w:trHeight w:val="124"/>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Продуктивность, ц</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42,65</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51,50</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60,89</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51,81</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142,8</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Поголовье, гол.</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1132,75</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1393,02</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1185,13</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1247</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104,6</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труда, чел.-час./ц</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3,32</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2,56</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2,07</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2,63</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62,3</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Оплата 1 чел.-час., тыс. руб.</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16,92</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19,68</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20,79</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19,22</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122,9</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Расход корма, ц к.ед./ ц</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1,30</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1,13</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1,01</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1,14</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77,1</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Доля концентратов, %</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26,64</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29,96</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31,91</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29,89</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+5,3</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Доля покупных кормов, %</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16,24</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17,84</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15,79</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16,25</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-0,45</w:t>
            </w:r>
          </w:p>
        </w:tc>
      </w:tr>
      <w:tr w:rsidR="0001577A" w:rsidRPr="00984331" w:rsidTr="0006285B">
        <w:trPr>
          <w:trHeight w:val="92"/>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Доля затрат на ОПФ, %</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7,20</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7,09</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7,79</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7,50</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+0,59</w:t>
            </w:r>
          </w:p>
        </w:tc>
      </w:tr>
      <w:tr w:rsidR="0001577A" w:rsidRPr="00984331" w:rsidTr="0006285B">
        <w:trPr>
          <w:trHeight w:val="20"/>
        </w:trPr>
        <w:tc>
          <w:tcPr>
            <w:tcW w:w="1761" w:type="pct"/>
            <w:tcBorders>
              <w:top w:val="nil"/>
              <w:left w:val="single" w:sz="4" w:space="0" w:color="auto"/>
              <w:bottom w:val="single" w:sz="4" w:space="0" w:color="auto"/>
              <w:right w:val="single" w:sz="4" w:space="0" w:color="auto"/>
            </w:tcBorders>
          </w:tcPr>
          <w:p w:rsidR="0001577A" w:rsidRPr="00984331" w:rsidRDefault="0001577A" w:rsidP="0006285B">
            <w:pPr>
              <w:spacing w:after="0" w:line="240" w:lineRule="auto"/>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Себестоимость 1 ц к. ед., тыс. руб.</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42778,4</w:t>
            </w:r>
          </w:p>
        </w:tc>
        <w:tc>
          <w:tcPr>
            <w:tcW w:w="738"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63936,0</w:t>
            </w:r>
          </w:p>
        </w:tc>
        <w:tc>
          <w:tcPr>
            <w:tcW w:w="653"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59110,5</w:t>
            </w:r>
          </w:p>
        </w:tc>
        <w:tc>
          <w:tcPr>
            <w:tcW w:w="6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56776,5</w:t>
            </w:r>
          </w:p>
        </w:tc>
        <w:tc>
          <w:tcPr>
            <w:tcW w:w="505" w:type="pct"/>
            <w:tcBorders>
              <w:top w:val="nil"/>
              <w:left w:val="nil"/>
              <w:bottom w:val="single" w:sz="4" w:space="0" w:color="auto"/>
              <w:right w:val="single" w:sz="4" w:space="0" w:color="auto"/>
            </w:tcBorders>
            <w:vAlign w:val="center"/>
          </w:tcPr>
          <w:p w:rsidR="0001577A" w:rsidRPr="00984331" w:rsidRDefault="0001577A" w:rsidP="0006285B">
            <w:pPr>
              <w:spacing w:after="0" w:line="240" w:lineRule="auto"/>
              <w:ind w:firstLine="34"/>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138,2</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3 видно, что в хозяйствах 3-й группы рентабел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ность полученной продукции выше на 22,4 п.п. Это стало возмо</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ным за счёт сокращения себестоимости 1 ц молока  27,2% . При этом наблюдае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ся увеличение продуктивности на 42,8%, а расход кормов – ниже на 22,9%. Рационы животных насыщаются питательными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центратами, т.к. их доля выше на 5,3 п.п. В хозяйствах 3-й группы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слеживается сокращение затрат труда на 37,7% .Доля покупных кормов сократилась и </w:t>
      </w:r>
      <w:r w:rsidRPr="00984331">
        <w:rPr>
          <w:rFonts w:ascii="Times New Roman" w:hAnsi="Times New Roman" w:cs="Times New Roman"/>
          <w:spacing w:val="-4"/>
          <w:sz w:val="20"/>
          <w:szCs w:val="20"/>
        </w:rPr>
        <w:lastRenderedPageBreak/>
        <w:t>составила в 3-ей группе 15,79 %,что ниже по сравнению с первой на 0,45 п.п.</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Значит, предприятиям Гродненской области для повышения рент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бельности молока необходимо стремится к росту продуктивности живо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ных за счёт рационального расхода питательных веществ, роста доли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центрированных кормов, уделять внимание материальной стимуляции труда работников молочного скотоводства.</w:t>
      </w:r>
    </w:p>
    <w:p w:rsidR="0001577A" w:rsidRPr="00984331" w:rsidRDefault="0001577A" w:rsidP="0001577A">
      <w:pPr>
        <w:widowControl w:val="0"/>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pStyle w:val="a3"/>
        <w:numPr>
          <w:ilvl w:val="0"/>
          <w:numId w:val="67"/>
        </w:numPr>
        <w:tabs>
          <w:tab w:val="left" w:pos="54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Л е щ и л о в с к и й, В. Г. Экономика предприятий и отраслей АПК  : учеб. пос</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 xml:space="preserve">бие / В.Г. Лещиловский, В.Г.Гусаков, Е.И. Кивейша // – 2-ое изд., перераб. и доп.- Минск: БГЭУ, 2007. </w:t>
      </w:r>
    </w:p>
    <w:p w:rsidR="0001577A" w:rsidRPr="00984331" w:rsidRDefault="0001577A" w:rsidP="0001577A">
      <w:pPr>
        <w:pStyle w:val="31"/>
        <w:numPr>
          <w:ilvl w:val="0"/>
          <w:numId w:val="67"/>
        </w:numPr>
        <w:tabs>
          <w:tab w:val="left" w:pos="480"/>
        </w:tabs>
        <w:spacing w:after="0"/>
        <w:ind w:left="0" w:firstLine="284"/>
        <w:jc w:val="both"/>
        <w:rPr>
          <w:spacing w:val="-4"/>
        </w:rPr>
      </w:pPr>
      <w:r w:rsidRPr="00984331">
        <w:rPr>
          <w:spacing w:val="-4"/>
        </w:rPr>
        <w:t>Сельское хозяйство Республики Беларусь. Статистический сборник/ Министерство статистики и анализа Республики Беларусь. – Минск, 2013.</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631.15 (476)</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Соловей М. А. – </w:t>
      </w:r>
      <w:r w:rsidRPr="00984331">
        <w:rPr>
          <w:rFonts w:ascii="Times New Roman" w:hAnsi="Times New Roman" w:cs="Times New Roman"/>
          <w:spacing w:val="-4"/>
          <w:sz w:val="20"/>
          <w:szCs w:val="20"/>
        </w:rPr>
        <w:t>студент 2 курса</w:t>
      </w:r>
    </w:p>
    <w:p w:rsidR="0001577A" w:rsidRPr="00984331" w:rsidRDefault="0001577A" w:rsidP="0001577A">
      <w:pPr>
        <w:spacing w:after="0" w:line="240" w:lineRule="auto"/>
        <w:jc w:val="center"/>
        <w:outlineLvl w:val="3"/>
        <w:rPr>
          <w:rFonts w:ascii="Times New Roman" w:eastAsia="Times New Roman" w:hAnsi="Times New Roman" w:cs="Times New Roman"/>
          <w:b/>
          <w:bCs/>
          <w:color w:val="000000"/>
          <w:spacing w:val="-4"/>
          <w:sz w:val="20"/>
          <w:szCs w:val="20"/>
          <w:lang w:eastAsia="ru-RU"/>
        </w:rPr>
      </w:pPr>
      <w:r w:rsidRPr="00984331">
        <w:rPr>
          <w:rFonts w:ascii="Times New Roman" w:eastAsia="Times New Roman" w:hAnsi="Times New Roman" w:cs="Times New Roman"/>
          <w:b/>
          <w:bCs/>
          <w:color w:val="000000"/>
          <w:spacing w:val="-4"/>
          <w:sz w:val="20"/>
          <w:szCs w:val="20"/>
          <w:lang w:eastAsia="ru-RU"/>
        </w:rPr>
        <w:t xml:space="preserve">СОСТОЯНИЕ И  РАЗВИТИЕ ОТРАСЛИ СВИНОВОДСТВА </w:t>
      </w:r>
      <w:r w:rsidRPr="00984331">
        <w:rPr>
          <w:rFonts w:ascii="Times New Roman" w:eastAsia="Times New Roman" w:hAnsi="Times New Roman" w:cs="Times New Roman"/>
          <w:b/>
          <w:bCs/>
          <w:color w:val="000000"/>
          <w:spacing w:val="-4"/>
          <w:sz w:val="20"/>
          <w:szCs w:val="20"/>
          <w:lang w:eastAsia="ru-RU"/>
        </w:rPr>
        <w:br/>
        <w:t xml:space="preserve"> В РЕСПУБЛИКЕ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Pr="00984331">
        <w:rPr>
          <w:rFonts w:ascii="Times New Roman" w:hAnsi="Times New Roman" w:cs="Times New Roman"/>
          <w:b/>
          <w:i/>
          <w:spacing w:val="-4"/>
          <w:sz w:val="20"/>
          <w:szCs w:val="20"/>
        </w:rPr>
        <w:t>Шандракова М. Г.</w:t>
      </w:r>
      <w:r w:rsidRPr="00984331">
        <w:rPr>
          <w:rFonts w:ascii="Times New Roman" w:hAnsi="Times New Roman" w:cs="Times New Roman"/>
          <w:b/>
          <w:spacing w:val="-4"/>
          <w:sz w:val="20"/>
          <w:szCs w:val="20"/>
        </w:rPr>
        <w:t xml:space="preserve">  – </w:t>
      </w:r>
      <w:r w:rsidRPr="00984331">
        <w:rPr>
          <w:rFonts w:ascii="Times New Roman" w:hAnsi="Times New Roman" w:cs="Times New Roman"/>
          <w:i/>
          <w:spacing w:val="-4"/>
          <w:sz w:val="20"/>
          <w:szCs w:val="20"/>
        </w:rPr>
        <w:t xml:space="preserve"> преподаватель</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 настоящее время в ведущих странах мира свиноводство дин</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мично развивается на основе интенсивных технологий и технических решений в области содержания и кормления различных половозрастных групп ж</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вотных, а также использования новых и усовершенств</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 xml:space="preserve">ванных пород и линий свиней. Душевое потребление свинины в Дании составляет около 77 кг, в Испании </w:t>
      </w:r>
      <w:r w:rsidRPr="00984331">
        <w:rPr>
          <w:rFonts w:ascii="Times New Roman" w:hAnsi="Times New Roman" w:cs="Times New Roman"/>
          <w:b/>
          <w:spacing w:val="-4"/>
          <w:sz w:val="20"/>
          <w:szCs w:val="20"/>
        </w:rPr>
        <w:t xml:space="preserve">– </w:t>
      </w:r>
      <w:r w:rsidRPr="00984331">
        <w:rPr>
          <w:rFonts w:ascii="Times New Roman" w:eastAsia="Times New Roman" w:hAnsi="Times New Roman" w:cs="Times New Roman"/>
          <w:color w:val="000000"/>
          <w:spacing w:val="-4"/>
          <w:sz w:val="20"/>
          <w:szCs w:val="20"/>
          <w:lang w:eastAsia="ru-RU"/>
        </w:rPr>
        <w:t xml:space="preserve"> 64, в Германии </w:t>
      </w:r>
      <w:r w:rsidRPr="00984331">
        <w:rPr>
          <w:rFonts w:ascii="Times New Roman" w:hAnsi="Times New Roman" w:cs="Times New Roman"/>
          <w:b/>
          <w:spacing w:val="-4"/>
          <w:sz w:val="20"/>
          <w:szCs w:val="20"/>
        </w:rPr>
        <w:t xml:space="preserve">– </w:t>
      </w:r>
      <w:r w:rsidRPr="00984331">
        <w:rPr>
          <w:rFonts w:ascii="Times New Roman" w:eastAsia="Times New Roman" w:hAnsi="Times New Roman" w:cs="Times New Roman"/>
          <w:color w:val="000000"/>
          <w:spacing w:val="-4"/>
          <w:sz w:val="20"/>
          <w:szCs w:val="20"/>
          <w:lang w:eastAsia="ru-RU"/>
        </w:rPr>
        <w:t xml:space="preserve"> 57 кг. В Республике Беларусь в сре</w:t>
      </w:r>
      <w:r w:rsidRPr="00984331">
        <w:rPr>
          <w:rFonts w:ascii="Times New Roman" w:eastAsia="Times New Roman" w:hAnsi="Times New Roman" w:cs="Times New Roman"/>
          <w:color w:val="000000"/>
          <w:spacing w:val="-4"/>
          <w:sz w:val="20"/>
          <w:szCs w:val="20"/>
          <w:lang w:eastAsia="ru-RU"/>
        </w:rPr>
        <w:t>д</w:t>
      </w:r>
      <w:r w:rsidRPr="00984331">
        <w:rPr>
          <w:rFonts w:ascii="Times New Roman" w:eastAsia="Times New Roman" w:hAnsi="Times New Roman" w:cs="Times New Roman"/>
          <w:color w:val="000000"/>
          <w:spacing w:val="-4"/>
          <w:sz w:val="20"/>
          <w:szCs w:val="20"/>
          <w:lang w:eastAsia="ru-RU"/>
        </w:rPr>
        <w:t xml:space="preserve">нем на одного жителя потребляется менее 30 кг свинины. </w:t>
      </w:r>
      <w:r w:rsidRPr="00984331">
        <w:rPr>
          <w:rFonts w:ascii="Times New Roman" w:hAnsi="Times New Roman" w:cs="Times New Roman"/>
          <w:spacing w:val="-4"/>
          <w:sz w:val="20"/>
          <w:szCs w:val="20"/>
        </w:rPr>
        <w:t>Беларусь поз</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ционирует себя как аграрное государство, сел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ское хозяйство в котором занимает значительную часть ВВП. Подде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жание конкурентоспособности сельскохозяйственной отрасли в совр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менных условиях невозможно без проведения значительной научной  работы, использования мировых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довых инноваций, постоянного совершенствования и оптимизации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пользуемых технологий.</w:t>
      </w:r>
      <w:r w:rsidRPr="00984331">
        <w:rPr>
          <w:rFonts w:ascii="Times New Roman" w:eastAsia="Times New Roman" w:hAnsi="Times New Roman" w:cs="Times New Roman"/>
          <w:color w:val="000000"/>
          <w:spacing w:val="-4"/>
          <w:sz w:val="20"/>
          <w:szCs w:val="20"/>
          <w:lang w:eastAsia="ru-RU"/>
        </w:rPr>
        <w:t xml:space="preserve"> Свиноводству, как наиболее скороспелой и те</w:t>
      </w:r>
      <w:r w:rsidRPr="00984331">
        <w:rPr>
          <w:rFonts w:ascii="Times New Roman" w:eastAsia="Times New Roman" w:hAnsi="Times New Roman" w:cs="Times New Roman"/>
          <w:color w:val="000000"/>
          <w:spacing w:val="-4"/>
          <w:sz w:val="20"/>
          <w:szCs w:val="20"/>
          <w:lang w:eastAsia="ru-RU"/>
        </w:rPr>
        <w:t>х</w:t>
      </w:r>
      <w:r w:rsidRPr="00984331">
        <w:rPr>
          <w:rFonts w:ascii="Times New Roman" w:eastAsia="Times New Roman" w:hAnsi="Times New Roman" w:cs="Times New Roman"/>
          <w:color w:val="000000"/>
          <w:spacing w:val="-4"/>
          <w:sz w:val="20"/>
          <w:szCs w:val="20"/>
          <w:lang w:eastAsia="ru-RU"/>
        </w:rPr>
        <w:t>нологичной отрасли животн</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 xml:space="preserve">водства, отводится особая роль в реализации задачи значительного увеличения производства мяса. </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hAnsi="Times New Roman" w:cs="Times New Roman"/>
          <w:spacing w:val="-4"/>
          <w:sz w:val="20"/>
          <w:szCs w:val="20"/>
        </w:rPr>
        <w:t>Свиноводство - это традиционная и вторая по значимости отрасль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вотноводства Беларуси. В общем балансе мяса на долю свинины прих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дится более 30 %. Поголовье свиней в основном сосредоточено в сельск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хозяйственных организациях республики - более 77 %, остал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ная часть — в хозяйствах населения и фермеров.</w:t>
      </w:r>
      <w:r w:rsidRPr="00984331">
        <w:rPr>
          <w:rFonts w:ascii="Times New Roman" w:eastAsia="Times New Roman" w:hAnsi="Times New Roman" w:cs="Times New Roman"/>
          <w:color w:val="000000"/>
          <w:spacing w:val="-4"/>
          <w:sz w:val="20"/>
          <w:szCs w:val="20"/>
          <w:lang w:eastAsia="ru-RU"/>
        </w:rPr>
        <w:t xml:space="preserve"> </w:t>
      </w:r>
      <w:r w:rsidRPr="00984331">
        <w:rPr>
          <w:rFonts w:ascii="Times New Roman" w:eastAsia="Times New Roman" w:hAnsi="Times New Roman" w:cs="Times New Roman"/>
          <w:spacing w:val="-4"/>
          <w:sz w:val="20"/>
          <w:szCs w:val="20"/>
          <w:lang w:eastAsia="ru-RU"/>
        </w:rPr>
        <w:t>Развитие свиноводс</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ва в Беларуси</w:t>
      </w:r>
      <w:r w:rsidRPr="00984331">
        <w:rPr>
          <w:rFonts w:ascii="Times New Roman" w:hAnsi="Times New Roman" w:cs="Times New Roman"/>
          <w:spacing w:val="-4"/>
          <w:sz w:val="20"/>
          <w:szCs w:val="20"/>
        </w:rPr>
        <w:t xml:space="preserve"> на современном этапе</w:t>
      </w:r>
      <w:r w:rsidRPr="00984331">
        <w:rPr>
          <w:rFonts w:ascii="Times New Roman" w:eastAsia="Times New Roman" w:hAnsi="Times New Roman" w:cs="Times New Roman"/>
          <w:spacing w:val="-4"/>
          <w:sz w:val="20"/>
          <w:szCs w:val="20"/>
          <w:lang w:eastAsia="ru-RU"/>
        </w:rPr>
        <w:t xml:space="preserve"> это целый комплекс мероприятий, разрабатываемых и проводимых на государственном уровне. Сюда включены как реконс</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рукция и модернизация существующих свиноферм и крупных компле</w:t>
      </w:r>
      <w:r w:rsidRPr="00984331">
        <w:rPr>
          <w:rFonts w:ascii="Times New Roman" w:eastAsia="Times New Roman" w:hAnsi="Times New Roman" w:cs="Times New Roman"/>
          <w:spacing w:val="-4"/>
          <w:sz w:val="20"/>
          <w:szCs w:val="20"/>
          <w:lang w:eastAsia="ru-RU"/>
        </w:rPr>
        <w:t>к</w:t>
      </w:r>
      <w:r w:rsidRPr="00984331">
        <w:rPr>
          <w:rFonts w:ascii="Times New Roman" w:eastAsia="Times New Roman" w:hAnsi="Times New Roman" w:cs="Times New Roman"/>
          <w:spacing w:val="-4"/>
          <w:sz w:val="20"/>
          <w:szCs w:val="20"/>
          <w:lang w:eastAsia="ru-RU"/>
        </w:rPr>
        <w:t>сов, так и строительство новых зданий, отвечающим новейшим требов</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ниям к содержанию животных, энергоэффективности и ресурсосбереж</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ния, позволяющий повысить экономическую эффективность этой отра</w:t>
      </w:r>
      <w:r w:rsidRPr="00984331">
        <w:rPr>
          <w:rFonts w:ascii="Times New Roman" w:eastAsia="Times New Roman" w:hAnsi="Times New Roman" w:cs="Times New Roman"/>
          <w:spacing w:val="-4"/>
          <w:sz w:val="20"/>
          <w:szCs w:val="20"/>
          <w:lang w:eastAsia="ru-RU"/>
        </w:rPr>
        <w:t>с</w:t>
      </w:r>
      <w:r w:rsidRPr="00984331">
        <w:rPr>
          <w:rFonts w:ascii="Times New Roman" w:eastAsia="Times New Roman" w:hAnsi="Times New Roman" w:cs="Times New Roman"/>
          <w:spacing w:val="-4"/>
          <w:sz w:val="20"/>
          <w:szCs w:val="20"/>
          <w:lang w:eastAsia="ru-RU"/>
        </w:rPr>
        <w:t>ли. Огромная роль отводится и пл</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менной работе. В отличие от других стран постсоветского пространс</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ва, свиноводство в Беларуси сумело не только сохранить центры пл</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менного животноводства, но и постоянно совершенствовать их работу. В республике существует целая сеть научно-исследовательских и н</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учно-практических предприятий, занимающихся селекционно-гибридной работой, цель которой как в создании чистокро</w:t>
      </w:r>
      <w:r w:rsidRPr="00984331">
        <w:rPr>
          <w:rFonts w:ascii="Times New Roman" w:eastAsia="Times New Roman" w:hAnsi="Times New Roman" w:cs="Times New Roman"/>
          <w:spacing w:val="-4"/>
          <w:sz w:val="20"/>
          <w:szCs w:val="20"/>
          <w:lang w:eastAsia="ru-RU"/>
        </w:rPr>
        <w:t>в</w:t>
      </w:r>
      <w:r w:rsidRPr="00984331">
        <w:rPr>
          <w:rFonts w:ascii="Times New Roman" w:eastAsia="Times New Roman" w:hAnsi="Times New Roman" w:cs="Times New Roman"/>
          <w:spacing w:val="-4"/>
          <w:sz w:val="20"/>
          <w:szCs w:val="20"/>
          <w:lang w:eastAsia="ru-RU"/>
        </w:rPr>
        <w:t>ных стад животных импортных пород (ландрас, йоркшир, дюрок), так и в выв</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дении местных пород свиней (белорусская мясная, крупная белая). Это дает возможность комплектовать основное поголовье за счет высок</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продуктивных пород и гетерозисных линий. Эти животные имеют выс</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кий генетический потенциал, позволяющий при правильном их использ</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вании получать до 900 г привеса в сутки на откорме при затратах не более 3,2-3,5 кормовых единиц, сокращать период выращивания свиньи до до</w:t>
      </w:r>
      <w:r w:rsidRPr="00984331">
        <w:rPr>
          <w:rFonts w:ascii="Times New Roman" w:eastAsia="Times New Roman" w:hAnsi="Times New Roman" w:cs="Times New Roman"/>
          <w:spacing w:val="-4"/>
          <w:sz w:val="20"/>
          <w:szCs w:val="20"/>
          <w:lang w:eastAsia="ru-RU"/>
        </w:rPr>
        <w:t>с</w:t>
      </w:r>
      <w:r w:rsidRPr="00984331">
        <w:rPr>
          <w:rFonts w:ascii="Times New Roman" w:eastAsia="Times New Roman" w:hAnsi="Times New Roman" w:cs="Times New Roman"/>
          <w:spacing w:val="-4"/>
          <w:sz w:val="20"/>
          <w:szCs w:val="20"/>
          <w:lang w:eastAsia="ru-RU"/>
        </w:rPr>
        <w:t>тижения убойного веса 100 кг до 170-185 дней, получать от одной свин</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матки до 24-28 поросят в год. Эти показатели близки к аналогичным у ведущих мировых производителей свинины. Совр</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менное свиноводство в Республике Беларусь это более 100 крупных комплексов, племенные з</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воды, селекционно-гибридные центры, научные институты, занимающи</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ся выведением новых пород свиней, разработкой новых методов лечения и профилактики, сеть комбикормовых предприятий, беспрерывно обесп</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чивающих поступление нео</w:t>
      </w:r>
      <w:r w:rsidRPr="00984331">
        <w:rPr>
          <w:rFonts w:ascii="Times New Roman" w:eastAsia="Times New Roman" w:hAnsi="Times New Roman" w:cs="Times New Roman"/>
          <w:spacing w:val="-4"/>
          <w:sz w:val="20"/>
          <w:szCs w:val="20"/>
          <w:lang w:eastAsia="ru-RU"/>
        </w:rPr>
        <w:t>б</w:t>
      </w:r>
      <w:r w:rsidRPr="00984331">
        <w:rPr>
          <w:rFonts w:ascii="Times New Roman" w:eastAsia="Times New Roman" w:hAnsi="Times New Roman" w:cs="Times New Roman"/>
          <w:spacing w:val="-4"/>
          <w:sz w:val="20"/>
          <w:szCs w:val="20"/>
          <w:lang w:eastAsia="ru-RU"/>
        </w:rPr>
        <w:t xml:space="preserve">ходимого количества кормов. </w:t>
      </w:r>
      <w:r w:rsidRPr="00984331">
        <w:rPr>
          <w:rFonts w:ascii="Times New Roman" w:eastAsia="Times New Roman" w:hAnsi="Times New Roman" w:cs="Times New Roman"/>
          <w:iCs/>
          <w:spacing w:val="-4"/>
          <w:sz w:val="20"/>
          <w:szCs w:val="20"/>
          <w:lang w:eastAsia="ru-RU"/>
        </w:rPr>
        <w:t>Особую роль в эффективном свиново</w:t>
      </w:r>
      <w:r w:rsidRPr="00984331">
        <w:rPr>
          <w:rFonts w:ascii="Times New Roman" w:eastAsia="Times New Roman" w:hAnsi="Times New Roman" w:cs="Times New Roman"/>
          <w:iCs/>
          <w:spacing w:val="-4"/>
          <w:sz w:val="20"/>
          <w:szCs w:val="20"/>
          <w:lang w:eastAsia="ru-RU"/>
        </w:rPr>
        <w:t>д</w:t>
      </w:r>
      <w:r w:rsidRPr="00984331">
        <w:rPr>
          <w:rFonts w:ascii="Times New Roman" w:eastAsia="Times New Roman" w:hAnsi="Times New Roman" w:cs="Times New Roman"/>
          <w:iCs/>
          <w:spacing w:val="-4"/>
          <w:sz w:val="20"/>
          <w:szCs w:val="20"/>
          <w:lang w:eastAsia="ru-RU"/>
        </w:rPr>
        <w:t>стве имеет качество кормов и система кормления. Сегодня в Беларуси практически повсеместно свиноводческие хозяйства перешли на использование исключительно сухого полнорационного ко</w:t>
      </w:r>
      <w:r w:rsidRPr="00984331">
        <w:rPr>
          <w:rFonts w:ascii="Times New Roman" w:eastAsia="Times New Roman" w:hAnsi="Times New Roman" w:cs="Times New Roman"/>
          <w:iCs/>
          <w:spacing w:val="-4"/>
          <w:sz w:val="20"/>
          <w:szCs w:val="20"/>
          <w:lang w:eastAsia="ru-RU"/>
        </w:rPr>
        <w:t>р</w:t>
      </w:r>
      <w:r w:rsidRPr="00984331">
        <w:rPr>
          <w:rFonts w:ascii="Times New Roman" w:eastAsia="Times New Roman" w:hAnsi="Times New Roman" w:cs="Times New Roman"/>
          <w:iCs/>
          <w:spacing w:val="-4"/>
          <w:sz w:val="20"/>
          <w:szCs w:val="20"/>
          <w:lang w:eastAsia="ru-RU"/>
        </w:rPr>
        <w:t>ма, как на</w:t>
      </w:r>
      <w:r w:rsidRPr="00984331">
        <w:rPr>
          <w:rFonts w:ascii="Times New Roman" w:eastAsia="Times New Roman" w:hAnsi="Times New Roman" w:cs="Times New Roman"/>
          <w:iCs/>
          <w:spacing w:val="-4"/>
          <w:sz w:val="20"/>
          <w:szCs w:val="20"/>
          <w:lang w:eastAsia="ru-RU"/>
        </w:rPr>
        <w:t>и</w:t>
      </w:r>
      <w:r w:rsidRPr="00984331">
        <w:rPr>
          <w:rFonts w:ascii="Times New Roman" w:eastAsia="Times New Roman" w:hAnsi="Times New Roman" w:cs="Times New Roman"/>
          <w:iCs/>
          <w:spacing w:val="-4"/>
          <w:sz w:val="20"/>
          <w:szCs w:val="20"/>
          <w:lang w:eastAsia="ru-RU"/>
        </w:rPr>
        <w:t xml:space="preserve">более выгодному способу кормления свиней. </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Программа развития свиноводства в Беларуси предусматривает дал</w:t>
      </w:r>
      <w:r w:rsidRPr="00984331">
        <w:rPr>
          <w:rFonts w:ascii="Times New Roman" w:eastAsia="Times New Roman" w:hAnsi="Times New Roman" w:cs="Times New Roman"/>
          <w:spacing w:val="-4"/>
          <w:sz w:val="20"/>
          <w:szCs w:val="20"/>
          <w:lang w:eastAsia="ru-RU"/>
        </w:rPr>
        <w:t>ь</w:t>
      </w:r>
      <w:r w:rsidRPr="00984331">
        <w:rPr>
          <w:rFonts w:ascii="Times New Roman" w:eastAsia="Times New Roman" w:hAnsi="Times New Roman" w:cs="Times New Roman"/>
          <w:spacing w:val="-4"/>
          <w:sz w:val="20"/>
          <w:szCs w:val="20"/>
          <w:lang w:eastAsia="ru-RU"/>
        </w:rPr>
        <w:t>нейшие перспективы этой отрасли на ближайшие несколько лет. При ее реализации в полном объеме, планируется увеличить существующее п</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головье почти на 30%, а производство мяса только на крупных компле</w:t>
      </w:r>
      <w:r w:rsidRPr="00984331">
        <w:rPr>
          <w:rFonts w:ascii="Times New Roman" w:eastAsia="Times New Roman" w:hAnsi="Times New Roman" w:cs="Times New Roman"/>
          <w:spacing w:val="-4"/>
          <w:sz w:val="20"/>
          <w:szCs w:val="20"/>
          <w:lang w:eastAsia="ru-RU"/>
        </w:rPr>
        <w:t>к</w:t>
      </w:r>
      <w:r w:rsidRPr="00984331">
        <w:rPr>
          <w:rFonts w:ascii="Times New Roman" w:eastAsia="Times New Roman" w:hAnsi="Times New Roman" w:cs="Times New Roman"/>
          <w:spacing w:val="-4"/>
          <w:sz w:val="20"/>
          <w:szCs w:val="20"/>
          <w:lang w:eastAsia="ru-RU"/>
        </w:rPr>
        <w:t xml:space="preserve">сах поднять до 617 тыс. тонн в год. </w:t>
      </w:r>
      <w:r w:rsidRPr="00984331">
        <w:rPr>
          <w:rFonts w:ascii="Times New Roman" w:eastAsia="Times New Roman" w:hAnsi="Times New Roman" w:cs="Times New Roman"/>
          <w:color w:val="000000"/>
          <w:spacing w:val="-4"/>
          <w:sz w:val="20"/>
          <w:szCs w:val="20"/>
          <w:lang w:eastAsia="ru-RU"/>
        </w:rPr>
        <w:t>За период реализации Государстве</w:t>
      </w:r>
      <w:r w:rsidRPr="00984331">
        <w:rPr>
          <w:rFonts w:ascii="Times New Roman" w:eastAsia="Times New Roman" w:hAnsi="Times New Roman" w:cs="Times New Roman"/>
          <w:color w:val="000000"/>
          <w:spacing w:val="-4"/>
          <w:sz w:val="20"/>
          <w:szCs w:val="20"/>
          <w:lang w:eastAsia="ru-RU"/>
        </w:rPr>
        <w:t>н</w:t>
      </w:r>
      <w:r w:rsidRPr="00984331">
        <w:rPr>
          <w:rFonts w:ascii="Times New Roman" w:eastAsia="Times New Roman" w:hAnsi="Times New Roman" w:cs="Times New Roman"/>
          <w:color w:val="000000"/>
          <w:spacing w:val="-4"/>
          <w:sz w:val="20"/>
          <w:szCs w:val="20"/>
          <w:lang w:eastAsia="ru-RU"/>
        </w:rPr>
        <w:t>ной программы возрождения и развития села на 2005-2010 гг на компле</w:t>
      </w:r>
      <w:r w:rsidRPr="00984331">
        <w:rPr>
          <w:rFonts w:ascii="Times New Roman" w:eastAsia="Times New Roman" w:hAnsi="Times New Roman" w:cs="Times New Roman"/>
          <w:color w:val="000000"/>
          <w:spacing w:val="-4"/>
          <w:sz w:val="20"/>
          <w:szCs w:val="20"/>
          <w:lang w:eastAsia="ru-RU"/>
        </w:rPr>
        <w:t>к</w:t>
      </w:r>
      <w:r w:rsidRPr="00984331">
        <w:rPr>
          <w:rFonts w:ascii="Times New Roman" w:eastAsia="Times New Roman" w:hAnsi="Times New Roman" w:cs="Times New Roman"/>
          <w:color w:val="000000"/>
          <w:spacing w:val="-4"/>
          <w:sz w:val="20"/>
          <w:szCs w:val="20"/>
          <w:lang w:eastAsia="ru-RU"/>
        </w:rPr>
        <w:lastRenderedPageBreak/>
        <w:t>сах реконструировано и технически переоснащено около 600 тыс. скот</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мест, или 30% от их наличия. Выращивание св</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нины на комплексах за этот период увеличилось на 35 процентов. Со</w:t>
      </w:r>
      <w:r w:rsidRPr="00984331">
        <w:rPr>
          <w:rFonts w:ascii="Times New Roman" w:eastAsia="Times New Roman" w:hAnsi="Times New Roman" w:cs="Times New Roman"/>
          <w:color w:val="000000"/>
          <w:spacing w:val="-4"/>
          <w:sz w:val="20"/>
          <w:szCs w:val="20"/>
          <w:lang w:eastAsia="ru-RU"/>
        </w:rPr>
        <w:t>з</w:t>
      </w:r>
      <w:r w:rsidRPr="00984331">
        <w:rPr>
          <w:rFonts w:ascii="Times New Roman" w:eastAsia="Times New Roman" w:hAnsi="Times New Roman" w:cs="Times New Roman"/>
          <w:color w:val="000000"/>
          <w:spacing w:val="-4"/>
          <w:sz w:val="20"/>
          <w:szCs w:val="20"/>
          <w:lang w:eastAsia="ru-RU"/>
        </w:rPr>
        <w:t>дание новых комплексов, оснащенных современным энергосберегающим оборудованием, ресу</w:t>
      </w:r>
      <w:r w:rsidRPr="00984331">
        <w:rPr>
          <w:rFonts w:ascii="Times New Roman" w:eastAsia="Times New Roman" w:hAnsi="Times New Roman" w:cs="Times New Roman"/>
          <w:color w:val="000000"/>
          <w:spacing w:val="-4"/>
          <w:sz w:val="20"/>
          <w:szCs w:val="20"/>
          <w:lang w:eastAsia="ru-RU"/>
        </w:rPr>
        <w:t>р</w:t>
      </w:r>
      <w:r w:rsidRPr="00984331">
        <w:rPr>
          <w:rFonts w:ascii="Times New Roman" w:eastAsia="Times New Roman" w:hAnsi="Times New Roman" w:cs="Times New Roman"/>
          <w:color w:val="000000"/>
          <w:spacing w:val="-4"/>
          <w:sz w:val="20"/>
          <w:szCs w:val="20"/>
          <w:lang w:eastAsia="ru-RU"/>
        </w:rPr>
        <w:t>сосберегающими технологиями выращив</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ния и автоматизированными системами управления производственными процессами, будет способс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вовать наращиванию объемов производства свинины.</w:t>
      </w:r>
      <w:r w:rsidRPr="00984331">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color w:val="000000"/>
          <w:spacing w:val="-4"/>
          <w:sz w:val="20"/>
          <w:szCs w:val="20"/>
          <w:lang w:eastAsia="ru-RU"/>
        </w:rPr>
        <w:t>Планируется в т</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чение 2011-2015 гг построить 72 новых комплекса по выращиванию св</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ней с законченным циклом пр</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изводства и 38 репродукторных цехов на действующих комплексах, 5 племенных заводов по разведению свиней мясных пород мировой с</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лекции и 6 племенных репродукторов первого порядка. При освоении мощностей построенных комплексов в 2015 г. будет дополнительно получено 163 тыс. тонн свинины и в целом на ко</w:t>
      </w:r>
      <w:r w:rsidRPr="00984331">
        <w:rPr>
          <w:rFonts w:ascii="Times New Roman" w:eastAsia="Times New Roman" w:hAnsi="Times New Roman" w:cs="Times New Roman"/>
          <w:color w:val="000000"/>
          <w:spacing w:val="-4"/>
          <w:sz w:val="20"/>
          <w:szCs w:val="20"/>
          <w:lang w:eastAsia="ru-RU"/>
        </w:rPr>
        <w:t>м</w:t>
      </w:r>
      <w:r w:rsidRPr="00984331">
        <w:rPr>
          <w:rFonts w:ascii="Times New Roman" w:eastAsia="Times New Roman" w:hAnsi="Times New Roman" w:cs="Times New Roman"/>
          <w:color w:val="000000"/>
          <w:spacing w:val="-4"/>
          <w:sz w:val="20"/>
          <w:szCs w:val="20"/>
          <w:lang w:eastAsia="ru-RU"/>
        </w:rPr>
        <w:t>плексах - более 617 тыс. тонн.</w:t>
      </w:r>
      <w:r w:rsidRPr="00984331">
        <w:rPr>
          <w:rFonts w:ascii="Times New Roman" w:eastAsia="Times New Roman" w:hAnsi="Times New Roman" w:cs="Times New Roman"/>
          <w:spacing w:val="-4"/>
          <w:sz w:val="20"/>
          <w:szCs w:val="20"/>
          <w:lang w:eastAsia="ru-RU"/>
        </w:rPr>
        <w:t xml:space="preserve"> </w:t>
      </w:r>
      <w:r w:rsidRPr="00984331">
        <w:rPr>
          <w:rFonts w:ascii="Times New Roman" w:eastAsia="Times New Roman" w:hAnsi="Times New Roman" w:cs="Times New Roman"/>
          <w:color w:val="000000"/>
          <w:spacing w:val="-4"/>
          <w:sz w:val="20"/>
          <w:szCs w:val="20"/>
          <w:lang w:eastAsia="ru-RU"/>
        </w:rPr>
        <w:t>Общее производство свинины в сельскох</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зяйственных организациях к 2015 г. достигнет 630 тыс. тонн, а при по</w:t>
      </w:r>
      <w:r w:rsidRPr="00984331">
        <w:rPr>
          <w:rFonts w:ascii="Times New Roman" w:eastAsia="Times New Roman" w:hAnsi="Times New Roman" w:cs="Times New Roman"/>
          <w:color w:val="000000"/>
          <w:spacing w:val="-4"/>
          <w:sz w:val="20"/>
          <w:szCs w:val="20"/>
          <w:lang w:eastAsia="ru-RU"/>
        </w:rPr>
        <w:t>л</w:t>
      </w:r>
      <w:r w:rsidRPr="00984331">
        <w:rPr>
          <w:rFonts w:ascii="Times New Roman" w:eastAsia="Times New Roman" w:hAnsi="Times New Roman" w:cs="Times New Roman"/>
          <w:color w:val="000000"/>
          <w:spacing w:val="-4"/>
          <w:sz w:val="20"/>
          <w:szCs w:val="20"/>
          <w:lang w:eastAsia="ru-RU"/>
        </w:rPr>
        <w:t xml:space="preserve">ном освоении мощностей новых комплексов к 2018 г. </w:t>
      </w:r>
      <w:r w:rsidRPr="00984331">
        <w:rPr>
          <w:rFonts w:ascii="Times New Roman" w:hAnsi="Times New Roman" w:cs="Times New Roman"/>
          <w:b/>
          <w:spacing w:val="-4"/>
          <w:sz w:val="20"/>
          <w:szCs w:val="20"/>
        </w:rPr>
        <w:t xml:space="preserve">– </w:t>
      </w:r>
      <w:r w:rsidRPr="00984331">
        <w:rPr>
          <w:rFonts w:ascii="Times New Roman" w:eastAsia="Times New Roman" w:hAnsi="Times New Roman" w:cs="Times New Roman"/>
          <w:color w:val="000000"/>
          <w:spacing w:val="-4"/>
          <w:sz w:val="20"/>
          <w:szCs w:val="20"/>
          <w:lang w:eastAsia="ru-RU"/>
        </w:rPr>
        <w:t xml:space="preserve"> до 650 тыс. тонн (при удел</w:t>
      </w:r>
      <w:r w:rsidRPr="00984331">
        <w:rPr>
          <w:rFonts w:ascii="Times New Roman" w:eastAsia="Times New Roman" w:hAnsi="Times New Roman" w:cs="Times New Roman"/>
          <w:color w:val="000000"/>
          <w:spacing w:val="-4"/>
          <w:sz w:val="20"/>
          <w:szCs w:val="20"/>
          <w:lang w:eastAsia="ru-RU"/>
        </w:rPr>
        <w:t>ь</w:t>
      </w:r>
      <w:r w:rsidRPr="00984331">
        <w:rPr>
          <w:rFonts w:ascii="Times New Roman" w:eastAsia="Times New Roman" w:hAnsi="Times New Roman" w:cs="Times New Roman"/>
          <w:color w:val="000000"/>
          <w:spacing w:val="-4"/>
          <w:sz w:val="20"/>
          <w:szCs w:val="20"/>
          <w:lang w:eastAsia="ru-RU"/>
        </w:rPr>
        <w:t>ном весе производства свинины на комплексах 97 – 98%).</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УДК </w:t>
      </w:r>
      <w:r w:rsidRPr="00984331">
        <w:rPr>
          <w:rFonts w:ascii="Times New Roman" w:hAnsi="Times New Roman" w:cs="Times New Roman"/>
          <w:bCs/>
          <w:spacing w:val="-4"/>
          <w:sz w:val="20"/>
          <w:szCs w:val="20"/>
        </w:rPr>
        <w:t>519.866:631.14(476.4)</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Старостина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М. В. </w:t>
      </w:r>
      <w:r w:rsidRPr="00984331">
        <w:rPr>
          <w:rFonts w:ascii="Times New Roman" w:hAnsi="Times New Roman" w:cs="Times New Roman"/>
          <w:spacing w:val="-4"/>
          <w:sz w:val="20"/>
          <w:szCs w:val="20"/>
        </w:rPr>
        <w:t>– студентка 4 курса</w:t>
      </w:r>
    </w:p>
    <w:p w:rsidR="0001577A" w:rsidRPr="00984331" w:rsidRDefault="0001577A" w:rsidP="0001577A">
      <w:pPr>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МОДЕЛИРОВАНИЕ ПРОГРАММЫ РАЗВИТИЯ </w:t>
      </w:r>
      <w:r w:rsidRPr="00984331">
        <w:rPr>
          <w:rFonts w:ascii="Times New Roman" w:hAnsi="Times New Roman" w:cs="Times New Roman"/>
          <w:b/>
          <w:spacing w:val="-4"/>
          <w:sz w:val="20"/>
          <w:szCs w:val="20"/>
        </w:rPr>
        <w:br/>
        <w:t>ОАО «ФИРМА ВЕЙНО» МОГИЛЕВСКОГО РАЙОНА</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hAnsi="Times New Roman" w:cs="Times New Roman"/>
          <w:spacing w:val="-4"/>
          <w:sz w:val="20"/>
          <w:szCs w:val="20"/>
        </w:rPr>
        <w:t xml:space="preserve">– </w:t>
      </w:r>
      <w:r w:rsidRPr="00984331">
        <w:rPr>
          <w:rFonts w:ascii="Times New Roman" w:hAnsi="Times New Roman" w:cs="Times New Roman"/>
          <w:b/>
          <w:i/>
          <w:spacing w:val="-4"/>
          <w:sz w:val="20"/>
          <w:szCs w:val="20"/>
        </w:rPr>
        <w:t>Шафранская</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И. В. </w:t>
      </w:r>
      <w:r w:rsidRPr="00984331">
        <w:rPr>
          <w:rFonts w:ascii="Times New Roman" w:hAnsi="Times New Roman" w:cs="Times New Roman"/>
          <w:i/>
          <w:spacing w:val="-4"/>
          <w:sz w:val="20"/>
          <w:szCs w:val="20"/>
        </w:rPr>
        <w:t>– доцент, к.э.н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22"/>
        <w:spacing w:after="0" w:line="240" w:lineRule="auto"/>
        <w:ind w:left="0"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Решение вопроса о правильном сочетании отраслей в хозяйстве связ</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но не только с количественным определением размера той или иной о</w:t>
      </w:r>
      <w:r w:rsidRPr="00984331">
        <w:rPr>
          <w:rFonts w:ascii="Times New Roman" w:hAnsi="Times New Roman" w:cs="Times New Roman"/>
          <w:color w:val="000000"/>
          <w:spacing w:val="-4"/>
          <w:sz w:val="20"/>
          <w:szCs w:val="20"/>
        </w:rPr>
        <w:t>т</w:t>
      </w:r>
      <w:r w:rsidRPr="00984331">
        <w:rPr>
          <w:rFonts w:ascii="Times New Roman" w:hAnsi="Times New Roman" w:cs="Times New Roman"/>
          <w:color w:val="000000"/>
          <w:spacing w:val="-4"/>
          <w:sz w:val="20"/>
          <w:szCs w:val="20"/>
        </w:rPr>
        <w:t>расли, но и с сезонностью сельскохозяйственного производства, несовп</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дением времени и периода производства отдельных видов пр</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дукции и рядом других факторов, учесть которые в экономико-математической задаче не всегда представляется возможным. Но тем не менее экономико-математическая модель позволяет отразить множество условий, взаим</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связи между затратами ресурсов и результатами производства, сбаланс</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ровать производство и использование ресурсов таким образом, чтобы обеспечить рациональное использование ресурсов производства. Именно в этом основной смысл экономико-математической задачи оптимальной специализации и сочетания о</w:t>
      </w:r>
      <w:r w:rsidRPr="00984331">
        <w:rPr>
          <w:rFonts w:ascii="Times New Roman" w:hAnsi="Times New Roman" w:cs="Times New Roman"/>
          <w:color w:val="000000"/>
          <w:spacing w:val="-4"/>
          <w:sz w:val="20"/>
          <w:szCs w:val="20"/>
        </w:rPr>
        <w:t>т</w:t>
      </w:r>
      <w:r w:rsidRPr="00984331">
        <w:rPr>
          <w:rFonts w:ascii="Times New Roman" w:hAnsi="Times New Roman" w:cs="Times New Roman"/>
          <w:color w:val="000000"/>
          <w:spacing w:val="-4"/>
          <w:sz w:val="20"/>
          <w:szCs w:val="20"/>
        </w:rPr>
        <w:t>раслей сельскохозяйственного предприятия.</w:t>
      </w:r>
    </w:p>
    <w:p w:rsidR="0001577A" w:rsidRPr="00984331" w:rsidRDefault="0001577A" w:rsidP="0001577A">
      <w:pPr>
        <w:pStyle w:val="22"/>
        <w:spacing w:after="0" w:line="240" w:lineRule="auto"/>
        <w:ind w:left="0"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Экономико-математическая модель процесса сочетания отраслей – о</w:t>
      </w:r>
      <w:r w:rsidRPr="00984331">
        <w:rPr>
          <w:rFonts w:ascii="Times New Roman" w:hAnsi="Times New Roman" w:cs="Times New Roman"/>
          <w:color w:val="000000"/>
          <w:spacing w:val="-4"/>
          <w:sz w:val="20"/>
          <w:szCs w:val="20"/>
        </w:rPr>
        <w:t>д</w:t>
      </w:r>
      <w:r w:rsidRPr="00984331">
        <w:rPr>
          <w:rFonts w:ascii="Times New Roman" w:hAnsi="Times New Roman" w:cs="Times New Roman"/>
          <w:color w:val="000000"/>
          <w:spacing w:val="-4"/>
          <w:sz w:val="20"/>
          <w:szCs w:val="20"/>
        </w:rPr>
        <w:t>на из основных, центральных в системе экономико-математических мод</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лей для оптимального планирования сельскохозяйственного производс</w:t>
      </w:r>
      <w:r w:rsidRPr="00984331">
        <w:rPr>
          <w:rFonts w:ascii="Times New Roman" w:hAnsi="Times New Roman" w:cs="Times New Roman"/>
          <w:color w:val="000000"/>
          <w:spacing w:val="-4"/>
          <w:sz w:val="20"/>
          <w:szCs w:val="20"/>
        </w:rPr>
        <w:t>т</w:t>
      </w:r>
      <w:r w:rsidRPr="00984331">
        <w:rPr>
          <w:rFonts w:ascii="Times New Roman" w:hAnsi="Times New Roman" w:cs="Times New Roman"/>
          <w:color w:val="000000"/>
          <w:spacing w:val="-4"/>
          <w:sz w:val="20"/>
          <w:szCs w:val="20"/>
        </w:rPr>
        <w:lastRenderedPageBreak/>
        <w:t>ва. Экономико-математическая задача оптимальной специализации и с</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четания отраслей заключается в определении производственной структ</w:t>
      </w:r>
      <w:r w:rsidRPr="00984331">
        <w:rPr>
          <w:rFonts w:ascii="Times New Roman" w:hAnsi="Times New Roman" w:cs="Times New Roman"/>
          <w:color w:val="000000"/>
          <w:spacing w:val="-4"/>
          <w:sz w:val="20"/>
          <w:szCs w:val="20"/>
        </w:rPr>
        <w:t>у</w:t>
      </w:r>
      <w:r w:rsidRPr="00984331">
        <w:rPr>
          <w:rFonts w:ascii="Times New Roman" w:hAnsi="Times New Roman" w:cs="Times New Roman"/>
          <w:color w:val="000000"/>
          <w:spacing w:val="-4"/>
          <w:sz w:val="20"/>
          <w:szCs w:val="20"/>
        </w:rPr>
        <w:t>ры хозяйства, т.е. в определении площадей сельскохозяйственных кул</w:t>
      </w:r>
      <w:r w:rsidRPr="00984331">
        <w:rPr>
          <w:rFonts w:ascii="Times New Roman" w:hAnsi="Times New Roman" w:cs="Times New Roman"/>
          <w:color w:val="000000"/>
          <w:spacing w:val="-4"/>
          <w:sz w:val="20"/>
          <w:szCs w:val="20"/>
        </w:rPr>
        <w:t>ь</w:t>
      </w:r>
      <w:r w:rsidRPr="00984331">
        <w:rPr>
          <w:rFonts w:ascii="Times New Roman" w:hAnsi="Times New Roman" w:cs="Times New Roman"/>
          <w:color w:val="000000"/>
          <w:spacing w:val="-4"/>
          <w:sz w:val="20"/>
          <w:szCs w:val="20"/>
        </w:rPr>
        <w:t>тур, поголовья отдельных видов и групп скота и т.д. Решение вопроса о правильном сочетании отраслей в хозяйстве связано не только с колич</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ственным определением размера той или иной отрасли, но и с сезонн</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стью сельскохозяйственного производства, несовпадением времени и п</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риода производства отдельных видов продукции и рядом других факт</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ров, учесть которые в экономико-математической задаче не всегда пре</w:t>
      </w:r>
      <w:r w:rsidRPr="00984331">
        <w:rPr>
          <w:rFonts w:ascii="Times New Roman" w:hAnsi="Times New Roman" w:cs="Times New Roman"/>
          <w:color w:val="000000"/>
          <w:spacing w:val="-4"/>
          <w:sz w:val="20"/>
          <w:szCs w:val="20"/>
        </w:rPr>
        <w:t>д</w:t>
      </w:r>
      <w:r w:rsidRPr="00984331">
        <w:rPr>
          <w:rFonts w:ascii="Times New Roman" w:hAnsi="Times New Roman" w:cs="Times New Roman"/>
          <w:color w:val="000000"/>
          <w:spacing w:val="-4"/>
          <w:sz w:val="20"/>
          <w:szCs w:val="20"/>
        </w:rPr>
        <w:t>ставляется возможным. Но тем не менее экономико-математическая м</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дель позволяет отразить множество условий, взаимосвязи между затрат</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ми ресурсов и результат</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ми производства, сбалансировать производство и использование ресу</w:t>
      </w:r>
      <w:r w:rsidRPr="00984331">
        <w:rPr>
          <w:rFonts w:ascii="Times New Roman" w:hAnsi="Times New Roman" w:cs="Times New Roman"/>
          <w:color w:val="000000"/>
          <w:spacing w:val="-4"/>
          <w:sz w:val="20"/>
          <w:szCs w:val="20"/>
        </w:rPr>
        <w:t>р</w:t>
      </w:r>
      <w:r w:rsidRPr="00984331">
        <w:rPr>
          <w:rFonts w:ascii="Times New Roman" w:hAnsi="Times New Roman" w:cs="Times New Roman"/>
          <w:color w:val="000000"/>
          <w:spacing w:val="-4"/>
          <w:sz w:val="20"/>
          <w:szCs w:val="20"/>
        </w:rPr>
        <w:t xml:space="preserve">сов таким образом, чтобы обеспечить рациональное использование наилучших ресурсов производства. </w:t>
      </w:r>
    </w:p>
    <w:p w:rsidR="0001577A" w:rsidRPr="00984331" w:rsidRDefault="0001577A" w:rsidP="0001577A">
      <w:pPr>
        <w:spacing w:after="0" w:line="240" w:lineRule="auto"/>
        <w:jc w:val="both"/>
        <w:rPr>
          <w:rFonts w:ascii="Times New Roman" w:hAnsi="Times New Roman" w:cs="Times New Roman"/>
          <w:color w:val="000000"/>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 </w:t>
      </w:r>
      <w:r w:rsidRPr="00984331">
        <w:rPr>
          <w:rFonts w:ascii="Times New Roman" w:hAnsi="Times New Roman" w:cs="Times New Roman"/>
          <w:b/>
          <w:spacing w:val="-4"/>
          <w:sz w:val="16"/>
          <w:szCs w:val="16"/>
        </w:rPr>
        <w:t>Объем и структура товарной продукции</w:t>
      </w:r>
    </w:p>
    <w:tbl>
      <w:tblPr>
        <w:tblW w:w="5969" w:type="dxa"/>
        <w:tblInd w:w="93" w:type="dxa"/>
        <w:tblLayout w:type="fixed"/>
        <w:tblLook w:val="04A0"/>
      </w:tblPr>
      <w:tblGrid>
        <w:gridCol w:w="1291"/>
        <w:gridCol w:w="992"/>
        <w:gridCol w:w="993"/>
        <w:gridCol w:w="850"/>
        <w:gridCol w:w="851"/>
        <w:gridCol w:w="992"/>
      </w:tblGrid>
      <w:tr w:rsidR="0001577A" w:rsidRPr="00984331" w:rsidTr="0006285B">
        <w:trPr>
          <w:trHeight w:val="300"/>
        </w:trPr>
        <w:tc>
          <w:tcPr>
            <w:tcW w:w="12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Вид продукции</w:t>
            </w:r>
          </w:p>
        </w:tc>
        <w:tc>
          <w:tcPr>
            <w:tcW w:w="1985" w:type="dxa"/>
            <w:gridSpan w:val="2"/>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Фактическое значение</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Расчетное значение</w:t>
            </w:r>
          </w:p>
        </w:tc>
        <w:tc>
          <w:tcPr>
            <w:tcW w:w="992" w:type="dxa"/>
            <w:vMerge w:val="restart"/>
            <w:tcBorders>
              <w:top w:val="single" w:sz="4" w:space="0" w:color="auto"/>
              <w:left w:val="nil"/>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Расчетное значение к фактич</w:t>
            </w:r>
            <w:r w:rsidRPr="00984331">
              <w:rPr>
                <w:rFonts w:ascii="Times New Roman" w:eastAsia="Times New Roman" w:hAnsi="Times New Roman" w:cs="Times New Roman"/>
                <w:color w:val="000000"/>
                <w:spacing w:val="-4"/>
                <w:sz w:val="16"/>
                <w:szCs w:val="16"/>
              </w:rPr>
              <w:t>е</w:t>
            </w:r>
            <w:r w:rsidRPr="00984331">
              <w:rPr>
                <w:rFonts w:ascii="Times New Roman" w:eastAsia="Times New Roman" w:hAnsi="Times New Roman" w:cs="Times New Roman"/>
                <w:color w:val="000000"/>
                <w:spacing w:val="-4"/>
                <w:sz w:val="16"/>
                <w:szCs w:val="16"/>
              </w:rPr>
              <w:t>скому, %</w:t>
            </w:r>
          </w:p>
        </w:tc>
      </w:tr>
      <w:tr w:rsidR="0001577A" w:rsidRPr="00984331" w:rsidTr="0006285B">
        <w:trPr>
          <w:trHeight w:val="312"/>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кол-во</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сумма, млн. руб</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кол-во</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сумма, млн. руб</w:t>
            </w:r>
          </w:p>
        </w:tc>
        <w:tc>
          <w:tcPr>
            <w:tcW w:w="992" w:type="dxa"/>
            <w:vMerge/>
            <w:tcBorders>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Зерно</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26120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817,6</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28470,8</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900,1</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110,1</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Картофель</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19193</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796,5</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20920,4</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830,4</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104,3</w:t>
            </w:r>
          </w:p>
        </w:tc>
      </w:tr>
      <w:tr w:rsidR="0001577A" w:rsidRPr="00984331" w:rsidTr="0006285B">
        <w:trPr>
          <w:trHeight w:val="27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Рапс</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4807</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300,4</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5239,4</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328,4</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109,3</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Капуста ранняя</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2300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118,7</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2507</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141,1</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118,9</w:t>
            </w:r>
          </w:p>
        </w:tc>
      </w:tr>
      <w:tr w:rsidR="0001577A" w:rsidRPr="00984331" w:rsidTr="0006285B">
        <w:trPr>
          <w:trHeight w:val="51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Капуста средняя и поздняя</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12940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637,9</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14105</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700,8</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109,9</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Столовая свекла</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6500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260,0</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7085</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293,7</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112,9</w:t>
            </w:r>
          </w:p>
        </w:tc>
      </w:tr>
      <w:tr w:rsidR="0001577A" w:rsidRPr="00984331" w:rsidTr="0006285B">
        <w:trPr>
          <w:trHeight w:val="300"/>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Столовая мо</w:t>
            </w:r>
            <w:r w:rsidRPr="00984331">
              <w:rPr>
                <w:rFonts w:ascii="Times New Roman" w:eastAsia="Times New Roman" w:hAnsi="Times New Roman" w:cs="Times New Roman"/>
                <w:color w:val="000000"/>
                <w:spacing w:val="-4"/>
                <w:sz w:val="16"/>
                <w:szCs w:val="16"/>
              </w:rPr>
              <w:t>р</w:t>
            </w:r>
            <w:r w:rsidRPr="00984331">
              <w:rPr>
                <w:rFonts w:ascii="Times New Roman" w:eastAsia="Times New Roman" w:hAnsi="Times New Roman" w:cs="Times New Roman"/>
                <w:color w:val="000000"/>
                <w:spacing w:val="-4"/>
                <w:sz w:val="16"/>
                <w:szCs w:val="16"/>
              </w:rPr>
              <w:t>ковь</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7620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371,9</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8305,8</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420,8</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113,1</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Лук на репку</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7700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448,1</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8393</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491,6</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109,7</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Итого</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3751,1</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4106,9</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109,5</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 xml:space="preserve">Молоко </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30133</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1916,5</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31941</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2045,2</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106,7</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Говядина</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2570</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943,4</w:t>
            </w:r>
          </w:p>
        </w:tc>
        <w:tc>
          <w:tcPr>
            <w:tcW w:w="850" w:type="dxa"/>
            <w:tcBorders>
              <w:top w:val="nil"/>
              <w:left w:val="nil"/>
              <w:bottom w:val="single" w:sz="4" w:space="0" w:color="auto"/>
              <w:right w:val="single" w:sz="4" w:space="0" w:color="auto"/>
            </w:tcBorders>
            <w:shd w:val="clear" w:color="000000" w:fill="FFFFFF"/>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2724,2</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1005,1</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106,5</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Итого</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2859,9</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3050,3</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106,7</w:t>
            </w:r>
          </w:p>
        </w:tc>
      </w:tr>
      <w:tr w:rsidR="0001577A" w:rsidRPr="00984331" w:rsidTr="0006285B">
        <w:trPr>
          <w:trHeight w:val="255"/>
        </w:trPr>
        <w:tc>
          <w:tcPr>
            <w:tcW w:w="1291"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Всего</w:t>
            </w:r>
          </w:p>
        </w:tc>
        <w:tc>
          <w:tcPr>
            <w:tcW w:w="992"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х</w:t>
            </w:r>
          </w:p>
        </w:tc>
        <w:tc>
          <w:tcPr>
            <w:tcW w:w="993"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6611,0</w:t>
            </w: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х</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7157,2</w:t>
            </w:r>
          </w:p>
        </w:tc>
        <w:tc>
          <w:tcPr>
            <w:tcW w:w="992" w:type="dxa"/>
            <w:tcBorders>
              <w:top w:val="nil"/>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eastAsia="Times New Roman" w:hAnsi="Times New Roman" w:cs="Times New Roman"/>
                <w:b/>
                <w:bCs/>
                <w:color w:val="000000"/>
                <w:spacing w:val="-4"/>
                <w:sz w:val="16"/>
                <w:szCs w:val="16"/>
              </w:rPr>
            </w:pPr>
            <w:r w:rsidRPr="00984331">
              <w:rPr>
                <w:rFonts w:ascii="Times New Roman" w:eastAsia="Times New Roman" w:hAnsi="Times New Roman" w:cs="Times New Roman"/>
                <w:b/>
                <w:bCs/>
                <w:color w:val="000000"/>
                <w:spacing w:val="-4"/>
                <w:sz w:val="16"/>
                <w:szCs w:val="16"/>
              </w:rPr>
              <w:t>108,3</w:t>
            </w:r>
          </w:p>
        </w:tc>
      </w:tr>
    </w:tbl>
    <w:p w:rsidR="0001577A" w:rsidRDefault="0001577A" w:rsidP="0001577A">
      <w:pPr>
        <w:pStyle w:val="a3"/>
        <w:spacing w:after="0" w:line="240" w:lineRule="auto"/>
        <w:ind w:left="0" w:firstLine="284"/>
        <w:jc w:val="both"/>
        <w:rPr>
          <w:rFonts w:ascii="Times New Roman" w:hAnsi="Times New Roman" w:cs="Times New Roman"/>
          <w:spacing w:val="-4"/>
          <w:sz w:val="20"/>
          <w:szCs w:val="20"/>
        </w:rPr>
      </w:pPr>
    </w:p>
    <w:p w:rsidR="0001577A" w:rsidRPr="00984331" w:rsidRDefault="0001577A" w:rsidP="0001577A">
      <w:pPr>
        <w:pStyle w:val="22"/>
        <w:spacing w:after="0" w:line="240" w:lineRule="auto"/>
        <w:ind w:left="0"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Апробация вышеизложенных подходов была произведена на пр</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мере ОАО «Фирма Вейно» Могилевского района.</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lastRenderedPageBreak/>
        <w:t>Для обоснования перспективных параметров развития предпр</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ятия решена экономико-математическая задача, что позволило обосновать программу развития предприятия, предполага</w:t>
      </w:r>
      <w:r w:rsidRPr="007A1457">
        <w:rPr>
          <w:rFonts w:ascii="Times New Roman" w:hAnsi="Times New Roman" w:cs="Times New Roman"/>
          <w:spacing w:val="4"/>
          <w:sz w:val="20"/>
          <w:szCs w:val="20"/>
        </w:rPr>
        <w:t>ю</w:t>
      </w:r>
      <w:r w:rsidRPr="007A1457">
        <w:rPr>
          <w:rFonts w:ascii="Times New Roman" w:hAnsi="Times New Roman" w:cs="Times New Roman"/>
          <w:spacing w:val="4"/>
          <w:sz w:val="20"/>
          <w:szCs w:val="20"/>
        </w:rPr>
        <w:t>щую полное использование земельных ресурсов, оптимизация структуры посевных площадей позволит выполнить объёмы договорных п</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ставок продукции растениеводства и обеспечить животных хозя</w:t>
      </w:r>
      <w:r w:rsidRPr="007A1457">
        <w:rPr>
          <w:rFonts w:ascii="Times New Roman" w:hAnsi="Times New Roman" w:cs="Times New Roman"/>
          <w:spacing w:val="4"/>
          <w:sz w:val="20"/>
          <w:szCs w:val="20"/>
        </w:rPr>
        <w:t>й</w:t>
      </w:r>
      <w:r w:rsidRPr="007A1457">
        <w:rPr>
          <w:rFonts w:ascii="Times New Roman" w:hAnsi="Times New Roman" w:cs="Times New Roman"/>
          <w:spacing w:val="4"/>
          <w:sz w:val="20"/>
          <w:szCs w:val="20"/>
        </w:rPr>
        <w:t>ства кормами в соответствии с зоотехническими нормами кормл</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ния. Оптимизация рационов кормления животных позволит не только стабилизировать поголовье животных но и увеличить их продуктивность. Предлагаемые мероприятия п</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зволят увеличить производство, и сбыт сельскохозяйственной продукции.</w:t>
      </w:r>
    </w:p>
    <w:p w:rsidR="0001577A" w:rsidRPr="007A1457" w:rsidRDefault="0001577A" w:rsidP="0001577A">
      <w:pPr>
        <w:pStyle w:val="a3"/>
        <w:spacing w:after="0" w:line="240" w:lineRule="auto"/>
        <w:ind w:left="0" w:firstLine="284"/>
        <w:jc w:val="both"/>
        <w:rPr>
          <w:rFonts w:ascii="Times New Roman" w:hAnsi="Times New Roman" w:cs="Times New Roman"/>
          <w:color w:val="000000"/>
          <w:spacing w:val="4"/>
          <w:sz w:val="20"/>
          <w:szCs w:val="20"/>
        </w:rPr>
      </w:pPr>
      <w:r w:rsidRPr="007A1457">
        <w:rPr>
          <w:rFonts w:ascii="Times New Roman" w:hAnsi="Times New Roman" w:cs="Times New Roman"/>
          <w:spacing w:val="4"/>
          <w:sz w:val="20"/>
          <w:szCs w:val="20"/>
        </w:rPr>
        <w:t>Перспективная программа развития предприятия позволит пол</w:t>
      </w:r>
      <w:r w:rsidRPr="007A1457">
        <w:rPr>
          <w:rFonts w:ascii="Times New Roman" w:hAnsi="Times New Roman" w:cs="Times New Roman"/>
          <w:spacing w:val="4"/>
          <w:sz w:val="20"/>
          <w:szCs w:val="20"/>
        </w:rPr>
        <w:t>у</w:t>
      </w:r>
      <w:r w:rsidRPr="007A1457">
        <w:rPr>
          <w:rFonts w:ascii="Times New Roman" w:hAnsi="Times New Roman" w:cs="Times New Roman"/>
          <w:spacing w:val="4"/>
          <w:sz w:val="20"/>
          <w:szCs w:val="20"/>
        </w:rPr>
        <w:t>чить объем товарной продукции 7157,2 млн.руб, при этом уровень рентабельности производства составит  6,7 % .</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 xml:space="preserve"> Далее следует сделать основные выводы по решению оптимиз</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ционной задачи: общая земельная площадь предприятия в 2012 г. составила 5653 га, в т.ч. площадь пашни 2972 га; наибольший удельный вес в структуре посевных площадей в 2012 г. занимают зерновые культуры – 38,1 %, т.е. 1200 га, овощи о</w:t>
      </w:r>
      <w:r w:rsidRPr="007A1457">
        <w:rPr>
          <w:rFonts w:ascii="Times New Roman" w:hAnsi="Times New Roman" w:cs="Times New Roman"/>
          <w:spacing w:val="4"/>
          <w:sz w:val="20"/>
          <w:szCs w:val="20"/>
        </w:rPr>
        <w:t>т</w:t>
      </w:r>
      <w:r w:rsidRPr="007A1457">
        <w:rPr>
          <w:rFonts w:ascii="Times New Roman" w:hAnsi="Times New Roman" w:cs="Times New Roman"/>
          <w:spacing w:val="4"/>
          <w:sz w:val="20"/>
          <w:szCs w:val="20"/>
        </w:rPr>
        <w:t>крытого грунта занимают 5,5 % - 174га; поголовье крупного рогатого скота на предприятии составляет 2768 голов, из них 900 голов коров; в с</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ставе товарной продукции (денежной выручки) наибольший удел</w:t>
      </w:r>
      <w:r w:rsidRPr="007A1457">
        <w:rPr>
          <w:rFonts w:ascii="Times New Roman" w:hAnsi="Times New Roman" w:cs="Times New Roman"/>
          <w:spacing w:val="4"/>
          <w:sz w:val="20"/>
          <w:szCs w:val="20"/>
        </w:rPr>
        <w:t>ь</w:t>
      </w:r>
      <w:r w:rsidRPr="007A1457">
        <w:rPr>
          <w:rFonts w:ascii="Times New Roman" w:hAnsi="Times New Roman" w:cs="Times New Roman"/>
          <w:spacing w:val="4"/>
          <w:sz w:val="20"/>
          <w:szCs w:val="20"/>
        </w:rPr>
        <w:t xml:space="preserve">ный вес занимает производство молока-20,7 % это 8983 млн.руб., второе место занимают овощи закрытого грунта-16,34% - 7091 млн.руб., далее овощи открытого грунта </w:t>
      </w:r>
      <w:r w:rsidRPr="007A1457">
        <w:rPr>
          <w:rFonts w:ascii="Times New Roman" w:hAnsi="Times New Roman" w:cs="Times New Roman"/>
          <w:b/>
          <w:spacing w:val="4"/>
          <w:sz w:val="20"/>
          <w:szCs w:val="20"/>
        </w:rPr>
        <w:t xml:space="preserve">–  </w:t>
      </w:r>
      <w:r w:rsidRPr="007A1457">
        <w:rPr>
          <w:rFonts w:ascii="Times New Roman" w:hAnsi="Times New Roman" w:cs="Times New Roman"/>
          <w:spacing w:val="4"/>
          <w:sz w:val="20"/>
          <w:szCs w:val="20"/>
        </w:rPr>
        <w:t xml:space="preserve">10,48 %  </w:t>
      </w:r>
      <w:r w:rsidRPr="007A1457">
        <w:rPr>
          <w:rFonts w:ascii="Times New Roman" w:hAnsi="Times New Roman" w:cs="Times New Roman"/>
          <w:b/>
          <w:spacing w:val="4"/>
          <w:sz w:val="20"/>
          <w:szCs w:val="20"/>
        </w:rPr>
        <w:t xml:space="preserve">– </w:t>
      </w:r>
      <w:r w:rsidRPr="007A1457">
        <w:rPr>
          <w:rFonts w:ascii="Times New Roman" w:hAnsi="Times New Roman" w:cs="Times New Roman"/>
          <w:spacing w:val="4"/>
          <w:sz w:val="20"/>
          <w:szCs w:val="20"/>
        </w:rPr>
        <w:t>4547 млн.руб. Последнее место в структуре товарной продукции занимают работы и услуги на сторону</w:t>
      </w:r>
      <w:r w:rsidRPr="007A1457">
        <w:rPr>
          <w:rFonts w:ascii="Times New Roman" w:hAnsi="Times New Roman" w:cs="Times New Roman"/>
          <w:b/>
          <w:spacing w:val="4"/>
          <w:sz w:val="20"/>
          <w:szCs w:val="20"/>
        </w:rPr>
        <w:t xml:space="preserve">– </w:t>
      </w:r>
      <w:r w:rsidRPr="007A1457">
        <w:rPr>
          <w:rFonts w:ascii="Times New Roman" w:hAnsi="Times New Roman" w:cs="Times New Roman"/>
          <w:spacing w:val="4"/>
          <w:sz w:val="20"/>
          <w:szCs w:val="20"/>
        </w:rPr>
        <w:t xml:space="preserve">0,02 %  </w:t>
      </w:r>
      <w:r w:rsidRPr="007A1457">
        <w:rPr>
          <w:rFonts w:ascii="Times New Roman" w:hAnsi="Times New Roman" w:cs="Times New Roman"/>
          <w:b/>
          <w:spacing w:val="4"/>
          <w:sz w:val="20"/>
          <w:szCs w:val="20"/>
        </w:rPr>
        <w:t xml:space="preserve">– </w:t>
      </w:r>
      <w:r w:rsidRPr="007A1457">
        <w:rPr>
          <w:rFonts w:ascii="Times New Roman" w:hAnsi="Times New Roman" w:cs="Times New Roman"/>
          <w:spacing w:val="4"/>
          <w:sz w:val="20"/>
          <w:szCs w:val="20"/>
        </w:rPr>
        <w:t>9 млн.руб; отрасль растениеводства на предприятии является рентабельной, ее рентабельность соста</w:t>
      </w:r>
      <w:r w:rsidRPr="007A1457">
        <w:rPr>
          <w:rFonts w:ascii="Times New Roman" w:hAnsi="Times New Roman" w:cs="Times New Roman"/>
          <w:spacing w:val="4"/>
          <w:sz w:val="20"/>
          <w:szCs w:val="20"/>
        </w:rPr>
        <w:t>в</w:t>
      </w:r>
      <w:r w:rsidRPr="007A1457">
        <w:rPr>
          <w:rFonts w:ascii="Times New Roman" w:hAnsi="Times New Roman" w:cs="Times New Roman"/>
          <w:spacing w:val="4"/>
          <w:sz w:val="20"/>
          <w:szCs w:val="20"/>
        </w:rPr>
        <w:t>ляет 6,4 %. Рентабельность овощей открытого грунта составляет 49,0 %. Рентабельность производства молока составляет 1%; рент</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бельность всего хозяйства составляет 4%, что является недостато</w:t>
      </w:r>
      <w:r w:rsidRPr="007A1457">
        <w:rPr>
          <w:rFonts w:ascii="Times New Roman" w:hAnsi="Times New Roman" w:cs="Times New Roman"/>
          <w:spacing w:val="4"/>
          <w:sz w:val="20"/>
          <w:szCs w:val="20"/>
        </w:rPr>
        <w:t>ч</w:t>
      </w:r>
      <w:r w:rsidRPr="007A1457">
        <w:rPr>
          <w:rFonts w:ascii="Times New Roman" w:hAnsi="Times New Roman" w:cs="Times New Roman"/>
          <w:spacing w:val="4"/>
          <w:sz w:val="20"/>
          <w:szCs w:val="20"/>
        </w:rPr>
        <w:t>ным для расшире</w:t>
      </w:r>
      <w:r w:rsidRPr="007A1457">
        <w:rPr>
          <w:rFonts w:ascii="Times New Roman" w:hAnsi="Times New Roman" w:cs="Times New Roman"/>
          <w:spacing w:val="4"/>
          <w:sz w:val="20"/>
          <w:szCs w:val="20"/>
        </w:rPr>
        <w:t>н</w:t>
      </w:r>
      <w:r w:rsidRPr="007A1457">
        <w:rPr>
          <w:rFonts w:ascii="Times New Roman" w:hAnsi="Times New Roman" w:cs="Times New Roman"/>
          <w:spacing w:val="4"/>
          <w:sz w:val="20"/>
          <w:szCs w:val="20"/>
        </w:rPr>
        <w:t>ного воспроизводства.</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Сделав вывод из построения экономико – математической мод</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ли специализации и сочетания отраслей, мы можем сказать, что в ОАО «Фирма Вейно» Могилевского района, Могилевской области целесообразно внедрение данной модели.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631.14:637.1/.8(476)</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Старостина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М. В. </w:t>
      </w:r>
      <w:r w:rsidRPr="00984331">
        <w:rPr>
          <w:rFonts w:ascii="Times New Roman" w:hAnsi="Times New Roman" w:cs="Times New Roman"/>
          <w:spacing w:val="-4"/>
          <w:sz w:val="20"/>
          <w:szCs w:val="20"/>
        </w:rPr>
        <w:t>– студентка 4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ПУТИ ПОВЫШЕНИЯ ЭКОНОМИЧЕСКОЙ</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ЭФФЕКТИВНОСТИ ПРОИЗВОДСТВА ОВОЩЕЙ</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hAnsi="Times New Roman" w:cs="Times New Roman"/>
          <w:spacing w:val="-4"/>
          <w:sz w:val="20"/>
          <w:szCs w:val="20"/>
        </w:rPr>
        <w:t xml:space="preserve">– </w:t>
      </w:r>
      <w:r w:rsidRPr="00984331">
        <w:rPr>
          <w:rFonts w:ascii="Times New Roman" w:hAnsi="Times New Roman" w:cs="Times New Roman"/>
          <w:b/>
          <w:i/>
          <w:spacing w:val="-4"/>
          <w:sz w:val="20"/>
          <w:szCs w:val="20"/>
        </w:rPr>
        <w:t>И.В. Шафранская</w:t>
      </w:r>
      <w:r w:rsidRPr="00984331">
        <w:rPr>
          <w:rFonts w:ascii="Times New Roman" w:hAnsi="Times New Roman" w:cs="Times New Roman"/>
          <w:i/>
          <w:spacing w:val="-4"/>
          <w:sz w:val="20"/>
          <w:szCs w:val="20"/>
        </w:rPr>
        <w:t xml:space="preserve"> – доцент, к.э.н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pStyle w:val="22"/>
        <w:spacing w:after="0" w:line="240" w:lineRule="auto"/>
        <w:ind w:left="0" w:firstLine="284"/>
        <w:jc w:val="both"/>
        <w:rPr>
          <w:rFonts w:ascii="Times New Roman" w:hAnsi="Times New Roman" w:cs="Times New Roman"/>
          <w:spacing w:val="4"/>
          <w:sz w:val="20"/>
          <w:szCs w:val="20"/>
        </w:rPr>
      </w:pPr>
      <w:r w:rsidRPr="007A1457">
        <w:rPr>
          <w:rFonts w:ascii="Times New Roman" w:hAnsi="Times New Roman" w:cs="Times New Roman"/>
          <w:spacing w:val="-6"/>
          <w:sz w:val="20"/>
          <w:szCs w:val="20"/>
        </w:rPr>
        <w:t xml:space="preserve">В </w:t>
      </w:r>
      <w:r w:rsidRPr="007A1457">
        <w:rPr>
          <w:rFonts w:ascii="Times New Roman" w:hAnsi="Times New Roman" w:cs="Times New Roman"/>
          <w:spacing w:val="4"/>
          <w:sz w:val="20"/>
          <w:szCs w:val="20"/>
        </w:rPr>
        <w:t>современных условиях наиболее важным является обеспеч</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ние самоокупаемости и самофинансирования сельскохозяйственн</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го производства. Окупаемость материально-производственных р</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сурсов характеризует показатель себестоимости продукции. Изуч</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ние особенностей ее формирования позволит разобраться в прои</w:t>
      </w:r>
      <w:r w:rsidRPr="007A1457">
        <w:rPr>
          <w:rFonts w:ascii="Times New Roman" w:hAnsi="Times New Roman" w:cs="Times New Roman"/>
          <w:spacing w:val="4"/>
          <w:sz w:val="20"/>
          <w:szCs w:val="20"/>
        </w:rPr>
        <w:t>с</w:t>
      </w:r>
      <w:r w:rsidRPr="007A1457">
        <w:rPr>
          <w:rFonts w:ascii="Times New Roman" w:hAnsi="Times New Roman" w:cs="Times New Roman"/>
          <w:spacing w:val="4"/>
          <w:sz w:val="20"/>
          <w:szCs w:val="20"/>
        </w:rPr>
        <w:t>ходящих изменениях, а также с опр</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деленной степенью точности спрогнозировать издержки по производству продукции. Выше и</w:t>
      </w:r>
      <w:r w:rsidRPr="007A1457">
        <w:rPr>
          <w:rFonts w:ascii="Times New Roman" w:hAnsi="Times New Roman" w:cs="Times New Roman"/>
          <w:spacing w:val="4"/>
          <w:sz w:val="20"/>
          <w:szCs w:val="20"/>
        </w:rPr>
        <w:t>з</w:t>
      </w:r>
      <w:r w:rsidRPr="007A1457">
        <w:rPr>
          <w:rFonts w:ascii="Times New Roman" w:hAnsi="Times New Roman" w:cs="Times New Roman"/>
          <w:spacing w:val="4"/>
          <w:sz w:val="20"/>
          <w:szCs w:val="20"/>
        </w:rPr>
        <w:t>ложенное диктует необходимость анализа формирования себесто</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мости продукции овощеводства путем построения корреляционно-регрессионных моделей фо</w:t>
      </w:r>
      <w:r w:rsidRPr="007A1457">
        <w:rPr>
          <w:rFonts w:ascii="Times New Roman" w:hAnsi="Times New Roman" w:cs="Times New Roman"/>
          <w:spacing w:val="4"/>
          <w:sz w:val="20"/>
          <w:szCs w:val="20"/>
        </w:rPr>
        <w:t>р</w:t>
      </w:r>
      <w:r w:rsidRPr="007A1457">
        <w:rPr>
          <w:rFonts w:ascii="Times New Roman" w:hAnsi="Times New Roman" w:cs="Times New Roman"/>
          <w:spacing w:val="4"/>
          <w:sz w:val="20"/>
          <w:szCs w:val="20"/>
        </w:rPr>
        <w:t>мирования себестоимости 1 ц овощей открытого грунта и 1 кг овощей закрытого грунта по данным соо</w:t>
      </w:r>
      <w:r w:rsidRPr="007A1457">
        <w:rPr>
          <w:rFonts w:ascii="Times New Roman" w:hAnsi="Times New Roman" w:cs="Times New Roman"/>
          <w:spacing w:val="4"/>
          <w:sz w:val="20"/>
          <w:szCs w:val="20"/>
        </w:rPr>
        <w:t>т</w:t>
      </w:r>
      <w:r w:rsidRPr="007A1457">
        <w:rPr>
          <w:rFonts w:ascii="Times New Roman" w:hAnsi="Times New Roman" w:cs="Times New Roman"/>
          <w:spacing w:val="4"/>
          <w:sz w:val="20"/>
          <w:szCs w:val="20"/>
        </w:rPr>
        <w:t>ветственно 114  и 21 сельскохозяйственных организаций Республ</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ки Беларусь за 2013 год.</w:t>
      </w:r>
    </w:p>
    <w:p w:rsidR="0001577A" w:rsidRPr="007A1457" w:rsidRDefault="0001577A" w:rsidP="0001577A">
      <w:pPr>
        <w:pStyle w:val="af"/>
        <w:tabs>
          <w:tab w:val="left" w:pos="993"/>
        </w:tabs>
        <w:spacing w:after="0" w:line="240" w:lineRule="auto"/>
        <w:ind w:left="0"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После отсева несущественных факторов были получены сл</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дующие уравнения регрессии:</w:t>
      </w:r>
    </w:p>
    <w:p w:rsidR="0001577A" w:rsidRPr="007A1457" w:rsidRDefault="0001577A" w:rsidP="0001577A">
      <w:pPr>
        <w:pStyle w:val="af"/>
        <w:tabs>
          <w:tab w:val="left" w:pos="993"/>
        </w:tabs>
        <w:spacing w:after="0" w:line="240" w:lineRule="auto"/>
        <w:ind w:left="0"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а) формирования себестоимость 1 ц  овощей открытого грунта –</w:t>
      </w:r>
    </w:p>
    <w:p w:rsidR="0001577A" w:rsidRPr="007A1457" w:rsidRDefault="0001577A" w:rsidP="0001577A">
      <w:pPr>
        <w:pStyle w:val="af"/>
        <w:tabs>
          <w:tab w:val="left" w:pos="993"/>
        </w:tabs>
        <w:spacing w:after="0" w:line="240" w:lineRule="auto"/>
        <w:ind w:left="0" w:firstLine="284"/>
        <w:jc w:val="both"/>
        <w:rPr>
          <w:rFonts w:ascii="Times New Roman" w:hAnsi="Times New Roman" w:cs="Times New Roman"/>
          <w:spacing w:val="4"/>
          <w:sz w:val="20"/>
          <w:szCs w:val="20"/>
        </w:rPr>
      </w:pPr>
    </w:p>
    <w:p w:rsidR="0001577A" w:rsidRPr="007A1457" w:rsidRDefault="0001577A" w:rsidP="0001577A">
      <w:pPr>
        <w:widowControl w:val="0"/>
        <w:tabs>
          <w:tab w:val="left" w:pos="1055"/>
        </w:tabs>
        <w:spacing w:after="0" w:line="240" w:lineRule="auto"/>
        <w:ind w:firstLine="284"/>
        <w:jc w:val="both"/>
        <w:rPr>
          <w:rFonts w:ascii="Times New Roman" w:hAnsi="Times New Roman" w:cs="Times New Roman"/>
          <w:spacing w:val="4"/>
          <w:sz w:val="20"/>
          <w:szCs w:val="20"/>
          <w:lang w:val="en-US"/>
        </w:rPr>
      </w:pPr>
      <m:oMathPara>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Y</m:t>
              </m:r>
            </m:e>
            <m:sub>
              <m:r>
                <w:rPr>
                  <w:rFonts w:ascii="Cambria Math" w:hAnsi="Cambria Math" w:cs="Times New Roman"/>
                  <w:spacing w:val="4"/>
                  <w:sz w:val="20"/>
                  <w:szCs w:val="20"/>
                </w:rPr>
                <m:t>x</m:t>
              </m:r>
            </m:sub>
          </m:sSub>
          <m:r>
            <w:rPr>
              <w:rFonts w:ascii="Cambria Math" w:hAnsi="Times New Roman" w:cs="Times New Roman"/>
              <w:spacing w:val="4"/>
              <w:sz w:val="20"/>
              <w:szCs w:val="20"/>
            </w:rPr>
            <m:t>=78,6</m:t>
          </m:r>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0,09</m:t>
              </m:r>
              <m:r>
                <w:rPr>
                  <w:rFonts w:ascii="Cambria Math" w:hAnsi="Cambria Math" w:cs="Times New Roman"/>
                  <w:spacing w:val="4"/>
                  <w:sz w:val="20"/>
                  <w:szCs w:val="20"/>
                </w:rPr>
                <m:t>x</m:t>
              </m:r>
            </m:e>
            <m:sub>
              <m:r>
                <w:rPr>
                  <w:rFonts w:ascii="Cambria Math" w:hAnsi="Times New Roman" w:cs="Times New Roman"/>
                  <w:spacing w:val="4"/>
                  <w:sz w:val="20"/>
                  <w:szCs w:val="20"/>
                </w:rPr>
                <m:t>1</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0,73</m:t>
              </m:r>
              <m:r>
                <w:rPr>
                  <w:rFonts w:ascii="Cambria Math" w:hAnsi="Cambria Math" w:cs="Times New Roman"/>
                  <w:spacing w:val="4"/>
                  <w:sz w:val="20"/>
                  <w:szCs w:val="20"/>
                </w:rPr>
                <m:t>x</m:t>
              </m:r>
            </m:e>
            <m:sub>
              <m:r>
                <w:rPr>
                  <w:rFonts w:ascii="Cambria Math" w:hAnsi="Times New Roman" w:cs="Times New Roman"/>
                  <w:spacing w:val="4"/>
                  <w:sz w:val="20"/>
                  <w:szCs w:val="20"/>
                </w:rPr>
                <m:t>2</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17,2</m:t>
              </m:r>
              <m:r>
                <w:rPr>
                  <w:rFonts w:ascii="Cambria Math" w:hAnsi="Cambria Math" w:cs="Times New Roman"/>
                  <w:spacing w:val="4"/>
                  <w:sz w:val="20"/>
                  <w:szCs w:val="20"/>
                </w:rPr>
                <m:t>x</m:t>
              </m:r>
            </m:e>
            <m:sub>
              <m:r>
                <w:rPr>
                  <w:rFonts w:ascii="Cambria Math" w:hAnsi="Times New Roman" w:cs="Times New Roman"/>
                  <w:spacing w:val="4"/>
                  <w:sz w:val="20"/>
                  <w:szCs w:val="20"/>
                </w:rPr>
                <m:t>3</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0,67</m:t>
              </m:r>
              <m:r>
                <w:rPr>
                  <w:rFonts w:ascii="Cambria Math" w:hAnsi="Cambria Math" w:cs="Times New Roman"/>
                  <w:spacing w:val="4"/>
                  <w:sz w:val="20"/>
                  <w:szCs w:val="20"/>
                </w:rPr>
                <m:t>x</m:t>
              </m:r>
            </m:e>
            <m:sub>
              <m:r>
                <w:rPr>
                  <w:rFonts w:ascii="Cambria Math" w:hAnsi="Times New Roman" w:cs="Times New Roman"/>
                  <w:spacing w:val="4"/>
                  <w:sz w:val="20"/>
                  <w:szCs w:val="20"/>
                </w:rPr>
                <m:t>4</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0,5</m:t>
              </m:r>
              <m:r>
                <w:rPr>
                  <w:rFonts w:ascii="Cambria Math" w:hAnsi="Cambria Math" w:cs="Times New Roman"/>
                  <w:spacing w:val="4"/>
                  <w:sz w:val="20"/>
                  <w:szCs w:val="20"/>
                </w:rPr>
                <m:t>x</m:t>
              </m:r>
            </m:e>
            <m:sub>
              <m:r>
                <w:rPr>
                  <w:rFonts w:ascii="Cambria Math" w:hAnsi="Times New Roman" w:cs="Times New Roman"/>
                  <w:spacing w:val="4"/>
                  <w:sz w:val="20"/>
                  <w:szCs w:val="20"/>
                </w:rPr>
                <m:t>5</m:t>
              </m:r>
            </m:sub>
          </m:sSub>
        </m:oMath>
      </m:oMathPara>
    </w:p>
    <w:p w:rsidR="0001577A" w:rsidRPr="007A1457" w:rsidRDefault="0001577A" w:rsidP="0001577A">
      <w:pPr>
        <w:widowControl w:val="0"/>
        <w:spacing w:after="0" w:line="240" w:lineRule="auto"/>
        <w:ind w:firstLine="284"/>
        <w:jc w:val="both"/>
        <w:rPr>
          <w:rFonts w:ascii="Times New Roman" w:hAnsi="Times New Roman" w:cs="Times New Roman"/>
          <w:i/>
          <w:spacing w:val="4"/>
          <w:sz w:val="20"/>
          <w:szCs w:val="20"/>
        </w:rPr>
      </w:pPr>
      <m:oMath>
        <m:r>
          <w:rPr>
            <w:rFonts w:ascii="Cambria Math" w:hAnsi="Cambria Math" w:cs="Times New Roman"/>
            <w:spacing w:val="4"/>
            <w:sz w:val="20"/>
            <w:szCs w:val="20"/>
          </w:rPr>
          <m:t>R</m:t>
        </m:r>
        <m:r>
          <w:rPr>
            <w:rFonts w:ascii="Cambria Math" w:hAnsi="Times New Roman" w:cs="Times New Roman"/>
            <w:spacing w:val="4"/>
            <w:sz w:val="20"/>
            <w:szCs w:val="20"/>
          </w:rPr>
          <m:t xml:space="preserve">=0.78; </m:t>
        </m:r>
        <m:sSup>
          <m:sSupPr>
            <m:ctrlPr>
              <w:rPr>
                <w:rFonts w:ascii="Cambria Math" w:hAnsi="Times New Roman" w:cs="Times New Roman"/>
                <w:i/>
                <w:spacing w:val="4"/>
                <w:sz w:val="20"/>
                <w:szCs w:val="20"/>
              </w:rPr>
            </m:ctrlPr>
          </m:sSupPr>
          <m:e>
            <m:r>
              <w:rPr>
                <w:rFonts w:ascii="Cambria Math" w:hAnsi="Cambria Math" w:cs="Times New Roman"/>
                <w:spacing w:val="4"/>
                <w:sz w:val="20"/>
                <w:szCs w:val="20"/>
              </w:rPr>
              <m:t>R</m:t>
            </m:r>
          </m:e>
          <m:sup>
            <m:r>
              <w:rPr>
                <w:rFonts w:ascii="Cambria Math" w:hAnsi="Times New Roman" w:cs="Times New Roman"/>
                <w:spacing w:val="4"/>
                <w:sz w:val="20"/>
                <w:szCs w:val="20"/>
              </w:rPr>
              <m:t>2</m:t>
            </m:r>
          </m:sup>
        </m:sSup>
        <m:r>
          <w:rPr>
            <w:rFonts w:ascii="Cambria Math" w:hAnsi="Times New Roman" w:cs="Times New Roman"/>
            <w:spacing w:val="4"/>
            <w:sz w:val="20"/>
            <w:szCs w:val="20"/>
          </w:rPr>
          <m:t>=0,61;</m:t>
        </m:r>
        <m:r>
          <w:rPr>
            <w:rFonts w:ascii="Cambria Math" w:hAnsi="Cambria Math" w:cs="Times New Roman"/>
            <w:spacing w:val="4"/>
            <w:sz w:val="20"/>
            <w:szCs w:val="20"/>
          </w:rPr>
          <m:t>F</m:t>
        </m:r>
        <m:r>
          <w:rPr>
            <w:rFonts w:ascii="Cambria Math" w:hAnsi="Times New Roman" w:cs="Times New Roman"/>
            <w:spacing w:val="4"/>
            <w:sz w:val="20"/>
            <w:szCs w:val="20"/>
          </w:rPr>
          <m:t xml:space="preserve">=19,8 </m:t>
        </m:r>
      </m:oMath>
      <w:r w:rsidRPr="007A1457">
        <w:rPr>
          <w:rFonts w:ascii="Times New Roman" w:hAnsi="Times New Roman" w:cs="Times New Roman"/>
          <w:i/>
          <w:spacing w:val="4"/>
          <w:sz w:val="20"/>
          <w:szCs w:val="20"/>
        </w:rPr>
        <w:t>,</w:t>
      </w:r>
    </w:p>
    <w:p w:rsidR="0001577A" w:rsidRPr="007A1457" w:rsidRDefault="0001577A" w:rsidP="0001577A">
      <w:pPr>
        <w:widowControl w:val="0"/>
        <w:spacing w:after="0" w:line="240" w:lineRule="auto"/>
        <w:ind w:firstLine="284"/>
        <w:jc w:val="both"/>
        <w:rPr>
          <w:rFonts w:ascii="Times New Roman" w:hAnsi="Times New Roman" w:cs="Times New Roman"/>
          <w:i/>
          <w:spacing w:val="4"/>
          <w:sz w:val="20"/>
          <w:szCs w:val="20"/>
        </w:rPr>
      </w:pPr>
    </w:p>
    <w:p w:rsidR="0001577A" w:rsidRPr="007A1457" w:rsidRDefault="0001577A" w:rsidP="0001577A">
      <w:pPr>
        <w:pStyle w:val="af"/>
        <w:tabs>
          <w:tab w:val="left" w:pos="993"/>
        </w:tabs>
        <w:spacing w:after="0" w:line="240" w:lineRule="auto"/>
        <w:ind w:left="0" w:firstLine="284"/>
        <w:jc w:val="both"/>
        <w:rPr>
          <w:rFonts w:ascii="Times New Roman" w:hAnsi="Times New Roman" w:cs="Times New Roman"/>
          <w:spacing w:val="4"/>
          <w:sz w:val="20"/>
          <w:szCs w:val="20"/>
        </w:rPr>
      </w:pPr>
      <w:r w:rsidRPr="007A1457">
        <w:rPr>
          <w:rFonts w:ascii="Times New Roman" w:hAnsi="Times New Roman" w:cs="Times New Roman"/>
          <w:i/>
          <w:spacing w:val="4"/>
          <w:sz w:val="20"/>
          <w:szCs w:val="20"/>
        </w:rPr>
        <w:t xml:space="preserve">б) </w:t>
      </w:r>
      <w:r w:rsidRPr="007A1457">
        <w:rPr>
          <w:rFonts w:ascii="Times New Roman" w:hAnsi="Times New Roman" w:cs="Times New Roman"/>
          <w:spacing w:val="4"/>
          <w:sz w:val="20"/>
          <w:szCs w:val="20"/>
        </w:rPr>
        <w:t>формирования себестоимость 1 кг  овощей закрытого гру</w:t>
      </w:r>
      <w:r w:rsidRPr="007A1457">
        <w:rPr>
          <w:rFonts w:ascii="Times New Roman" w:hAnsi="Times New Roman" w:cs="Times New Roman"/>
          <w:spacing w:val="4"/>
          <w:sz w:val="20"/>
          <w:szCs w:val="20"/>
        </w:rPr>
        <w:t>н</w:t>
      </w:r>
      <w:r w:rsidRPr="007A1457">
        <w:rPr>
          <w:rFonts w:ascii="Times New Roman" w:hAnsi="Times New Roman" w:cs="Times New Roman"/>
          <w:spacing w:val="4"/>
          <w:sz w:val="20"/>
          <w:szCs w:val="20"/>
        </w:rPr>
        <w:t>та –</w:t>
      </w:r>
    </w:p>
    <w:p w:rsidR="0001577A" w:rsidRPr="007A1457" w:rsidRDefault="0001577A" w:rsidP="0001577A">
      <w:pPr>
        <w:pStyle w:val="af"/>
        <w:tabs>
          <w:tab w:val="left" w:pos="993"/>
        </w:tabs>
        <w:spacing w:after="0" w:line="240" w:lineRule="auto"/>
        <w:ind w:left="0" w:firstLine="284"/>
        <w:jc w:val="both"/>
        <w:rPr>
          <w:rFonts w:ascii="Times New Roman" w:hAnsi="Times New Roman" w:cs="Times New Roman"/>
          <w:spacing w:val="4"/>
          <w:sz w:val="20"/>
          <w:szCs w:val="20"/>
        </w:rPr>
      </w:pPr>
    </w:p>
    <w:p w:rsidR="0001577A" w:rsidRPr="007A1457" w:rsidRDefault="0001577A" w:rsidP="0001577A">
      <w:pPr>
        <w:widowControl w:val="0"/>
        <w:tabs>
          <w:tab w:val="left" w:pos="1055"/>
        </w:tabs>
        <w:spacing w:after="0" w:line="240" w:lineRule="auto"/>
        <w:ind w:firstLine="284"/>
        <w:jc w:val="both"/>
        <w:rPr>
          <w:rFonts w:ascii="Times New Roman" w:hAnsi="Times New Roman" w:cs="Times New Roman"/>
          <w:spacing w:val="4"/>
          <w:sz w:val="20"/>
          <w:szCs w:val="20"/>
          <w:lang w:val="en-US"/>
        </w:rPr>
      </w:pPr>
      <m:oMathPara>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Y</m:t>
              </m:r>
            </m:e>
            <m:sub>
              <m:r>
                <w:rPr>
                  <w:rFonts w:ascii="Cambria Math" w:hAnsi="Cambria Math" w:cs="Times New Roman"/>
                  <w:spacing w:val="4"/>
                  <w:sz w:val="20"/>
                  <w:szCs w:val="20"/>
                </w:rPr>
                <m:t>x</m:t>
              </m:r>
            </m:sub>
          </m:sSub>
          <m:r>
            <w:rPr>
              <w:rFonts w:ascii="Cambria Math" w:hAnsi="Times New Roman" w:cs="Times New Roman"/>
              <w:spacing w:val="4"/>
              <w:sz w:val="20"/>
              <w:szCs w:val="20"/>
            </w:rPr>
            <m:t>=3,8</m:t>
          </m:r>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0,17</m:t>
              </m:r>
              <m:r>
                <w:rPr>
                  <w:rFonts w:ascii="Cambria Math" w:hAnsi="Cambria Math" w:cs="Times New Roman"/>
                  <w:spacing w:val="4"/>
                  <w:sz w:val="20"/>
                  <w:szCs w:val="20"/>
                </w:rPr>
                <m:t>x</m:t>
              </m:r>
            </m:e>
            <m:sub>
              <m:r>
                <w:rPr>
                  <w:rFonts w:ascii="Cambria Math" w:hAnsi="Times New Roman" w:cs="Times New Roman"/>
                  <w:spacing w:val="4"/>
                  <w:sz w:val="20"/>
                  <w:szCs w:val="20"/>
                </w:rPr>
                <m:t>1</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0,13</m:t>
              </m:r>
              <m:r>
                <w:rPr>
                  <w:rFonts w:ascii="Cambria Math" w:hAnsi="Cambria Math" w:cs="Times New Roman"/>
                  <w:spacing w:val="4"/>
                  <w:sz w:val="20"/>
                  <w:szCs w:val="20"/>
                </w:rPr>
                <m:t>x</m:t>
              </m:r>
            </m:e>
            <m:sub>
              <m:r>
                <w:rPr>
                  <w:rFonts w:ascii="Cambria Math" w:hAnsi="Times New Roman" w:cs="Times New Roman"/>
                  <w:spacing w:val="4"/>
                  <w:sz w:val="20"/>
                  <w:szCs w:val="20"/>
                </w:rPr>
                <m:t>2</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14</m:t>
              </m:r>
              <m:r>
                <w:rPr>
                  <w:rFonts w:ascii="Cambria Math" w:hAnsi="Cambria Math" w:cs="Times New Roman"/>
                  <w:spacing w:val="4"/>
                  <w:sz w:val="20"/>
                  <w:szCs w:val="20"/>
                </w:rPr>
                <m:t>x</m:t>
              </m:r>
            </m:e>
            <m:sub>
              <m:r>
                <w:rPr>
                  <w:rFonts w:ascii="Cambria Math" w:hAnsi="Times New Roman" w:cs="Times New Roman"/>
                  <w:spacing w:val="4"/>
                  <w:sz w:val="20"/>
                  <w:szCs w:val="20"/>
                </w:rPr>
                <m:t>3</m:t>
              </m:r>
            </m:sub>
          </m:sSub>
          <m:r>
            <w:rPr>
              <w:rFonts w:ascii="Cambria Math" w:hAnsi="Times New Roman" w:cs="Times New Roman"/>
              <w:spacing w:val="4"/>
              <w:sz w:val="20"/>
              <w:szCs w:val="20"/>
            </w:rPr>
            <m:t>+</m:t>
          </m:r>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9,4</m:t>
              </m:r>
              <m:r>
                <w:rPr>
                  <w:rFonts w:ascii="Cambria Math" w:hAnsi="Cambria Math" w:cs="Times New Roman"/>
                  <w:spacing w:val="4"/>
                  <w:sz w:val="20"/>
                  <w:szCs w:val="20"/>
                </w:rPr>
                <m:t>x</m:t>
              </m:r>
            </m:e>
            <m:sub>
              <m:r>
                <w:rPr>
                  <w:rFonts w:ascii="Cambria Math" w:hAnsi="Times New Roman" w:cs="Times New Roman"/>
                  <w:spacing w:val="4"/>
                  <w:sz w:val="20"/>
                  <w:szCs w:val="20"/>
                </w:rPr>
                <m:t>4</m:t>
              </m:r>
            </m:sub>
          </m:sSub>
          <m:sSub>
            <m:sSubPr>
              <m:ctrlPr>
                <w:rPr>
                  <w:rFonts w:ascii="Cambria Math" w:hAnsi="Times New Roman" w:cs="Times New Roman"/>
                  <w:i/>
                  <w:spacing w:val="4"/>
                  <w:sz w:val="20"/>
                  <w:szCs w:val="20"/>
                </w:rPr>
              </m:ctrlPr>
            </m:sSubPr>
            <m:e>
              <m:r>
                <w:rPr>
                  <w:rFonts w:ascii="Cambria Math" w:hAnsi="Times New Roman" w:cs="Times New Roman"/>
                  <w:spacing w:val="4"/>
                  <w:sz w:val="20"/>
                  <w:szCs w:val="20"/>
                </w:rPr>
                <m:t>+0,41</m:t>
              </m:r>
              <m:r>
                <w:rPr>
                  <w:rFonts w:ascii="Cambria Math" w:hAnsi="Cambria Math" w:cs="Times New Roman"/>
                  <w:spacing w:val="4"/>
                  <w:sz w:val="20"/>
                  <w:szCs w:val="20"/>
                </w:rPr>
                <m:t>x</m:t>
              </m:r>
            </m:e>
            <m:sub>
              <m:r>
                <w:rPr>
                  <w:rFonts w:ascii="Cambria Math" w:hAnsi="Times New Roman" w:cs="Times New Roman"/>
                  <w:spacing w:val="4"/>
                  <w:sz w:val="20"/>
                  <w:szCs w:val="20"/>
                </w:rPr>
                <m:t>5</m:t>
              </m:r>
            </m:sub>
          </m:sSub>
        </m:oMath>
      </m:oMathPara>
    </w:p>
    <w:p w:rsidR="0001577A" w:rsidRPr="007A1457" w:rsidRDefault="0001577A" w:rsidP="0001577A">
      <w:pPr>
        <w:widowControl w:val="0"/>
        <w:spacing w:after="0" w:line="240" w:lineRule="auto"/>
        <w:ind w:firstLine="284"/>
        <w:jc w:val="both"/>
        <w:rPr>
          <w:rFonts w:ascii="Times New Roman" w:hAnsi="Times New Roman" w:cs="Times New Roman"/>
          <w:i/>
          <w:spacing w:val="4"/>
          <w:sz w:val="20"/>
          <w:szCs w:val="20"/>
        </w:rPr>
      </w:pPr>
      <m:oMathPara>
        <m:oMath>
          <m:r>
            <w:rPr>
              <w:rFonts w:ascii="Cambria Math" w:hAnsi="Cambria Math" w:cs="Times New Roman"/>
              <w:spacing w:val="4"/>
              <w:sz w:val="20"/>
              <w:szCs w:val="20"/>
            </w:rPr>
            <m:t>R</m:t>
          </m:r>
          <m:r>
            <w:rPr>
              <w:rFonts w:ascii="Cambria Math" w:hAnsi="Times New Roman" w:cs="Times New Roman"/>
              <w:spacing w:val="4"/>
              <w:sz w:val="20"/>
              <w:szCs w:val="20"/>
            </w:rPr>
            <m:t xml:space="preserve">=0,74; </m:t>
          </m:r>
          <m:sSup>
            <m:sSupPr>
              <m:ctrlPr>
                <w:rPr>
                  <w:rFonts w:ascii="Cambria Math" w:hAnsi="Times New Roman" w:cs="Times New Roman"/>
                  <w:i/>
                  <w:spacing w:val="4"/>
                  <w:sz w:val="20"/>
                  <w:szCs w:val="20"/>
                </w:rPr>
              </m:ctrlPr>
            </m:sSupPr>
            <m:e>
              <m:r>
                <w:rPr>
                  <w:rFonts w:ascii="Cambria Math" w:hAnsi="Cambria Math" w:cs="Times New Roman"/>
                  <w:spacing w:val="4"/>
                  <w:sz w:val="20"/>
                  <w:szCs w:val="20"/>
                </w:rPr>
                <m:t>R</m:t>
              </m:r>
            </m:e>
            <m:sup>
              <m:r>
                <w:rPr>
                  <w:rFonts w:ascii="Cambria Math" w:hAnsi="Times New Roman" w:cs="Times New Roman"/>
                  <w:spacing w:val="4"/>
                  <w:sz w:val="20"/>
                  <w:szCs w:val="20"/>
                </w:rPr>
                <m:t>2</m:t>
              </m:r>
            </m:sup>
          </m:sSup>
          <m:r>
            <w:rPr>
              <w:rFonts w:ascii="Cambria Math" w:hAnsi="Times New Roman" w:cs="Times New Roman"/>
              <w:spacing w:val="4"/>
              <w:sz w:val="20"/>
              <w:szCs w:val="20"/>
            </w:rPr>
            <m:t>=0,55;</m:t>
          </m:r>
          <m:r>
            <w:rPr>
              <w:rFonts w:ascii="Cambria Math" w:hAnsi="Cambria Math" w:cs="Times New Roman"/>
              <w:spacing w:val="4"/>
              <w:sz w:val="20"/>
              <w:szCs w:val="20"/>
            </w:rPr>
            <m:t>F</m:t>
          </m:r>
          <m:r>
            <w:rPr>
              <w:rFonts w:ascii="Cambria Math" w:hAnsi="Times New Roman" w:cs="Times New Roman"/>
              <w:spacing w:val="4"/>
              <w:sz w:val="20"/>
              <w:szCs w:val="20"/>
            </w:rPr>
            <m:t xml:space="preserve">=14,6 </m:t>
          </m:r>
        </m:oMath>
      </m:oMathPara>
    </w:p>
    <w:p w:rsidR="0001577A" w:rsidRPr="007A1457" w:rsidRDefault="0001577A" w:rsidP="0001577A">
      <w:pPr>
        <w:widowControl w:val="0"/>
        <w:spacing w:after="0" w:line="240" w:lineRule="auto"/>
        <w:ind w:firstLine="284"/>
        <w:jc w:val="both"/>
        <w:rPr>
          <w:rFonts w:ascii="Times New Roman" w:hAnsi="Times New Roman" w:cs="Times New Roman"/>
          <w:i/>
          <w:spacing w:val="4"/>
          <w:sz w:val="20"/>
          <w:szCs w:val="20"/>
        </w:rPr>
      </w:pPr>
    </w:p>
    <w:p w:rsidR="0001577A" w:rsidRPr="007A1457" w:rsidRDefault="0001577A" w:rsidP="0001577A">
      <w:pPr>
        <w:pStyle w:val="a3"/>
        <w:tabs>
          <w:tab w:val="left" w:pos="0"/>
          <w:tab w:val="left" w:pos="142"/>
          <w:tab w:val="left" w:pos="284"/>
          <w:tab w:val="left" w:pos="993"/>
        </w:tabs>
        <w:spacing w:after="0" w:line="240" w:lineRule="auto"/>
        <w:ind w:left="0"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 xml:space="preserve">где: </w:t>
      </w:r>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Y</m:t>
            </m:r>
          </m:e>
          <m:sub>
            <m:r>
              <w:rPr>
                <w:rFonts w:ascii="Cambria Math" w:hAnsi="Cambria Math" w:cs="Times New Roman"/>
                <w:spacing w:val="4"/>
                <w:sz w:val="20"/>
                <w:szCs w:val="20"/>
              </w:rPr>
              <m:t>x</m:t>
            </m:r>
          </m:sub>
        </m:sSub>
      </m:oMath>
      <w:r w:rsidRPr="007A1457">
        <w:rPr>
          <w:rFonts w:ascii="Times New Roman" w:hAnsi="Times New Roman" w:cs="Times New Roman"/>
          <w:spacing w:val="4"/>
          <w:sz w:val="20"/>
          <w:szCs w:val="20"/>
        </w:rPr>
        <w:t>- себестоимость 1 ц  овощей открытого грунта или 1 кг овощей закрытого грунта соответственно, тыс. руб.;</w:t>
      </w:r>
    </w:p>
    <w:p w:rsidR="0001577A" w:rsidRPr="007A1457" w:rsidRDefault="0001577A" w:rsidP="0001577A">
      <w:pPr>
        <w:pStyle w:val="a3"/>
        <w:tabs>
          <w:tab w:val="left" w:pos="993"/>
        </w:tabs>
        <w:spacing w:after="0" w:line="240" w:lineRule="auto"/>
        <w:ind w:left="0" w:firstLine="284"/>
        <w:jc w:val="both"/>
        <w:rPr>
          <w:rFonts w:ascii="Times New Roman" w:hAnsi="Times New Roman" w:cs="Times New Roman"/>
          <w:spacing w:val="4"/>
          <w:sz w:val="20"/>
          <w:szCs w:val="20"/>
        </w:rPr>
      </w:pPr>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lang w:val="en-US"/>
              </w:rPr>
              <m:t>x</m:t>
            </m:r>
          </m:e>
          <m:sub>
            <m:r>
              <w:rPr>
                <w:rFonts w:ascii="Cambria Math" w:hAnsi="Times New Roman" w:cs="Times New Roman"/>
                <w:spacing w:val="4"/>
                <w:sz w:val="20"/>
                <w:szCs w:val="20"/>
              </w:rPr>
              <m:t>1</m:t>
            </m:r>
          </m:sub>
        </m:sSub>
        <m:r>
          <w:rPr>
            <w:rFonts w:ascii="Times New Roman" w:hAnsi="Times New Roman" w:cs="Times New Roman"/>
            <w:spacing w:val="4"/>
            <w:sz w:val="20"/>
            <w:szCs w:val="20"/>
          </w:rPr>
          <m:t>-</m:t>
        </m:r>
        <m:r>
          <w:rPr>
            <w:rFonts w:ascii="Cambria Math" w:hAnsi="Times New Roman" w:cs="Times New Roman"/>
            <w:spacing w:val="4"/>
            <w:sz w:val="20"/>
            <w:szCs w:val="20"/>
          </w:rPr>
          <m:t xml:space="preserve"> </m:t>
        </m:r>
      </m:oMath>
      <w:r w:rsidRPr="007A1457">
        <w:rPr>
          <w:rFonts w:ascii="Times New Roman" w:hAnsi="Times New Roman" w:cs="Times New Roman"/>
          <w:spacing w:val="4"/>
          <w:sz w:val="20"/>
          <w:szCs w:val="20"/>
        </w:rPr>
        <w:t>урожайность овощей открытого грунта, ц/га или овощей з</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крытого грунта, кг/кв.м.;</w:t>
      </w:r>
    </w:p>
    <w:p w:rsidR="0001577A" w:rsidRPr="007A1457" w:rsidRDefault="0001577A" w:rsidP="0001577A">
      <w:pPr>
        <w:pStyle w:val="a3"/>
        <w:tabs>
          <w:tab w:val="left" w:pos="993"/>
        </w:tabs>
        <w:spacing w:after="0" w:line="240" w:lineRule="auto"/>
        <w:ind w:left="0" w:firstLine="284"/>
        <w:jc w:val="both"/>
        <w:rPr>
          <w:rFonts w:ascii="Times New Roman" w:hAnsi="Times New Roman" w:cs="Times New Roman"/>
          <w:spacing w:val="4"/>
          <w:sz w:val="20"/>
          <w:szCs w:val="20"/>
        </w:rPr>
      </w:pPr>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x</m:t>
            </m:r>
          </m:e>
          <m:sub>
            <m:r>
              <w:rPr>
                <w:rFonts w:ascii="Cambria Math" w:hAnsi="Times New Roman" w:cs="Times New Roman"/>
                <w:spacing w:val="4"/>
                <w:sz w:val="20"/>
                <w:szCs w:val="20"/>
              </w:rPr>
              <m:t>2</m:t>
            </m:r>
          </m:sub>
        </m:sSub>
        <m:r>
          <w:rPr>
            <w:rFonts w:ascii="Times New Roman" w:hAnsi="Times New Roman" w:cs="Times New Roman"/>
            <w:spacing w:val="4"/>
            <w:sz w:val="20"/>
            <w:szCs w:val="20"/>
          </w:rPr>
          <m:t>-</m:t>
        </m:r>
        <m:r>
          <w:rPr>
            <w:rFonts w:ascii="Cambria Math" w:hAnsi="Times New Roman" w:cs="Times New Roman"/>
            <w:spacing w:val="4"/>
            <w:sz w:val="20"/>
            <w:szCs w:val="20"/>
          </w:rPr>
          <m:t xml:space="preserve"> </m:t>
        </m:r>
      </m:oMath>
      <w:r w:rsidRPr="007A1457">
        <w:rPr>
          <w:rFonts w:ascii="Times New Roman" w:eastAsia="Times New Roman" w:hAnsi="Times New Roman" w:cs="Times New Roman"/>
          <w:color w:val="000000"/>
          <w:spacing w:val="4"/>
          <w:sz w:val="20"/>
          <w:szCs w:val="20"/>
        </w:rPr>
        <w:t>оплата труда 1 чел-час, тыс. руб.;</w:t>
      </w:r>
    </w:p>
    <w:p w:rsidR="0001577A" w:rsidRPr="007A1457" w:rsidRDefault="0001577A" w:rsidP="0001577A">
      <w:pPr>
        <w:pStyle w:val="a3"/>
        <w:tabs>
          <w:tab w:val="left" w:pos="993"/>
        </w:tabs>
        <w:spacing w:after="0" w:line="240" w:lineRule="auto"/>
        <w:ind w:left="0" w:firstLine="284"/>
        <w:jc w:val="both"/>
        <w:rPr>
          <w:rFonts w:ascii="Times New Roman" w:hAnsi="Times New Roman" w:cs="Times New Roman"/>
          <w:spacing w:val="4"/>
          <w:sz w:val="20"/>
          <w:szCs w:val="20"/>
        </w:rPr>
      </w:pPr>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x</m:t>
            </m:r>
          </m:e>
          <m:sub>
            <m:r>
              <w:rPr>
                <w:rFonts w:ascii="Cambria Math" w:hAnsi="Times New Roman" w:cs="Times New Roman"/>
                <w:spacing w:val="4"/>
                <w:sz w:val="20"/>
                <w:szCs w:val="20"/>
              </w:rPr>
              <m:t>3</m:t>
            </m:r>
          </m:sub>
        </m:sSub>
        <m:r>
          <w:rPr>
            <w:rFonts w:ascii="Times New Roman" w:hAnsi="Times New Roman" w:cs="Times New Roman"/>
            <w:spacing w:val="4"/>
            <w:sz w:val="20"/>
            <w:szCs w:val="20"/>
          </w:rPr>
          <m:t>-</m:t>
        </m:r>
      </m:oMath>
      <w:r w:rsidRPr="007A1457">
        <w:rPr>
          <w:rFonts w:ascii="Times New Roman" w:eastAsia="Times New Roman" w:hAnsi="Times New Roman" w:cs="Times New Roman"/>
          <w:color w:val="000000"/>
          <w:spacing w:val="4"/>
          <w:sz w:val="20"/>
          <w:szCs w:val="20"/>
        </w:rPr>
        <w:t xml:space="preserve"> затраты труда на 1 ц или 1 кг овощей, тыс. чел-час;</w:t>
      </w:r>
    </w:p>
    <w:p w:rsidR="0001577A" w:rsidRPr="007A1457" w:rsidRDefault="0001577A" w:rsidP="0001577A">
      <w:pPr>
        <w:pStyle w:val="a3"/>
        <w:tabs>
          <w:tab w:val="left" w:pos="993"/>
        </w:tabs>
        <w:spacing w:after="0" w:line="240" w:lineRule="auto"/>
        <w:ind w:left="0" w:firstLine="284"/>
        <w:jc w:val="both"/>
        <w:rPr>
          <w:rFonts w:ascii="Times New Roman" w:hAnsi="Times New Roman" w:cs="Times New Roman"/>
          <w:spacing w:val="4"/>
          <w:sz w:val="20"/>
          <w:szCs w:val="20"/>
        </w:rPr>
      </w:pPr>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x</m:t>
            </m:r>
          </m:e>
          <m:sub>
            <m:r>
              <w:rPr>
                <w:rFonts w:ascii="Cambria Math" w:hAnsi="Times New Roman" w:cs="Times New Roman"/>
                <w:spacing w:val="4"/>
                <w:sz w:val="20"/>
                <w:szCs w:val="20"/>
              </w:rPr>
              <m:t>4</m:t>
            </m:r>
          </m:sub>
        </m:sSub>
        <m:r>
          <w:rPr>
            <w:rFonts w:ascii="Times New Roman" w:hAnsi="Times New Roman" w:cs="Times New Roman"/>
            <w:spacing w:val="4"/>
            <w:sz w:val="20"/>
            <w:szCs w:val="20"/>
          </w:rPr>
          <m:t>-</m:t>
        </m:r>
        <m:r>
          <w:rPr>
            <w:rFonts w:ascii="Cambria Math" w:hAnsi="Times New Roman" w:cs="Times New Roman"/>
            <w:spacing w:val="4"/>
            <w:sz w:val="20"/>
            <w:szCs w:val="20"/>
          </w:rPr>
          <m:t xml:space="preserve"> </m:t>
        </m:r>
      </m:oMath>
      <w:r w:rsidRPr="007A1457">
        <w:rPr>
          <w:rFonts w:ascii="Times New Roman" w:eastAsia="Times New Roman" w:hAnsi="Times New Roman" w:cs="Times New Roman"/>
          <w:color w:val="000000"/>
          <w:spacing w:val="4"/>
          <w:sz w:val="20"/>
          <w:szCs w:val="20"/>
        </w:rPr>
        <w:t>затраты на удобрения на 1 ц или 1 кг овощей, тыс. руб.;</w:t>
      </w:r>
    </w:p>
    <w:p w:rsidR="0001577A" w:rsidRPr="007A1457" w:rsidRDefault="0001577A" w:rsidP="0001577A">
      <w:pPr>
        <w:pStyle w:val="a3"/>
        <w:tabs>
          <w:tab w:val="left" w:pos="993"/>
        </w:tabs>
        <w:spacing w:after="0" w:line="240" w:lineRule="auto"/>
        <w:ind w:left="0" w:firstLine="284"/>
        <w:jc w:val="both"/>
        <w:rPr>
          <w:rFonts w:ascii="Times New Roman" w:hAnsi="Times New Roman" w:cs="Times New Roman"/>
          <w:spacing w:val="4"/>
          <w:sz w:val="20"/>
          <w:szCs w:val="20"/>
        </w:rPr>
      </w:pPr>
      <m:oMath>
        <m:sSub>
          <m:sSubPr>
            <m:ctrlPr>
              <w:rPr>
                <w:rFonts w:ascii="Cambria Math" w:hAnsi="Times New Roman" w:cs="Times New Roman"/>
                <w:i/>
                <w:spacing w:val="4"/>
                <w:sz w:val="20"/>
                <w:szCs w:val="20"/>
              </w:rPr>
            </m:ctrlPr>
          </m:sSubPr>
          <m:e>
            <m:r>
              <w:rPr>
                <w:rFonts w:ascii="Cambria Math" w:hAnsi="Cambria Math" w:cs="Times New Roman"/>
                <w:spacing w:val="4"/>
                <w:sz w:val="20"/>
                <w:szCs w:val="20"/>
              </w:rPr>
              <m:t>x</m:t>
            </m:r>
          </m:e>
          <m:sub>
            <m:r>
              <w:rPr>
                <w:rFonts w:ascii="Cambria Math" w:hAnsi="Times New Roman" w:cs="Times New Roman"/>
                <w:spacing w:val="4"/>
                <w:sz w:val="20"/>
                <w:szCs w:val="20"/>
              </w:rPr>
              <m:t>5</m:t>
            </m:r>
          </m:sub>
        </m:sSub>
        <m:r>
          <w:rPr>
            <w:rFonts w:ascii="Times New Roman" w:hAnsi="Times New Roman" w:cs="Times New Roman"/>
            <w:spacing w:val="4"/>
            <w:sz w:val="20"/>
            <w:szCs w:val="20"/>
          </w:rPr>
          <m:t>-</m:t>
        </m:r>
        <m:r>
          <w:rPr>
            <w:rFonts w:ascii="Cambria Math" w:hAnsi="Times New Roman" w:cs="Times New Roman"/>
            <w:spacing w:val="4"/>
            <w:sz w:val="20"/>
            <w:szCs w:val="20"/>
          </w:rPr>
          <m:t xml:space="preserve"> </m:t>
        </m:r>
      </m:oMath>
      <w:r w:rsidRPr="007A1457">
        <w:rPr>
          <w:rFonts w:ascii="Times New Roman" w:eastAsia="Times New Roman" w:hAnsi="Times New Roman" w:cs="Times New Roman"/>
          <w:color w:val="000000"/>
          <w:spacing w:val="4"/>
          <w:sz w:val="20"/>
          <w:szCs w:val="20"/>
        </w:rPr>
        <w:t>затраты на семена на 1 ц или 1 кг овощей, тыс. руб.</w:t>
      </w:r>
    </w:p>
    <w:p w:rsidR="0001577A" w:rsidRPr="007A1457" w:rsidRDefault="0001577A" w:rsidP="0001577A">
      <w:pPr>
        <w:widowControl w:val="0"/>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Исходя из анализа уравнения регрессии, можно сделать сл</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дующий вывод. Коэффициенты регрессии при факторных показат</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lastRenderedPageBreak/>
        <w:t>лях показывают величину изменения себестоимости проду</w:t>
      </w:r>
      <w:r w:rsidRPr="007A1457">
        <w:rPr>
          <w:rFonts w:ascii="Times New Roman" w:hAnsi="Times New Roman" w:cs="Times New Roman"/>
          <w:spacing w:val="4"/>
          <w:sz w:val="20"/>
          <w:szCs w:val="20"/>
        </w:rPr>
        <w:t>к</w:t>
      </w:r>
      <w:r w:rsidRPr="007A1457">
        <w:rPr>
          <w:rFonts w:ascii="Times New Roman" w:hAnsi="Times New Roman" w:cs="Times New Roman"/>
          <w:spacing w:val="4"/>
          <w:sz w:val="20"/>
          <w:szCs w:val="20"/>
        </w:rPr>
        <w:t>ции при условии изменения фактора на 1 единицу.</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Коэффициент множественной корреляции (</w:t>
      </w:r>
      <w:r w:rsidRPr="007A1457">
        <w:rPr>
          <w:rFonts w:ascii="Times New Roman" w:hAnsi="Times New Roman" w:cs="Times New Roman"/>
          <w:spacing w:val="4"/>
          <w:sz w:val="20"/>
          <w:szCs w:val="20"/>
          <w:lang w:val="en-US"/>
        </w:rPr>
        <w:t>R</w:t>
      </w:r>
      <w:r w:rsidRPr="007A1457">
        <w:rPr>
          <w:rFonts w:ascii="Times New Roman" w:hAnsi="Times New Roman" w:cs="Times New Roman"/>
          <w:spacing w:val="4"/>
          <w:sz w:val="20"/>
          <w:szCs w:val="20"/>
        </w:rPr>
        <w:t>) говорит о дост</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точно высоком влиянии учтенных в уравнении факторных призн</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 xml:space="preserve">ков на результативный показатель. </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Коэффициент детерминации (</w:t>
      </w:r>
      <w:r w:rsidRPr="007A1457">
        <w:rPr>
          <w:rFonts w:ascii="Times New Roman" w:hAnsi="Times New Roman" w:cs="Times New Roman"/>
          <w:spacing w:val="4"/>
          <w:sz w:val="20"/>
          <w:szCs w:val="20"/>
          <w:lang w:val="en-US"/>
        </w:rPr>
        <w:t>R</w:t>
      </w:r>
      <w:r w:rsidRPr="007A1457">
        <w:rPr>
          <w:rFonts w:ascii="Times New Roman" w:hAnsi="Times New Roman" w:cs="Times New Roman"/>
          <w:spacing w:val="4"/>
          <w:sz w:val="20"/>
          <w:szCs w:val="20"/>
          <w:vertAlign w:val="superscript"/>
        </w:rPr>
        <w:t>2</w:t>
      </w:r>
      <w:r w:rsidRPr="007A1457">
        <w:rPr>
          <w:rFonts w:ascii="Times New Roman" w:hAnsi="Times New Roman" w:cs="Times New Roman"/>
          <w:spacing w:val="4"/>
          <w:sz w:val="20"/>
          <w:szCs w:val="20"/>
        </w:rPr>
        <w:t>) показывает, что учтенные в уравнении регрессии факторные признаки объясняют вариацию результативного показателя на 61 ли 55 % соответственно.</w:t>
      </w:r>
    </w:p>
    <w:p w:rsidR="0001577A" w:rsidRPr="007A1457" w:rsidRDefault="0001577A" w:rsidP="0001577A">
      <w:pPr>
        <w:spacing w:after="0" w:line="240" w:lineRule="auto"/>
        <w:ind w:firstLine="284"/>
        <w:contextualSpacing/>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Расчетное значение коэффициента Фишера больше его норм</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тивного значения, что свидетельствует о значимости корреляцио</w:t>
      </w:r>
      <w:r w:rsidRPr="007A1457">
        <w:rPr>
          <w:rFonts w:ascii="Times New Roman" w:hAnsi="Times New Roman" w:cs="Times New Roman"/>
          <w:spacing w:val="4"/>
          <w:sz w:val="20"/>
          <w:szCs w:val="20"/>
        </w:rPr>
        <w:t>н</w:t>
      </w:r>
      <w:r w:rsidRPr="007A1457">
        <w:rPr>
          <w:rFonts w:ascii="Times New Roman" w:hAnsi="Times New Roman" w:cs="Times New Roman"/>
          <w:spacing w:val="4"/>
          <w:sz w:val="20"/>
          <w:szCs w:val="20"/>
        </w:rPr>
        <w:t>но-регрессионных моделей в целом.</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Поскольку в нашем случае факторные признаки выражены в разных единицах измерения, коэффициенты регрессии не позвол</w:t>
      </w:r>
      <w:r w:rsidRPr="007A1457">
        <w:rPr>
          <w:rFonts w:ascii="Times New Roman" w:hAnsi="Times New Roman" w:cs="Times New Roman"/>
          <w:spacing w:val="4"/>
          <w:sz w:val="20"/>
          <w:szCs w:val="20"/>
        </w:rPr>
        <w:t>я</w:t>
      </w:r>
      <w:r w:rsidRPr="007A1457">
        <w:rPr>
          <w:rFonts w:ascii="Times New Roman" w:hAnsi="Times New Roman" w:cs="Times New Roman"/>
          <w:spacing w:val="4"/>
          <w:sz w:val="20"/>
          <w:szCs w:val="20"/>
        </w:rPr>
        <w:t>ют сравнить силу их воздействия на результативный признак, в св</w:t>
      </w:r>
      <w:r w:rsidRPr="007A1457">
        <w:rPr>
          <w:rFonts w:ascii="Times New Roman" w:hAnsi="Times New Roman" w:cs="Times New Roman"/>
          <w:spacing w:val="4"/>
          <w:sz w:val="20"/>
          <w:szCs w:val="20"/>
        </w:rPr>
        <w:t>я</w:t>
      </w:r>
      <w:r w:rsidRPr="007A1457">
        <w:rPr>
          <w:rFonts w:ascii="Times New Roman" w:hAnsi="Times New Roman" w:cs="Times New Roman"/>
          <w:spacing w:val="4"/>
          <w:sz w:val="20"/>
          <w:szCs w:val="20"/>
        </w:rPr>
        <w:t xml:space="preserve">зи с чем необходимо рассчитать </w:t>
      </w:r>
      <w:r w:rsidRPr="007A1457">
        <w:rPr>
          <w:rFonts w:ascii="Times New Roman" w:hAnsi="Times New Roman" w:cs="Times New Roman"/>
          <w:i/>
          <w:spacing w:val="4"/>
          <w:sz w:val="20"/>
          <w:szCs w:val="20"/>
        </w:rPr>
        <w:sym w:font="Symbol" w:char="F062"/>
      </w:r>
      <w:r w:rsidRPr="007A1457">
        <w:rPr>
          <w:rFonts w:ascii="Times New Roman" w:hAnsi="Times New Roman" w:cs="Times New Roman"/>
          <w:spacing w:val="4"/>
          <w:sz w:val="20"/>
          <w:szCs w:val="20"/>
        </w:rPr>
        <w:t>-коэффициенты:</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pacing w:after="0" w:line="240" w:lineRule="auto"/>
        <w:ind w:firstLine="284"/>
        <w:contextualSpacing/>
        <w:jc w:val="center"/>
        <w:rPr>
          <w:rFonts w:ascii="Times New Roman" w:hAnsi="Times New Roman" w:cs="Times New Roman"/>
          <w:spacing w:val="4"/>
          <w:sz w:val="20"/>
          <w:szCs w:val="20"/>
        </w:rPr>
      </w:pPr>
      <w:r w:rsidRPr="007A1457">
        <w:rPr>
          <w:rFonts w:ascii="Times New Roman" w:hAnsi="Times New Roman" w:cs="Times New Roman"/>
          <w:spacing w:val="4"/>
          <w:position w:val="-34"/>
          <w:sz w:val="20"/>
          <w:szCs w:val="20"/>
        </w:rPr>
        <w:object w:dxaOrig="1300" w:dyaOrig="780">
          <v:shape id="_x0000_i1062" type="#_x0000_t75" style="width:53.25pt;height:34.5pt" o:ole="" fillcolor="window">
            <v:imagedata r:id="rId140" o:title=""/>
          </v:shape>
          <o:OLEObject Type="Embed" ProgID="Equation.3" ShapeID="_x0000_i1062" DrawAspect="Content" ObjectID="_1483446790" r:id="rId141"/>
        </w:object>
      </w:r>
      <w:r w:rsidRPr="007A1457">
        <w:rPr>
          <w:rFonts w:ascii="Times New Roman" w:hAnsi="Times New Roman" w:cs="Times New Roman"/>
          <w:spacing w:val="4"/>
          <w:sz w:val="20"/>
          <w:szCs w:val="20"/>
        </w:rPr>
        <w:t>,</w:t>
      </w:r>
    </w:p>
    <w:p w:rsidR="0001577A" w:rsidRPr="007A1457" w:rsidRDefault="0001577A" w:rsidP="0001577A">
      <w:pPr>
        <w:spacing w:after="0" w:line="240" w:lineRule="auto"/>
        <w:ind w:firstLine="284"/>
        <w:contextualSpacing/>
        <w:jc w:val="center"/>
        <w:rPr>
          <w:rFonts w:ascii="Times New Roman" w:hAnsi="Times New Roman" w:cs="Times New Roman"/>
          <w:spacing w:val="4"/>
          <w:sz w:val="20"/>
          <w:szCs w:val="20"/>
        </w:rPr>
      </w:pPr>
    </w:p>
    <w:p w:rsidR="0001577A" w:rsidRPr="007A1457" w:rsidRDefault="0001577A" w:rsidP="0001577A">
      <w:pPr>
        <w:widowControl w:val="0"/>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 xml:space="preserve">где </w:t>
      </w:r>
      <w:r w:rsidRPr="007A1457">
        <w:rPr>
          <w:rFonts w:ascii="Times New Roman" w:hAnsi="Times New Roman" w:cs="Times New Roman"/>
          <w:i/>
          <w:spacing w:val="4"/>
          <w:sz w:val="20"/>
          <w:szCs w:val="20"/>
          <w:lang w:val="en-US"/>
        </w:rPr>
        <w:t>a</w:t>
      </w:r>
      <w:r w:rsidRPr="007A1457">
        <w:rPr>
          <w:rFonts w:ascii="Times New Roman" w:hAnsi="Times New Roman" w:cs="Times New Roman"/>
          <w:i/>
          <w:spacing w:val="4"/>
          <w:sz w:val="20"/>
          <w:szCs w:val="20"/>
          <w:vertAlign w:val="subscript"/>
          <w:lang w:val="en-US"/>
        </w:rPr>
        <w:t>j</w:t>
      </w:r>
      <w:r w:rsidRPr="007A1457">
        <w:rPr>
          <w:rFonts w:ascii="Times New Roman" w:hAnsi="Times New Roman" w:cs="Times New Roman"/>
          <w:spacing w:val="4"/>
          <w:sz w:val="20"/>
          <w:szCs w:val="20"/>
        </w:rPr>
        <w:t xml:space="preserve"> – коэффициент регрессии при </w:t>
      </w:r>
      <w:r w:rsidRPr="007A1457">
        <w:rPr>
          <w:rFonts w:ascii="Times New Roman" w:hAnsi="Times New Roman" w:cs="Times New Roman"/>
          <w:i/>
          <w:spacing w:val="4"/>
          <w:sz w:val="20"/>
          <w:szCs w:val="20"/>
          <w:lang w:val="en-US"/>
        </w:rPr>
        <w:t>j</w:t>
      </w:r>
      <w:r w:rsidRPr="007A1457">
        <w:rPr>
          <w:rFonts w:ascii="Times New Roman" w:hAnsi="Times New Roman" w:cs="Times New Roman"/>
          <w:spacing w:val="4"/>
          <w:sz w:val="20"/>
          <w:szCs w:val="20"/>
        </w:rPr>
        <w:t>-ом факторном признаке;</w:t>
      </w:r>
    </w:p>
    <w:p w:rsidR="0001577A" w:rsidRPr="007A1457" w:rsidRDefault="0001577A" w:rsidP="0001577A">
      <w:pPr>
        <w:widowControl w:val="0"/>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position w:val="-18"/>
          <w:sz w:val="20"/>
          <w:szCs w:val="20"/>
        </w:rPr>
        <w:object w:dxaOrig="380" w:dyaOrig="420">
          <v:shape id="_x0000_i1063" type="#_x0000_t75" style="width:21pt;height:21pt" o:ole="" fillcolor="window">
            <v:imagedata r:id="rId142" o:title=""/>
          </v:shape>
          <o:OLEObject Type="Embed" ProgID="Equation.3" ShapeID="_x0000_i1063" DrawAspect="Content" ObjectID="_1483446791" r:id="rId143"/>
        </w:object>
      </w:r>
      <w:r w:rsidRPr="007A1457">
        <w:rPr>
          <w:rFonts w:ascii="Times New Roman" w:hAnsi="Times New Roman" w:cs="Times New Roman"/>
          <w:spacing w:val="4"/>
          <w:sz w:val="20"/>
          <w:szCs w:val="20"/>
        </w:rPr>
        <w:t xml:space="preserve">– стандартное (среднее квадратическое) отклонение </w:t>
      </w:r>
      <w:r w:rsidRPr="007A1457">
        <w:rPr>
          <w:rFonts w:ascii="Times New Roman" w:hAnsi="Times New Roman" w:cs="Times New Roman"/>
          <w:spacing w:val="4"/>
          <w:sz w:val="20"/>
          <w:szCs w:val="20"/>
          <w:lang w:val="en-US"/>
        </w:rPr>
        <w:t>j</w:t>
      </w:r>
      <w:r w:rsidRPr="007A1457">
        <w:rPr>
          <w:rFonts w:ascii="Times New Roman" w:hAnsi="Times New Roman" w:cs="Times New Roman"/>
          <w:spacing w:val="4"/>
          <w:sz w:val="20"/>
          <w:szCs w:val="20"/>
        </w:rPr>
        <w:t>-го факторного признака;</w:t>
      </w:r>
    </w:p>
    <w:p w:rsidR="0001577A" w:rsidRPr="007A1457" w:rsidRDefault="0001577A" w:rsidP="0001577A">
      <w:pPr>
        <w:widowControl w:val="0"/>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position w:val="-14"/>
          <w:sz w:val="20"/>
          <w:szCs w:val="20"/>
        </w:rPr>
        <w:object w:dxaOrig="340" w:dyaOrig="380">
          <v:shape id="_x0000_i1064" type="#_x0000_t75" style="width:16.5pt;height:21pt" o:ole="" fillcolor="window">
            <v:imagedata r:id="rId144" o:title=""/>
          </v:shape>
          <o:OLEObject Type="Embed" ProgID="Equation.3" ShapeID="_x0000_i1064" DrawAspect="Content" ObjectID="_1483446792" r:id="rId145"/>
        </w:object>
      </w:r>
      <w:r w:rsidRPr="007A1457">
        <w:rPr>
          <w:rFonts w:ascii="Times New Roman" w:hAnsi="Times New Roman" w:cs="Times New Roman"/>
          <w:spacing w:val="4"/>
          <w:sz w:val="20"/>
          <w:szCs w:val="20"/>
        </w:rPr>
        <w:t>– стандартное (среднее квадратическое) отклонение резул</w:t>
      </w:r>
      <w:r w:rsidRPr="007A1457">
        <w:rPr>
          <w:rFonts w:ascii="Times New Roman" w:hAnsi="Times New Roman" w:cs="Times New Roman"/>
          <w:spacing w:val="4"/>
          <w:sz w:val="20"/>
          <w:szCs w:val="20"/>
        </w:rPr>
        <w:t>ь</w:t>
      </w:r>
      <w:r w:rsidRPr="007A1457">
        <w:rPr>
          <w:rFonts w:ascii="Times New Roman" w:hAnsi="Times New Roman" w:cs="Times New Roman"/>
          <w:spacing w:val="4"/>
          <w:sz w:val="20"/>
          <w:szCs w:val="20"/>
        </w:rPr>
        <w:t>тативного признака (таблица 1).</w:t>
      </w:r>
    </w:p>
    <w:p w:rsidR="0001577A" w:rsidRPr="007A1457"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7A1457" w:rsidRDefault="0001577A" w:rsidP="0001577A">
      <w:pPr>
        <w:widowControl w:val="0"/>
        <w:spacing w:after="0" w:line="240" w:lineRule="auto"/>
        <w:jc w:val="both"/>
        <w:rPr>
          <w:rFonts w:ascii="Times New Roman" w:hAnsi="Times New Roman" w:cs="Times New Roman"/>
          <w:spacing w:val="4"/>
          <w:sz w:val="16"/>
          <w:szCs w:val="16"/>
        </w:rPr>
      </w:pPr>
      <w:r w:rsidRPr="007A1457">
        <w:rPr>
          <w:rFonts w:ascii="Times New Roman" w:hAnsi="Times New Roman" w:cs="Times New Roman"/>
          <w:spacing w:val="4"/>
          <w:sz w:val="16"/>
          <w:szCs w:val="16"/>
        </w:rPr>
        <w:t xml:space="preserve">Т а б л и ц а 1 – </w:t>
      </w:r>
      <w:r w:rsidRPr="007A1457">
        <w:rPr>
          <w:rFonts w:ascii="Times New Roman" w:hAnsi="Times New Roman" w:cs="Times New Roman"/>
          <w:b/>
          <w:spacing w:val="4"/>
          <w:sz w:val="16"/>
          <w:szCs w:val="16"/>
        </w:rPr>
        <w:t xml:space="preserve">Значение </w:t>
      </w:r>
      <w:r w:rsidRPr="007A1457">
        <w:rPr>
          <w:rFonts w:ascii="Times New Roman" w:hAnsi="Times New Roman" w:cs="Times New Roman"/>
          <w:b/>
          <w:i/>
          <w:spacing w:val="4"/>
          <w:sz w:val="16"/>
          <w:szCs w:val="16"/>
        </w:rPr>
        <w:sym w:font="Symbol" w:char="F062"/>
      </w:r>
      <w:r w:rsidRPr="007A1457">
        <w:rPr>
          <w:rFonts w:ascii="Times New Roman" w:hAnsi="Times New Roman" w:cs="Times New Roman"/>
          <w:b/>
          <w:spacing w:val="4"/>
          <w:sz w:val="16"/>
          <w:szCs w:val="16"/>
        </w:rPr>
        <w:t>-коэффициентов моделей</w:t>
      </w:r>
    </w:p>
    <w:tbl>
      <w:tblPr>
        <w:tblStyle w:val="a8"/>
        <w:tblW w:w="0" w:type="auto"/>
        <w:tblInd w:w="108" w:type="dxa"/>
        <w:tblLook w:val="04A0"/>
      </w:tblPr>
      <w:tblGrid>
        <w:gridCol w:w="982"/>
        <w:gridCol w:w="2387"/>
        <w:gridCol w:w="2727"/>
      </w:tblGrid>
      <w:tr w:rsidR="0001577A" w:rsidRPr="007A1457" w:rsidTr="0006285B">
        <w:tc>
          <w:tcPr>
            <w:tcW w:w="982"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Факторы модели</w:t>
            </w:r>
          </w:p>
        </w:tc>
        <w:tc>
          <w:tcPr>
            <w:tcW w:w="238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КМ себестоимости 1 ц  ов</w:t>
            </w:r>
            <w:r w:rsidRPr="007A1457">
              <w:rPr>
                <w:rFonts w:ascii="Times New Roman" w:hAnsi="Times New Roman" w:cs="Times New Roman"/>
                <w:spacing w:val="4"/>
                <w:sz w:val="16"/>
                <w:szCs w:val="16"/>
              </w:rPr>
              <w:t>о</w:t>
            </w:r>
            <w:r w:rsidRPr="007A1457">
              <w:rPr>
                <w:rFonts w:ascii="Times New Roman" w:hAnsi="Times New Roman" w:cs="Times New Roman"/>
                <w:spacing w:val="4"/>
                <w:sz w:val="16"/>
                <w:szCs w:val="16"/>
              </w:rPr>
              <w:t>щей открытого грунта</w:t>
            </w:r>
          </w:p>
        </w:tc>
        <w:tc>
          <w:tcPr>
            <w:tcW w:w="272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КМ себестоимости 1 кг  овощей закрытого грунта</w:t>
            </w:r>
          </w:p>
        </w:tc>
      </w:tr>
      <w:tr w:rsidR="0001577A" w:rsidRPr="007A1457" w:rsidTr="0006285B">
        <w:tc>
          <w:tcPr>
            <w:tcW w:w="982"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Х</w:t>
            </w:r>
            <w:r w:rsidRPr="007A1457">
              <w:rPr>
                <w:rFonts w:ascii="Times New Roman" w:hAnsi="Times New Roman" w:cs="Times New Roman"/>
                <w:spacing w:val="4"/>
                <w:sz w:val="16"/>
                <w:szCs w:val="16"/>
                <w:vertAlign w:val="subscript"/>
              </w:rPr>
              <w:t>1</w:t>
            </w:r>
          </w:p>
        </w:tc>
        <w:tc>
          <w:tcPr>
            <w:tcW w:w="238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-0,14</w:t>
            </w:r>
          </w:p>
        </w:tc>
        <w:tc>
          <w:tcPr>
            <w:tcW w:w="272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-0,67</w:t>
            </w:r>
          </w:p>
        </w:tc>
      </w:tr>
      <w:tr w:rsidR="0001577A" w:rsidRPr="007A1457" w:rsidTr="0006285B">
        <w:tc>
          <w:tcPr>
            <w:tcW w:w="982"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Х</w:t>
            </w:r>
            <w:r w:rsidRPr="007A1457">
              <w:rPr>
                <w:rFonts w:ascii="Times New Roman" w:hAnsi="Times New Roman" w:cs="Times New Roman"/>
                <w:spacing w:val="4"/>
                <w:sz w:val="16"/>
                <w:szCs w:val="16"/>
                <w:vertAlign w:val="subscript"/>
              </w:rPr>
              <w:t>2</w:t>
            </w:r>
          </w:p>
        </w:tc>
        <w:tc>
          <w:tcPr>
            <w:tcW w:w="238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0,11</w:t>
            </w:r>
          </w:p>
        </w:tc>
        <w:tc>
          <w:tcPr>
            <w:tcW w:w="272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0,68</w:t>
            </w:r>
          </w:p>
        </w:tc>
      </w:tr>
      <w:tr w:rsidR="0001577A" w:rsidRPr="007A1457" w:rsidTr="0006285B">
        <w:tc>
          <w:tcPr>
            <w:tcW w:w="982"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Х</w:t>
            </w:r>
            <w:r w:rsidRPr="007A1457">
              <w:rPr>
                <w:rFonts w:ascii="Times New Roman" w:hAnsi="Times New Roman" w:cs="Times New Roman"/>
                <w:spacing w:val="4"/>
                <w:sz w:val="16"/>
                <w:szCs w:val="16"/>
                <w:vertAlign w:val="subscript"/>
              </w:rPr>
              <w:t>3</w:t>
            </w:r>
          </w:p>
        </w:tc>
        <w:tc>
          <w:tcPr>
            <w:tcW w:w="238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0,33</w:t>
            </w:r>
          </w:p>
        </w:tc>
        <w:tc>
          <w:tcPr>
            <w:tcW w:w="272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0,19</w:t>
            </w:r>
          </w:p>
        </w:tc>
      </w:tr>
      <w:tr w:rsidR="0001577A" w:rsidRPr="007A1457" w:rsidTr="0006285B">
        <w:tc>
          <w:tcPr>
            <w:tcW w:w="982"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Х</w:t>
            </w:r>
            <w:r w:rsidRPr="007A1457">
              <w:rPr>
                <w:rFonts w:ascii="Times New Roman" w:hAnsi="Times New Roman" w:cs="Times New Roman"/>
                <w:spacing w:val="4"/>
                <w:sz w:val="16"/>
                <w:szCs w:val="16"/>
                <w:vertAlign w:val="subscript"/>
              </w:rPr>
              <w:t>4</w:t>
            </w:r>
          </w:p>
        </w:tc>
        <w:tc>
          <w:tcPr>
            <w:tcW w:w="238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0,23</w:t>
            </w:r>
          </w:p>
        </w:tc>
        <w:tc>
          <w:tcPr>
            <w:tcW w:w="272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0,71</w:t>
            </w:r>
          </w:p>
        </w:tc>
      </w:tr>
      <w:tr w:rsidR="0001577A" w:rsidRPr="007A1457" w:rsidTr="0006285B">
        <w:tc>
          <w:tcPr>
            <w:tcW w:w="982"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Х</w:t>
            </w:r>
            <w:r w:rsidRPr="007A1457">
              <w:rPr>
                <w:rFonts w:ascii="Times New Roman" w:hAnsi="Times New Roman" w:cs="Times New Roman"/>
                <w:spacing w:val="4"/>
                <w:sz w:val="16"/>
                <w:szCs w:val="16"/>
                <w:vertAlign w:val="subscript"/>
              </w:rPr>
              <w:t>5</w:t>
            </w:r>
          </w:p>
        </w:tc>
        <w:tc>
          <w:tcPr>
            <w:tcW w:w="238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0,32</w:t>
            </w:r>
          </w:p>
        </w:tc>
        <w:tc>
          <w:tcPr>
            <w:tcW w:w="2727" w:type="dxa"/>
          </w:tcPr>
          <w:p w:rsidR="0001577A" w:rsidRPr="007A1457" w:rsidRDefault="0001577A" w:rsidP="0006285B">
            <w:pPr>
              <w:widowControl w:val="0"/>
              <w:jc w:val="center"/>
              <w:rPr>
                <w:rFonts w:ascii="Times New Roman" w:hAnsi="Times New Roman" w:cs="Times New Roman"/>
                <w:spacing w:val="4"/>
                <w:sz w:val="16"/>
                <w:szCs w:val="16"/>
              </w:rPr>
            </w:pPr>
            <w:r w:rsidRPr="007A1457">
              <w:rPr>
                <w:rFonts w:ascii="Times New Roman" w:hAnsi="Times New Roman" w:cs="Times New Roman"/>
                <w:spacing w:val="4"/>
                <w:sz w:val="16"/>
                <w:szCs w:val="16"/>
              </w:rPr>
              <w:t>0,02</w:t>
            </w:r>
          </w:p>
        </w:tc>
      </w:tr>
    </w:tbl>
    <w:p w:rsidR="0001577A" w:rsidRPr="007A1457" w:rsidRDefault="0001577A" w:rsidP="0001577A">
      <w:pPr>
        <w:widowControl w:val="0"/>
        <w:spacing w:after="0" w:line="240" w:lineRule="auto"/>
        <w:ind w:firstLine="284"/>
        <w:jc w:val="both"/>
        <w:rPr>
          <w:rFonts w:ascii="Times New Roman" w:eastAsia="Times New Roman" w:hAnsi="Times New Roman" w:cs="Times New Roman"/>
          <w:color w:val="000000"/>
          <w:spacing w:val="4"/>
          <w:sz w:val="20"/>
          <w:szCs w:val="20"/>
        </w:rPr>
      </w:pPr>
      <w:r w:rsidRPr="007A1457">
        <w:rPr>
          <w:rFonts w:ascii="Times New Roman" w:eastAsia="Times New Roman" w:hAnsi="Times New Roman" w:cs="Times New Roman"/>
          <w:color w:val="000000"/>
          <w:spacing w:val="4"/>
          <w:sz w:val="20"/>
          <w:szCs w:val="20"/>
        </w:rPr>
        <w:t xml:space="preserve">Анализ рассчитанных </w:t>
      </w:r>
      <w:r w:rsidRPr="007A1457">
        <w:rPr>
          <w:rFonts w:ascii="Times New Roman" w:hAnsi="Times New Roman" w:cs="Times New Roman"/>
          <w:i/>
          <w:spacing w:val="4"/>
          <w:sz w:val="20"/>
          <w:szCs w:val="20"/>
        </w:rPr>
        <w:sym w:font="Symbol" w:char="F062"/>
      </w:r>
      <w:r w:rsidRPr="007A1457">
        <w:rPr>
          <w:rFonts w:ascii="Times New Roman" w:hAnsi="Times New Roman" w:cs="Times New Roman"/>
          <w:spacing w:val="4"/>
          <w:sz w:val="20"/>
          <w:szCs w:val="20"/>
        </w:rPr>
        <w:t>-</w:t>
      </w:r>
      <w:r w:rsidRPr="007A1457">
        <w:rPr>
          <w:rFonts w:ascii="Times New Roman" w:eastAsia="Times New Roman" w:hAnsi="Times New Roman" w:cs="Times New Roman"/>
          <w:color w:val="000000"/>
          <w:spacing w:val="4"/>
          <w:sz w:val="20"/>
          <w:szCs w:val="20"/>
        </w:rPr>
        <w:t>коэффициентов показывает, что наиб</w:t>
      </w:r>
      <w:r w:rsidRPr="007A1457">
        <w:rPr>
          <w:rFonts w:ascii="Times New Roman" w:eastAsia="Times New Roman" w:hAnsi="Times New Roman" w:cs="Times New Roman"/>
          <w:color w:val="000000"/>
          <w:spacing w:val="4"/>
          <w:sz w:val="20"/>
          <w:szCs w:val="20"/>
        </w:rPr>
        <w:t>о</w:t>
      </w:r>
      <w:r w:rsidRPr="007A1457">
        <w:rPr>
          <w:rFonts w:ascii="Times New Roman" w:eastAsia="Times New Roman" w:hAnsi="Times New Roman" w:cs="Times New Roman"/>
          <w:color w:val="000000"/>
          <w:spacing w:val="4"/>
          <w:sz w:val="20"/>
          <w:szCs w:val="20"/>
        </w:rPr>
        <w:t xml:space="preserve">лее существенными факторами, влияющими на себестоимость </w:t>
      </w:r>
      <w:r w:rsidRPr="007A1457">
        <w:rPr>
          <w:rFonts w:ascii="Times New Roman" w:hAnsi="Times New Roman" w:cs="Times New Roman"/>
          <w:spacing w:val="4"/>
          <w:sz w:val="20"/>
          <w:szCs w:val="20"/>
        </w:rPr>
        <w:t>1 ц  овощей открытого грунта</w:t>
      </w:r>
      <w:r w:rsidRPr="007A1457">
        <w:rPr>
          <w:rFonts w:ascii="Times New Roman" w:eastAsia="Times New Roman" w:hAnsi="Times New Roman" w:cs="Times New Roman"/>
          <w:color w:val="000000"/>
          <w:spacing w:val="4"/>
          <w:sz w:val="20"/>
          <w:szCs w:val="20"/>
        </w:rPr>
        <w:t xml:space="preserve"> являются затраты труда и затраты на с</w:t>
      </w:r>
      <w:r w:rsidRPr="007A1457">
        <w:rPr>
          <w:rFonts w:ascii="Times New Roman" w:eastAsia="Times New Roman" w:hAnsi="Times New Roman" w:cs="Times New Roman"/>
          <w:color w:val="000000"/>
          <w:spacing w:val="4"/>
          <w:sz w:val="20"/>
          <w:szCs w:val="20"/>
        </w:rPr>
        <w:t>е</w:t>
      </w:r>
      <w:r w:rsidRPr="007A1457">
        <w:rPr>
          <w:rFonts w:ascii="Times New Roman" w:eastAsia="Times New Roman" w:hAnsi="Times New Roman" w:cs="Times New Roman"/>
          <w:color w:val="000000"/>
          <w:spacing w:val="4"/>
          <w:sz w:val="20"/>
          <w:szCs w:val="20"/>
        </w:rPr>
        <w:t xml:space="preserve">мена. Наибольшее влияние на формирование себестоимости 1 кг овощей закрытого грунта оказывают затраты на удобрения, оплата </w:t>
      </w:r>
      <w:r w:rsidRPr="007A1457">
        <w:rPr>
          <w:rFonts w:ascii="Times New Roman" w:eastAsia="Times New Roman" w:hAnsi="Times New Roman" w:cs="Times New Roman"/>
          <w:color w:val="000000"/>
          <w:spacing w:val="4"/>
          <w:sz w:val="20"/>
          <w:szCs w:val="20"/>
        </w:rPr>
        <w:lastRenderedPageBreak/>
        <w:t xml:space="preserve">труда и урожайность овощей закрытого грунта.   </w:t>
      </w:r>
    </w:p>
    <w:p w:rsidR="0001577A" w:rsidRPr="007A1457" w:rsidRDefault="0001577A" w:rsidP="0001577A">
      <w:pPr>
        <w:widowControl w:val="0"/>
        <w:spacing w:after="0" w:line="240" w:lineRule="auto"/>
        <w:ind w:firstLine="284"/>
        <w:jc w:val="both"/>
        <w:rPr>
          <w:rFonts w:ascii="Times New Roman" w:eastAsia="Times New Roman" w:hAnsi="Times New Roman" w:cs="Times New Roman"/>
          <w:color w:val="000000"/>
          <w:spacing w:val="4"/>
          <w:sz w:val="20"/>
          <w:szCs w:val="20"/>
        </w:rPr>
      </w:pPr>
      <w:r w:rsidRPr="007A1457">
        <w:rPr>
          <w:rFonts w:ascii="Times New Roman" w:eastAsia="Times New Roman" w:hAnsi="Times New Roman" w:cs="Times New Roman"/>
          <w:color w:val="000000"/>
          <w:spacing w:val="4"/>
          <w:sz w:val="20"/>
          <w:szCs w:val="20"/>
        </w:rPr>
        <w:t>Таким образом, выполненные исследования позволяют предл</w:t>
      </w:r>
      <w:r w:rsidRPr="007A1457">
        <w:rPr>
          <w:rFonts w:ascii="Times New Roman" w:eastAsia="Times New Roman" w:hAnsi="Times New Roman" w:cs="Times New Roman"/>
          <w:color w:val="000000"/>
          <w:spacing w:val="4"/>
          <w:sz w:val="20"/>
          <w:szCs w:val="20"/>
        </w:rPr>
        <w:t>о</w:t>
      </w:r>
      <w:r w:rsidRPr="007A1457">
        <w:rPr>
          <w:rFonts w:ascii="Times New Roman" w:eastAsia="Times New Roman" w:hAnsi="Times New Roman" w:cs="Times New Roman"/>
          <w:color w:val="000000"/>
          <w:spacing w:val="4"/>
          <w:sz w:val="20"/>
          <w:szCs w:val="20"/>
        </w:rPr>
        <w:t>жить следующие пути повышения экономической эффективн</w:t>
      </w:r>
      <w:r w:rsidRPr="007A1457">
        <w:rPr>
          <w:rFonts w:ascii="Times New Roman" w:eastAsia="Times New Roman" w:hAnsi="Times New Roman" w:cs="Times New Roman"/>
          <w:color w:val="000000"/>
          <w:spacing w:val="4"/>
          <w:sz w:val="20"/>
          <w:szCs w:val="20"/>
        </w:rPr>
        <w:t>о</w:t>
      </w:r>
      <w:r w:rsidRPr="007A1457">
        <w:rPr>
          <w:rFonts w:ascii="Times New Roman" w:eastAsia="Times New Roman" w:hAnsi="Times New Roman" w:cs="Times New Roman"/>
          <w:color w:val="000000"/>
          <w:spacing w:val="4"/>
          <w:sz w:val="20"/>
          <w:szCs w:val="20"/>
        </w:rPr>
        <w:t>сти производства овощей:</w:t>
      </w:r>
    </w:p>
    <w:p w:rsidR="0001577A" w:rsidRPr="007A1457" w:rsidRDefault="0001577A" w:rsidP="0001577A">
      <w:pPr>
        <w:pStyle w:val="a6"/>
        <w:numPr>
          <w:ilvl w:val="0"/>
          <w:numId w:val="68"/>
        </w:numPr>
        <w:tabs>
          <w:tab w:val="left" w:pos="993"/>
        </w:tabs>
        <w:spacing w:before="0" w:beforeAutospacing="0" w:after="0" w:afterAutospacing="0"/>
        <w:ind w:left="0" w:firstLine="284"/>
        <w:jc w:val="both"/>
        <w:rPr>
          <w:color w:val="000000"/>
          <w:spacing w:val="4"/>
          <w:sz w:val="20"/>
          <w:szCs w:val="20"/>
        </w:rPr>
      </w:pPr>
      <w:r w:rsidRPr="007A1457">
        <w:rPr>
          <w:color w:val="000000"/>
          <w:spacing w:val="4"/>
          <w:sz w:val="20"/>
          <w:szCs w:val="20"/>
        </w:rPr>
        <w:t>Рост урожайности овощных культур:</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применение высокопродуктивных сортов и гибридов ово</w:t>
      </w:r>
      <w:r w:rsidRPr="007A1457">
        <w:rPr>
          <w:color w:val="000000"/>
          <w:spacing w:val="4"/>
          <w:sz w:val="20"/>
          <w:szCs w:val="20"/>
        </w:rPr>
        <w:t>щ</w:t>
      </w:r>
      <w:r w:rsidRPr="007A1457">
        <w:rPr>
          <w:color w:val="000000"/>
          <w:spacing w:val="4"/>
          <w:sz w:val="20"/>
          <w:szCs w:val="20"/>
        </w:rPr>
        <w:t>ных культур;</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внесение органических и минеральных удобрений;</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использование химических и биологических средств защиты растений от вредителей и болезней;</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размещение посевов овощных культур на плодородных и орошаемых землях.</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color w:val="000000"/>
          <w:spacing w:val="4"/>
          <w:sz w:val="20"/>
          <w:szCs w:val="20"/>
        </w:rPr>
        <w:t>2. Сокращение затрат труда при выращивании овощных кул</w:t>
      </w:r>
      <w:r w:rsidRPr="007A1457">
        <w:rPr>
          <w:color w:val="000000"/>
          <w:spacing w:val="4"/>
          <w:sz w:val="20"/>
          <w:szCs w:val="20"/>
        </w:rPr>
        <w:t>ь</w:t>
      </w:r>
      <w:r w:rsidRPr="007A1457">
        <w:rPr>
          <w:color w:val="000000"/>
          <w:spacing w:val="4"/>
          <w:sz w:val="20"/>
          <w:szCs w:val="20"/>
        </w:rPr>
        <w:t>тур:</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внедрение индустриальных технологий возделывания и убо</w:t>
      </w:r>
      <w:r w:rsidRPr="007A1457">
        <w:rPr>
          <w:color w:val="000000"/>
          <w:spacing w:val="4"/>
          <w:sz w:val="20"/>
          <w:szCs w:val="20"/>
        </w:rPr>
        <w:t>р</w:t>
      </w:r>
      <w:r w:rsidRPr="007A1457">
        <w:rPr>
          <w:color w:val="000000"/>
          <w:spacing w:val="4"/>
          <w:sz w:val="20"/>
          <w:szCs w:val="20"/>
        </w:rPr>
        <w:t>ки овощей;</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повышение уровня механизации погрузочно-разгрузочных р</w:t>
      </w:r>
      <w:r w:rsidRPr="007A1457">
        <w:rPr>
          <w:color w:val="000000"/>
          <w:spacing w:val="4"/>
          <w:sz w:val="20"/>
          <w:szCs w:val="20"/>
        </w:rPr>
        <w:t>а</w:t>
      </w:r>
      <w:r w:rsidRPr="007A1457">
        <w:rPr>
          <w:color w:val="000000"/>
          <w:spacing w:val="4"/>
          <w:sz w:val="20"/>
          <w:szCs w:val="20"/>
        </w:rPr>
        <w:t>бот;</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использование прогрессивных форм организации труда.</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color w:val="000000"/>
          <w:spacing w:val="4"/>
          <w:sz w:val="20"/>
          <w:szCs w:val="20"/>
        </w:rPr>
        <w:t>3. Снижение себестоимости производства овощей:</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углубление специализации и развитие концентрации овощ</w:t>
      </w:r>
      <w:r w:rsidRPr="007A1457">
        <w:rPr>
          <w:color w:val="000000"/>
          <w:spacing w:val="4"/>
          <w:sz w:val="20"/>
          <w:szCs w:val="20"/>
        </w:rPr>
        <w:t>е</w:t>
      </w:r>
      <w:r w:rsidRPr="007A1457">
        <w:rPr>
          <w:color w:val="000000"/>
          <w:spacing w:val="4"/>
          <w:sz w:val="20"/>
          <w:szCs w:val="20"/>
        </w:rPr>
        <w:t>водства;</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сочетание производства овощей в открытом и защищенном грунте;</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сокращение затрат на семена и посадочный материал, на о</w:t>
      </w:r>
      <w:r w:rsidRPr="007A1457">
        <w:rPr>
          <w:color w:val="000000"/>
          <w:spacing w:val="4"/>
          <w:sz w:val="20"/>
          <w:szCs w:val="20"/>
        </w:rPr>
        <w:t>п</w:t>
      </w:r>
      <w:r w:rsidRPr="007A1457">
        <w:rPr>
          <w:color w:val="000000"/>
          <w:spacing w:val="4"/>
          <w:sz w:val="20"/>
          <w:szCs w:val="20"/>
        </w:rPr>
        <w:t>лату труда и материальные ресурсы;</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совершенствование материального стимулирования труда.</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color w:val="000000"/>
          <w:spacing w:val="4"/>
          <w:sz w:val="20"/>
          <w:szCs w:val="20"/>
        </w:rPr>
        <w:t>4. Совершенствование способ заготовки и реализации овощной продукции:</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эффективные каналы реализации овощей;</w:t>
      </w:r>
    </w:p>
    <w:p w:rsidR="0001577A" w:rsidRPr="007A1457" w:rsidRDefault="0001577A" w:rsidP="0001577A">
      <w:pPr>
        <w:pStyle w:val="a6"/>
        <w:spacing w:before="0" w:beforeAutospacing="0" w:after="0" w:afterAutospacing="0"/>
        <w:ind w:firstLine="284"/>
        <w:jc w:val="both"/>
        <w:rPr>
          <w:color w:val="000000"/>
          <w:spacing w:val="4"/>
          <w:sz w:val="20"/>
          <w:szCs w:val="20"/>
        </w:rPr>
      </w:pPr>
      <w:r w:rsidRPr="007A1457">
        <w:rPr>
          <w:b/>
          <w:spacing w:val="4"/>
          <w:sz w:val="20"/>
          <w:szCs w:val="20"/>
        </w:rPr>
        <w:t xml:space="preserve">– </w:t>
      </w:r>
      <w:r w:rsidRPr="007A1457">
        <w:rPr>
          <w:color w:val="000000"/>
          <w:spacing w:val="4"/>
          <w:sz w:val="20"/>
          <w:szCs w:val="20"/>
        </w:rPr>
        <w:t xml:space="preserve"> установление рыночных цен;</w:t>
      </w:r>
    </w:p>
    <w:p w:rsidR="0001577A" w:rsidRPr="007A1457" w:rsidRDefault="0001577A" w:rsidP="0001577A">
      <w:pPr>
        <w:pStyle w:val="a6"/>
        <w:spacing w:before="0" w:beforeAutospacing="0" w:after="0" w:afterAutospacing="0"/>
        <w:ind w:firstLine="284"/>
        <w:jc w:val="both"/>
        <w:rPr>
          <w:spacing w:val="4"/>
          <w:sz w:val="20"/>
          <w:szCs w:val="20"/>
        </w:rPr>
      </w:pPr>
      <w:r w:rsidRPr="007A1457">
        <w:rPr>
          <w:b/>
          <w:spacing w:val="4"/>
          <w:sz w:val="20"/>
          <w:szCs w:val="20"/>
        </w:rPr>
        <w:t xml:space="preserve">– </w:t>
      </w:r>
      <w:r w:rsidRPr="007A1457">
        <w:rPr>
          <w:color w:val="000000"/>
          <w:spacing w:val="4"/>
          <w:sz w:val="20"/>
          <w:szCs w:val="20"/>
        </w:rPr>
        <w:t xml:space="preserve"> повышение качества и сокращение потерь овощей в пр</w:t>
      </w:r>
      <w:r w:rsidRPr="007A1457">
        <w:rPr>
          <w:color w:val="000000"/>
          <w:spacing w:val="4"/>
          <w:sz w:val="20"/>
          <w:szCs w:val="20"/>
        </w:rPr>
        <w:t>о</w:t>
      </w:r>
      <w:r w:rsidRPr="007A1457">
        <w:rPr>
          <w:color w:val="000000"/>
          <w:spacing w:val="4"/>
          <w:sz w:val="20"/>
          <w:szCs w:val="20"/>
        </w:rPr>
        <w:t xml:space="preserve">цессе производства и реализации. </w:t>
      </w: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631.14:635.1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Старостина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М. В. </w:t>
      </w:r>
      <w:r w:rsidRPr="00984331">
        <w:rPr>
          <w:rFonts w:ascii="Times New Roman" w:hAnsi="Times New Roman" w:cs="Times New Roman"/>
          <w:spacing w:val="-4"/>
          <w:sz w:val="20"/>
          <w:szCs w:val="20"/>
        </w:rPr>
        <w:t>– студентка 4 курса</w:t>
      </w:r>
    </w:p>
    <w:p w:rsidR="0001577A" w:rsidRPr="00984331" w:rsidRDefault="0001577A" w:rsidP="0001577A">
      <w:pPr>
        <w:spacing w:after="0" w:line="240" w:lineRule="auto"/>
        <w:ind w:firstLine="284"/>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ЭКОНОМИКО–МАТЕМАТИЧЕСКОЕ МОДЕЛИРОВАНИЕ</w:t>
      </w:r>
      <w:r w:rsidRPr="00984331">
        <w:rPr>
          <w:rFonts w:ascii="Times New Roman" w:hAnsi="Times New Roman" w:cs="Times New Roman"/>
          <w:b/>
          <w:spacing w:val="-4"/>
          <w:sz w:val="20"/>
          <w:szCs w:val="20"/>
        </w:rPr>
        <w:br/>
        <w:t xml:space="preserve"> ПРОГРАММЫ РАЗВИТИЯ ОАО «ФИРМА ВЕЙНО» </w:t>
      </w:r>
      <w:r w:rsidRPr="00984331">
        <w:rPr>
          <w:rFonts w:ascii="Times New Roman" w:hAnsi="Times New Roman" w:cs="Times New Roman"/>
          <w:b/>
          <w:spacing w:val="-4"/>
          <w:sz w:val="20"/>
          <w:szCs w:val="20"/>
        </w:rPr>
        <w:br/>
        <w:t>МОГИЛЕВСКОГО РАЙОНА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Научный руководитель </w:t>
      </w:r>
      <w:r w:rsidRPr="00984331">
        <w:rPr>
          <w:rFonts w:ascii="Times New Roman" w:hAnsi="Times New Roman" w:cs="Times New Roman"/>
          <w:spacing w:val="-4"/>
          <w:sz w:val="20"/>
          <w:szCs w:val="20"/>
        </w:rPr>
        <w:t>–</w:t>
      </w:r>
      <w:r w:rsidRPr="00984331">
        <w:rPr>
          <w:rFonts w:ascii="Times New Roman" w:hAnsi="Times New Roman" w:cs="Times New Roman"/>
          <w:b/>
          <w:i/>
          <w:spacing w:val="-4"/>
          <w:sz w:val="20"/>
          <w:szCs w:val="20"/>
        </w:rPr>
        <w:t>Шафранская</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И. В. </w:t>
      </w:r>
      <w:r w:rsidRPr="00984331">
        <w:rPr>
          <w:rFonts w:ascii="Times New Roman" w:hAnsi="Times New Roman" w:cs="Times New Roman"/>
          <w:i/>
          <w:spacing w:val="-4"/>
          <w:sz w:val="20"/>
          <w:szCs w:val="20"/>
        </w:rPr>
        <w:t>– доцент, к.э.н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pStyle w:val="22"/>
        <w:spacing w:after="0" w:line="240" w:lineRule="auto"/>
        <w:ind w:left="0" w:firstLine="284"/>
        <w:jc w:val="both"/>
        <w:rPr>
          <w:rFonts w:ascii="Times New Roman" w:hAnsi="Times New Roman" w:cs="Times New Roman"/>
          <w:color w:val="000000"/>
          <w:spacing w:val="2"/>
          <w:sz w:val="20"/>
          <w:szCs w:val="20"/>
        </w:rPr>
      </w:pPr>
      <w:r w:rsidRPr="007A1457">
        <w:rPr>
          <w:rFonts w:ascii="Times New Roman" w:hAnsi="Times New Roman" w:cs="Times New Roman"/>
          <w:color w:val="000000"/>
          <w:spacing w:val="2"/>
          <w:sz w:val="20"/>
          <w:szCs w:val="20"/>
        </w:rPr>
        <w:t>Экономико-математическое моделирование представляет собой процесс изучения функционирования отраслей сельскохозяйс</w:t>
      </w:r>
      <w:r w:rsidRPr="007A1457">
        <w:rPr>
          <w:rFonts w:ascii="Times New Roman" w:hAnsi="Times New Roman" w:cs="Times New Roman"/>
          <w:color w:val="000000"/>
          <w:spacing w:val="2"/>
          <w:sz w:val="20"/>
          <w:szCs w:val="20"/>
        </w:rPr>
        <w:t>т</w:t>
      </w:r>
      <w:r w:rsidRPr="007A1457">
        <w:rPr>
          <w:rFonts w:ascii="Times New Roman" w:hAnsi="Times New Roman" w:cs="Times New Roman"/>
          <w:color w:val="000000"/>
          <w:spacing w:val="2"/>
          <w:sz w:val="20"/>
          <w:szCs w:val="20"/>
        </w:rPr>
        <w:t>венной организации с помощью экономико-математической модели, позв</w:t>
      </w:r>
      <w:r w:rsidRPr="007A1457">
        <w:rPr>
          <w:rFonts w:ascii="Times New Roman" w:hAnsi="Times New Roman" w:cs="Times New Roman"/>
          <w:color w:val="000000"/>
          <w:spacing w:val="2"/>
          <w:sz w:val="20"/>
          <w:szCs w:val="20"/>
        </w:rPr>
        <w:t>о</w:t>
      </w:r>
      <w:r w:rsidRPr="007A1457">
        <w:rPr>
          <w:rFonts w:ascii="Times New Roman" w:hAnsi="Times New Roman" w:cs="Times New Roman"/>
          <w:color w:val="000000"/>
          <w:spacing w:val="2"/>
          <w:sz w:val="20"/>
          <w:szCs w:val="20"/>
        </w:rPr>
        <w:t>ляющей отразить множество условий хозяйствования, взаимосвязи между затратами ресурсов и результатами производства, сбалансир</w:t>
      </w:r>
      <w:r w:rsidRPr="007A1457">
        <w:rPr>
          <w:rFonts w:ascii="Times New Roman" w:hAnsi="Times New Roman" w:cs="Times New Roman"/>
          <w:color w:val="000000"/>
          <w:spacing w:val="2"/>
          <w:sz w:val="20"/>
          <w:szCs w:val="20"/>
        </w:rPr>
        <w:t>о</w:t>
      </w:r>
      <w:r w:rsidRPr="007A1457">
        <w:rPr>
          <w:rFonts w:ascii="Times New Roman" w:hAnsi="Times New Roman" w:cs="Times New Roman"/>
          <w:color w:val="000000"/>
          <w:spacing w:val="2"/>
          <w:sz w:val="20"/>
          <w:szCs w:val="20"/>
        </w:rPr>
        <w:t>вать производство и использование ресурсов с целью обеспечения рационального использования ресурсов и п</w:t>
      </w:r>
      <w:r w:rsidRPr="007A1457">
        <w:rPr>
          <w:rFonts w:ascii="Times New Roman" w:hAnsi="Times New Roman" w:cs="Times New Roman"/>
          <w:color w:val="000000"/>
          <w:spacing w:val="2"/>
          <w:sz w:val="20"/>
          <w:szCs w:val="20"/>
        </w:rPr>
        <w:t>о</w:t>
      </w:r>
      <w:r w:rsidRPr="007A1457">
        <w:rPr>
          <w:rFonts w:ascii="Times New Roman" w:hAnsi="Times New Roman" w:cs="Times New Roman"/>
          <w:color w:val="000000"/>
          <w:spacing w:val="2"/>
          <w:sz w:val="20"/>
          <w:szCs w:val="20"/>
        </w:rPr>
        <w:t xml:space="preserve">лучения максимального конечного результата. </w:t>
      </w:r>
    </w:p>
    <w:p w:rsidR="0001577A" w:rsidRPr="007A1457" w:rsidRDefault="0001577A" w:rsidP="0001577A">
      <w:pPr>
        <w:spacing w:after="0" w:line="240" w:lineRule="auto"/>
        <w:ind w:firstLine="284"/>
        <w:jc w:val="both"/>
        <w:rPr>
          <w:rFonts w:ascii="Times New Roman" w:hAnsi="Times New Roman" w:cs="Times New Roman"/>
          <w:color w:val="000000"/>
          <w:spacing w:val="2"/>
          <w:sz w:val="20"/>
          <w:szCs w:val="20"/>
        </w:rPr>
      </w:pPr>
      <w:r w:rsidRPr="007A1457">
        <w:rPr>
          <w:rFonts w:ascii="Times New Roman" w:hAnsi="Times New Roman" w:cs="Times New Roman"/>
          <w:color w:val="000000"/>
          <w:spacing w:val="2"/>
          <w:sz w:val="20"/>
          <w:szCs w:val="20"/>
        </w:rPr>
        <w:t>При решении задачи на перспективу важным моментом является определение планового периода, исходя из проведенных исследов</w:t>
      </w:r>
      <w:r w:rsidRPr="007A1457">
        <w:rPr>
          <w:rFonts w:ascii="Times New Roman" w:hAnsi="Times New Roman" w:cs="Times New Roman"/>
          <w:color w:val="000000"/>
          <w:spacing w:val="2"/>
          <w:sz w:val="20"/>
          <w:szCs w:val="20"/>
        </w:rPr>
        <w:t>а</w:t>
      </w:r>
      <w:r w:rsidRPr="007A1457">
        <w:rPr>
          <w:rFonts w:ascii="Times New Roman" w:hAnsi="Times New Roman" w:cs="Times New Roman"/>
          <w:color w:val="000000"/>
          <w:spacing w:val="2"/>
          <w:sz w:val="20"/>
          <w:szCs w:val="20"/>
        </w:rPr>
        <w:t>ний, плановый период ограничили двумя годами. Обоснование и</w:t>
      </w:r>
      <w:r w:rsidRPr="007A1457">
        <w:rPr>
          <w:rFonts w:ascii="Times New Roman" w:hAnsi="Times New Roman" w:cs="Times New Roman"/>
          <w:color w:val="000000"/>
          <w:spacing w:val="2"/>
          <w:sz w:val="20"/>
          <w:szCs w:val="20"/>
        </w:rPr>
        <w:t>с</w:t>
      </w:r>
      <w:r w:rsidRPr="007A1457">
        <w:rPr>
          <w:rFonts w:ascii="Times New Roman" w:hAnsi="Times New Roman" w:cs="Times New Roman"/>
          <w:color w:val="000000"/>
          <w:spacing w:val="2"/>
          <w:sz w:val="20"/>
          <w:szCs w:val="20"/>
        </w:rPr>
        <w:t>ходной информации модели выполнили на базе использования си</w:t>
      </w:r>
      <w:r w:rsidRPr="007A1457">
        <w:rPr>
          <w:rFonts w:ascii="Times New Roman" w:hAnsi="Times New Roman" w:cs="Times New Roman"/>
          <w:color w:val="000000"/>
          <w:spacing w:val="2"/>
          <w:sz w:val="20"/>
          <w:szCs w:val="20"/>
        </w:rPr>
        <w:t>с</w:t>
      </w:r>
      <w:r w:rsidRPr="007A1457">
        <w:rPr>
          <w:rFonts w:ascii="Times New Roman" w:hAnsi="Times New Roman" w:cs="Times New Roman"/>
          <w:color w:val="000000"/>
          <w:spacing w:val="2"/>
          <w:sz w:val="20"/>
          <w:szCs w:val="20"/>
        </w:rPr>
        <w:t>темы корреляционных моделей, ключевым показателем которой я</w:t>
      </w:r>
      <w:r w:rsidRPr="007A1457">
        <w:rPr>
          <w:rFonts w:ascii="Times New Roman" w:hAnsi="Times New Roman" w:cs="Times New Roman"/>
          <w:color w:val="000000"/>
          <w:spacing w:val="2"/>
          <w:sz w:val="20"/>
          <w:szCs w:val="20"/>
        </w:rPr>
        <w:t>в</w:t>
      </w:r>
      <w:r w:rsidRPr="007A1457">
        <w:rPr>
          <w:rFonts w:ascii="Times New Roman" w:hAnsi="Times New Roman" w:cs="Times New Roman"/>
          <w:color w:val="000000"/>
          <w:spacing w:val="2"/>
          <w:sz w:val="20"/>
          <w:szCs w:val="20"/>
        </w:rPr>
        <w:t>ляется урожайность зерновых культур.</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Исходя из научно обоснованных планируемых объемов ресу</w:t>
      </w:r>
      <w:r w:rsidRPr="007A1457">
        <w:rPr>
          <w:rFonts w:ascii="Times New Roman" w:hAnsi="Times New Roman" w:cs="Times New Roman"/>
          <w:spacing w:val="2"/>
          <w:sz w:val="20"/>
          <w:szCs w:val="20"/>
        </w:rPr>
        <w:t>р</w:t>
      </w:r>
      <w:r w:rsidRPr="007A1457">
        <w:rPr>
          <w:rFonts w:ascii="Times New Roman" w:hAnsi="Times New Roman" w:cs="Times New Roman"/>
          <w:spacing w:val="2"/>
          <w:sz w:val="20"/>
          <w:szCs w:val="20"/>
        </w:rPr>
        <w:t>сов, которые предлагается иметь в сельскохозяйственной орган</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зации на планируемый период времени, и соответствующих нормативов з</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трат, требуется определить такую структуру произво</w:t>
      </w:r>
      <w:r w:rsidRPr="007A1457">
        <w:rPr>
          <w:rFonts w:ascii="Times New Roman" w:hAnsi="Times New Roman" w:cs="Times New Roman"/>
          <w:spacing w:val="2"/>
          <w:sz w:val="20"/>
          <w:szCs w:val="20"/>
        </w:rPr>
        <w:t>д</w:t>
      </w:r>
      <w:r w:rsidRPr="007A1457">
        <w:rPr>
          <w:rFonts w:ascii="Times New Roman" w:hAnsi="Times New Roman" w:cs="Times New Roman"/>
          <w:spacing w:val="2"/>
          <w:sz w:val="20"/>
          <w:szCs w:val="20"/>
        </w:rPr>
        <w:t>ства, которая полностью соответствовала бы политике государства в области пр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изводства и закупки сельскохозяйственной проду</w:t>
      </w:r>
      <w:r w:rsidRPr="007A1457">
        <w:rPr>
          <w:rFonts w:ascii="Times New Roman" w:hAnsi="Times New Roman" w:cs="Times New Roman"/>
          <w:spacing w:val="2"/>
          <w:sz w:val="20"/>
          <w:szCs w:val="20"/>
        </w:rPr>
        <w:t>к</w:t>
      </w:r>
      <w:r w:rsidRPr="007A1457">
        <w:rPr>
          <w:rFonts w:ascii="Times New Roman" w:hAnsi="Times New Roman" w:cs="Times New Roman"/>
          <w:spacing w:val="2"/>
          <w:sz w:val="20"/>
          <w:szCs w:val="20"/>
        </w:rPr>
        <w:t>ции, наилучшим образом учитывала природно-экономическую специфику организ</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ции, способствовала наиболее рациональному и эффективному и</w:t>
      </w:r>
      <w:r w:rsidRPr="007A1457">
        <w:rPr>
          <w:rFonts w:ascii="Times New Roman" w:hAnsi="Times New Roman" w:cs="Times New Roman"/>
          <w:spacing w:val="2"/>
          <w:sz w:val="20"/>
          <w:szCs w:val="20"/>
        </w:rPr>
        <w:t>с</w:t>
      </w:r>
      <w:r w:rsidRPr="007A1457">
        <w:rPr>
          <w:rFonts w:ascii="Times New Roman" w:hAnsi="Times New Roman" w:cs="Times New Roman"/>
          <w:spacing w:val="2"/>
          <w:sz w:val="20"/>
          <w:szCs w:val="20"/>
        </w:rPr>
        <w:t>пользованию земли, труда, материально-денежных и других средств производства и позволила бы сельск</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хозяйственной организации получить максимальный экономич</w:t>
      </w:r>
      <w:r w:rsidRPr="007A1457">
        <w:rPr>
          <w:rFonts w:ascii="Times New Roman" w:hAnsi="Times New Roman" w:cs="Times New Roman"/>
          <w:spacing w:val="2"/>
          <w:sz w:val="20"/>
          <w:szCs w:val="20"/>
        </w:rPr>
        <w:t>е</w:t>
      </w:r>
      <w:r w:rsidRPr="007A1457">
        <w:rPr>
          <w:rFonts w:ascii="Times New Roman" w:hAnsi="Times New Roman" w:cs="Times New Roman"/>
          <w:spacing w:val="2"/>
          <w:sz w:val="20"/>
          <w:szCs w:val="20"/>
        </w:rPr>
        <w:t>ский эффект.</w:t>
      </w:r>
    </w:p>
    <w:p w:rsidR="0001577A" w:rsidRPr="007A1457" w:rsidRDefault="0001577A" w:rsidP="0001577A">
      <w:pPr>
        <w:spacing w:after="0" w:line="240" w:lineRule="auto"/>
        <w:ind w:firstLine="284"/>
        <w:jc w:val="both"/>
        <w:rPr>
          <w:rFonts w:ascii="Times New Roman" w:hAnsi="Times New Roman" w:cs="Times New Roman"/>
          <w:color w:val="000000"/>
          <w:spacing w:val="2"/>
          <w:sz w:val="20"/>
          <w:szCs w:val="20"/>
        </w:rPr>
      </w:pPr>
      <w:r w:rsidRPr="007A1457">
        <w:rPr>
          <w:rFonts w:ascii="Times New Roman" w:hAnsi="Times New Roman" w:cs="Times New Roman"/>
          <w:color w:val="000000"/>
          <w:spacing w:val="2"/>
          <w:sz w:val="20"/>
          <w:szCs w:val="20"/>
        </w:rPr>
        <w:t>Апробация вышеизложенных подходов была произведена на пр</w:t>
      </w:r>
      <w:r w:rsidRPr="007A1457">
        <w:rPr>
          <w:rFonts w:ascii="Times New Roman" w:hAnsi="Times New Roman" w:cs="Times New Roman"/>
          <w:color w:val="000000"/>
          <w:spacing w:val="2"/>
          <w:sz w:val="20"/>
          <w:szCs w:val="20"/>
        </w:rPr>
        <w:t>и</w:t>
      </w:r>
      <w:r w:rsidRPr="007A1457">
        <w:rPr>
          <w:rFonts w:ascii="Times New Roman" w:hAnsi="Times New Roman" w:cs="Times New Roman"/>
          <w:color w:val="000000"/>
          <w:spacing w:val="2"/>
          <w:sz w:val="20"/>
          <w:szCs w:val="20"/>
        </w:rPr>
        <w:t>мере ОАО «Фирма Вейно» Могилевского района.</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Общая земельная площадь предприятия в 2013 году составила 5625 га, в т.ч. площадь пашни 2972 га. Наибольший удельный вес в структуре посевных площадей в 2013 году занимают зерновые кул</w:t>
      </w:r>
      <w:r w:rsidRPr="007A1457">
        <w:rPr>
          <w:rFonts w:ascii="Times New Roman" w:hAnsi="Times New Roman" w:cs="Times New Roman"/>
          <w:spacing w:val="2"/>
          <w:sz w:val="20"/>
          <w:szCs w:val="20"/>
        </w:rPr>
        <w:t>ь</w:t>
      </w:r>
      <w:r w:rsidRPr="007A1457">
        <w:rPr>
          <w:rFonts w:ascii="Times New Roman" w:hAnsi="Times New Roman" w:cs="Times New Roman"/>
          <w:spacing w:val="2"/>
          <w:sz w:val="20"/>
          <w:szCs w:val="20"/>
        </w:rPr>
        <w:t>туры – 39,4%, овощи открытого грунта занимают 5,5% или 165га; поголовье крупного рогатого скота составляет 1677 голов, из них 900 голов коров. В составе товарной продукции  наибол</w:t>
      </w:r>
      <w:r w:rsidRPr="007A1457">
        <w:rPr>
          <w:rFonts w:ascii="Times New Roman" w:hAnsi="Times New Roman" w:cs="Times New Roman"/>
          <w:spacing w:val="2"/>
          <w:sz w:val="20"/>
          <w:szCs w:val="20"/>
        </w:rPr>
        <w:t>ь</w:t>
      </w:r>
      <w:r w:rsidRPr="007A1457">
        <w:rPr>
          <w:rFonts w:ascii="Times New Roman" w:hAnsi="Times New Roman" w:cs="Times New Roman"/>
          <w:spacing w:val="2"/>
          <w:sz w:val="20"/>
          <w:szCs w:val="20"/>
        </w:rPr>
        <w:t>ший удельный вес занимают овощи открытого и закрытого грунта – 29,9%.</w:t>
      </w:r>
      <w:r w:rsidRPr="007A1457">
        <w:rPr>
          <w:rFonts w:ascii="Times New Roman" w:hAnsi="Times New Roman" w:cs="Times New Roman"/>
          <w:color w:val="FF0000"/>
          <w:spacing w:val="2"/>
          <w:sz w:val="20"/>
          <w:szCs w:val="20"/>
        </w:rPr>
        <w:t xml:space="preserve"> </w:t>
      </w:r>
      <w:r w:rsidRPr="007A1457">
        <w:rPr>
          <w:rFonts w:ascii="Times New Roman" w:hAnsi="Times New Roman" w:cs="Times New Roman"/>
          <w:spacing w:val="2"/>
          <w:sz w:val="20"/>
          <w:szCs w:val="20"/>
        </w:rPr>
        <w:t xml:space="preserve">Отрасль растениеводства является рентабельной, уровень рентабельности составляет 9,5%, в т.ч. рентабельность овощей открытого грунта - 61,8%. </w:t>
      </w:r>
    </w:p>
    <w:p w:rsidR="0001577A" w:rsidRPr="007A1457" w:rsidRDefault="0001577A" w:rsidP="0001577A">
      <w:pPr>
        <w:pStyle w:val="ad"/>
        <w:ind w:firstLine="284"/>
        <w:jc w:val="both"/>
        <w:rPr>
          <w:b w:val="0"/>
          <w:spacing w:val="2"/>
          <w:sz w:val="20"/>
          <w:szCs w:val="20"/>
        </w:rPr>
      </w:pPr>
      <w:r w:rsidRPr="007A1457">
        <w:rPr>
          <w:b w:val="0"/>
          <w:spacing w:val="2"/>
          <w:sz w:val="20"/>
          <w:szCs w:val="20"/>
        </w:rPr>
        <w:lastRenderedPageBreak/>
        <w:t xml:space="preserve">Для обоснования перспективных параметров развития </w:t>
      </w:r>
      <w:r w:rsidRPr="007A1457">
        <w:rPr>
          <w:b w:val="0"/>
          <w:color w:val="000000"/>
          <w:spacing w:val="2"/>
          <w:sz w:val="20"/>
          <w:szCs w:val="20"/>
        </w:rPr>
        <w:t xml:space="preserve">ОАО «Фирма Вейно» </w:t>
      </w:r>
      <w:r w:rsidRPr="007A1457">
        <w:rPr>
          <w:b w:val="0"/>
          <w:spacing w:val="2"/>
          <w:sz w:val="20"/>
          <w:szCs w:val="20"/>
        </w:rPr>
        <w:t>решена экономико-математическая задача, что п</w:t>
      </w:r>
      <w:r w:rsidRPr="007A1457">
        <w:rPr>
          <w:b w:val="0"/>
          <w:spacing w:val="2"/>
          <w:sz w:val="20"/>
          <w:szCs w:val="20"/>
        </w:rPr>
        <w:t>о</w:t>
      </w:r>
      <w:r w:rsidRPr="007A1457">
        <w:rPr>
          <w:b w:val="0"/>
          <w:spacing w:val="2"/>
          <w:sz w:val="20"/>
          <w:szCs w:val="20"/>
        </w:rPr>
        <w:t>зволило определить программу развития организации, предполага</w:t>
      </w:r>
      <w:r w:rsidRPr="007A1457">
        <w:rPr>
          <w:b w:val="0"/>
          <w:spacing w:val="2"/>
          <w:sz w:val="20"/>
          <w:szCs w:val="20"/>
        </w:rPr>
        <w:t>ю</w:t>
      </w:r>
      <w:r w:rsidRPr="007A1457">
        <w:rPr>
          <w:b w:val="0"/>
          <w:spacing w:val="2"/>
          <w:sz w:val="20"/>
          <w:szCs w:val="20"/>
        </w:rPr>
        <w:t>щую полное использование земельных ресурсов. В процессе решения задачи оптимизирована структура посевных площадей. Посевные площади, занятые под зерновыми культурами рекомендуется увел</w:t>
      </w:r>
      <w:r w:rsidRPr="007A1457">
        <w:rPr>
          <w:b w:val="0"/>
          <w:spacing w:val="2"/>
          <w:sz w:val="20"/>
          <w:szCs w:val="20"/>
        </w:rPr>
        <w:t>и</w:t>
      </w:r>
      <w:r w:rsidRPr="007A1457">
        <w:rPr>
          <w:b w:val="0"/>
          <w:spacing w:val="2"/>
          <w:sz w:val="20"/>
          <w:szCs w:val="20"/>
        </w:rPr>
        <w:t>чить до 1316 га. Их удельных вес в структуре посевов будет занимать  44,28%. Предлагается увеличить посевы озимых зерновых культур на 11,7%, яровых зерновых – на 11,2%, зерноб</w:t>
      </w:r>
      <w:r w:rsidRPr="007A1457">
        <w:rPr>
          <w:b w:val="0"/>
          <w:spacing w:val="2"/>
          <w:sz w:val="20"/>
          <w:szCs w:val="20"/>
        </w:rPr>
        <w:t>о</w:t>
      </w:r>
      <w:r w:rsidRPr="007A1457">
        <w:rPr>
          <w:b w:val="0"/>
          <w:spacing w:val="2"/>
          <w:sz w:val="20"/>
          <w:szCs w:val="20"/>
        </w:rPr>
        <w:t>бовых культур – на 7%. Площадь кукурузы на зерно планируется увеличить в 2 раза, на</w:t>
      </w:r>
      <w:r w:rsidRPr="007A1457">
        <w:rPr>
          <w:b w:val="0"/>
          <w:spacing w:val="2"/>
          <w:sz w:val="20"/>
          <w:szCs w:val="20"/>
        </w:rPr>
        <w:t>и</w:t>
      </w:r>
      <w:r w:rsidRPr="007A1457">
        <w:rPr>
          <w:b w:val="0"/>
          <w:spacing w:val="2"/>
          <w:sz w:val="20"/>
          <w:szCs w:val="20"/>
        </w:rPr>
        <w:t>большее увеличение площади планируется по кормовым корнепл</w:t>
      </w:r>
      <w:r w:rsidRPr="007A1457">
        <w:rPr>
          <w:b w:val="0"/>
          <w:spacing w:val="2"/>
          <w:sz w:val="20"/>
          <w:szCs w:val="20"/>
        </w:rPr>
        <w:t>о</w:t>
      </w:r>
      <w:r w:rsidRPr="007A1457">
        <w:rPr>
          <w:b w:val="0"/>
          <w:spacing w:val="2"/>
          <w:sz w:val="20"/>
          <w:szCs w:val="20"/>
        </w:rPr>
        <w:t>дам – в 3,5 раза. Площадь овощей закрыт</w:t>
      </w:r>
      <w:r w:rsidRPr="007A1457">
        <w:rPr>
          <w:b w:val="0"/>
          <w:spacing w:val="2"/>
          <w:sz w:val="20"/>
          <w:szCs w:val="20"/>
        </w:rPr>
        <w:t>о</w:t>
      </w:r>
      <w:r w:rsidRPr="007A1457">
        <w:rPr>
          <w:b w:val="0"/>
          <w:spacing w:val="2"/>
          <w:sz w:val="20"/>
          <w:szCs w:val="20"/>
        </w:rPr>
        <w:t>го грунта предлагается оставить на фактическом уровне. Уменьшение площадей предлагае</w:t>
      </w:r>
      <w:r w:rsidRPr="007A1457">
        <w:rPr>
          <w:b w:val="0"/>
          <w:spacing w:val="2"/>
          <w:sz w:val="20"/>
          <w:szCs w:val="20"/>
        </w:rPr>
        <w:t>т</w:t>
      </w:r>
      <w:r w:rsidRPr="007A1457">
        <w:rPr>
          <w:b w:val="0"/>
          <w:spacing w:val="2"/>
          <w:sz w:val="20"/>
          <w:szCs w:val="20"/>
        </w:rPr>
        <w:t>ся по кукурузе на зеленый корм и о</w:t>
      </w:r>
      <w:r w:rsidRPr="007A1457">
        <w:rPr>
          <w:b w:val="0"/>
          <w:spacing w:val="2"/>
          <w:sz w:val="20"/>
          <w:szCs w:val="20"/>
        </w:rPr>
        <w:t>д</w:t>
      </w:r>
      <w:r w:rsidRPr="007A1457">
        <w:rPr>
          <w:b w:val="0"/>
          <w:spacing w:val="2"/>
          <w:sz w:val="20"/>
          <w:szCs w:val="20"/>
        </w:rPr>
        <w:t>нолетним травам соответственно на 55,5 и 18,1%.</w:t>
      </w:r>
    </w:p>
    <w:p w:rsidR="0001577A" w:rsidRPr="007A1457" w:rsidRDefault="0001577A" w:rsidP="0001577A">
      <w:pPr>
        <w:pStyle w:val="ad"/>
        <w:ind w:firstLine="284"/>
        <w:jc w:val="both"/>
        <w:rPr>
          <w:b w:val="0"/>
          <w:spacing w:val="2"/>
          <w:sz w:val="20"/>
          <w:szCs w:val="20"/>
        </w:rPr>
      </w:pPr>
      <w:r w:rsidRPr="007A1457">
        <w:rPr>
          <w:b w:val="0"/>
          <w:spacing w:val="2"/>
          <w:sz w:val="20"/>
          <w:szCs w:val="20"/>
        </w:rPr>
        <w:t>Предлагаемая структура посевных площадей позволит выпо</w:t>
      </w:r>
      <w:r w:rsidRPr="007A1457">
        <w:rPr>
          <w:b w:val="0"/>
          <w:spacing w:val="2"/>
          <w:sz w:val="20"/>
          <w:szCs w:val="20"/>
        </w:rPr>
        <w:t>л</w:t>
      </w:r>
      <w:r w:rsidRPr="007A1457">
        <w:rPr>
          <w:b w:val="0"/>
          <w:spacing w:val="2"/>
          <w:sz w:val="20"/>
          <w:szCs w:val="20"/>
        </w:rPr>
        <w:t>нить запланированные объемы реализации продукции растени</w:t>
      </w:r>
      <w:r w:rsidRPr="007A1457">
        <w:rPr>
          <w:b w:val="0"/>
          <w:spacing w:val="2"/>
          <w:sz w:val="20"/>
          <w:szCs w:val="20"/>
        </w:rPr>
        <w:t>е</w:t>
      </w:r>
      <w:r w:rsidRPr="007A1457">
        <w:rPr>
          <w:b w:val="0"/>
          <w:spacing w:val="2"/>
          <w:sz w:val="20"/>
          <w:szCs w:val="20"/>
        </w:rPr>
        <w:t>водства и обеспечить животноводство сельскохозяйственной организации ко</w:t>
      </w:r>
      <w:r w:rsidRPr="007A1457">
        <w:rPr>
          <w:b w:val="0"/>
          <w:spacing w:val="2"/>
          <w:sz w:val="20"/>
          <w:szCs w:val="20"/>
        </w:rPr>
        <w:t>р</w:t>
      </w:r>
      <w:r w:rsidRPr="007A1457">
        <w:rPr>
          <w:b w:val="0"/>
          <w:spacing w:val="2"/>
          <w:sz w:val="20"/>
          <w:szCs w:val="20"/>
        </w:rPr>
        <w:t>мами в соответствии с зоотехническими требованиями, предъявля</w:t>
      </w:r>
      <w:r w:rsidRPr="007A1457">
        <w:rPr>
          <w:b w:val="0"/>
          <w:spacing w:val="2"/>
          <w:sz w:val="20"/>
          <w:szCs w:val="20"/>
        </w:rPr>
        <w:t>е</w:t>
      </w:r>
      <w:r w:rsidRPr="007A1457">
        <w:rPr>
          <w:b w:val="0"/>
          <w:spacing w:val="2"/>
          <w:sz w:val="20"/>
          <w:szCs w:val="20"/>
        </w:rPr>
        <w:t xml:space="preserve">мыми к кормлению животных. </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В процессе решения задачи оптимизированы рационы кормл</w:t>
      </w:r>
      <w:r w:rsidRPr="007A1457">
        <w:rPr>
          <w:rFonts w:ascii="Times New Roman" w:hAnsi="Times New Roman" w:cs="Times New Roman"/>
          <w:spacing w:val="2"/>
          <w:sz w:val="20"/>
          <w:szCs w:val="20"/>
        </w:rPr>
        <w:t>е</w:t>
      </w:r>
      <w:r w:rsidRPr="007A1457">
        <w:rPr>
          <w:rFonts w:ascii="Times New Roman" w:hAnsi="Times New Roman" w:cs="Times New Roman"/>
          <w:spacing w:val="2"/>
          <w:sz w:val="20"/>
          <w:szCs w:val="20"/>
        </w:rPr>
        <w:t>ния животных, что позволит стабилизировать их поголовье при росте продуктивности животных.</w:t>
      </w:r>
    </w:p>
    <w:p w:rsidR="0001577A" w:rsidRPr="007A1457" w:rsidRDefault="0001577A" w:rsidP="0001577A">
      <w:pPr>
        <w:pStyle w:val="ad"/>
        <w:ind w:firstLine="284"/>
        <w:jc w:val="both"/>
        <w:rPr>
          <w:b w:val="0"/>
          <w:spacing w:val="2"/>
          <w:sz w:val="20"/>
          <w:szCs w:val="20"/>
        </w:rPr>
      </w:pPr>
      <w:r w:rsidRPr="007A1457">
        <w:rPr>
          <w:b w:val="0"/>
          <w:spacing w:val="2"/>
          <w:sz w:val="20"/>
          <w:szCs w:val="20"/>
        </w:rPr>
        <w:t>Оптимизация структуры посевных площадей организации, раци</w:t>
      </w:r>
      <w:r w:rsidRPr="007A1457">
        <w:rPr>
          <w:b w:val="0"/>
          <w:spacing w:val="2"/>
          <w:sz w:val="20"/>
          <w:szCs w:val="20"/>
        </w:rPr>
        <w:t>о</w:t>
      </w:r>
      <w:r w:rsidRPr="007A1457">
        <w:rPr>
          <w:b w:val="0"/>
          <w:spacing w:val="2"/>
          <w:sz w:val="20"/>
          <w:szCs w:val="20"/>
        </w:rPr>
        <w:t>нальное использование земельных, трудовых ресурсов, ресурсов кормов, оптимизация рационов кормления коров, рост продуктивн</w:t>
      </w:r>
      <w:r w:rsidRPr="007A1457">
        <w:rPr>
          <w:b w:val="0"/>
          <w:spacing w:val="2"/>
          <w:sz w:val="20"/>
          <w:szCs w:val="20"/>
        </w:rPr>
        <w:t>о</w:t>
      </w:r>
      <w:r w:rsidRPr="007A1457">
        <w:rPr>
          <w:b w:val="0"/>
          <w:spacing w:val="2"/>
          <w:sz w:val="20"/>
          <w:szCs w:val="20"/>
        </w:rPr>
        <w:t>сти животных и урожайности сельскохозяйственных культур, обо</w:t>
      </w:r>
      <w:r w:rsidRPr="007A1457">
        <w:rPr>
          <w:b w:val="0"/>
          <w:spacing w:val="2"/>
          <w:sz w:val="20"/>
          <w:szCs w:val="20"/>
        </w:rPr>
        <w:t>с</w:t>
      </w:r>
      <w:r w:rsidRPr="007A1457">
        <w:rPr>
          <w:b w:val="0"/>
          <w:spacing w:val="2"/>
          <w:sz w:val="20"/>
          <w:szCs w:val="20"/>
        </w:rPr>
        <w:t>нование объемов реализации продукции позволят организации ув</w:t>
      </w:r>
      <w:r w:rsidRPr="007A1457">
        <w:rPr>
          <w:b w:val="0"/>
          <w:spacing w:val="2"/>
          <w:sz w:val="20"/>
          <w:szCs w:val="20"/>
        </w:rPr>
        <w:t>е</w:t>
      </w:r>
      <w:r w:rsidRPr="007A1457">
        <w:rPr>
          <w:b w:val="0"/>
          <w:spacing w:val="2"/>
          <w:sz w:val="20"/>
          <w:szCs w:val="20"/>
        </w:rPr>
        <w:t xml:space="preserve">личить экономическую эффективность производства (таблица 1). </w:t>
      </w:r>
    </w:p>
    <w:p w:rsidR="0001577A" w:rsidRPr="007A1457" w:rsidRDefault="0001577A" w:rsidP="0001577A">
      <w:pPr>
        <w:pStyle w:val="ad"/>
        <w:ind w:firstLine="284"/>
        <w:jc w:val="both"/>
        <w:rPr>
          <w:b w:val="0"/>
          <w:spacing w:val="2"/>
          <w:sz w:val="20"/>
          <w:szCs w:val="20"/>
        </w:rPr>
      </w:pPr>
      <w:r w:rsidRPr="007A1457">
        <w:rPr>
          <w:b w:val="0"/>
          <w:spacing w:val="2"/>
          <w:sz w:val="20"/>
          <w:szCs w:val="20"/>
        </w:rPr>
        <w:t>Планируется рост уровня стоимости товарной продукции на 1 чел.-час. на 35,7%, что связано как с ростом стоимости товарной продукции, так и с уменьшением количества годового труда.</w:t>
      </w:r>
    </w:p>
    <w:p w:rsidR="0001577A" w:rsidRPr="00984331" w:rsidRDefault="0001577A" w:rsidP="0001577A">
      <w:pPr>
        <w:pStyle w:val="ad"/>
        <w:ind w:firstLine="284"/>
        <w:jc w:val="both"/>
        <w:rPr>
          <w:b w:val="0"/>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Уровень и эффективность производства</w:t>
      </w:r>
    </w:p>
    <w:tbl>
      <w:tblPr>
        <w:tblW w:w="5969" w:type="dxa"/>
        <w:tblInd w:w="93" w:type="dxa"/>
        <w:tblLayout w:type="fixed"/>
        <w:tblLook w:val="04A0"/>
      </w:tblPr>
      <w:tblGrid>
        <w:gridCol w:w="3417"/>
        <w:gridCol w:w="851"/>
        <w:gridCol w:w="850"/>
        <w:gridCol w:w="851"/>
      </w:tblGrid>
      <w:tr w:rsidR="0001577A" w:rsidRPr="00984331" w:rsidTr="0006285B">
        <w:trPr>
          <w:trHeight w:val="255"/>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Показатели</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Фактич</w:t>
            </w:r>
            <w:r w:rsidRPr="00984331">
              <w:rPr>
                <w:rFonts w:ascii="Times New Roman" w:eastAsia="Times New Roman" w:hAnsi="Times New Roman" w:cs="Times New Roman"/>
                <w:color w:val="000000"/>
                <w:spacing w:val="-4"/>
                <w:sz w:val="16"/>
                <w:szCs w:val="16"/>
              </w:rPr>
              <w:t>е</w:t>
            </w:r>
            <w:r w:rsidRPr="00984331">
              <w:rPr>
                <w:rFonts w:ascii="Times New Roman" w:eastAsia="Times New Roman" w:hAnsi="Times New Roman" w:cs="Times New Roman"/>
                <w:color w:val="000000"/>
                <w:spacing w:val="-4"/>
                <w:sz w:val="16"/>
                <w:szCs w:val="16"/>
              </w:rPr>
              <w:t>ское значение</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Расче</w:t>
            </w:r>
            <w:r w:rsidRPr="00984331">
              <w:rPr>
                <w:rFonts w:ascii="Times New Roman" w:eastAsia="Times New Roman" w:hAnsi="Times New Roman" w:cs="Times New Roman"/>
                <w:color w:val="000000"/>
                <w:spacing w:val="-4"/>
                <w:sz w:val="16"/>
                <w:szCs w:val="16"/>
              </w:rPr>
              <w:t>т</w:t>
            </w:r>
            <w:r w:rsidRPr="00984331">
              <w:rPr>
                <w:rFonts w:ascii="Times New Roman" w:eastAsia="Times New Roman" w:hAnsi="Times New Roman" w:cs="Times New Roman"/>
                <w:color w:val="000000"/>
                <w:spacing w:val="-4"/>
                <w:sz w:val="16"/>
                <w:szCs w:val="16"/>
              </w:rPr>
              <w:t>ное зн</w:t>
            </w:r>
            <w:r w:rsidRPr="00984331">
              <w:rPr>
                <w:rFonts w:ascii="Times New Roman" w:eastAsia="Times New Roman" w:hAnsi="Times New Roman" w:cs="Times New Roman"/>
                <w:color w:val="000000"/>
                <w:spacing w:val="-4"/>
                <w:sz w:val="16"/>
                <w:szCs w:val="16"/>
              </w:rPr>
              <w:t>а</w:t>
            </w:r>
            <w:r w:rsidRPr="00984331">
              <w:rPr>
                <w:rFonts w:ascii="Times New Roman" w:eastAsia="Times New Roman" w:hAnsi="Times New Roman" w:cs="Times New Roman"/>
                <w:color w:val="000000"/>
                <w:spacing w:val="-4"/>
                <w:sz w:val="16"/>
                <w:szCs w:val="16"/>
              </w:rPr>
              <w:t>чение</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Расче</w:t>
            </w:r>
            <w:r w:rsidRPr="00984331">
              <w:rPr>
                <w:rFonts w:ascii="Times New Roman" w:eastAsia="Times New Roman" w:hAnsi="Times New Roman" w:cs="Times New Roman"/>
                <w:color w:val="000000"/>
                <w:spacing w:val="-4"/>
                <w:sz w:val="16"/>
                <w:szCs w:val="16"/>
              </w:rPr>
              <w:t>т</w:t>
            </w:r>
            <w:r w:rsidRPr="00984331">
              <w:rPr>
                <w:rFonts w:ascii="Times New Roman" w:eastAsia="Times New Roman" w:hAnsi="Times New Roman" w:cs="Times New Roman"/>
                <w:color w:val="000000"/>
                <w:spacing w:val="-4"/>
                <w:sz w:val="16"/>
                <w:szCs w:val="16"/>
              </w:rPr>
              <w:t>ное в % к фактич</w:t>
            </w:r>
            <w:r w:rsidRPr="00984331">
              <w:rPr>
                <w:rFonts w:ascii="Times New Roman" w:eastAsia="Times New Roman" w:hAnsi="Times New Roman" w:cs="Times New Roman"/>
                <w:color w:val="000000"/>
                <w:spacing w:val="-4"/>
                <w:sz w:val="16"/>
                <w:szCs w:val="16"/>
              </w:rPr>
              <w:t>е</w:t>
            </w:r>
            <w:r w:rsidRPr="00984331">
              <w:rPr>
                <w:rFonts w:ascii="Times New Roman" w:eastAsia="Times New Roman" w:hAnsi="Times New Roman" w:cs="Times New Roman"/>
                <w:color w:val="000000"/>
                <w:spacing w:val="-4"/>
                <w:sz w:val="16"/>
                <w:szCs w:val="16"/>
              </w:rPr>
              <w:t>скому</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Произведено на 100 га с/х угодий:</w:t>
            </w: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c>
          <w:tcPr>
            <w:tcW w:w="850"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c>
          <w:tcPr>
            <w:tcW w:w="851" w:type="dxa"/>
            <w:tcBorders>
              <w:top w:val="nil"/>
              <w:left w:val="nil"/>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lastRenderedPageBreak/>
              <w:t>молока,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530,8</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645,8</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121,7</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говядины,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57,4</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65,5</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114,1</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товарной продукции, млн. руб.</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348,2</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482,1</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138,5</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Произведено на 100 га пашни:</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зерна,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772,5</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907,5</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117,5</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кукурузы на зерно,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86,1</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165,6</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192,3</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картофеля,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756,6</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810,7</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107,2</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рапса,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179,3</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278,4</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155,3</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капусты ранней,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92,5</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137,9</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149,1</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капусты средней и поздней,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411,8</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534,2</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129,7</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свеклы столовой,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187,8</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204,4</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108,8</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моркови столовой,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260,4</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319,0</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122,5</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 xml:space="preserve">лука на репку, ц </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226,1</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284,0</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125,6</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 xml:space="preserve">огурцов закрытого грунта, ц </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122,5</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136,8</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111,7</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ind w:left="333"/>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помидор закрытого грунта, ц</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150,0</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181,7</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121,1</w:t>
            </w:r>
          </w:p>
        </w:tc>
      </w:tr>
      <w:tr w:rsidR="0001577A" w:rsidRPr="00984331" w:rsidTr="0006285B">
        <w:trPr>
          <w:trHeight w:val="340"/>
        </w:trPr>
        <w:tc>
          <w:tcPr>
            <w:tcW w:w="3417" w:type="dxa"/>
            <w:tcBorders>
              <w:top w:val="nil"/>
              <w:left w:val="single" w:sz="4" w:space="0" w:color="auto"/>
              <w:bottom w:val="single" w:sz="4" w:space="0" w:color="auto"/>
              <w:right w:val="single" w:sz="4" w:space="0" w:color="auto"/>
            </w:tcBorders>
            <w:shd w:val="clear" w:color="auto" w:fill="auto"/>
            <w:vAlign w:val="center"/>
            <w:hideMark/>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Товарной продукции на 1 чел.-ч, тыс. руб</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40,6</w:t>
            </w:r>
          </w:p>
        </w:tc>
        <w:tc>
          <w:tcPr>
            <w:tcW w:w="850"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55,1</w:t>
            </w:r>
          </w:p>
        </w:tc>
        <w:tc>
          <w:tcPr>
            <w:tcW w:w="851" w:type="dxa"/>
            <w:tcBorders>
              <w:top w:val="nil"/>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135,7</w:t>
            </w:r>
          </w:p>
        </w:tc>
      </w:tr>
      <w:tr w:rsidR="0001577A" w:rsidRPr="00984331" w:rsidTr="0006285B">
        <w:trPr>
          <w:trHeight w:val="34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Прибыль (убыток), млн. руб.</w:t>
            </w:r>
          </w:p>
        </w:tc>
        <w:tc>
          <w:tcPr>
            <w:tcW w:w="851" w:type="dxa"/>
            <w:tcBorders>
              <w:top w:val="single" w:sz="4" w:space="0" w:color="auto"/>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-257,5</w:t>
            </w:r>
          </w:p>
        </w:tc>
        <w:tc>
          <w:tcPr>
            <w:tcW w:w="850" w:type="dxa"/>
            <w:tcBorders>
              <w:top w:val="single" w:sz="4" w:space="0" w:color="auto"/>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20,7</w:t>
            </w:r>
          </w:p>
        </w:tc>
        <w:tc>
          <w:tcPr>
            <w:tcW w:w="851" w:type="dxa"/>
            <w:tcBorders>
              <w:top w:val="single" w:sz="4" w:space="0" w:color="auto"/>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х</w:t>
            </w:r>
          </w:p>
        </w:tc>
      </w:tr>
      <w:tr w:rsidR="0001577A" w:rsidRPr="00984331" w:rsidTr="0006285B">
        <w:trPr>
          <w:trHeight w:val="340"/>
        </w:trPr>
        <w:tc>
          <w:tcPr>
            <w:tcW w:w="3417"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Уровень рентабельности (убыточности) пре</w:t>
            </w:r>
            <w:r w:rsidRPr="00984331">
              <w:rPr>
                <w:rFonts w:ascii="Times New Roman" w:eastAsia="Times New Roman" w:hAnsi="Times New Roman" w:cs="Times New Roman"/>
                <w:color w:val="000000"/>
                <w:spacing w:val="-4"/>
                <w:sz w:val="16"/>
                <w:szCs w:val="16"/>
              </w:rPr>
              <w:t>д</w:t>
            </w:r>
            <w:r w:rsidRPr="00984331">
              <w:rPr>
                <w:rFonts w:ascii="Times New Roman" w:eastAsia="Times New Roman" w:hAnsi="Times New Roman" w:cs="Times New Roman"/>
                <w:color w:val="000000"/>
                <w:spacing w:val="-4"/>
                <w:sz w:val="16"/>
                <w:szCs w:val="16"/>
              </w:rPr>
              <w:t>приятия, %</w:t>
            </w:r>
          </w:p>
        </w:tc>
        <w:tc>
          <w:tcPr>
            <w:tcW w:w="851" w:type="dxa"/>
            <w:tcBorders>
              <w:top w:val="single" w:sz="4" w:space="0" w:color="auto"/>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-6,4</w:t>
            </w:r>
          </w:p>
        </w:tc>
        <w:tc>
          <w:tcPr>
            <w:tcW w:w="850" w:type="dxa"/>
            <w:tcBorders>
              <w:top w:val="single" w:sz="4" w:space="0" w:color="auto"/>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0,3</w:t>
            </w:r>
          </w:p>
        </w:tc>
        <w:tc>
          <w:tcPr>
            <w:tcW w:w="851" w:type="dxa"/>
            <w:tcBorders>
              <w:top w:val="single" w:sz="4" w:space="0" w:color="auto"/>
              <w:left w:val="nil"/>
              <w:bottom w:val="single" w:sz="4" w:space="0" w:color="auto"/>
              <w:right w:val="single" w:sz="4" w:space="0" w:color="auto"/>
            </w:tcBorders>
            <w:shd w:val="clear" w:color="auto" w:fill="auto"/>
            <w:vAlign w:val="center"/>
          </w:tcPr>
          <w:p w:rsidR="0001577A" w:rsidRPr="00984331" w:rsidRDefault="0001577A" w:rsidP="0006285B">
            <w:pPr>
              <w:spacing w:after="0" w:line="240" w:lineRule="auto"/>
              <w:jc w:val="center"/>
              <w:rPr>
                <w:rFonts w:ascii="Times New Roman" w:eastAsia="Times New Roman" w:hAnsi="Times New Roman" w:cs="Times New Roman"/>
                <w:color w:val="000000"/>
                <w:spacing w:val="-4"/>
                <w:sz w:val="16"/>
                <w:szCs w:val="16"/>
              </w:rPr>
            </w:pPr>
            <w:r w:rsidRPr="00984331">
              <w:rPr>
                <w:rFonts w:ascii="Times New Roman" w:eastAsia="Times New Roman" w:hAnsi="Times New Roman" w:cs="Times New Roman"/>
                <w:color w:val="000000"/>
                <w:spacing w:val="-4"/>
                <w:sz w:val="16"/>
                <w:szCs w:val="16"/>
              </w:rPr>
              <w:t>х</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предлагаемые мероприятия позволяют получить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быль в размере 20,7 млн. руб., что по сравнению с фактическими данными больше на 236,8 млн. руб. Уровень рентабельности в ОАО «Фирма Ве</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но» в планируемом периоде возрастет до 0,3%.</w:t>
      </w:r>
    </w:p>
    <w:p w:rsidR="0001577A" w:rsidRPr="00984331" w:rsidRDefault="0001577A" w:rsidP="0001577A">
      <w:pPr>
        <w:tabs>
          <w:tab w:val="left" w:pos="0"/>
        </w:tabs>
        <w:spacing w:after="0" w:line="240" w:lineRule="auto"/>
        <w:jc w:val="both"/>
        <w:rPr>
          <w:rFonts w:ascii="Times New Roman" w:hAnsi="Times New Roman" w:cs="Times New Roman"/>
          <w:bCs/>
          <w:iCs/>
          <w:spacing w:val="-4"/>
          <w:sz w:val="20"/>
          <w:szCs w:val="20"/>
        </w:rPr>
      </w:pPr>
      <w:r w:rsidRPr="00984331">
        <w:rPr>
          <w:rFonts w:ascii="Times New Roman" w:hAnsi="Times New Roman" w:cs="Times New Roman"/>
          <w:bCs/>
          <w:iCs/>
          <w:spacing w:val="-4"/>
          <w:sz w:val="20"/>
          <w:szCs w:val="20"/>
        </w:rPr>
        <w:t>УДК 636.083.37:005.61 (476.5)</w:t>
      </w:r>
    </w:p>
    <w:p w:rsidR="0001577A" w:rsidRPr="00984331" w:rsidRDefault="0001577A" w:rsidP="0001577A">
      <w:pPr>
        <w:tabs>
          <w:tab w:val="left" w:pos="0"/>
        </w:tabs>
        <w:spacing w:after="0" w:line="240" w:lineRule="auto"/>
        <w:jc w:val="both"/>
        <w:rPr>
          <w:rFonts w:ascii="Times New Roman" w:hAnsi="Times New Roman" w:cs="Times New Roman"/>
          <w:bCs/>
          <w:i/>
          <w:iCs/>
          <w:spacing w:val="-4"/>
          <w:sz w:val="20"/>
          <w:szCs w:val="20"/>
        </w:rPr>
      </w:pPr>
      <w:r w:rsidRPr="00984331">
        <w:rPr>
          <w:rFonts w:ascii="Times New Roman" w:hAnsi="Times New Roman" w:cs="Times New Roman"/>
          <w:b/>
          <w:bCs/>
          <w:iCs/>
          <w:spacing w:val="-4"/>
          <w:sz w:val="20"/>
          <w:szCs w:val="20"/>
        </w:rPr>
        <w:t xml:space="preserve">Сугак А. О. </w:t>
      </w:r>
      <w:r w:rsidRPr="00984331">
        <w:rPr>
          <w:rFonts w:ascii="Times New Roman" w:hAnsi="Times New Roman" w:cs="Times New Roman"/>
          <w:b/>
          <w:spacing w:val="-4"/>
          <w:sz w:val="20"/>
          <w:szCs w:val="20"/>
        </w:rPr>
        <w:t xml:space="preserve">– </w:t>
      </w:r>
      <w:r w:rsidRPr="00984331">
        <w:rPr>
          <w:rFonts w:ascii="Times New Roman" w:hAnsi="Times New Roman" w:cs="Times New Roman"/>
          <w:b/>
          <w:bCs/>
          <w:i/>
          <w:iCs/>
          <w:spacing w:val="-4"/>
          <w:sz w:val="20"/>
          <w:szCs w:val="20"/>
        </w:rPr>
        <w:t xml:space="preserve"> </w:t>
      </w:r>
      <w:r w:rsidRPr="00984331">
        <w:rPr>
          <w:rFonts w:ascii="Times New Roman" w:hAnsi="Times New Roman" w:cs="Times New Roman"/>
          <w:bCs/>
          <w:iCs/>
          <w:spacing w:val="-4"/>
          <w:sz w:val="20"/>
          <w:szCs w:val="20"/>
        </w:rPr>
        <w:t>студентка 5 курса</w:t>
      </w:r>
    </w:p>
    <w:p w:rsidR="0001577A" w:rsidRPr="00984331" w:rsidRDefault="0001577A" w:rsidP="0001577A">
      <w:pPr>
        <w:autoSpaceDE w:val="0"/>
        <w:autoSpaceDN w:val="0"/>
        <w:adjustRightInd w:val="0"/>
        <w:spacing w:after="0" w:line="240" w:lineRule="auto"/>
        <w:jc w:val="center"/>
        <w:rPr>
          <w:rFonts w:ascii="Times New Roman" w:hAnsi="Times New Roman" w:cs="Times New Roman"/>
          <w:b/>
          <w:bCs/>
          <w:color w:val="000000"/>
          <w:spacing w:val="-4"/>
          <w:sz w:val="20"/>
          <w:szCs w:val="20"/>
        </w:rPr>
      </w:pPr>
      <w:r w:rsidRPr="00984331">
        <w:rPr>
          <w:rFonts w:ascii="Times New Roman" w:hAnsi="Times New Roman" w:cs="Times New Roman"/>
          <w:b/>
          <w:bCs/>
          <w:color w:val="000000"/>
          <w:spacing w:val="-4"/>
          <w:sz w:val="20"/>
          <w:szCs w:val="20"/>
        </w:rPr>
        <w:t>ФАКТОРЫ ПОВЫШЕНИЯ ПРОДУКТИВНОСТИ</w:t>
      </w:r>
    </w:p>
    <w:p w:rsidR="0001577A" w:rsidRPr="00984331" w:rsidRDefault="0001577A" w:rsidP="0001577A">
      <w:pPr>
        <w:autoSpaceDE w:val="0"/>
        <w:autoSpaceDN w:val="0"/>
        <w:adjustRightInd w:val="0"/>
        <w:spacing w:after="0" w:line="240" w:lineRule="auto"/>
        <w:jc w:val="center"/>
        <w:rPr>
          <w:rFonts w:ascii="Times New Roman" w:hAnsi="Times New Roman" w:cs="Times New Roman"/>
          <w:b/>
          <w:bCs/>
          <w:color w:val="000000"/>
          <w:spacing w:val="-4"/>
          <w:sz w:val="20"/>
          <w:szCs w:val="20"/>
        </w:rPr>
      </w:pPr>
      <w:r w:rsidRPr="00984331">
        <w:rPr>
          <w:rFonts w:ascii="Times New Roman" w:hAnsi="Times New Roman" w:cs="Times New Roman"/>
          <w:b/>
          <w:bCs/>
          <w:spacing w:val="-4"/>
          <w:sz w:val="20"/>
          <w:szCs w:val="20"/>
        </w:rPr>
        <w:t xml:space="preserve">МОЛОДНЯКА КРС В ОАО </w:t>
      </w:r>
      <w:r w:rsidRPr="00984331">
        <w:rPr>
          <w:rFonts w:ascii="Times New Roman" w:hAnsi="Times New Roman" w:cs="Times New Roman"/>
          <w:b/>
          <w:bCs/>
          <w:caps/>
          <w:color w:val="000000"/>
          <w:spacing w:val="-4"/>
          <w:sz w:val="20"/>
          <w:szCs w:val="20"/>
        </w:rPr>
        <w:t>«Маяк высокое»</w:t>
      </w:r>
    </w:p>
    <w:p w:rsidR="0001577A" w:rsidRPr="00984331" w:rsidRDefault="0001577A" w:rsidP="0001577A">
      <w:pPr>
        <w:tabs>
          <w:tab w:val="left" w:pos="0"/>
        </w:tabs>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Старовыборная С.П.</w:t>
      </w:r>
      <w:r w:rsidRPr="00984331">
        <w:rPr>
          <w:rFonts w:ascii="Times New Roman" w:hAnsi="Times New Roman" w:cs="Times New Roman"/>
          <w:i/>
          <w:iCs/>
          <w:spacing w:val="-4"/>
          <w:sz w:val="20"/>
          <w:szCs w:val="20"/>
        </w:rPr>
        <w:t xml:space="preserve"> </w:t>
      </w:r>
      <w:r w:rsidRPr="00984331">
        <w:rPr>
          <w:rFonts w:ascii="Times New Roman" w:hAnsi="Times New Roman" w:cs="Times New Roman"/>
          <w:b/>
          <w:spacing w:val="-4"/>
          <w:sz w:val="20"/>
          <w:szCs w:val="20"/>
        </w:rPr>
        <w:t xml:space="preserve">–  </w:t>
      </w:r>
      <w:r w:rsidRPr="00984331">
        <w:rPr>
          <w:rFonts w:ascii="Times New Roman" w:hAnsi="Times New Roman" w:cs="Times New Roman"/>
          <w:b/>
          <w:i/>
          <w:iCs/>
          <w:spacing w:val="-4"/>
          <w:sz w:val="20"/>
          <w:szCs w:val="20"/>
        </w:rPr>
        <w:t xml:space="preserve"> </w:t>
      </w:r>
      <w:r w:rsidRPr="00984331">
        <w:rPr>
          <w:rFonts w:ascii="Times New Roman" w:hAnsi="Times New Roman" w:cs="Times New Roman"/>
          <w:i/>
          <w:iCs/>
          <w:spacing w:val="-4"/>
          <w:sz w:val="20"/>
          <w:szCs w:val="20"/>
        </w:rPr>
        <w:t>ст. преподаватель</w:t>
      </w:r>
    </w:p>
    <w:p w:rsidR="0001577A" w:rsidRPr="00984331" w:rsidRDefault="0001577A" w:rsidP="0001577A">
      <w:pPr>
        <w:tabs>
          <w:tab w:val="left" w:pos="0"/>
        </w:tabs>
        <w:spacing w:after="0" w:line="240" w:lineRule="auto"/>
        <w:ind w:firstLine="284"/>
        <w:jc w:val="both"/>
        <w:rPr>
          <w:rFonts w:ascii="Times New Roman" w:hAnsi="Times New Roman" w:cs="Times New Roman"/>
          <w:b/>
          <w:i/>
          <w:iCs/>
          <w:spacing w:val="-4"/>
          <w:sz w:val="20"/>
          <w:szCs w:val="20"/>
        </w:rPr>
      </w:pPr>
    </w:p>
    <w:p w:rsidR="0001577A" w:rsidRPr="007A1457" w:rsidRDefault="0001577A" w:rsidP="0001577A">
      <w:pPr>
        <w:spacing w:after="0" w:line="240" w:lineRule="auto"/>
        <w:ind w:firstLine="284"/>
        <w:jc w:val="both"/>
        <w:rPr>
          <w:rFonts w:ascii="Times New Roman" w:hAnsi="Times New Roman" w:cs="Times New Roman"/>
          <w:color w:val="000000"/>
          <w:spacing w:val="-6"/>
          <w:sz w:val="20"/>
          <w:szCs w:val="20"/>
          <w:lang w:eastAsia="ru-RU"/>
        </w:rPr>
      </w:pPr>
      <w:r w:rsidRPr="007A1457">
        <w:rPr>
          <w:rFonts w:ascii="Times New Roman" w:hAnsi="Times New Roman" w:cs="Times New Roman"/>
          <w:spacing w:val="-6"/>
          <w:sz w:val="20"/>
          <w:szCs w:val="20"/>
          <w:lang w:eastAsia="ru-RU"/>
        </w:rPr>
        <w:lastRenderedPageBreak/>
        <w:t>Животноводство</w:t>
      </w:r>
      <w:r w:rsidRPr="007A1457">
        <w:rPr>
          <w:rFonts w:ascii="Times New Roman" w:hAnsi="Times New Roman" w:cs="Times New Roman"/>
          <w:color w:val="FF0000"/>
          <w:spacing w:val="-6"/>
          <w:sz w:val="20"/>
          <w:szCs w:val="20"/>
          <w:lang w:eastAsia="ru-RU"/>
        </w:rPr>
        <w:t xml:space="preserve"> </w:t>
      </w:r>
      <w:r w:rsidRPr="007A1457">
        <w:rPr>
          <w:rFonts w:ascii="Times New Roman" w:hAnsi="Times New Roman" w:cs="Times New Roman"/>
          <w:color w:val="000000"/>
          <w:spacing w:val="-6"/>
          <w:sz w:val="20"/>
          <w:szCs w:val="20"/>
          <w:lang w:eastAsia="ru-RU"/>
        </w:rPr>
        <w:t>это</w:t>
      </w:r>
      <w:r w:rsidRPr="007A1457">
        <w:rPr>
          <w:rFonts w:ascii="Times New Roman" w:hAnsi="Times New Roman" w:cs="Times New Roman"/>
          <w:spacing w:val="-6"/>
          <w:sz w:val="20"/>
          <w:szCs w:val="20"/>
          <w:lang w:eastAsia="ru-RU"/>
        </w:rPr>
        <w:t xml:space="preserve"> сложная отрасль</w:t>
      </w:r>
      <w:r w:rsidRPr="007A1457">
        <w:rPr>
          <w:rFonts w:ascii="Times New Roman" w:hAnsi="Times New Roman" w:cs="Times New Roman"/>
          <w:color w:val="000000"/>
          <w:spacing w:val="-6"/>
          <w:sz w:val="20"/>
          <w:szCs w:val="20"/>
          <w:lang w:eastAsia="ru-RU"/>
        </w:rPr>
        <w:t>, главная особенность которой – это использование при производстве продукции живых организмов. След</w:t>
      </w:r>
      <w:r w:rsidRPr="007A1457">
        <w:rPr>
          <w:rFonts w:ascii="Times New Roman" w:hAnsi="Times New Roman" w:cs="Times New Roman"/>
          <w:color w:val="000000"/>
          <w:spacing w:val="-6"/>
          <w:sz w:val="20"/>
          <w:szCs w:val="20"/>
          <w:lang w:eastAsia="ru-RU"/>
        </w:rPr>
        <w:t>о</w:t>
      </w:r>
      <w:r w:rsidRPr="007A1457">
        <w:rPr>
          <w:rFonts w:ascii="Times New Roman" w:hAnsi="Times New Roman" w:cs="Times New Roman"/>
          <w:color w:val="000000"/>
          <w:spacing w:val="-6"/>
          <w:sz w:val="20"/>
          <w:szCs w:val="20"/>
          <w:lang w:eastAsia="ru-RU"/>
        </w:rPr>
        <w:t>вательно, при организации животноводства необходимо учитывать особе</w:t>
      </w:r>
      <w:r w:rsidRPr="007A1457">
        <w:rPr>
          <w:rFonts w:ascii="Times New Roman" w:hAnsi="Times New Roman" w:cs="Times New Roman"/>
          <w:color w:val="000000"/>
          <w:spacing w:val="-6"/>
          <w:sz w:val="20"/>
          <w:szCs w:val="20"/>
          <w:lang w:eastAsia="ru-RU"/>
        </w:rPr>
        <w:t>н</w:t>
      </w:r>
      <w:r w:rsidRPr="007A1457">
        <w:rPr>
          <w:rFonts w:ascii="Times New Roman" w:hAnsi="Times New Roman" w:cs="Times New Roman"/>
          <w:color w:val="000000"/>
          <w:spacing w:val="-6"/>
          <w:sz w:val="20"/>
          <w:szCs w:val="20"/>
          <w:lang w:eastAsia="ru-RU"/>
        </w:rPr>
        <w:t>ности содержания и разведения каждого вида скота. Животноводство меньше зависит от природно-климатических условий, чем раст</w:t>
      </w:r>
      <w:r w:rsidRPr="007A1457">
        <w:rPr>
          <w:rFonts w:ascii="Times New Roman" w:hAnsi="Times New Roman" w:cs="Times New Roman"/>
          <w:color w:val="000000"/>
          <w:spacing w:val="-6"/>
          <w:sz w:val="20"/>
          <w:szCs w:val="20"/>
          <w:lang w:eastAsia="ru-RU"/>
        </w:rPr>
        <w:t>е</w:t>
      </w:r>
      <w:r w:rsidRPr="007A1457">
        <w:rPr>
          <w:rFonts w:ascii="Times New Roman" w:hAnsi="Times New Roman" w:cs="Times New Roman"/>
          <w:color w:val="000000"/>
          <w:spacing w:val="-6"/>
          <w:sz w:val="20"/>
          <w:szCs w:val="20"/>
          <w:lang w:eastAsia="ru-RU"/>
        </w:rPr>
        <w:t>ниеводство, поэтому хозяйства, в которых рационально сочетаются отрасли, более у</w:t>
      </w:r>
      <w:r w:rsidRPr="007A1457">
        <w:rPr>
          <w:rFonts w:ascii="Times New Roman" w:hAnsi="Times New Roman" w:cs="Times New Roman"/>
          <w:color w:val="000000"/>
          <w:spacing w:val="-6"/>
          <w:sz w:val="20"/>
          <w:szCs w:val="20"/>
          <w:lang w:eastAsia="ru-RU"/>
        </w:rPr>
        <w:t>с</w:t>
      </w:r>
      <w:r w:rsidRPr="007A1457">
        <w:rPr>
          <w:rFonts w:ascii="Times New Roman" w:hAnsi="Times New Roman" w:cs="Times New Roman"/>
          <w:color w:val="000000"/>
          <w:spacing w:val="-6"/>
          <w:sz w:val="20"/>
          <w:szCs w:val="20"/>
          <w:lang w:eastAsia="ru-RU"/>
        </w:rPr>
        <w:t>тойчивы в экономическом отношении, эффективнее используют свой р</w:t>
      </w:r>
      <w:r w:rsidRPr="007A1457">
        <w:rPr>
          <w:rFonts w:ascii="Times New Roman" w:hAnsi="Times New Roman" w:cs="Times New Roman"/>
          <w:color w:val="000000"/>
          <w:spacing w:val="-6"/>
          <w:sz w:val="20"/>
          <w:szCs w:val="20"/>
          <w:lang w:eastAsia="ru-RU"/>
        </w:rPr>
        <w:t>е</w:t>
      </w:r>
      <w:r w:rsidRPr="007A1457">
        <w:rPr>
          <w:rFonts w:ascii="Times New Roman" w:hAnsi="Times New Roman" w:cs="Times New Roman"/>
          <w:color w:val="000000"/>
          <w:spacing w:val="-6"/>
          <w:sz w:val="20"/>
          <w:szCs w:val="20"/>
          <w:lang w:eastAsia="ru-RU"/>
        </w:rPr>
        <w:t>сурсный потенциал.</w:t>
      </w:r>
      <w:r>
        <w:rPr>
          <w:rFonts w:ascii="Times New Roman" w:hAnsi="Times New Roman" w:cs="Times New Roman"/>
          <w:color w:val="000000"/>
          <w:spacing w:val="-6"/>
          <w:sz w:val="20"/>
          <w:szCs w:val="20"/>
          <w:lang w:eastAsia="ru-RU"/>
        </w:rPr>
        <w:t xml:space="preserve">  </w:t>
      </w:r>
      <w:r w:rsidRPr="007A1457">
        <w:rPr>
          <w:rFonts w:ascii="Times New Roman" w:hAnsi="Times New Roman" w:cs="Times New Roman"/>
          <w:spacing w:val="-6"/>
          <w:sz w:val="20"/>
          <w:szCs w:val="20"/>
        </w:rPr>
        <w:t>Увеличение производства высококачественных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дуктов скотоводства – проблема с годами, не теряющая своей актуальности. В связи с этим развитию этой отрасли придается большое народнохозяйс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венное значение</w:t>
      </w:r>
      <w:r w:rsidRPr="007A1457">
        <w:rPr>
          <w:rFonts w:ascii="Times New Roman" w:hAnsi="Times New Roman" w:cs="Times New Roman"/>
          <w:color w:val="000000"/>
          <w:spacing w:val="-6"/>
          <w:sz w:val="20"/>
          <w:szCs w:val="20"/>
          <w:lang w:eastAsia="ru-RU"/>
        </w:rPr>
        <w:t xml:space="preserve"> [2].</w:t>
      </w:r>
    </w:p>
    <w:p w:rsidR="0001577A" w:rsidRPr="007A1457" w:rsidRDefault="0001577A" w:rsidP="0001577A">
      <w:pPr>
        <w:spacing w:after="0" w:line="240" w:lineRule="auto"/>
        <w:ind w:firstLine="284"/>
        <w:jc w:val="both"/>
        <w:rPr>
          <w:rFonts w:ascii="Times New Roman" w:hAnsi="Times New Roman" w:cs="Times New Roman"/>
          <w:color w:val="000000"/>
          <w:spacing w:val="-6"/>
          <w:sz w:val="20"/>
          <w:szCs w:val="20"/>
        </w:rPr>
      </w:pPr>
      <w:r w:rsidRPr="007A1457">
        <w:rPr>
          <w:rFonts w:ascii="Times New Roman" w:hAnsi="Times New Roman" w:cs="Times New Roman"/>
          <w:spacing w:val="-6"/>
          <w:sz w:val="20"/>
          <w:szCs w:val="20"/>
          <w:lang w:eastAsia="ru-RU"/>
        </w:rPr>
        <w:t>ОАО «Маяк Высокое» является одним из крупнейших производителей сельхозпродукции Оршанского района, Витебской области. Животноводч</w:t>
      </w:r>
      <w:r w:rsidRPr="007A1457">
        <w:rPr>
          <w:rFonts w:ascii="Times New Roman" w:hAnsi="Times New Roman" w:cs="Times New Roman"/>
          <w:spacing w:val="-6"/>
          <w:sz w:val="20"/>
          <w:szCs w:val="20"/>
          <w:lang w:eastAsia="ru-RU"/>
        </w:rPr>
        <w:t>е</w:t>
      </w:r>
      <w:r w:rsidRPr="007A1457">
        <w:rPr>
          <w:rFonts w:ascii="Times New Roman" w:hAnsi="Times New Roman" w:cs="Times New Roman"/>
          <w:spacing w:val="-6"/>
          <w:sz w:val="20"/>
          <w:szCs w:val="20"/>
          <w:lang w:eastAsia="ru-RU"/>
        </w:rPr>
        <w:t xml:space="preserve">ский комплекс по выращиванию и откорму скота ОАО "Маяк Высокое" занимает устойчивые позиции среди лидеров отрасли. </w:t>
      </w:r>
      <w:r w:rsidRPr="007A1457">
        <w:rPr>
          <w:rFonts w:ascii="Times New Roman" w:hAnsi="Times New Roman" w:cs="Times New Roman"/>
          <w:color w:val="000000"/>
          <w:spacing w:val="-6"/>
          <w:sz w:val="20"/>
          <w:szCs w:val="20"/>
        </w:rPr>
        <w:t>Хозя</w:t>
      </w:r>
      <w:r w:rsidRPr="007A1457">
        <w:rPr>
          <w:rFonts w:ascii="Times New Roman" w:hAnsi="Times New Roman" w:cs="Times New Roman"/>
          <w:color w:val="000000"/>
          <w:spacing w:val="-6"/>
          <w:sz w:val="20"/>
          <w:szCs w:val="20"/>
        </w:rPr>
        <w:t>й</w:t>
      </w:r>
      <w:r w:rsidRPr="007A1457">
        <w:rPr>
          <w:rFonts w:ascii="Times New Roman" w:hAnsi="Times New Roman" w:cs="Times New Roman"/>
          <w:color w:val="000000"/>
          <w:spacing w:val="-6"/>
          <w:sz w:val="20"/>
          <w:szCs w:val="20"/>
        </w:rPr>
        <w:t>ство имеет девятитысячное поголовье КРС, собственное производство кормов, совр</w:t>
      </w:r>
      <w:r w:rsidRPr="007A1457">
        <w:rPr>
          <w:rFonts w:ascii="Times New Roman" w:hAnsi="Times New Roman" w:cs="Times New Roman"/>
          <w:color w:val="000000"/>
          <w:spacing w:val="-6"/>
          <w:sz w:val="20"/>
          <w:szCs w:val="20"/>
        </w:rPr>
        <w:t>е</w:t>
      </w:r>
      <w:r w:rsidRPr="007A1457">
        <w:rPr>
          <w:rFonts w:ascii="Times New Roman" w:hAnsi="Times New Roman" w:cs="Times New Roman"/>
          <w:color w:val="000000"/>
          <w:spacing w:val="-6"/>
          <w:sz w:val="20"/>
          <w:szCs w:val="20"/>
        </w:rPr>
        <w:t>менные технологии сельхозпроизводства [1].</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Для исследования формирования продуктивности молодняка КРС на крупных откормочных комплексах была собрана информация по 48 сел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скохозяйственным предприятиям Республики Беларусь за 2012 год и 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строена многофакторная корреляционная модель (КМ), которая, после уд</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ления несущественных факторов,  имеет вид:</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p>
    <w:p w:rsidR="0001577A" w:rsidRPr="007A1457" w:rsidRDefault="0001577A" w:rsidP="0001577A">
      <w:pPr>
        <w:spacing w:after="0" w:line="240" w:lineRule="auto"/>
        <w:ind w:firstLine="284"/>
        <w:jc w:val="center"/>
        <w:rPr>
          <w:rFonts w:ascii="Times New Roman" w:hAnsi="Times New Roman" w:cs="Times New Roman"/>
          <w:spacing w:val="-6"/>
          <w:sz w:val="20"/>
          <w:szCs w:val="20"/>
        </w:rPr>
      </w:pPr>
      <w:r w:rsidRPr="007A1457">
        <w:rPr>
          <w:rFonts w:ascii="Times New Roman" w:hAnsi="Times New Roman" w:cs="Times New Roman"/>
          <w:spacing w:val="-6"/>
          <w:sz w:val="20"/>
          <w:szCs w:val="20"/>
          <w:lang w:val="en-US"/>
        </w:rPr>
        <w:t>y</w:t>
      </w:r>
      <w:r w:rsidRPr="007A1457">
        <w:rPr>
          <w:rFonts w:ascii="Times New Roman" w:hAnsi="Times New Roman" w:cs="Times New Roman"/>
          <w:spacing w:val="-6"/>
          <w:sz w:val="20"/>
          <w:szCs w:val="20"/>
          <w:vertAlign w:val="subscript"/>
          <w:lang w:val="en-US"/>
        </w:rPr>
        <w:t>x</w:t>
      </w:r>
      <w:r w:rsidRPr="007A1457">
        <w:rPr>
          <w:rFonts w:ascii="Times New Roman" w:hAnsi="Times New Roman" w:cs="Times New Roman"/>
          <w:spacing w:val="-6"/>
          <w:sz w:val="20"/>
          <w:szCs w:val="20"/>
          <w:vertAlign w:val="subscript"/>
        </w:rPr>
        <w:t xml:space="preserve"> </w:t>
      </w:r>
      <w:r w:rsidRPr="007A1457">
        <w:rPr>
          <w:rFonts w:ascii="Times New Roman" w:hAnsi="Times New Roman" w:cs="Times New Roman"/>
          <w:spacing w:val="-6"/>
          <w:sz w:val="20"/>
          <w:szCs w:val="20"/>
        </w:rPr>
        <w:t>= 3,32 – 0,02х</w:t>
      </w:r>
      <w:r w:rsidRPr="007A1457">
        <w:rPr>
          <w:rFonts w:ascii="Times New Roman" w:hAnsi="Times New Roman" w:cs="Times New Roman"/>
          <w:spacing w:val="-6"/>
          <w:sz w:val="20"/>
          <w:szCs w:val="20"/>
          <w:vertAlign w:val="subscript"/>
        </w:rPr>
        <w:t xml:space="preserve">1 </w:t>
      </w:r>
      <w:r w:rsidRPr="007A1457">
        <w:rPr>
          <w:rFonts w:ascii="Times New Roman" w:hAnsi="Times New Roman" w:cs="Times New Roman"/>
          <w:spacing w:val="-6"/>
          <w:sz w:val="20"/>
          <w:szCs w:val="20"/>
        </w:rPr>
        <w:t>– 0,09х</w:t>
      </w:r>
      <w:r w:rsidRPr="007A1457">
        <w:rPr>
          <w:rFonts w:ascii="Times New Roman" w:hAnsi="Times New Roman" w:cs="Times New Roman"/>
          <w:spacing w:val="-6"/>
          <w:sz w:val="20"/>
          <w:szCs w:val="20"/>
          <w:vertAlign w:val="subscript"/>
        </w:rPr>
        <w:t xml:space="preserve">2 </w:t>
      </w:r>
      <w:r w:rsidRPr="007A1457">
        <w:rPr>
          <w:rFonts w:ascii="Times New Roman" w:hAnsi="Times New Roman" w:cs="Times New Roman"/>
          <w:spacing w:val="-6"/>
          <w:sz w:val="20"/>
          <w:szCs w:val="20"/>
        </w:rPr>
        <w:t xml:space="preserve"> + 0,01х</w:t>
      </w:r>
      <w:r w:rsidRPr="007A1457">
        <w:rPr>
          <w:rFonts w:ascii="Times New Roman" w:hAnsi="Times New Roman" w:cs="Times New Roman"/>
          <w:spacing w:val="-6"/>
          <w:sz w:val="20"/>
          <w:szCs w:val="20"/>
          <w:vertAlign w:val="subscript"/>
        </w:rPr>
        <w:t xml:space="preserve">3 </w:t>
      </w:r>
      <w:r w:rsidRPr="007A1457">
        <w:rPr>
          <w:rFonts w:ascii="Times New Roman" w:hAnsi="Times New Roman" w:cs="Times New Roman"/>
          <w:spacing w:val="-6"/>
          <w:sz w:val="20"/>
          <w:szCs w:val="20"/>
        </w:rPr>
        <w:t>,</w:t>
      </w:r>
    </w:p>
    <w:p w:rsidR="0001577A" w:rsidRPr="007A1457" w:rsidRDefault="0001577A" w:rsidP="0001577A">
      <w:pPr>
        <w:spacing w:after="0" w:line="240" w:lineRule="auto"/>
        <w:ind w:firstLine="284"/>
        <w:jc w:val="center"/>
        <w:rPr>
          <w:rFonts w:ascii="Times New Roman" w:hAnsi="Times New Roman" w:cs="Times New Roman"/>
          <w:spacing w:val="-6"/>
          <w:sz w:val="20"/>
          <w:szCs w:val="20"/>
        </w:rPr>
      </w:pPr>
      <w:r w:rsidRPr="007A1457">
        <w:rPr>
          <w:rFonts w:ascii="Times New Roman" w:hAnsi="Times New Roman" w:cs="Times New Roman"/>
          <w:spacing w:val="-6"/>
          <w:sz w:val="20"/>
          <w:szCs w:val="20"/>
          <w:lang w:val="en-US"/>
        </w:rPr>
        <w:t>R</w:t>
      </w:r>
      <w:r w:rsidRPr="007A1457">
        <w:rPr>
          <w:rFonts w:ascii="Times New Roman" w:hAnsi="Times New Roman" w:cs="Times New Roman"/>
          <w:spacing w:val="-6"/>
          <w:sz w:val="20"/>
          <w:szCs w:val="20"/>
        </w:rPr>
        <w:t xml:space="preserve">=0,84, </w:t>
      </w:r>
      <w:r w:rsidRPr="007A1457">
        <w:rPr>
          <w:rFonts w:ascii="Times New Roman" w:hAnsi="Times New Roman" w:cs="Times New Roman"/>
          <w:spacing w:val="-6"/>
          <w:sz w:val="20"/>
          <w:szCs w:val="20"/>
          <w:lang w:val="en-US"/>
        </w:rPr>
        <w:t>D</w:t>
      </w:r>
      <w:r w:rsidRPr="007A1457">
        <w:rPr>
          <w:rFonts w:ascii="Times New Roman" w:hAnsi="Times New Roman" w:cs="Times New Roman"/>
          <w:spacing w:val="-6"/>
          <w:sz w:val="20"/>
          <w:szCs w:val="20"/>
        </w:rPr>
        <w:t xml:space="preserve">=70,5%, </w:t>
      </w:r>
      <w:r w:rsidRPr="007A1457">
        <w:rPr>
          <w:rFonts w:ascii="Times New Roman" w:hAnsi="Times New Roman" w:cs="Times New Roman"/>
          <w:spacing w:val="-6"/>
          <w:sz w:val="20"/>
          <w:szCs w:val="20"/>
          <w:lang w:val="en-US"/>
        </w:rPr>
        <w:t>F</w:t>
      </w:r>
      <w:r w:rsidRPr="007A1457">
        <w:rPr>
          <w:rFonts w:ascii="Times New Roman" w:hAnsi="Times New Roman" w:cs="Times New Roman"/>
          <w:spacing w:val="-6"/>
          <w:sz w:val="20"/>
          <w:szCs w:val="20"/>
        </w:rPr>
        <w:t>=35,0,</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xml:space="preserve">где </w:t>
      </w:r>
      <w:r w:rsidRPr="007A1457">
        <w:rPr>
          <w:rFonts w:ascii="Times New Roman" w:hAnsi="Times New Roman" w:cs="Times New Roman"/>
          <w:spacing w:val="-6"/>
          <w:sz w:val="20"/>
          <w:szCs w:val="20"/>
          <w:lang w:val="en-US"/>
        </w:rPr>
        <w:t>y</w:t>
      </w:r>
      <w:r w:rsidRPr="007A1457">
        <w:rPr>
          <w:rFonts w:ascii="Times New Roman" w:hAnsi="Times New Roman" w:cs="Times New Roman"/>
          <w:spacing w:val="-6"/>
          <w:sz w:val="20"/>
          <w:szCs w:val="20"/>
          <w:vertAlign w:val="subscript"/>
          <w:lang w:val="en-US"/>
        </w:rPr>
        <w:t>x</w:t>
      </w:r>
      <w:r w:rsidRPr="007A1457">
        <w:rPr>
          <w:rFonts w:ascii="Times New Roman" w:hAnsi="Times New Roman" w:cs="Times New Roman"/>
          <w:spacing w:val="-6"/>
          <w:sz w:val="20"/>
          <w:szCs w:val="20"/>
        </w:rPr>
        <w:t xml:space="preserve"> – продуктивность молодняка КРС, ц; х</w:t>
      </w:r>
      <w:r w:rsidRPr="007A1457">
        <w:rPr>
          <w:rFonts w:ascii="Times New Roman" w:hAnsi="Times New Roman" w:cs="Times New Roman"/>
          <w:spacing w:val="-6"/>
          <w:sz w:val="20"/>
          <w:szCs w:val="20"/>
          <w:vertAlign w:val="subscript"/>
        </w:rPr>
        <w:t xml:space="preserve">1 </w:t>
      </w:r>
      <w:r w:rsidRPr="007A1457">
        <w:rPr>
          <w:rFonts w:ascii="Times New Roman" w:hAnsi="Times New Roman" w:cs="Times New Roman"/>
          <w:spacing w:val="-6"/>
          <w:sz w:val="20"/>
          <w:szCs w:val="20"/>
        </w:rPr>
        <w:t>– затраты труда, чел.-ч./ц;  х</w:t>
      </w:r>
      <w:r w:rsidRPr="007A1457">
        <w:rPr>
          <w:rFonts w:ascii="Times New Roman" w:hAnsi="Times New Roman" w:cs="Times New Roman"/>
          <w:spacing w:val="-6"/>
          <w:sz w:val="20"/>
          <w:szCs w:val="20"/>
          <w:vertAlign w:val="subscript"/>
        </w:rPr>
        <w:t>2</w:t>
      </w:r>
      <w:r w:rsidRPr="007A1457">
        <w:rPr>
          <w:rFonts w:ascii="Times New Roman" w:hAnsi="Times New Roman" w:cs="Times New Roman"/>
          <w:spacing w:val="-6"/>
          <w:sz w:val="20"/>
          <w:szCs w:val="20"/>
        </w:rPr>
        <w:t xml:space="preserve"> – расход корма, ц к. ед./ц; х</w:t>
      </w:r>
      <w:r w:rsidRPr="007A1457">
        <w:rPr>
          <w:rFonts w:ascii="Times New Roman" w:hAnsi="Times New Roman" w:cs="Times New Roman"/>
          <w:spacing w:val="-6"/>
          <w:sz w:val="20"/>
          <w:szCs w:val="20"/>
          <w:vertAlign w:val="subscript"/>
        </w:rPr>
        <w:t>3</w:t>
      </w:r>
      <w:r w:rsidRPr="007A1457">
        <w:rPr>
          <w:rFonts w:ascii="Times New Roman" w:hAnsi="Times New Roman" w:cs="Times New Roman"/>
          <w:spacing w:val="-6"/>
          <w:sz w:val="20"/>
          <w:szCs w:val="20"/>
        </w:rPr>
        <w:t xml:space="preserve"> – удельный вес концентратов,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КМ имеет устойчивые характеристики. Анализ коэффициентов регре</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сии показал, что к снижению продуктивности молодняка КРС на 0,02 и 0,09 ц соответственно ведёт рост затраты труда (х</w:t>
      </w:r>
      <w:r w:rsidRPr="007A1457">
        <w:rPr>
          <w:rFonts w:ascii="Times New Roman" w:hAnsi="Times New Roman" w:cs="Times New Roman"/>
          <w:spacing w:val="-6"/>
          <w:sz w:val="20"/>
          <w:szCs w:val="20"/>
          <w:vertAlign w:val="subscript"/>
        </w:rPr>
        <w:t>1</w:t>
      </w:r>
      <w:r w:rsidRPr="007A1457">
        <w:rPr>
          <w:rFonts w:ascii="Times New Roman" w:hAnsi="Times New Roman" w:cs="Times New Roman"/>
          <w:spacing w:val="-6"/>
          <w:sz w:val="20"/>
          <w:szCs w:val="20"/>
        </w:rPr>
        <w:t>) на 1 чел.-ч./ц и ра</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ход корма (х</w:t>
      </w:r>
      <w:r w:rsidRPr="007A1457">
        <w:rPr>
          <w:rFonts w:ascii="Times New Roman" w:hAnsi="Times New Roman" w:cs="Times New Roman"/>
          <w:spacing w:val="-6"/>
          <w:sz w:val="20"/>
          <w:szCs w:val="20"/>
          <w:vertAlign w:val="subscript"/>
        </w:rPr>
        <w:t>2</w:t>
      </w:r>
      <w:r w:rsidRPr="007A1457">
        <w:rPr>
          <w:rFonts w:ascii="Times New Roman" w:hAnsi="Times New Roman" w:cs="Times New Roman"/>
          <w:spacing w:val="-6"/>
          <w:sz w:val="20"/>
          <w:szCs w:val="20"/>
        </w:rPr>
        <w:t>) на 1 ц к. ед. К увеличению исследуемого показателя на 0,01 ц приводит повышение  доли концентрированных кормов (х</w:t>
      </w:r>
      <w:r w:rsidRPr="007A1457">
        <w:rPr>
          <w:rFonts w:ascii="Times New Roman" w:hAnsi="Times New Roman" w:cs="Times New Roman"/>
          <w:spacing w:val="-6"/>
          <w:sz w:val="20"/>
          <w:szCs w:val="20"/>
          <w:vertAlign w:val="subscript"/>
        </w:rPr>
        <w:t>3</w:t>
      </w:r>
      <w:r w:rsidRPr="007A1457">
        <w:rPr>
          <w:rFonts w:ascii="Times New Roman" w:hAnsi="Times New Roman" w:cs="Times New Roman"/>
          <w:spacing w:val="-6"/>
          <w:sz w:val="20"/>
          <w:szCs w:val="20"/>
        </w:rPr>
        <w:t>) в 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ционе животных на 1%.</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Рассчитаны  ß – коэффициенты: ß</w:t>
      </w:r>
      <w:r w:rsidRPr="007A1457">
        <w:rPr>
          <w:rFonts w:ascii="Times New Roman" w:hAnsi="Times New Roman" w:cs="Times New Roman"/>
          <w:spacing w:val="-6"/>
          <w:sz w:val="20"/>
          <w:szCs w:val="20"/>
          <w:vertAlign w:val="subscript"/>
        </w:rPr>
        <w:t>1</w:t>
      </w:r>
      <w:r w:rsidRPr="007A1457">
        <w:rPr>
          <w:rFonts w:ascii="Times New Roman" w:hAnsi="Times New Roman" w:cs="Times New Roman"/>
          <w:spacing w:val="-6"/>
          <w:sz w:val="20"/>
          <w:szCs w:val="20"/>
        </w:rPr>
        <w:t>= -0,24, ß</w:t>
      </w:r>
      <w:r w:rsidRPr="007A1457">
        <w:rPr>
          <w:rFonts w:ascii="Times New Roman" w:hAnsi="Times New Roman" w:cs="Times New Roman"/>
          <w:spacing w:val="-6"/>
          <w:sz w:val="20"/>
          <w:szCs w:val="20"/>
          <w:vertAlign w:val="subscript"/>
        </w:rPr>
        <w:t>2</w:t>
      </w:r>
      <w:r w:rsidRPr="007A1457">
        <w:rPr>
          <w:rFonts w:ascii="Times New Roman" w:hAnsi="Times New Roman" w:cs="Times New Roman"/>
          <w:spacing w:val="-6"/>
          <w:sz w:val="20"/>
          <w:szCs w:val="20"/>
        </w:rPr>
        <w:t>= -0,50, ß</w:t>
      </w:r>
      <w:r w:rsidRPr="007A1457">
        <w:rPr>
          <w:rFonts w:ascii="Times New Roman" w:hAnsi="Times New Roman" w:cs="Times New Roman"/>
          <w:spacing w:val="-6"/>
          <w:sz w:val="20"/>
          <w:szCs w:val="20"/>
          <w:vertAlign w:val="subscript"/>
        </w:rPr>
        <w:t>3</w:t>
      </w:r>
      <w:r w:rsidRPr="007A1457">
        <w:rPr>
          <w:rFonts w:ascii="Times New Roman" w:hAnsi="Times New Roman" w:cs="Times New Roman"/>
          <w:spacing w:val="-6"/>
          <w:sz w:val="20"/>
          <w:szCs w:val="20"/>
        </w:rPr>
        <w:t>= 0,25. Отсюда следует вывод, что в наибольшей степени  на снижение продуктивности молодняка  КРС оказывает рост расхода кормов (ß</w:t>
      </w:r>
      <w:r w:rsidRPr="007A1457">
        <w:rPr>
          <w:rFonts w:ascii="Times New Roman" w:hAnsi="Times New Roman" w:cs="Times New Roman"/>
          <w:spacing w:val="-6"/>
          <w:sz w:val="20"/>
          <w:szCs w:val="20"/>
          <w:vertAlign w:val="subscript"/>
        </w:rPr>
        <w:t>2</w:t>
      </w:r>
      <w:r w:rsidRPr="007A1457">
        <w:rPr>
          <w:rFonts w:ascii="Times New Roman" w:hAnsi="Times New Roman" w:cs="Times New Roman"/>
          <w:spacing w:val="-6"/>
          <w:sz w:val="20"/>
          <w:szCs w:val="20"/>
        </w:rPr>
        <w:t>= -0,50). Значит, в иссл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дуемых предприятиях надо исключать перерасход питательных веществ на голову животного.</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В полученную КМ были подставлены фактические значения факто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ных показателей и построена группировка хозяйств с разным уровнем использ</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вания ресурсов в мясном скотоводстве, подтверждающая результаты ко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реляционно-регрессионного анализа (таблица 1).</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p>
    <w:p w:rsidR="0001577A" w:rsidRPr="007A1457" w:rsidRDefault="0001577A" w:rsidP="0001577A">
      <w:pPr>
        <w:spacing w:after="0" w:line="240" w:lineRule="auto"/>
        <w:jc w:val="both"/>
        <w:rPr>
          <w:rFonts w:ascii="Times New Roman" w:hAnsi="Times New Roman" w:cs="Times New Roman"/>
          <w:bCs/>
          <w:spacing w:val="-6"/>
          <w:sz w:val="16"/>
          <w:szCs w:val="16"/>
        </w:rPr>
      </w:pPr>
      <w:r w:rsidRPr="007A1457">
        <w:rPr>
          <w:rFonts w:ascii="Times New Roman" w:hAnsi="Times New Roman" w:cs="Times New Roman"/>
          <w:spacing w:val="-6"/>
          <w:sz w:val="16"/>
          <w:szCs w:val="16"/>
        </w:rPr>
        <w:t xml:space="preserve">Т а б л и ц а 1 – </w:t>
      </w:r>
      <w:r w:rsidRPr="007A1457">
        <w:rPr>
          <w:rFonts w:ascii="Times New Roman" w:hAnsi="Times New Roman" w:cs="Times New Roman"/>
          <w:b/>
          <w:bCs/>
          <w:spacing w:val="-6"/>
          <w:sz w:val="16"/>
          <w:szCs w:val="16"/>
        </w:rPr>
        <w:t>Экономические показатели мясного скотоводства с различным  уровнем использования ресурсов</w:t>
      </w:r>
    </w:p>
    <w:tbl>
      <w:tblPr>
        <w:tblW w:w="4704" w:type="pct"/>
        <w:tblInd w:w="108" w:type="dxa"/>
        <w:tblLayout w:type="fixed"/>
        <w:tblLook w:val="00A0"/>
      </w:tblPr>
      <w:tblGrid>
        <w:gridCol w:w="3381"/>
        <w:gridCol w:w="883"/>
        <w:gridCol w:w="852"/>
        <w:gridCol w:w="849"/>
      </w:tblGrid>
      <w:tr w:rsidR="0001577A" w:rsidRPr="007A1457" w:rsidTr="0006285B">
        <w:trPr>
          <w:trHeight w:val="625"/>
        </w:trPr>
        <w:tc>
          <w:tcPr>
            <w:tcW w:w="2834" w:type="pct"/>
            <w:vMerge w:val="restart"/>
            <w:tcBorders>
              <w:top w:val="single" w:sz="4" w:space="0" w:color="auto"/>
              <w:left w:val="single" w:sz="4" w:space="0" w:color="auto"/>
              <w:bottom w:val="single" w:sz="4" w:space="0" w:color="auto"/>
              <w:right w:val="single" w:sz="4" w:space="0" w:color="auto"/>
            </w:tcBorders>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Показатели</w:t>
            </w:r>
          </w:p>
        </w:tc>
        <w:tc>
          <w:tcPr>
            <w:tcW w:w="1453" w:type="pct"/>
            <w:gridSpan w:val="2"/>
            <w:tcBorders>
              <w:top w:val="single" w:sz="4" w:space="0" w:color="auto"/>
              <w:left w:val="nil"/>
              <w:bottom w:val="single" w:sz="4" w:space="0" w:color="auto"/>
              <w:right w:val="single" w:sz="4" w:space="0" w:color="auto"/>
            </w:tcBorders>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Коэффициент эффе</w:t>
            </w:r>
            <w:r w:rsidRPr="007A1457">
              <w:rPr>
                <w:rFonts w:ascii="Times New Roman" w:hAnsi="Times New Roman" w:cs="Times New Roman"/>
                <w:spacing w:val="-6"/>
                <w:sz w:val="16"/>
                <w:szCs w:val="16"/>
              </w:rPr>
              <w:t>к</w:t>
            </w:r>
            <w:r w:rsidRPr="007A1457">
              <w:rPr>
                <w:rFonts w:ascii="Times New Roman" w:hAnsi="Times New Roman" w:cs="Times New Roman"/>
                <w:spacing w:val="-6"/>
                <w:sz w:val="16"/>
                <w:szCs w:val="16"/>
              </w:rPr>
              <w:t>тивности использов</w:t>
            </w:r>
            <w:r w:rsidRPr="007A1457">
              <w:rPr>
                <w:rFonts w:ascii="Times New Roman" w:hAnsi="Times New Roman" w:cs="Times New Roman"/>
                <w:spacing w:val="-6"/>
                <w:sz w:val="16"/>
                <w:szCs w:val="16"/>
              </w:rPr>
              <w:t>а</w:t>
            </w:r>
            <w:r w:rsidRPr="007A1457">
              <w:rPr>
                <w:rFonts w:ascii="Times New Roman" w:hAnsi="Times New Roman" w:cs="Times New Roman"/>
                <w:spacing w:val="-6"/>
                <w:sz w:val="16"/>
                <w:szCs w:val="16"/>
              </w:rPr>
              <w:t>ния ресурсов</w:t>
            </w:r>
          </w:p>
        </w:tc>
        <w:tc>
          <w:tcPr>
            <w:tcW w:w="713" w:type="pct"/>
            <w:vMerge w:val="restart"/>
            <w:tcBorders>
              <w:top w:val="single" w:sz="4" w:space="0" w:color="auto"/>
              <w:left w:val="single" w:sz="4" w:space="0" w:color="auto"/>
              <w:bottom w:val="single" w:sz="4" w:space="0" w:color="auto"/>
              <w:right w:val="single" w:sz="4" w:space="0" w:color="auto"/>
            </w:tcBorders>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Высокий уровень к низк</w:t>
            </w:r>
            <w:r w:rsidRPr="007A1457">
              <w:rPr>
                <w:rFonts w:ascii="Times New Roman" w:hAnsi="Times New Roman" w:cs="Times New Roman"/>
                <w:spacing w:val="-6"/>
                <w:sz w:val="16"/>
                <w:szCs w:val="16"/>
              </w:rPr>
              <w:t>о</w:t>
            </w:r>
            <w:r w:rsidRPr="007A1457">
              <w:rPr>
                <w:rFonts w:ascii="Times New Roman" w:hAnsi="Times New Roman" w:cs="Times New Roman"/>
                <w:spacing w:val="-6"/>
                <w:sz w:val="16"/>
                <w:szCs w:val="16"/>
              </w:rPr>
              <w:t>му, %, ±п.п.</w:t>
            </w:r>
          </w:p>
        </w:tc>
      </w:tr>
      <w:tr w:rsidR="0001577A" w:rsidRPr="007A1457" w:rsidTr="0006285B">
        <w:trPr>
          <w:trHeight w:val="224"/>
        </w:trPr>
        <w:tc>
          <w:tcPr>
            <w:tcW w:w="2834" w:type="pct"/>
            <w:vMerge/>
            <w:tcBorders>
              <w:top w:val="single" w:sz="4" w:space="0" w:color="auto"/>
              <w:left w:val="single" w:sz="4" w:space="0" w:color="auto"/>
              <w:bottom w:val="single" w:sz="4" w:space="0" w:color="auto"/>
              <w:right w:val="single" w:sz="4" w:space="0" w:color="auto"/>
            </w:tcBorders>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p>
        </w:tc>
        <w:tc>
          <w:tcPr>
            <w:tcW w:w="740" w:type="pct"/>
            <w:tcBorders>
              <w:top w:val="nil"/>
              <w:left w:val="nil"/>
              <w:bottom w:val="single" w:sz="4" w:space="0" w:color="auto"/>
              <w:right w:val="single" w:sz="4" w:space="0" w:color="auto"/>
            </w:tcBorders>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низкий</w:t>
            </w:r>
          </w:p>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(до 1)</w:t>
            </w:r>
          </w:p>
        </w:tc>
        <w:tc>
          <w:tcPr>
            <w:tcW w:w="714" w:type="pct"/>
            <w:tcBorders>
              <w:top w:val="nil"/>
              <w:left w:val="nil"/>
              <w:bottom w:val="single" w:sz="4" w:space="0" w:color="auto"/>
              <w:right w:val="single" w:sz="4" w:space="0" w:color="auto"/>
            </w:tcBorders>
            <w:vAlign w:val="center"/>
          </w:tcPr>
          <w:p w:rsidR="0001577A" w:rsidRPr="007A1457" w:rsidRDefault="0001577A" w:rsidP="0006285B">
            <w:pPr>
              <w:spacing w:after="0" w:line="240" w:lineRule="auto"/>
              <w:ind w:right="-106"/>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высокий (свыше 1)</w:t>
            </w:r>
          </w:p>
        </w:tc>
        <w:tc>
          <w:tcPr>
            <w:tcW w:w="713" w:type="pct"/>
            <w:vMerge/>
            <w:tcBorders>
              <w:top w:val="single" w:sz="4" w:space="0" w:color="auto"/>
              <w:left w:val="single" w:sz="4" w:space="0" w:color="auto"/>
              <w:bottom w:val="single" w:sz="4" w:space="0" w:color="auto"/>
              <w:right w:val="single" w:sz="4" w:space="0" w:color="auto"/>
            </w:tcBorders>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p>
        </w:tc>
      </w:tr>
      <w:tr w:rsidR="0001577A" w:rsidRPr="007A1457" w:rsidTr="0006285B">
        <w:trPr>
          <w:trHeight w:val="173"/>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Число наблюдений</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22</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26</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w:t>
            </w:r>
          </w:p>
        </w:tc>
      </w:tr>
      <w:tr w:rsidR="0001577A" w:rsidRPr="007A1457" w:rsidTr="0006285B">
        <w:trPr>
          <w:trHeight w:val="48"/>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 xml:space="preserve">Коэффициент эффективности </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0,93</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1,06</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w:t>
            </w:r>
          </w:p>
        </w:tc>
      </w:tr>
      <w:tr w:rsidR="0001577A" w:rsidRPr="007A1457" w:rsidTr="0006285B">
        <w:trPr>
          <w:trHeight w:val="95"/>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Фактическая продуктивность молодняка КРС, ц</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2,42</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2,83</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117,2</w:t>
            </w:r>
          </w:p>
        </w:tc>
      </w:tr>
      <w:tr w:rsidR="0001577A" w:rsidRPr="007A1457" w:rsidTr="0006285B">
        <w:trPr>
          <w:trHeight w:val="126"/>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Расчётная продуктивность молодняка КРС, ц</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2,61</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2,67</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102,3</w:t>
            </w:r>
          </w:p>
        </w:tc>
      </w:tr>
      <w:tr w:rsidR="0001577A" w:rsidRPr="007A1457" w:rsidTr="0006285B">
        <w:trPr>
          <w:trHeight w:val="145"/>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Затраты труда, чел.-ч./ц</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12,13</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10,67</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88,0</w:t>
            </w:r>
          </w:p>
        </w:tc>
      </w:tr>
      <w:tr w:rsidR="0001577A" w:rsidRPr="007A1457" w:rsidTr="0006285B">
        <w:trPr>
          <w:trHeight w:val="176"/>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Расход корма на 1 ц ж. м. КРС, ц к.ед.</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9,75</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9,39</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96,3</w:t>
            </w:r>
          </w:p>
        </w:tc>
      </w:tr>
      <w:tr w:rsidR="0001577A" w:rsidRPr="007A1457" w:rsidTr="0006285B">
        <w:trPr>
          <w:trHeight w:val="122"/>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Удельный вес концентратов, %</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35,48</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35,75</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+0,27</w:t>
            </w:r>
          </w:p>
        </w:tc>
      </w:tr>
      <w:tr w:rsidR="0001577A" w:rsidRPr="007A1457" w:rsidTr="0006285B">
        <w:trPr>
          <w:trHeight w:val="97"/>
        </w:trPr>
        <w:tc>
          <w:tcPr>
            <w:tcW w:w="2834" w:type="pct"/>
            <w:tcBorders>
              <w:top w:val="nil"/>
              <w:left w:val="single" w:sz="4" w:space="0" w:color="auto"/>
              <w:bottom w:val="single" w:sz="4" w:space="0" w:color="auto"/>
              <w:right w:val="single" w:sz="4" w:space="0" w:color="auto"/>
            </w:tcBorders>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Рентабельность, %</w:t>
            </w:r>
          </w:p>
        </w:tc>
        <w:tc>
          <w:tcPr>
            <w:tcW w:w="740"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5,63</w:t>
            </w:r>
          </w:p>
        </w:tc>
        <w:tc>
          <w:tcPr>
            <w:tcW w:w="714"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15,22</w:t>
            </w:r>
          </w:p>
        </w:tc>
        <w:tc>
          <w:tcPr>
            <w:tcW w:w="71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jc w:val="center"/>
              <w:rPr>
                <w:rFonts w:ascii="Times New Roman" w:hAnsi="Times New Roman" w:cs="Times New Roman"/>
                <w:spacing w:val="-6"/>
                <w:sz w:val="16"/>
                <w:szCs w:val="16"/>
              </w:rPr>
            </w:pPr>
            <w:r w:rsidRPr="007A1457">
              <w:rPr>
                <w:rFonts w:ascii="Times New Roman" w:hAnsi="Times New Roman" w:cs="Times New Roman"/>
                <w:spacing w:val="-6"/>
                <w:sz w:val="16"/>
                <w:szCs w:val="16"/>
              </w:rPr>
              <w:t>+9,6</w:t>
            </w:r>
          </w:p>
        </w:tc>
      </w:tr>
    </w:tbl>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20"/>
          <w:szCs w:val="20"/>
        </w:rPr>
      </w:pPr>
    </w:p>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По данным таблицы 1 видно, что для 2-й группы хозяйств, с высоким уровнем использования ресурсов (</w:t>
      </w:r>
      <w:r w:rsidRPr="007A1457">
        <w:rPr>
          <w:rFonts w:ascii="Times New Roman" w:hAnsi="Times New Roman" w:cs="Times New Roman"/>
          <w:spacing w:val="-6"/>
          <w:sz w:val="20"/>
          <w:szCs w:val="20"/>
          <w:lang w:val="en-US"/>
        </w:rPr>
        <w:t>k</w:t>
      </w:r>
      <w:r w:rsidRPr="007A1457">
        <w:rPr>
          <w:rFonts w:ascii="Times New Roman" w:hAnsi="Times New Roman" w:cs="Times New Roman"/>
          <w:spacing w:val="-6"/>
          <w:sz w:val="20"/>
          <w:szCs w:val="20"/>
        </w:rPr>
        <w:t>=1,06), характерно сокращение затрат труда на 12,0%, а расхода корма – на 3,7%. Этому способствовало увелич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ние доли концентрированных кормов на 0,27 п.п., что привело к росту ре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табельности производства живой массы КРС на 9,6 п.п.</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ОАО «Маяк Высокое» относится ко 2-й группе хозяйств, т.к. фактич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ское значение продуктивности молодняка КРС равно 3,24 ц, а расчё</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ное значение – 3,03 ц.  Значит, предприятие эффективно использует имеющиеся ресурсы.</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20"/>
          <w:szCs w:val="20"/>
        </w:rPr>
      </w:pPr>
    </w:p>
    <w:p w:rsidR="0001577A" w:rsidRPr="007A1457" w:rsidRDefault="0001577A" w:rsidP="0001577A">
      <w:pPr>
        <w:tabs>
          <w:tab w:val="left" w:pos="720"/>
        </w:tabs>
        <w:spacing w:after="0" w:line="240" w:lineRule="auto"/>
        <w:ind w:firstLine="284"/>
        <w:jc w:val="center"/>
        <w:rPr>
          <w:rFonts w:ascii="Times New Roman" w:hAnsi="Times New Roman" w:cs="Times New Roman"/>
          <w:b/>
          <w:spacing w:val="-6"/>
          <w:sz w:val="16"/>
          <w:szCs w:val="16"/>
        </w:rPr>
      </w:pPr>
      <w:r w:rsidRPr="007A1457">
        <w:rPr>
          <w:rFonts w:ascii="Times New Roman" w:hAnsi="Times New Roman" w:cs="Times New Roman"/>
          <w:b/>
          <w:spacing w:val="-6"/>
          <w:sz w:val="16"/>
          <w:szCs w:val="16"/>
        </w:rPr>
        <w:t>ЛИТЕРАТУРА</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16"/>
          <w:szCs w:val="16"/>
        </w:rPr>
      </w:pPr>
    </w:p>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1. Годовой отчёт по ОАО «Маяк Высокое» за 2012г.</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 xml:space="preserve">2. Отточенная до мелочей технология // Экономика АПК. [Электронный ресурс]. – 2014. Режим доступа: </w:t>
      </w:r>
      <w:hyperlink r:id="rId146" w:history="1">
        <w:r w:rsidRPr="007A1457">
          <w:rPr>
            <w:rStyle w:val="a4"/>
            <w:rFonts w:ascii="Times New Roman" w:hAnsi="Times New Roman" w:cs="Times New Roman"/>
            <w:spacing w:val="-6"/>
            <w:sz w:val="16"/>
            <w:szCs w:val="16"/>
          </w:rPr>
          <w:t>http://mayakvysokoe.hut2.ru/</w:t>
        </w:r>
      </w:hyperlink>
      <w:r w:rsidRPr="007A1457">
        <w:rPr>
          <w:rFonts w:ascii="Times New Roman" w:hAnsi="Times New Roman" w:cs="Times New Roman"/>
          <w:spacing w:val="-6"/>
          <w:sz w:val="16"/>
          <w:szCs w:val="16"/>
        </w:rPr>
        <w:t xml:space="preserve"> - Дата доступа: 12.01.2014.</w:t>
      </w:r>
    </w:p>
    <w:p w:rsidR="0001577A" w:rsidRPr="00984331" w:rsidRDefault="0001577A" w:rsidP="0001577A">
      <w:pPr>
        <w:tabs>
          <w:tab w:val="left" w:pos="0"/>
        </w:tabs>
        <w:spacing w:after="0" w:line="240" w:lineRule="auto"/>
        <w:jc w:val="both"/>
        <w:rPr>
          <w:rFonts w:ascii="Times New Roman" w:hAnsi="Times New Roman" w:cs="Times New Roman"/>
          <w:bCs/>
          <w:iCs/>
          <w:spacing w:val="-4"/>
          <w:sz w:val="20"/>
          <w:szCs w:val="20"/>
        </w:rPr>
      </w:pPr>
      <w:r w:rsidRPr="00984331">
        <w:rPr>
          <w:rFonts w:ascii="Times New Roman" w:hAnsi="Times New Roman" w:cs="Times New Roman"/>
          <w:bCs/>
          <w:iCs/>
          <w:spacing w:val="-4"/>
          <w:sz w:val="20"/>
          <w:szCs w:val="20"/>
        </w:rPr>
        <w:t>УДК 636.303.725.33 (476.5)</w:t>
      </w:r>
    </w:p>
    <w:p w:rsidR="0001577A" w:rsidRPr="00984331" w:rsidRDefault="0001577A" w:rsidP="0001577A">
      <w:pPr>
        <w:tabs>
          <w:tab w:val="left" w:pos="0"/>
        </w:tabs>
        <w:spacing w:after="0" w:line="240" w:lineRule="auto"/>
        <w:jc w:val="both"/>
        <w:rPr>
          <w:rFonts w:ascii="Times New Roman" w:hAnsi="Times New Roman" w:cs="Times New Roman"/>
          <w:bCs/>
          <w:i/>
          <w:iCs/>
          <w:spacing w:val="-4"/>
          <w:sz w:val="20"/>
          <w:szCs w:val="20"/>
        </w:rPr>
      </w:pPr>
      <w:r w:rsidRPr="00984331">
        <w:rPr>
          <w:rFonts w:ascii="Times New Roman" w:hAnsi="Times New Roman" w:cs="Times New Roman"/>
          <w:b/>
          <w:bCs/>
          <w:iCs/>
          <w:spacing w:val="-4"/>
          <w:sz w:val="20"/>
          <w:szCs w:val="20"/>
        </w:rPr>
        <w:t xml:space="preserve">Сугак А. О. </w:t>
      </w:r>
      <w:r w:rsidRPr="00984331">
        <w:rPr>
          <w:rFonts w:ascii="Times New Roman" w:hAnsi="Times New Roman" w:cs="Times New Roman"/>
          <w:b/>
          <w:spacing w:val="-4"/>
          <w:sz w:val="20"/>
          <w:szCs w:val="20"/>
        </w:rPr>
        <w:t xml:space="preserve">– </w:t>
      </w:r>
      <w:r w:rsidRPr="00984331">
        <w:rPr>
          <w:rFonts w:ascii="Times New Roman" w:hAnsi="Times New Roman" w:cs="Times New Roman"/>
          <w:b/>
          <w:bCs/>
          <w:i/>
          <w:iCs/>
          <w:spacing w:val="-4"/>
          <w:sz w:val="20"/>
          <w:szCs w:val="20"/>
        </w:rPr>
        <w:t xml:space="preserve"> </w:t>
      </w:r>
      <w:r w:rsidRPr="00984331">
        <w:rPr>
          <w:rFonts w:ascii="Times New Roman" w:hAnsi="Times New Roman" w:cs="Times New Roman"/>
          <w:bCs/>
          <w:iCs/>
          <w:spacing w:val="-4"/>
          <w:sz w:val="20"/>
          <w:szCs w:val="20"/>
        </w:rPr>
        <w:t>студентка 5 курса</w:t>
      </w:r>
    </w:p>
    <w:p w:rsidR="0001577A" w:rsidRPr="00984331" w:rsidRDefault="0001577A" w:rsidP="0001577A">
      <w:pPr>
        <w:autoSpaceDE w:val="0"/>
        <w:autoSpaceDN w:val="0"/>
        <w:adjustRightInd w:val="0"/>
        <w:spacing w:after="0" w:line="240" w:lineRule="auto"/>
        <w:jc w:val="center"/>
        <w:rPr>
          <w:rFonts w:ascii="Times New Roman" w:hAnsi="Times New Roman" w:cs="Times New Roman"/>
          <w:b/>
          <w:caps/>
          <w:color w:val="000000"/>
          <w:spacing w:val="-4"/>
          <w:sz w:val="20"/>
          <w:szCs w:val="20"/>
        </w:rPr>
      </w:pPr>
      <w:r w:rsidRPr="00984331">
        <w:rPr>
          <w:rFonts w:ascii="Times New Roman" w:hAnsi="Times New Roman" w:cs="Times New Roman"/>
          <w:b/>
          <w:caps/>
          <w:color w:val="000000"/>
          <w:spacing w:val="-4"/>
          <w:sz w:val="20"/>
          <w:szCs w:val="20"/>
        </w:rPr>
        <w:t xml:space="preserve">ЭКОНОМЕТРИЧЕСКИЙ АНАЛИЗ ЭФФЕКТИВНОСТИ </w:t>
      </w:r>
      <w:r w:rsidRPr="00984331">
        <w:rPr>
          <w:rFonts w:ascii="Times New Roman" w:hAnsi="Times New Roman" w:cs="Times New Roman"/>
          <w:b/>
          <w:caps/>
          <w:color w:val="000000"/>
          <w:spacing w:val="-4"/>
          <w:sz w:val="20"/>
          <w:szCs w:val="20"/>
        </w:rPr>
        <w:br/>
        <w:t>ПРоИЗВОдства живой массы КРС</w:t>
      </w:r>
      <w:r w:rsidRPr="00984331">
        <w:rPr>
          <w:rFonts w:ascii="Times New Roman" w:hAnsi="Times New Roman" w:cs="Times New Roman"/>
          <w:b/>
          <w:caps/>
          <w:color w:val="000000"/>
          <w:spacing w:val="-4"/>
          <w:sz w:val="20"/>
          <w:szCs w:val="20"/>
        </w:rPr>
        <w:br/>
        <w:t xml:space="preserve"> В ОАО «Маяк высокое»</w:t>
      </w:r>
    </w:p>
    <w:p w:rsidR="0001577A" w:rsidRPr="00984331" w:rsidRDefault="0001577A" w:rsidP="0001577A">
      <w:pPr>
        <w:tabs>
          <w:tab w:val="left" w:pos="0"/>
        </w:tabs>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Научный руководитель –</w:t>
      </w:r>
      <w:r w:rsidRPr="00984331">
        <w:rPr>
          <w:rFonts w:ascii="Times New Roman" w:hAnsi="Times New Roman" w:cs="Times New Roman"/>
          <w:b/>
          <w:i/>
          <w:iCs/>
          <w:spacing w:val="-4"/>
          <w:sz w:val="20"/>
          <w:szCs w:val="20"/>
        </w:rPr>
        <w:t>Старовыборная С.П.</w:t>
      </w:r>
      <w:r w:rsidRPr="00984331">
        <w:rPr>
          <w:rFonts w:ascii="Times New Roman" w:hAnsi="Times New Roman" w:cs="Times New Roman"/>
          <w:b/>
          <w:spacing w:val="-4"/>
          <w:sz w:val="20"/>
          <w:szCs w:val="20"/>
        </w:rPr>
        <w:t xml:space="preserve"> – </w:t>
      </w:r>
      <w:r w:rsidRPr="00984331">
        <w:rPr>
          <w:rFonts w:ascii="Times New Roman" w:hAnsi="Times New Roman" w:cs="Times New Roman"/>
          <w:b/>
          <w:i/>
          <w:iCs/>
          <w:spacing w:val="-4"/>
          <w:sz w:val="20"/>
          <w:szCs w:val="20"/>
        </w:rPr>
        <w:t xml:space="preserve"> </w:t>
      </w:r>
      <w:r w:rsidRPr="00984331">
        <w:rPr>
          <w:rFonts w:ascii="Times New Roman" w:hAnsi="Times New Roman" w:cs="Times New Roman"/>
          <w:i/>
          <w:iCs/>
          <w:spacing w:val="-4"/>
          <w:sz w:val="20"/>
          <w:szCs w:val="20"/>
        </w:rPr>
        <w:t>ст. преподаватель</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7A1457" w:rsidRDefault="0001577A" w:rsidP="0001577A">
      <w:pPr>
        <w:pStyle w:val="a6"/>
        <w:spacing w:before="0" w:beforeAutospacing="0" w:after="0" w:afterAutospacing="0"/>
        <w:ind w:firstLine="284"/>
        <w:jc w:val="both"/>
        <w:rPr>
          <w:spacing w:val="4"/>
          <w:sz w:val="20"/>
          <w:szCs w:val="20"/>
        </w:rPr>
      </w:pPr>
      <w:r w:rsidRPr="007A1457">
        <w:rPr>
          <w:spacing w:val="4"/>
          <w:sz w:val="20"/>
          <w:szCs w:val="20"/>
        </w:rPr>
        <w:lastRenderedPageBreak/>
        <w:t>Экономический анализ при поиске путей сокращения себесто</w:t>
      </w:r>
      <w:r w:rsidRPr="007A1457">
        <w:rPr>
          <w:spacing w:val="4"/>
          <w:sz w:val="20"/>
          <w:szCs w:val="20"/>
        </w:rPr>
        <w:t>и</w:t>
      </w:r>
      <w:r w:rsidRPr="007A1457">
        <w:rPr>
          <w:spacing w:val="4"/>
          <w:sz w:val="20"/>
          <w:szCs w:val="20"/>
        </w:rPr>
        <w:t>мости производства мяса крупного рогатого скота должен быть н</w:t>
      </w:r>
      <w:r w:rsidRPr="007A1457">
        <w:rPr>
          <w:spacing w:val="4"/>
          <w:sz w:val="20"/>
          <w:szCs w:val="20"/>
        </w:rPr>
        <w:t>а</w:t>
      </w:r>
      <w:r w:rsidRPr="007A1457">
        <w:rPr>
          <w:spacing w:val="4"/>
          <w:sz w:val="20"/>
          <w:szCs w:val="20"/>
        </w:rPr>
        <w:t>правлен на увеличение продуктивности, сокращение ра</w:t>
      </w:r>
      <w:r w:rsidRPr="007A1457">
        <w:rPr>
          <w:spacing w:val="4"/>
          <w:sz w:val="20"/>
          <w:szCs w:val="20"/>
        </w:rPr>
        <w:t>с</w:t>
      </w:r>
      <w:r w:rsidRPr="007A1457">
        <w:rPr>
          <w:spacing w:val="4"/>
          <w:sz w:val="20"/>
          <w:szCs w:val="20"/>
        </w:rPr>
        <w:t>хода корма в расчете на единицу продукции, снижение потерь поголовья и продукции. Себестоимость является одним из показателей экон</w:t>
      </w:r>
      <w:r w:rsidRPr="007A1457">
        <w:rPr>
          <w:spacing w:val="4"/>
          <w:sz w:val="20"/>
          <w:szCs w:val="20"/>
        </w:rPr>
        <w:t>о</w:t>
      </w:r>
      <w:r w:rsidRPr="007A1457">
        <w:rPr>
          <w:spacing w:val="4"/>
          <w:sz w:val="20"/>
          <w:szCs w:val="20"/>
        </w:rPr>
        <w:t>мической эффективности производства, поскольку в ней находит отражение эффективность использования производственных ресу</w:t>
      </w:r>
      <w:r w:rsidRPr="007A1457">
        <w:rPr>
          <w:spacing w:val="4"/>
          <w:sz w:val="20"/>
          <w:szCs w:val="20"/>
        </w:rPr>
        <w:t>р</w:t>
      </w:r>
      <w:r w:rsidRPr="007A1457">
        <w:rPr>
          <w:spacing w:val="4"/>
          <w:sz w:val="20"/>
          <w:szCs w:val="20"/>
        </w:rPr>
        <w:t>сов отрасли – трудовых, материальных, основных и оборотных фондов, уровень управления и организации производства и труда [1].</w:t>
      </w:r>
    </w:p>
    <w:p w:rsidR="0001577A" w:rsidRPr="007A1457" w:rsidRDefault="0001577A" w:rsidP="0001577A">
      <w:pPr>
        <w:pStyle w:val="a6"/>
        <w:spacing w:before="0" w:beforeAutospacing="0" w:after="0" w:afterAutospacing="0"/>
        <w:ind w:firstLine="284"/>
        <w:jc w:val="both"/>
        <w:rPr>
          <w:spacing w:val="4"/>
          <w:sz w:val="20"/>
          <w:szCs w:val="20"/>
        </w:rPr>
      </w:pPr>
      <w:r w:rsidRPr="007A1457">
        <w:rPr>
          <w:spacing w:val="4"/>
          <w:sz w:val="20"/>
          <w:szCs w:val="20"/>
        </w:rPr>
        <w:t>Назрела необходимость перехода к специализированной отра</w:t>
      </w:r>
      <w:r w:rsidRPr="007A1457">
        <w:rPr>
          <w:spacing w:val="4"/>
          <w:sz w:val="20"/>
          <w:szCs w:val="20"/>
        </w:rPr>
        <w:t>с</w:t>
      </w:r>
      <w:r w:rsidRPr="007A1457">
        <w:rPr>
          <w:spacing w:val="4"/>
          <w:sz w:val="20"/>
          <w:szCs w:val="20"/>
        </w:rPr>
        <w:t>левой организации, крупномасштабной концентрации и вн</w:t>
      </w:r>
      <w:r w:rsidRPr="007A1457">
        <w:rPr>
          <w:spacing w:val="4"/>
          <w:sz w:val="20"/>
          <w:szCs w:val="20"/>
        </w:rPr>
        <w:t>е</w:t>
      </w:r>
      <w:r w:rsidRPr="007A1457">
        <w:rPr>
          <w:spacing w:val="4"/>
          <w:sz w:val="20"/>
          <w:szCs w:val="20"/>
        </w:rPr>
        <w:t>дрению промышленных технологий в животноводстве. Необх</w:t>
      </w:r>
      <w:r w:rsidRPr="007A1457">
        <w:rPr>
          <w:spacing w:val="4"/>
          <w:sz w:val="20"/>
          <w:szCs w:val="20"/>
        </w:rPr>
        <w:t>о</w:t>
      </w:r>
      <w:r w:rsidRPr="007A1457">
        <w:rPr>
          <w:spacing w:val="4"/>
          <w:sz w:val="20"/>
          <w:szCs w:val="20"/>
        </w:rPr>
        <w:t>димо уделять большое внимание реконструкции животноводч</w:t>
      </w:r>
      <w:r w:rsidRPr="007A1457">
        <w:rPr>
          <w:spacing w:val="4"/>
          <w:sz w:val="20"/>
          <w:szCs w:val="20"/>
        </w:rPr>
        <w:t>е</w:t>
      </w:r>
      <w:r w:rsidRPr="007A1457">
        <w:rPr>
          <w:spacing w:val="4"/>
          <w:sz w:val="20"/>
          <w:szCs w:val="20"/>
        </w:rPr>
        <w:t>ских комплексов с целью выхода на проектную мощность со зн</w:t>
      </w:r>
      <w:r w:rsidRPr="007A1457">
        <w:rPr>
          <w:spacing w:val="4"/>
          <w:sz w:val="20"/>
          <w:szCs w:val="20"/>
        </w:rPr>
        <w:t>а</w:t>
      </w:r>
      <w:r w:rsidRPr="007A1457">
        <w:rPr>
          <w:spacing w:val="4"/>
          <w:sz w:val="20"/>
          <w:szCs w:val="20"/>
        </w:rPr>
        <w:t xml:space="preserve">чительным ростом привесов и выпуска конкурентоспособной продукции [3]. </w:t>
      </w:r>
    </w:p>
    <w:p w:rsidR="0001577A" w:rsidRPr="007A1457" w:rsidRDefault="0001577A" w:rsidP="0001577A">
      <w:pPr>
        <w:pStyle w:val="a6"/>
        <w:spacing w:before="0" w:beforeAutospacing="0" w:after="0" w:afterAutospacing="0"/>
        <w:ind w:firstLine="284"/>
        <w:jc w:val="both"/>
        <w:rPr>
          <w:spacing w:val="4"/>
          <w:sz w:val="20"/>
          <w:szCs w:val="20"/>
        </w:rPr>
      </w:pPr>
      <w:r w:rsidRPr="007A1457">
        <w:rPr>
          <w:spacing w:val="4"/>
          <w:sz w:val="20"/>
          <w:szCs w:val="20"/>
        </w:rPr>
        <w:t>Вышеизложенные проблемы составляют цель исследований, к</w:t>
      </w:r>
      <w:r w:rsidRPr="007A1457">
        <w:rPr>
          <w:spacing w:val="4"/>
          <w:sz w:val="20"/>
          <w:szCs w:val="20"/>
        </w:rPr>
        <w:t>о</w:t>
      </w:r>
      <w:r w:rsidRPr="007A1457">
        <w:rPr>
          <w:spacing w:val="4"/>
          <w:sz w:val="20"/>
          <w:szCs w:val="20"/>
        </w:rPr>
        <w:t>торая заключается в определении уровня себестоимости произво</w:t>
      </w:r>
      <w:r w:rsidRPr="007A1457">
        <w:rPr>
          <w:spacing w:val="4"/>
          <w:sz w:val="20"/>
          <w:szCs w:val="20"/>
        </w:rPr>
        <w:t>д</w:t>
      </w:r>
      <w:r w:rsidRPr="007A1457">
        <w:rPr>
          <w:spacing w:val="4"/>
          <w:sz w:val="20"/>
          <w:szCs w:val="20"/>
        </w:rPr>
        <w:t>ства мяса КРС по предприятиям Витебской области. Эта цель до</w:t>
      </w:r>
      <w:r w:rsidRPr="007A1457">
        <w:rPr>
          <w:spacing w:val="4"/>
          <w:sz w:val="20"/>
          <w:szCs w:val="20"/>
        </w:rPr>
        <w:t>с</w:t>
      </w:r>
      <w:r w:rsidRPr="007A1457">
        <w:rPr>
          <w:spacing w:val="4"/>
          <w:sz w:val="20"/>
          <w:szCs w:val="20"/>
        </w:rPr>
        <w:t>тигается с помощью корреляционно-регрессионного анализа.</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Расчёты производились по данным 53 сельскохозяйственных предприятий за 2012 год. В многофакторную корреляционную м</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дель (КМ) включены наиболее существенно влияющие факт</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ры: х</w:t>
      </w:r>
      <w:r w:rsidRPr="007A1457">
        <w:rPr>
          <w:rFonts w:ascii="Times New Roman" w:hAnsi="Times New Roman" w:cs="Times New Roman"/>
          <w:spacing w:val="4"/>
          <w:sz w:val="20"/>
          <w:szCs w:val="20"/>
          <w:vertAlign w:val="subscript"/>
        </w:rPr>
        <w:t xml:space="preserve">1 </w:t>
      </w:r>
      <w:r w:rsidRPr="007A1457">
        <w:rPr>
          <w:rFonts w:ascii="Times New Roman" w:hAnsi="Times New Roman" w:cs="Times New Roman"/>
          <w:spacing w:val="4"/>
          <w:sz w:val="20"/>
          <w:szCs w:val="20"/>
        </w:rPr>
        <w:t>– удельный вес затрат на корма, %, х</w:t>
      </w:r>
      <w:r w:rsidRPr="007A1457">
        <w:rPr>
          <w:rFonts w:ascii="Times New Roman" w:hAnsi="Times New Roman" w:cs="Times New Roman"/>
          <w:spacing w:val="4"/>
          <w:sz w:val="20"/>
          <w:szCs w:val="20"/>
          <w:vertAlign w:val="subscript"/>
        </w:rPr>
        <w:t>2</w:t>
      </w:r>
      <w:r w:rsidRPr="007A1457">
        <w:rPr>
          <w:rFonts w:ascii="Times New Roman" w:hAnsi="Times New Roman" w:cs="Times New Roman"/>
          <w:spacing w:val="4"/>
          <w:sz w:val="20"/>
          <w:szCs w:val="20"/>
        </w:rPr>
        <w:t xml:space="preserve"> – продуктивность молодняка КРС, ц, х</w:t>
      </w:r>
      <w:r w:rsidRPr="007A1457">
        <w:rPr>
          <w:rFonts w:ascii="Times New Roman" w:hAnsi="Times New Roman" w:cs="Times New Roman"/>
          <w:spacing w:val="4"/>
          <w:sz w:val="20"/>
          <w:szCs w:val="20"/>
          <w:vertAlign w:val="subscript"/>
        </w:rPr>
        <w:t>3</w:t>
      </w:r>
      <w:r w:rsidRPr="007A1457">
        <w:rPr>
          <w:rFonts w:ascii="Times New Roman" w:hAnsi="Times New Roman" w:cs="Times New Roman"/>
          <w:spacing w:val="4"/>
          <w:sz w:val="20"/>
          <w:szCs w:val="20"/>
        </w:rPr>
        <w:t xml:space="preserve"> – себестоимость кормов, тыс. руб./ц к. ед., х</w:t>
      </w:r>
      <w:r w:rsidRPr="007A1457">
        <w:rPr>
          <w:rFonts w:ascii="Times New Roman" w:hAnsi="Times New Roman" w:cs="Times New Roman"/>
          <w:spacing w:val="4"/>
          <w:sz w:val="20"/>
          <w:szCs w:val="20"/>
          <w:vertAlign w:val="subscript"/>
        </w:rPr>
        <w:t>4</w:t>
      </w:r>
      <w:r w:rsidRPr="007A1457">
        <w:rPr>
          <w:rFonts w:ascii="Times New Roman" w:hAnsi="Times New Roman" w:cs="Times New Roman"/>
          <w:spacing w:val="4"/>
          <w:sz w:val="20"/>
          <w:szCs w:val="20"/>
        </w:rPr>
        <w:t xml:space="preserve"> – расход кормов на 1 ц живой массы КРС, ц к.ед. Полученная КМ имеет вид:</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hd w:val="clear" w:color="auto" w:fill="FFFFFF"/>
        <w:spacing w:after="0" w:line="240" w:lineRule="auto"/>
        <w:ind w:firstLine="284"/>
        <w:jc w:val="center"/>
        <w:rPr>
          <w:rFonts w:ascii="Times New Roman" w:hAnsi="Times New Roman" w:cs="Times New Roman"/>
          <w:spacing w:val="4"/>
          <w:sz w:val="20"/>
          <w:szCs w:val="20"/>
        </w:rPr>
      </w:pPr>
      <w:r w:rsidRPr="007A1457">
        <w:rPr>
          <w:rFonts w:ascii="Times New Roman" w:hAnsi="Times New Roman" w:cs="Times New Roman"/>
          <w:spacing w:val="4"/>
          <w:sz w:val="20"/>
          <w:szCs w:val="20"/>
          <w:lang w:val="en-US"/>
        </w:rPr>
        <w:t>y</w:t>
      </w:r>
      <w:r w:rsidRPr="007A1457">
        <w:rPr>
          <w:rFonts w:ascii="Times New Roman" w:hAnsi="Times New Roman" w:cs="Times New Roman"/>
          <w:spacing w:val="4"/>
          <w:sz w:val="20"/>
          <w:szCs w:val="20"/>
          <w:vertAlign w:val="subscript"/>
          <w:lang w:val="en-US"/>
        </w:rPr>
        <w:t>x</w:t>
      </w:r>
      <w:r w:rsidRPr="007A1457">
        <w:rPr>
          <w:rFonts w:ascii="Times New Roman" w:hAnsi="Times New Roman" w:cs="Times New Roman"/>
          <w:spacing w:val="4"/>
          <w:sz w:val="20"/>
          <w:szCs w:val="20"/>
          <w:vertAlign w:val="subscript"/>
        </w:rPr>
        <w:t xml:space="preserve"> </w:t>
      </w:r>
      <w:r w:rsidRPr="007A1457">
        <w:rPr>
          <w:rFonts w:ascii="Times New Roman" w:hAnsi="Times New Roman" w:cs="Times New Roman"/>
          <w:spacing w:val="4"/>
          <w:sz w:val="20"/>
          <w:szCs w:val="20"/>
        </w:rPr>
        <w:t>= 55,76 – 25,47х</w:t>
      </w:r>
      <w:r w:rsidRPr="007A1457">
        <w:rPr>
          <w:rFonts w:ascii="Times New Roman" w:hAnsi="Times New Roman" w:cs="Times New Roman"/>
          <w:spacing w:val="4"/>
          <w:sz w:val="20"/>
          <w:szCs w:val="20"/>
          <w:vertAlign w:val="subscript"/>
        </w:rPr>
        <w:t xml:space="preserve">1 </w:t>
      </w:r>
      <w:r w:rsidRPr="007A1457">
        <w:rPr>
          <w:rFonts w:ascii="Times New Roman" w:hAnsi="Times New Roman" w:cs="Times New Roman"/>
          <w:spacing w:val="4"/>
          <w:sz w:val="20"/>
          <w:szCs w:val="20"/>
        </w:rPr>
        <w:t>– 134,64х</w:t>
      </w:r>
      <w:r w:rsidRPr="007A1457">
        <w:rPr>
          <w:rFonts w:ascii="Times New Roman" w:hAnsi="Times New Roman" w:cs="Times New Roman"/>
          <w:spacing w:val="4"/>
          <w:sz w:val="20"/>
          <w:szCs w:val="20"/>
          <w:vertAlign w:val="subscript"/>
        </w:rPr>
        <w:t xml:space="preserve">2 </w:t>
      </w:r>
      <w:r w:rsidRPr="007A1457">
        <w:rPr>
          <w:rFonts w:ascii="Times New Roman" w:hAnsi="Times New Roman" w:cs="Times New Roman"/>
          <w:spacing w:val="4"/>
          <w:sz w:val="20"/>
          <w:szCs w:val="20"/>
        </w:rPr>
        <w:t xml:space="preserve"> + 21,67х</w:t>
      </w:r>
      <w:r w:rsidRPr="007A1457">
        <w:rPr>
          <w:rFonts w:ascii="Times New Roman" w:hAnsi="Times New Roman" w:cs="Times New Roman"/>
          <w:spacing w:val="4"/>
          <w:sz w:val="20"/>
          <w:szCs w:val="20"/>
          <w:vertAlign w:val="subscript"/>
        </w:rPr>
        <w:t>3</w:t>
      </w:r>
      <w:r w:rsidRPr="007A1457">
        <w:rPr>
          <w:rFonts w:ascii="Times New Roman" w:hAnsi="Times New Roman" w:cs="Times New Roman"/>
          <w:spacing w:val="4"/>
          <w:sz w:val="20"/>
          <w:szCs w:val="20"/>
        </w:rPr>
        <w:t xml:space="preserve"> + 86,15х</w:t>
      </w:r>
      <w:r w:rsidRPr="007A1457">
        <w:rPr>
          <w:rFonts w:ascii="Times New Roman" w:hAnsi="Times New Roman" w:cs="Times New Roman"/>
          <w:spacing w:val="4"/>
          <w:sz w:val="20"/>
          <w:szCs w:val="20"/>
          <w:vertAlign w:val="subscript"/>
        </w:rPr>
        <w:t xml:space="preserve">4 </w:t>
      </w:r>
      <w:r w:rsidRPr="007A1457">
        <w:rPr>
          <w:rFonts w:ascii="Times New Roman" w:hAnsi="Times New Roman" w:cs="Times New Roman"/>
          <w:spacing w:val="4"/>
          <w:sz w:val="20"/>
          <w:szCs w:val="20"/>
        </w:rPr>
        <w:t>,</w:t>
      </w:r>
    </w:p>
    <w:p w:rsidR="0001577A" w:rsidRPr="007A1457" w:rsidRDefault="0001577A" w:rsidP="0001577A">
      <w:pPr>
        <w:shd w:val="clear" w:color="auto" w:fill="FFFFFF"/>
        <w:spacing w:after="0" w:line="240" w:lineRule="auto"/>
        <w:ind w:firstLine="284"/>
        <w:jc w:val="center"/>
        <w:rPr>
          <w:rFonts w:ascii="Times New Roman" w:hAnsi="Times New Roman" w:cs="Times New Roman"/>
          <w:spacing w:val="4"/>
          <w:sz w:val="20"/>
          <w:szCs w:val="20"/>
        </w:rPr>
      </w:pPr>
      <w:r w:rsidRPr="007A1457">
        <w:rPr>
          <w:rFonts w:ascii="Times New Roman" w:hAnsi="Times New Roman" w:cs="Times New Roman"/>
          <w:spacing w:val="4"/>
          <w:sz w:val="20"/>
          <w:szCs w:val="20"/>
          <w:lang w:val="en-US"/>
        </w:rPr>
        <w:t>R</w:t>
      </w:r>
      <w:r w:rsidRPr="007A1457">
        <w:rPr>
          <w:rFonts w:ascii="Times New Roman" w:hAnsi="Times New Roman" w:cs="Times New Roman"/>
          <w:spacing w:val="4"/>
          <w:sz w:val="20"/>
          <w:szCs w:val="20"/>
        </w:rPr>
        <w:t xml:space="preserve">=0,87, </w:t>
      </w:r>
      <w:r w:rsidRPr="007A1457">
        <w:rPr>
          <w:rFonts w:ascii="Times New Roman" w:hAnsi="Times New Roman" w:cs="Times New Roman"/>
          <w:spacing w:val="4"/>
          <w:position w:val="-10"/>
          <w:sz w:val="20"/>
          <w:szCs w:val="20"/>
        </w:rPr>
        <w:object w:dxaOrig="940" w:dyaOrig="340">
          <v:shape id="_x0000_i1065" type="#_x0000_t75" style="width:42.75pt;height:15pt" o:ole="">
            <v:imagedata r:id="rId147" o:title=""/>
          </v:shape>
          <o:OLEObject Type="Embed" ProgID="Equation.3" ShapeID="_x0000_i1065" DrawAspect="Content" ObjectID="_1483446793" r:id="rId148"/>
        </w:object>
      </w:r>
      <w:r w:rsidRPr="007A1457">
        <w:rPr>
          <w:rFonts w:ascii="Times New Roman" w:hAnsi="Times New Roman" w:cs="Times New Roman"/>
          <w:spacing w:val="4"/>
          <w:sz w:val="20"/>
          <w:szCs w:val="20"/>
        </w:rPr>
        <w:t xml:space="preserve">, </w:t>
      </w:r>
      <w:r w:rsidRPr="007A1457">
        <w:rPr>
          <w:rFonts w:ascii="Times New Roman" w:hAnsi="Times New Roman" w:cs="Times New Roman"/>
          <w:spacing w:val="4"/>
          <w:sz w:val="20"/>
          <w:szCs w:val="20"/>
          <w:lang w:val="en-US"/>
        </w:rPr>
        <w:t>D</w:t>
      </w:r>
      <w:r w:rsidRPr="007A1457">
        <w:rPr>
          <w:rFonts w:ascii="Times New Roman" w:hAnsi="Times New Roman" w:cs="Times New Roman"/>
          <w:spacing w:val="4"/>
          <w:sz w:val="20"/>
          <w:szCs w:val="20"/>
        </w:rPr>
        <w:t xml:space="preserve">=76%, </w:t>
      </w:r>
      <w:r w:rsidRPr="007A1457">
        <w:rPr>
          <w:rFonts w:ascii="Times New Roman" w:hAnsi="Times New Roman" w:cs="Times New Roman"/>
          <w:spacing w:val="4"/>
          <w:position w:val="-10"/>
          <w:sz w:val="20"/>
          <w:szCs w:val="20"/>
        </w:rPr>
        <w:object w:dxaOrig="1120" w:dyaOrig="380">
          <v:shape id="_x0000_i1066" type="#_x0000_t75" style="width:48pt;height:15.75pt" o:ole="">
            <v:imagedata r:id="rId149" o:title=""/>
          </v:shape>
          <o:OLEObject Type="Embed" ProgID="Equation.3" ShapeID="_x0000_i1066" DrawAspect="Content" ObjectID="_1483446794" r:id="rId150"/>
        </w:object>
      </w:r>
      <w:r w:rsidRPr="007A1457">
        <w:rPr>
          <w:rFonts w:ascii="Times New Roman" w:hAnsi="Times New Roman" w:cs="Times New Roman"/>
          <w:spacing w:val="4"/>
          <w:sz w:val="20"/>
          <w:szCs w:val="20"/>
        </w:rPr>
        <w:t xml:space="preserve">, </w:t>
      </w:r>
      <w:r w:rsidRPr="007A1457">
        <w:rPr>
          <w:rFonts w:ascii="Times New Roman" w:hAnsi="Times New Roman" w:cs="Times New Roman"/>
          <w:spacing w:val="4"/>
          <w:sz w:val="20"/>
          <w:szCs w:val="20"/>
          <w:lang w:val="en-US"/>
        </w:rPr>
        <w:t>F</w:t>
      </w:r>
      <w:r w:rsidRPr="007A1457">
        <w:rPr>
          <w:rFonts w:ascii="Times New Roman" w:hAnsi="Times New Roman" w:cs="Times New Roman"/>
          <w:spacing w:val="4"/>
          <w:sz w:val="20"/>
          <w:szCs w:val="20"/>
        </w:rPr>
        <w:t xml:space="preserve">=37,5, </w:t>
      </w:r>
      <w:r w:rsidRPr="007A1457">
        <w:rPr>
          <w:rFonts w:ascii="Times New Roman" w:hAnsi="Times New Roman" w:cs="Times New Roman"/>
          <w:b/>
          <w:spacing w:val="4"/>
          <w:position w:val="-10"/>
          <w:sz w:val="20"/>
          <w:szCs w:val="20"/>
        </w:rPr>
        <w:object w:dxaOrig="960" w:dyaOrig="320">
          <v:shape id="_x0000_i1067" type="#_x0000_t75" style="width:44.25pt;height:15pt" o:ole="">
            <v:imagedata r:id="rId151" o:title=""/>
          </v:shape>
          <o:OLEObject Type="Embed" ProgID="Equation.3" ShapeID="_x0000_i1067" DrawAspect="Content" ObjectID="_1483446795" r:id="rId152"/>
        </w:object>
      </w:r>
      <w:r w:rsidRPr="007A1457">
        <w:rPr>
          <w:rFonts w:ascii="Times New Roman" w:hAnsi="Times New Roman" w:cs="Times New Roman"/>
          <w:b/>
          <w:spacing w:val="4"/>
          <w:sz w:val="20"/>
          <w:szCs w:val="20"/>
        </w:rPr>
        <w:t>.</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Анализ коэффициентов регрессии показал, что к снижению с</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бестоимости живой массы КРС на 25,47 и 134,64 тыс. руб./ц соо</w:t>
      </w:r>
      <w:r w:rsidRPr="007A1457">
        <w:rPr>
          <w:rFonts w:ascii="Times New Roman" w:hAnsi="Times New Roman" w:cs="Times New Roman"/>
          <w:spacing w:val="4"/>
          <w:sz w:val="20"/>
          <w:szCs w:val="20"/>
        </w:rPr>
        <w:t>т</w:t>
      </w:r>
      <w:r w:rsidRPr="007A1457">
        <w:rPr>
          <w:rFonts w:ascii="Times New Roman" w:hAnsi="Times New Roman" w:cs="Times New Roman"/>
          <w:spacing w:val="4"/>
          <w:sz w:val="20"/>
          <w:szCs w:val="20"/>
        </w:rPr>
        <w:t>ветственно ведёт рост удельного веса затрат на корма (х</w:t>
      </w:r>
      <w:r w:rsidRPr="007A1457">
        <w:rPr>
          <w:rFonts w:ascii="Times New Roman" w:hAnsi="Times New Roman" w:cs="Times New Roman"/>
          <w:spacing w:val="4"/>
          <w:sz w:val="20"/>
          <w:szCs w:val="20"/>
          <w:vertAlign w:val="subscript"/>
        </w:rPr>
        <w:t>1</w:t>
      </w:r>
      <w:r w:rsidRPr="007A1457">
        <w:rPr>
          <w:rFonts w:ascii="Times New Roman" w:hAnsi="Times New Roman" w:cs="Times New Roman"/>
          <w:spacing w:val="4"/>
          <w:sz w:val="20"/>
          <w:szCs w:val="20"/>
        </w:rPr>
        <w:t>) на 1 % и продуктивности молодняка КРС (х</w:t>
      </w:r>
      <w:r w:rsidRPr="007A1457">
        <w:rPr>
          <w:rFonts w:ascii="Times New Roman" w:hAnsi="Times New Roman" w:cs="Times New Roman"/>
          <w:spacing w:val="4"/>
          <w:sz w:val="20"/>
          <w:szCs w:val="20"/>
          <w:vertAlign w:val="subscript"/>
        </w:rPr>
        <w:t>2</w:t>
      </w:r>
      <w:r w:rsidRPr="007A1457">
        <w:rPr>
          <w:rFonts w:ascii="Times New Roman" w:hAnsi="Times New Roman" w:cs="Times New Roman"/>
          <w:spacing w:val="4"/>
          <w:sz w:val="20"/>
          <w:szCs w:val="20"/>
        </w:rPr>
        <w:t>) на 1 ц. К увеличению иссл</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дуемого показателя приводит повышение  себестоимости кормов (х</w:t>
      </w:r>
      <w:r w:rsidRPr="007A1457">
        <w:rPr>
          <w:rFonts w:ascii="Times New Roman" w:hAnsi="Times New Roman" w:cs="Times New Roman"/>
          <w:spacing w:val="4"/>
          <w:sz w:val="20"/>
          <w:szCs w:val="20"/>
          <w:vertAlign w:val="subscript"/>
        </w:rPr>
        <w:t>3</w:t>
      </w:r>
      <w:r w:rsidRPr="007A1457">
        <w:rPr>
          <w:rFonts w:ascii="Times New Roman" w:hAnsi="Times New Roman" w:cs="Times New Roman"/>
          <w:spacing w:val="4"/>
          <w:sz w:val="20"/>
          <w:szCs w:val="20"/>
        </w:rPr>
        <w:t>) на 1 тыс. руб./ц к. ед.и расхода кормов (х</w:t>
      </w:r>
      <w:r w:rsidRPr="007A1457">
        <w:rPr>
          <w:rFonts w:ascii="Times New Roman" w:hAnsi="Times New Roman" w:cs="Times New Roman"/>
          <w:spacing w:val="4"/>
          <w:sz w:val="20"/>
          <w:szCs w:val="20"/>
          <w:vertAlign w:val="subscript"/>
        </w:rPr>
        <w:t>4</w:t>
      </w:r>
      <w:r w:rsidRPr="007A1457">
        <w:rPr>
          <w:rFonts w:ascii="Times New Roman" w:hAnsi="Times New Roman" w:cs="Times New Roman"/>
          <w:spacing w:val="4"/>
          <w:sz w:val="20"/>
          <w:szCs w:val="20"/>
        </w:rPr>
        <w:t>) на 1 ц к. ед. Значит необходимо стремится к улучшению собственной кормовой базы и стремиться к исключению перерасхода пит</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тельных веществ на продукцию мясного скотоводства.</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lastRenderedPageBreak/>
        <w:t>Коэффициент множественной корреляции R=0,87 &gt; 0,7, значит связь между факторными признаками и результативным показат</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лем сильная.</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 xml:space="preserve">Коэффициент существенности коэффициента множественной корреляции </w:t>
      </w:r>
      <w:r w:rsidRPr="007A1457">
        <w:rPr>
          <w:rFonts w:ascii="Times New Roman" w:hAnsi="Times New Roman" w:cs="Times New Roman"/>
          <w:spacing w:val="4"/>
          <w:position w:val="-10"/>
          <w:sz w:val="20"/>
          <w:szCs w:val="20"/>
        </w:rPr>
        <w:object w:dxaOrig="1620" w:dyaOrig="340">
          <v:shape id="_x0000_i1068" type="#_x0000_t75" style="width:66pt;height:13.5pt" o:ole="">
            <v:imagedata r:id="rId153" o:title=""/>
          </v:shape>
          <o:OLEObject Type="Embed" ProgID="Equation.3" ShapeID="_x0000_i1068" DrawAspect="Content" ObjectID="_1483446796" r:id="rId154"/>
        </w:object>
      </w:r>
      <w:r w:rsidRPr="007A1457">
        <w:rPr>
          <w:rFonts w:ascii="Times New Roman" w:hAnsi="Times New Roman" w:cs="Times New Roman"/>
          <w:spacing w:val="4"/>
          <w:sz w:val="20"/>
          <w:szCs w:val="20"/>
        </w:rPr>
        <w:t xml:space="preserve"> , значит факторы оказывают существе</w:t>
      </w:r>
      <w:r w:rsidRPr="007A1457">
        <w:rPr>
          <w:rFonts w:ascii="Times New Roman" w:hAnsi="Times New Roman" w:cs="Times New Roman"/>
          <w:spacing w:val="4"/>
          <w:sz w:val="20"/>
          <w:szCs w:val="20"/>
        </w:rPr>
        <w:t>н</w:t>
      </w:r>
      <w:r w:rsidRPr="007A1457">
        <w:rPr>
          <w:rFonts w:ascii="Times New Roman" w:hAnsi="Times New Roman" w:cs="Times New Roman"/>
          <w:spacing w:val="4"/>
          <w:sz w:val="20"/>
          <w:szCs w:val="20"/>
        </w:rPr>
        <w:t>ное влияние на результативный признак.</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Коэффициент детерминации D=76 %, значит на 76 % факто</w:t>
      </w:r>
      <w:r w:rsidRPr="007A1457">
        <w:rPr>
          <w:rFonts w:ascii="Times New Roman" w:hAnsi="Times New Roman" w:cs="Times New Roman"/>
          <w:spacing w:val="4"/>
          <w:sz w:val="20"/>
          <w:szCs w:val="20"/>
        </w:rPr>
        <w:t>р</w:t>
      </w:r>
      <w:r w:rsidRPr="007A1457">
        <w:rPr>
          <w:rFonts w:ascii="Times New Roman" w:hAnsi="Times New Roman" w:cs="Times New Roman"/>
          <w:spacing w:val="4"/>
          <w:sz w:val="20"/>
          <w:szCs w:val="20"/>
        </w:rPr>
        <w:t>ные показатели объясняют изменение результативного, а 24 % –  прих</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дится на неучтённые факторы в модели.</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Значение скорректированного коэффициента детерминации</w:t>
      </w:r>
      <w:r w:rsidRPr="007A1457">
        <w:rPr>
          <w:rFonts w:ascii="Times New Roman" w:hAnsi="Times New Roman" w:cs="Times New Roman"/>
          <w:spacing w:val="4"/>
          <w:position w:val="-10"/>
          <w:sz w:val="20"/>
          <w:szCs w:val="20"/>
        </w:rPr>
        <w:object w:dxaOrig="1120" w:dyaOrig="380">
          <v:shape id="_x0000_i1069" type="#_x0000_t75" style="width:48pt;height:15.75pt" o:ole="">
            <v:imagedata r:id="rId155" o:title=""/>
          </v:shape>
          <o:OLEObject Type="Embed" ProgID="Equation.3" ShapeID="_x0000_i1069" DrawAspect="Content" ObjectID="_1483446797" r:id="rId156"/>
        </w:object>
      </w:r>
      <w:r w:rsidRPr="007A1457">
        <w:rPr>
          <w:rFonts w:ascii="Times New Roman" w:hAnsi="Times New Roman" w:cs="Times New Roman"/>
          <w:spacing w:val="4"/>
          <w:sz w:val="20"/>
          <w:szCs w:val="20"/>
        </w:rPr>
        <w:t xml:space="preserve"> близко к не</w:t>
      </w:r>
      <w:r w:rsidRPr="007A1457">
        <w:rPr>
          <w:rFonts w:ascii="Times New Roman" w:hAnsi="Times New Roman" w:cs="Times New Roman"/>
          <w:spacing w:val="4"/>
          <w:sz w:val="20"/>
          <w:szCs w:val="20"/>
        </w:rPr>
        <w:softHyphen/>
        <w:t>скорректированному коэффициентов дете</w:t>
      </w:r>
      <w:r w:rsidRPr="007A1457">
        <w:rPr>
          <w:rFonts w:ascii="Times New Roman" w:hAnsi="Times New Roman" w:cs="Times New Roman"/>
          <w:spacing w:val="4"/>
          <w:sz w:val="20"/>
          <w:szCs w:val="20"/>
        </w:rPr>
        <w:t>р</w:t>
      </w:r>
      <w:r w:rsidRPr="007A1457">
        <w:rPr>
          <w:rFonts w:ascii="Times New Roman" w:hAnsi="Times New Roman" w:cs="Times New Roman"/>
          <w:spacing w:val="4"/>
          <w:sz w:val="20"/>
          <w:szCs w:val="20"/>
        </w:rPr>
        <w:t>минации, значит модель считается хорошей.</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 xml:space="preserve">Критерий Фишера </w:t>
      </w:r>
      <w:r w:rsidRPr="007A1457">
        <w:rPr>
          <w:rFonts w:ascii="Times New Roman" w:hAnsi="Times New Roman" w:cs="Times New Roman"/>
          <w:spacing w:val="4"/>
          <w:sz w:val="20"/>
          <w:szCs w:val="20"/>
          <w:lang w:val="en-US"/>
        </w:rPr>
        <w:t>F</w:t>
      </w:r>
      <w:r w:rsidRPr="007A1457">
        <w:rPr>
          <w:rFonts w:ascii="Times New Roman" w:hAnsi="Times New Roman" w:cs="Times New Roman"/>
          <w:spacing w:val="4"/>
          <w:sz w:val="20"/>
          <w:szCs w:val="20"/>
        </w:rPr>
        <w:t xml:space="preserve"> = 37,5, сравним с табличными его знач</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ниями (</w:t>
      </w:r>
      <w:r w:rsidRPr="007A1457">
        <w:rPr>
          <w:rFonts w:ascii="Times New Roman" w:hAnsi="Times New Roman" w:cs="Times New Roman"/>
          <w:i/>
          <w:iCs/>
          <w:spacing w:val="4"/>
          <w:sz w:val="20"/>
          <w:szCs w:val="20"/>
          <w:lang w:val="en-US"/>
        </w:rPr>
        <w:t>F</w:t>
      </w:r>
      <w:r w:rsidRPr="007A1457">
        <w:rPr>
          <w:rFonts w:ascii="Times New Roman" w:hAnsi="Times New Roman" w:cs="Times New Roman"/>
          <w:i/>
          <w:iCs/>
          <w:spacing w:val="4"/>
          <w:sz w:val="20"/>
          <w:szCs w:val="20"/>
          <w:vertAlign w:val="subscript"/>
        </w:rPr>
        <w:t>табл.</w:t>
      </w:r>
      <w:r w:rsidRPr="007A1457">
        <w:rPr>
          <w:rFonts w:ascii="Times New Roman" w:hAnsi="Times New Roman" w:cs="Times New Roman"/>
          <w:spacing w:val="4"/>
          <w:sz w:val="20"/>
          <w:szCs w:val="20"/>
        </w:rPr>
        <w:t xml:space="preserve">) при трёх  уровнях значимости </w:t>
      </w:r>
      <w:r w:rsidRPr="007A1457">
        <w:rPr>
          <w:rFonts w:ascii="Times New Roman" w:hAnsi="Times New Roman" w:cs="Times New Roman"/>
          <w:spacing w:val="4"/>
          <w:position w:val="-10"/>
          <w:sz w:val="20"/>
          <w:szCs w:val="20"/>
        </w:rPr>
        <w:object w:dxaOrig="2540" w:dyaOrig="320">
          <v:shape id="_x0000_i1070" type="#_x0000_t75" style="width:108.75pt;height:14.25pt" o:ole="">
            <v:imagedata r:id="rId157" o:title=""/>
          </v:shape>
          <o:OLEObject Type="Embed" ProgID="Equation.3" ShapeID="_x0000_i1070" DrawAspect="Content" ObjectID="_1483446798" r:id="rId158"/>
        </w:object>
      </w:r>
      <w:r w:rsidRPr="007A1457">
        <w:rPr>
          <w:rFonts w:ascii="Times New Roman" w:hAnsi="Times New Roman" w:cs="Times New Roman"/>
          <w:spacing w:val="4"/>
          <w:sz w:val="20"/>
          <w:szCs w:val="20"/>
        </w:rPr>
        <w:t>. Табличные значения составили</w:t>
      </w:r>
      <w:r w:rsidRPr="007A1457">
        <w:rPr>
          <w:rFonts w:ascii="Times New Roman" w:hAnsi="Times New Roman" w:cs="Times New Roman"/>
          <w:spacing w:val="4"/>
          <w:position w:val="-12"/>
          <w:sz w:val="20"/>
          <w:szCs w:val="20"/>
        </w:rPr>
        <w:object w:dxaOrig="1300" w:dyaOrig="360">
          <v:shape id="_x0000_i1071" type="#_x0000_t75" style="width:51.75pt;height:15pt" o:ole="">
            <v:imagedata r:id="rId159" o:title=""/>
          </v:shape>
          <o:OLEObject Type="Embed" ProgID="Equation.3" ShapeID="_x0000_i1071" DrawAspect="Content" ObjectID="_1483446799" r:id="rId160"/>
        </w:object>
      </w:r>
      <w:r w:rsidRPr="007A1457">
        <w:rPr>
          <w:rFonts w:ascii="Times New Roman" w:hAnsi="Times New Roman" w:cs="Times New Roman"/>
          <w:spacing w:val="4"/>
          <w:position w:val="-12"/>
          <w:sz w:val="20"/>
          <w:szCs w:val="20"/>
        </w:rPr>
        <w:object w:dxaOrig="1300" w:dyaOrig="360">
          <v:shape id="_x0000_i1072" type="#_x0000_t75" style="width:53.25pt;height:15pt" o:ole="">
            <v:imagedata r:id="rId161" o:title=""/>
          </v:shape>
          <o:OLEObject Type="Embed" ProgID="Equation.3" ShapeID="_x0000_i1072" DrawAspect="Content" ObjectID="_1483446800" r:id="rId162"/>
        </w:object>
      </w:r>
      <w:r w:rsidRPr="007A1457">
        <w:rPr>
          <w:rFonts w:ascii="Times New Roman" w:hAnsi="Times New Roman" w:cs="Times New Roman"/>
          <w:spacing w:val="4"/>
          <w:position w:val="-12"/>
          <w:sz w:val="20"/>
          <w:szCs w:val="20"/>
        </w:rPr>
        <w:object w:dxaOrig="1219" w:dyaOrig="360">
          <v:shape id="_x0000_i1073" type="#_x0000_t75" style="width:48pt;height:15pt" o:ole="">
            <v:imagedata r:id="rId163" o:title=""/>
          </v:shape>
          <o:OLEObject Type="Embed" ProgID="Equation.3" ShapeID="_x0000_i1073" DrawAspect="Content" ObjectID="_1483446801" r:id="rId164"/>
        </w:object>
      </w:r>
      <w:r w:rsidRPr="007A1457">
        <w:rPr>
          <w:rFonts w:ascii="Times New Roman" w:hAnsi="Times New Roman" w:cs="Times New Roman"/>
          <w:spacing w:val="4"/>
          <w:position w:val="-12"/>
          <w:sz w:val="20"/>
          <w:szCs w:val="20"/>
        </w:rPr>
        <w:t>. При сравнении с расчётным значением в</w:t>
      </w:r>
      <w:r w:rsidRPr="007A1457">
        <w:rPr>
          <w:rFonts w:ascii="Times New Roman" w:hAnsi="Times New Roman" w:cs="Times New Roman"/>
          <w:spacing w:val="4"/>
          <w:position w:val="-12"/>
          <w:sz w:val="20"/>
          <w:szCs w:val="20"/>
        </w:rPr>
        <w:t>и</w:t>
      </w:r>
      <w:r w:rsidRPr="007A1457">
        <w:rPr>
          <w:rFonts w:ascii="Times New Roman" w:hAnsi="Times New Roman" w:cs="Times New Roman"/>
          <w:spacing w:val="4"/>
          <w:position w:val="-12"/>
          <w:sz w:val="20"/>
          <w:szCs w:val="20"/>
        </w:rPr>
        <w:t>дим, что модель значима при всех уровнях.</w:t>
      </w:r>
    </w:p>
    <w:p w:rsidR="0001577A" w:rsidRPr="007A1457" w:rsidRDefault="0001577A" w:rsidP="0001577A">
      <w:pPr>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pacing w:after="0" w:line="240" w:lineRule="auto"/>
        <w:jc w:val="both"/>
        <w:rPr>
          <w:rFonts w:ascii="Times New Roman" w:hAnsi="Times New Roman" w:cs="Times New Roman"/>
          <w:spacing w:val="4"/>
          <w:sz w:val="16"/>
          <w:szCs w:val="16"/>
        </w:rPr>
      </w:pPr>
      <w:r w:rsidRPr="007A1457">
        <w:rPr>
          <w:rFonts w:ascii="Times New Roman" w:hAnsi="Times New Roman" w:cs="Times New Roman"/>
          <w:spacing w:val="4"/>
          <w:sz w:val="16"/>
          <w:szCs w:val="16"/>
        </w:rPr>
        <w:t xml:space="preserve">Т а б л и ц а 1 – </w:t>
      </w:r>
      <w:r w:rsidRPr="007A1457">
        <w:rPr>
          <w:rFonts w:ascii="Times New Roman" w:hAnsi="Times New Roman" w:cs="Times New Roman"/>
          <w:b/>
          <w:spacing w:val="4"/>
          <w:sz w:val="16"/>
          <w:szCs w:val="16"/>
        </w:rPr>
        <w:t>Характеристики факторных показателей</w:t>
      </w:r>
    </w:p>
    <w:tbl>
      <w:tblPr>
        <w:tblW w:w="4760" w:type="pct"/>
        <w:jc w:val="center"/>
        <w:tblInd w:w="-1006" w:type="dxa"/>
        <w:tblLook w:val="00A0"/>
      </w:tblPr>
      <w:tblGrid>
        <w:gridCol w:w="1595"/>
        <w:gridCol w:w="1532"/>
        <w:gridCol w:w="1501"/>
        <w:gridCol w:w="1408"/>
      </w:tblGrid>
      <w:tr w:rsidR="0001577A" w:rsidRPr="007A1457" w:rsidTr="0006285B">
        <w:trPr>
          <w:trHeight w:val="70"/>
          <w:jc w:val="center"/>
        </w:trPr>
        <w:tc>
          <w:tcPr>
            <w:tcW w:w="1322" w:type="pct"/>
            <w:tcBorders>
              <w:top w:val="single" w:sz="4" w:space="0" w:color="auto"/>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position w:val="-14"/>
                <w:sz w:val="16"/>
                <w:szCs w:val="16"/>
                <w:lang w:eastAsia="be-BY"/>
              </w:rPr>
              <w:object w:dxaOrig="279" w:dyaOrig="380">
                <v:shape id="_x0000_i1074" type="#_x0000_t75" style="width:14.25pt;height:19.5pt" o:ole="">
                  <v:imagedata r:id="rId165" o:title=""/>
                </v:shape>
                <o:OLEObject Type="Embed" ProgID="Equation.3" ShapeID="_x0000_i1074" DrawAspect="Content" ObjectID="_1483446802" r:id="rId166"/>
              </w:object>
            </w:r>
          </w:p>
        </w:tc>
        <w:tc>
          <w:tcPr>
            <w:tcW w:w="1269"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position w:val="-14"/>
                <w:sz w:val="16"/>
                <w:szCs w:val="16"/>
                <w:lang w:eastAsia="be-BY"/>
              </w:rPr>
              <w:object w:dxaOrig="300" w:dyaOrig="380">
                <v:shape id="_x0000_i1075" type="#_x0000_t75" style="width:15pt;height:19.5pt" o:ole="">
                  <v:imagedata r:id="rId167" o:title=""/>
                </v:shape>
                <o:OLEObject Type="Embed" ProgID="Equation.3" ShapeID="_x0000_i1075" DrawAspect="Content" ObjectID="_1483446803" r:id="rId168"/>
              </w:object>
            </w:r>
          </w:p>
        </w:tc>
        <w:tc>
          <w:tcPr>
            <w:tcW w:w="1243"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position w:val="-14"/>
                <w:sz w:val="16"/>
                <w:szCs w:val="16"/>
                <w:lang w:eastAsia="be-BY"/>
              </w:rPr>
              <w:object w:dxaOrig="279" w:dyaOrig="380">
                <v:shape id="_x0000_i1076" type="#_x0000_t75" style="width:14.25pt;height:19.5pt" o:ole="">
                  <v:imagedata r:id="rId169" o:title=""/>
                </v:shape>
                <o:OLEObject Type="Embed" ProgID="Equation.3" ShapeID="_x0000_i1076" DrawAspect="Content" ObjectID="_1483446804" r:id="rId170"/>
              </w:object>
            </w:r>
          </w:p>
        </w:tc>
        <w:tc>
          <w:tcPr>
            <w:tcW w:w="1166"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position w:val="-14"/>
                <w:sz w:val="16"/>
                <w:szCs w:val="16"/>
                <w:lang w:eastAsia="be-BY"/>
              </w:rPr>
              <w:object w:dxaOrig="300" w:dyaOrig="380">
                <v:shape id="_x0000_i1077" type="#_x0000_t75" style="width:15pt;height:19.5pt" o:ole="">
                  <v:imagedata r:id="rId171" o:title=""/>
                </v:shape>
                <o:OLEObject Type="Embed" ProgID="Equation.3" ShapeID="_x0000_i1077" DrawAspect="Content" ObjectID="_1483446805" r:id="rId172"/>
              </w:object>
            </w:r>
          </w:p>
        </w:tc>
      </w:tr>
      <w:tr w:rsidR="0001577A" w:rsidRPr="007A1457" w:rsidTr="0006285B">
        <w:trPr>
          <w:trHeight w:val="234"/>
          <w:jc w:val="center"/>
        </w:trPr>
        <w:tc>
          <w:tcPr>
            <w:tcW w:w="1322" w:type="pct"/>
            <w:tcBorders>
              <w:top w:val="single" w:sz="4" w:space="0" w:color="auto"/>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-7,30</w:t>
            </w:r>
          </w:p>
        </w:tc>
        <w:tc>
          <w:tcPr>
            <w:tcW w:w="1269"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-1,99</w:t>
            </w:r>
          </w:p>
        </w:tc>
        <w:tc>
          <w:tcPr>
            <w:tcW w:w="1243"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10,28</w:t>
            </w:r>
          </w:p>
        </w:tc>
        <w:tc>
          <w:tcPr>
            <w:tcW w:w="1166"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6,04</w:t>
            </w:r>
          </w:p>
        </w:tc>
      </w:tr>
      <w:tr w:rsidR="0001577A" w:rsidRPr="007A1457" w:rsidTr="0006285B">
        <w:trPr>
          <w:trHeight w:val="234"/>
          <w:jc w:val="center"/>
        </w:trPr>
        <w:tc>
          <w:tcPr>
            <w:tcW w:w="1322" w:type="pct"/>
            <w:tcBorders>
              <w:top w:val="single" w:sz="4" w:space="0" w:color="auto"/>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Э</w:t>
            </w:r>
            <w:r w:rsidRPr="007A1457">
              <w:rPr>
                <w:rFonts w:ascii="Times New Roman" w:hAnsi="Times New Roman" w:cs="Times New Roman"/>
                <w:color w:val="000000"/>
                <w:spacing w:val="4"/>
                <w:sz w:val="16"/>
                <w:szCs w:val="16"/>
                <w:vertAlign w:val="subscript"/>
                <w:lang w:eastAsia="be-BY"/>
              </w:rPr>
              <w:t>1</w:t>
            </w:r>
          </w:p>
        </w:tc>
        <w:tc>
          <w:tcPr>
            <w:tcW w:w="1269"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Э</w:t>
            </w:r>
            <w:r w:rsidRPr="007A1457">
              <w:rPr>
                <w:rFonts w:ascii="Times New Roman" w:hAnsi="Times New Roman" w:cs="Times New Roman"/>
                <w:color w:val="000000"/>
                <w:spacing w:val="4"/>
                <w:sz w:val="16"/>
                <w:szCs w:val="16"/>
                <w:vertAlign w:val="subscript"/>
                <w:lang w:eastAsia="be-BY"/>
              </w:rPr>
              <w:t>2</w:t>
            </w:r>
          </w:p>
        </w:tc>
        <w:tc>
          <w:tcPr>
            <w:tcW w:w="1243"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Э</w:t>
            </w:r>
            <w:r w:rsidRPr="007A1457">
              <w:rPr>
                <w:rFonts w:ascii="Times New Roman" w:hAnsi="Times New Roman" w:cs="Times New Roman"/>
                <w:color w:val="000000"/>
                <w:spacing w:val="4"/>
                <w:sz w:val="16"/>
                <w:szCs w:val="16"/>
                <w:vertAlign w:val="subscript"/>
                <w:lang w:eastAsia="be-BY"/>
              </w:rPr>
              <w:t>3</w:t>
            </w:r>
          </w:p>
        </w:tc>
        <w:tc>
          <w:tcPr>
            <w:tcW w:w="1166" w:type="pct"/>
            <w:tcBorders>
              <w:top w:val="single" w:sz="4" w:space="0" w:color="auto"/>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Э</w:t>
            </w:r>
            <w:r w:rsidRPr="007A1457">
              <w:rPr>
                <w:rFonts w:ascii="Times New Roman" w:hAnsi="Times New Roman" w:cs="Times New Roman"/>
                <w:color w:val="000000"/>
                <w:spacing w:val="4"/>
                <w:sz w:val="16"/>
                <w:szCs w:val="16"/>
                <w:vertAlign w:val="subscript"/>
                <w:lang w:eastAsia="be-BY"/>
              </w:rPr>
              <w:t>4</w:t>
            </w:r>
          </w:p>
        </w:tc>
      </w:tr>
      <w:tr w:rsidR="0001577A" w:rsidRPr="007A1457" w:rsidTr="0006285B">
        <w:trPr>
          <w:trHeight w:val="110"/>
          <w:jc w:val="center"/>
        </w:trPr>
        <w:tc>
          <w:tcPr>
            <w:tcW w:w="1322" w:type="pct"/>
            <w:tcBorders>
              <w:top w:val="nil"/>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-1,21</w:t>
            </w:r>
          </w:p>
        </w:tc>
        <w:tc>
          <w:tcPr>
            <w:tcW w:w="1269"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-0,21</w:t>
            </w:r>
          </w:p>
        </w:tc>
        <w:tc>
          <w:tcPr>
            <w:tcW w:w="124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1,07</w:t>
            </w:r>
          </w:p>
        </w:tc>
        <w:tc>
          <w:tcPr>
            <w:tcW w:w="1166"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0,91</w:t>
            </w:r>
          </w:p>
        </w:tc>
      </w:tr>
      <w:tr w:rsidR="0001577A" w:rsidRPr="007A1457" w:rsidTr="0006285B">
        <w:trPr>
          <w:trHeight w:val="128"/>
          <w:jc w:val="center"/>
        </w:trPr>
        <w:tc>
          <w:tcPr>
            <w:tcW w:w="1322" w:type="pct"/>
            <w:tcBorders>
              <w:top w:val="nil"/>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i/>
                <w:color w:val="000000"/>
                <w:spacing w:val="4"/>
                <w:sz w:val="16"/>
                <w:szCs w:val="16"/>
                <w:vertAlign w:val="subscript"/>
                <w:lang w:val="en-US" w:eastAsia="be-BY"/>
              </w:rPr>
            </w:pPr>
            <w:r w:rsidRPr="007A1457">
              <w:rPr>
                <w:rFonts w:ascii="Times New Roman" w:hAnsi="Times New Roman" w:cs="Times New Roman"/>
                <w:color w:val="000000"/>
                <w:spacing w:val="4"/>
                <w:sz w:val="16"/>
                <w:szCs w:val="16"/>
                <w:lang w:eastAsia="be-BY"/>
              </w:rPr>
              <w:t>β</w:t>
            </w:r>
            <w:r w:rsidRPr="007A1457">
              <w:rPr>
                <w:rFonts w:ascii="Times New Roman" w:hAnsi="Times New Roman" w:cs="Times New Roman"/>
                <w:color w:val="000000"/>
                <w:spacing w:val="4"/>
                <w:sz w:val="16"/>
                <w:szCs w:val="16"/>
                <w:vertAlign w:val="subscript"/>
                <w:lang w:val="en-US" w:eastAsia="be-BY"/>
              </w:rPr>
              <w:t>1</w:t>
            </w:r>
          </w:p>
        </w:tc>
        <w:tc>
          <w:tcPr>
            <w:tcW w:w="1269"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vertAlign w:val="subscript"/>
                <w:lang w:val="en-US" w:eastAsia="be-BY"/>
              </w:rPr>
            </w:pPr>
            <w:r w:rsidRPr="007A1457">
              <w:rPr>
                <w:rFonts w:ascii="Times New Roman" w:hAnsi="Times New Roman" w:cs="Times New Roman"/>
                <w:color w:val="000000"/>
                <w:spacing w:val="4"/>
                <w:sz w:val="16"/>
                <w:szCs w:val="16"/>
                <w:lang w:eastAsia="be-BY"/>
              </w:rPr>
              <w:t>β</w:t>
            </w:r>
            <w:r w:rsidRPr="007A1457">
              <w:rPr>
                <w:rFonts w:ascii="Times New Roman" w:hAnsi="Times New Roman" w:cs="Times New Roman"/>
                <w:color w:val="000000"/>
                <w:spacing w:val="4"/>
                <w:sz w:val="16"/>
                <w:szCs w:val="16"/>
                <w:vertAlign w:val="subscript"/>
                <w:lang w:val="en-US" w:eastAsia="be-BY"/>
              </w:rPr>
              <w:t xml:space="preserve"> 2</w:t>
            </w:r>
          </w:p>
        </w:tc>
        <w:tc>
          <w:tcPr>
            <w:tcW w:w="124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vertAlign w:val="subscript"/>
                <w:lang w:val="en-US" w:eastAsia="be-BY"/>
              </w:rPr>
            </w:pPr>
            <w:r w:rsidRPr="007A1457">
              <w:rPr>
                <w:rFonts w:ascii="Times New Roman" w:hAnsi="Times New Roman" w:cs="Times New Roman"/>
                <w:color w:val="000000"/>
                <w:spacing w:val="4"/>
                <w:sz w:val="16"/>
                <w:szCs w:val="16"/>
                <w:lang w:eastAsia="be-BY"/>
              </w:rPr>
              <w:t>β</w:t>
            </w:r>
            <w:r w:rsidRPr="007A1457">
              <w:rPr>
                <w:rFonts w:ascii="Times New Roman" w:hAnsi="Times New Roman" w:cs="Times New Roman"/>
                <w:color w:val="000000"/>
                <w:spacing w:val="4"/>
                <w:sz w:val="16"/>
                <w:szCs w:val="16"/>
                <w:vertAlign w:val="subscript"/>
                <w:lang w:val="en-US" w:eastAsia="be-BY"/>
              </w:rPr>
              <w:t xml:space="preserve"> 3</w:t>
            </w:r>
          </w:p>
        </w:tc>
        <w:tc>
          <w:tcPr>
            <w:tcW w:w="1166"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vertAlign w:val="subscript"/>
                <w:lang w:val="en-US" w:eastAsia="be-BY"/>
              </w:rPr>
            </w:pPr>
            <w:r w:rsidRPr="007A1457">
              <w:rPr>
                <w:rFonts w:ascii="Times New Roman" w:hAnsi="Times New Roman" w:cs="Times New Roman"/>
                <w:color w:val="000000"/>
                <w:spacing w:val="4"/>
                <w:sz w:val="16"/>
                <w:szCs w:val="16"/>
                <w:lang w:eastAsia="be-BY"/>
              </w:rPr>
              <w:t>β</w:t>
            </w:r>
            <w:r w:rsidRPr="007A1457">
              <w:rPr>
                <w:rFonts w:ascii="Times New Roman" w:hAnsi="Times New Roman" w:cs="Times New Roman"/>
                <w:color w:val="000000"/>
                <w:spacing w:val="4"/>
                <w:sz w:val="16"/>
                <w:szCs w:val="16"/>
                <w:vertAlign w:val="subscript"/>
                <w:lang w:val="en-US" w:eastAsia="be-BY"/>
              </w:rPr>
              <w:t xml:space="preserve"> 4</w:t>
            </w:r>
          </w:p>
        </w:tc>
      </w:tr>
      <w:tr w:rsidR="0001577A" w:rsidRPr="007A1457" w:rsidTr="0006285B">
        <w:trPr>
          <w:trHeight w:val="146"/>
          <w:jc w:val="center"/>
        </w:trPr>
        <w:tc>
          <w:tcPr>
            <w:tcW w:w="1322" w:type="pct"/>
            <w:tcBorders>
              <w:top w:val="nil"/>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-0,61</w:t>
            </w:r>
          </w:p>
        </w:tc>
        <w:tc>
          <w:tcPr>
            <w:tcW w:w="1269"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-0,13</w:t>
            </w:r>
          </w:p>
        </w:tc>
        <w:tc>
          <w:tcPr>
            <w:tcW w:w="124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0,99</w:t>
            </w:r>
          </w:p>
        </w:tc>
        <w:tc>
          <w:tcPr>
            <w:tcW w:w="1166"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0,62</w:t>
            </w:r>
          </w:p>
        </w:tc>
      </w:tr>
      <w:tr w:rsidR="0001577A" w:rsidRPr="007A1457" w:rsidTr="0006285B">
        <w:trPr>
          <w:trHeight w:val="177"/>
          <w:jc w:val="center"/>
        </w:trPr>
        <w:tc>
          <w:tcPr>
            <w:tcW w:w="1322" w:type="pct"/>
            <w:tcBorders>
              <w:top w:val="nil"/>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val="en-US" w:eastAsia="be-BY"/>
              </w:rPr>
              <w:t>d</w:t>
            </w:r>
            <w:r w:rsidRPr="007A1457">
              <w:rPr>
                <w:rFonts w:ascii="Times New Roman" w:hAnsi="Times New Roman" w:cs="Times New Roman"/>
                <w:color w:val="000000"/>
                <w:spacing w:val="4"/>
                <w:sz w:val="16"/>
                <w:szCs w:val="16"/>
                <w:vertAlign w:val="subscript"/>
                <w:lang w:val="en-US" w:eastAsia="be-BY"/>
              </w:rPr>
              <w:t>x1</w:t>
            </w:r>
          </w:p>
        </w:tc>
        <w:tc>
          <w:tcPr>
            <w:tcW w:w="1269"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val="en-US" w:eastAsia="be-BY"/>
              </w:rPr>
              <w:t>d</w:t>
            </w:r>
            <w:r w:rsidRPr="007A1457">
              <w:rPr>
                <w:rFonts w:ascii="Times New Roman" w:hAnsi="Times New Roman" w:cs="Times New Roman"/>
                <w:color w:val="000000"/>
                <w:spacing w:val="4"/>
                <w:sz w:val="16"/>
                <w:szCs w:val="16"/>
                <w:vertAlign w:val="subscript"/>
                <w:lang w:val="en-US" w:eastAsia="be-BY"/>
              </w:rPr>
              <w:t>x2</w:t>
            </w:r>
          </w:p>
        </w:tc>
        <w:tc>
          <w:tcPr>
            <w:tcW w:w="124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val="en-US" w:eastAsia="be-BY"/>
              </w:rPr>
              <w:t>d</w:t>
            </w:r>
            <w:r w:rsidRPr="007A1457">
              <w:rPr>
                <w:rFonts w:ascii="Times New Roman" w:hAnsi="Times New Roman" w:cs="Times New Roman"/>
                <w:color w:val="000000"/>
                <w:spacing w:val="4"/>
                <w:sz w:val="16"/>
                <w:szCs w:val="16"/>
                <w:vertAlign w:val="subscript"/>
                <w:lang w:val="en-US" w:eastAsia="be-BY"/>
              </w:rPr>
              <w:t>x3</w:t>
            </w:r>
          </w:p>
        </w:tc>
        <w:tc>
          <w:tcPr>
            <w:tcW w:w="1166"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val="en-US" w:eastAsia="be-BY"/>
              </w:rPr>
              <w:t>d</w:t>
            </w:r>
            <w:r w:rsidRPr="007A1457">
              <w:rPr>
                <w:rFonts w:ascii="Times New Roman" w:hAnsi="Times New Roman" w:cs="Times New Roman"/>
                <w:color w:val="000000"/>
                <w:spacing w:val="4"/>
                <w:sz w:val="16"/>
                <w:szCs w:val="16"/>
                <w:vertAlign w:val="subscript"/>
                <w:lang w:val="en-US" w:eastAsia="be-BY"/>
              </w:rPr>
              <w:t>x4</w:t>
            </w:r>
          </w:p>
        </w:tc>
      </w:tr>
      <w:tr w:rsidR="0001577A" w:rsidRPr="007A1457" w:rsidTr="0006285B">
        <w:trPr>
          <w:trHeight w:val="196"/>
          <w:jc w:val="center"/>
        </w:trPr>
        <w:tc>
          <w:tcPr>
            <w:tcW w:w="1322" w:type="pct"/>
            <w:tcBorders>
              <w:top w:val="nil"/>
              <w:left w:val="single" w:sz="4" w:space="0" w:color="auto"/>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0,15</w:t>
            </w:r>
          </w:p>
        </w:tc>
        <w:tc>
          <w:tcPr>
            <w:tcW w:w="1269"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0,05</w:t>
            </w:r>
          </w:p>
        </w:tc>
        <w:tc>
          <w:tcPr>
            <w:tcW w:w="1243"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0,34</w:t>
            </w:r>
          </w:p>
        </w:tc>
        <w:tc>
          <w:tcPr>
            <w:tcW w:w="1166" w:type="pct"/>
            <w:tcBorders>
              <w:top w:val="nil"/>
              <w:left w:val="nil"/>
              <w:bottom w:val="single" w:sz="4" w:space="0" w:color="auto"/>
              <w:right w:val="single" w:sz="4" w:space="0" w:color="auto"/>
            </w:tcBorders>
            <w:noWrap/>
            <w:vAlign w:val="center"/>
          </w:tcPr>
          <w:p w:rsidR="0001577A" w:rsidRPr="007A1457" w:rsidRDefault="0001577A" w:rsidP="0006285B">
            <w:pPr>
              <w:spacing w:after="0" w:line="240" w:lineRule="auto"/>
              <w:ind w:firstLine="284"/>
              <w:jc w:val="center"/>
              <w:rPr>
                <w:rFonts w:ascii="Times New Roman" w:hAnsi="Times New Roman" w:cs="Times New Roman"/>
                <w:color w:val="000000"/>
                <w:spacing w:val="4"/>
                <w:sz w:val="16"/>
                <w:szCs w:val="16"/>
                <w:lang w:eastAsia="be-BY"/>
              </w:rPr>
            </w:pPr>
            <w:r w:rsidRPr="007A1457">
              <w:rPr>
                <w:rFonts w:ascii="Times New Roman" w:hAnsi="Times New Roman" w:cs="Times New Roman"/>
                <w:color w:val="000000"/>
                <w:spacing w:val="4"/>
                <w:sz w:val="16"/>
                <w:szCs w:val="16"/>
                <w:lang w:eastAsia="be-BY"/>
              </w:rPr>
              <w:t>0,22</w:t>
            </w:r>
          </w:p>
        </w:tc>
      </w:tr>
    </w:tbl>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 xml:space="preserve">Средняя относительная ошибка аппроксимации </w:t>
      </w:r>
      <w:r w:rsidRPr="007A1457">
        <w:rPr>
          <w:rFonts w:ascii="Times New Roman" w:hAnsi="Times New Roman" w:cs="Times New Roman"/>
          <w:spacing w:val="4"/>
          <w:position w:val="-10"/>
          <w:sz w:val="20"/>
          <w:szCs w:val="20"/>
        </w:rPr>
        <w:object w:dxaOrig="960" w:dyaOrig="320">
          <v:shape id="_x0000_i1078" type="#_x0000_t75" style="width:44.25pt;height:15pt" o:ole="">
            <v:imagedata r:id="rId173" o:title=""/>
          </v:shape>
          <o:OLEObject Type="Embed" ProgID="Equation.3" ShapeID="_x0000_i1078" DrawAspect="Content" ObjectID="_1483446806" r:id="rId174"/>
        </w:object>
      </w:r>
      <w:r w:rsidRPr="007A1457">
        <w:rPr>
          <w:rFonts w:ascii="Times New Roman" w:hAnsi="Times New Roman" w:cs="Times New Roman"/>
          <w:spacing w:val="4"/>
          <w:sz w:val="20"/>
          <w:szCs w:val="20"/>
        </w:rPr>
        <w:t>&lt; 10%, значит модель имеет высокую точность.</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Далее произведём расчёт характеристик факторных показат</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лей. Расчёты представлены в таблице 1.</w:t>
      </w:r>
    </w:p>
    <w:p w:rsidR="0001577A" w:rsidRPr="007A1457" w:rsidRDefault="0001577A" w:rsidP="0001577A">
      <w:pPr>
        <w:spacing w:after="0" w:line="240" w:lineRule="auto"/>
        <w:ind w:firstLine="284"/>
        <w:jc w:val="both"/>
        <w:rPr>
          <w:rFonts w:ascii="Times New Roman" w:hAnsi="Times New Roman" w:cs="Times New Roman"/>
          <w:spacing w:val="4"/>
          <w:position w:val="-12"/>
          <w:sz w:val="20"/>
          <w:szCs w:val="20"/>
        </w:rPr>
      </w:pPr>
      <w:r w:rsidRPr="007A1457">
        <w:rPr>
          <w:rFonts w:ascii="Times New Roman" w:hAnsi="Times New Roman" w:cs="Times New Roman"/>
          <w:spacing w:val="4"/>
          <w:sz w:val="20"/>
          <w:szCs w:val="20"/>
        </w:rPr>
        <w:t>Сравним расчетные значения t-критерия Стьюдента по мод</w:t>
      </w:r>
      <w:r w:rsidRPr="007A1457">
        <w:rPr>
          <w:rFonts w:ascii="Times New Roman" w:hAnsi="Times New Roman" w:cs="Times New Roman"/>
          <w:spacing w:val="4"/>
          <w:sz w:val="20"/>
          <w:szCs w:val="20"/>
        </w:rPr>
        <w:t>у</w:t>
      </w:r>
      <w:r w:rsidRPr="007A1457">
        <w:rPr>
          <w:rFonts w:ascii="Times New Roman" w:hAnsi="Times New Roman" w:cs="Times New Roman"/>
          <w:spacing w:val="4"/>
          <w:sz w:val="20"/>
          <w:szCs w:val="20"/>
        </w:rPr>
        <w:t xml:space="preserve">лю с табличными значениями при трёх  уровнях значимости </w:t>
      </w:r>
      <w:r w:rsidRPr="007A1457">
        <w:rPr>
          <w:rFonts w:ascii="Times New Roman" w:hAnsi="Times New Roman" w:cs="Times New Roman"/>
          <w:spacing w:val="4"/>
          <w:position w:val="-10"/>
          <w:sz w:val="20"/>
          <w:szCs w:val="20"/>
        </w:rPr>
        <w:object w:dxaOrig="2540" w:dyaOrig="320">
          <v:shape id="_x0000_i1079" type="#_x0000_t75" style="width:108.75pt;height:14.25pt" o:ole="">
            <v:imagedata r:id="rId157" o:title=""/>
          </v:shape>
          <o:OLEObject Type="Embed" ProgID="Equation.3" ShapeID="_x0000_i1079" DrawAspect="Content" ObjectID="_1483446807" r:id="rId175"/>
        </w:object>
      </w:r>
      <w:r w:rsidRPr="007A1457">
        <w:rPr>
          <w:rFonts w:ascii="Times New Roman" w:hAnsi="Times New Roman" w:cs="Times New Roman"/>
          <w:spacing w:val="4"/>
          <w:sz w:val="20"/>
          <w:szCs w:val="20"/>
        </w:rPr>
        <w:t xml:space="preserve">,  </w:t>
      </w:r>
      <w:r w:rsidRPr="007A1457">
        <w:rPr>
          <w:rFonts w:ascii="Times New Roman" w:hAnsi="Times New Roman" w:cs="Times New Roman"/>
          <w:spacing w:val="4"/>
          <w:position w:val="-12"/>
          <w:sz w:val="20"/>
          <w:szCs w:val="20"/>
        </w:rPr>
        <w:object w:dxaOrig="1160" w:dyaOrig="360">
          <v:shape id="_x0000_i1080" type="#_x0000_t75" style="width:45.75pt;height:14.25pt" o:ole="">
            <v:imagedata r:id="rId176" o:title=""/>
          </v:shape>
          <o:OLEObject Type="Embed" ProgID="Equation.3" ShapeID="_x0000_i1080" DrawAspect="Content" ObjectID="_1483446808" r:id="rId177"/>
        </w:object>
      </w:r>
      <w:r w:rsidRPr="007A1457">
        <w:rPr>
          <w:rFonts w:ascii="Times New Roman" w:hAnsi="Times New Roman" w:cs="Times New Roman"/>
          <w:spacing w:val="4"/>
          <w:position w:val="-12"/>
          <w:sz w:val="20"/>
          <w:szCs w:val="20"/>
        </w:rPr>
        <w:object w:dxaOrig="1060" w:dyaOrig="360">
          <v:shape id="_x0000_i1081" type="#_x0000_t75" style="width:48pt;height:15.75pt" o:ole="">
            <v:imagedata r:id="rId178" o:title=""/>
          </v:shape>
          <o:OLEObject Type="Embed" ProgID="Equation.3" ShapeID="_x0000_i1081" DrawAspect="Content" ObjectID="_1483446809" r:id="rId179"/>
        </w:object>
      </w:r>
      <w:r w:rsidRPr="007A1457">
        <w:rPr>
          <w:rFonts w:ascii="Times New Roman" w:hAnsi="Times New Roman" w:cs="Times New Roman"/>
          <w:spacing w:val="4"/>
          <w:position w:val="-12"/>
          <w:sz w:val="20"/>
          <w:szCs w:val="20"/>
        </w:rPr>
        <w:object w:dxaOrig="1040" w:dyaOrig="360">
          <v:shape id="_x0000_i1082" type="#_x0000_t75" style="width:42.75pt;height:15pt" o:ole="">
            <v:imagedata r:id="rId180" o:title=""/>
          </v:shape>
          <o:OLEObject Type="Embed" ProgID="Equation.3" ShapeID="_x0000_i1082" DrawAspect="Content" ObjectID="_1483446810" r:id="rId181"/>
        </w:object>
      </w:r>
      <w:r w:rsidRPr="007A1457">
        <w:rPr>
          <w:rFonts w:ascii="Times New Roman" w:hAnsi="Times New Roman" w:cs="Times New Roman"/>
          <w:spacing w:val="4"/>
          <w:position w:val="-12"/>
          <w:sz w:val="20"/>
          <w:szCs w:val="20"/>
        </w:rPr>
        <w:t xml:space="preserve">. </w:t>
      </w:r>
    </w:p>
    <w:p w:rsidR="0001577A" w:rsidRPr="007A1457" w:rsidRDefault="0001577A" w:rsidP="0001577A">
      <w:pPr>
        <w:spacing w:after="0" w:line="240" w:lineRule="auto"/>
        <w:ind w:firstLine="284"/>
        <w:jc w:val="both"/>
        <w:rPr>
          <w:rFonts w:ascii="Times New Roman" w:hAnsi="Times New Roman" w:cs="Times New Roman"/>
          <w:spacing w:val="4"/>
          <w:position w:val="-12"/>
          <w:sz w:val="20"/>
          <w:szCs w:val="20"/>
        </w:rPr>
      </w:pPr>
      <w:r w:rsidRPr="007A1457">
        <w:rPr>
          <w:rFonts w:ascii="Times New Roman" w:hAnsi="Times New Roman" w:cs="Times New Roman"/>
          <w:spacing w:val="4"/>
          <w:position w:val="-12"/>
          <w:sz w:val="20"/>
          <w:szCs w:val="20"/>
        </w:rPr>
        <w:lastRenderedPageBreak/>
        <w:t>При сравнении видно, что коэффициенты регрессии при факт</w:t>
      </w:r>
      <w:r w:rsidRPr="007A1457">
        <w:rPr>
          <w:rFonts w:ascii="Times New Roman" w:hAnsi="Times New Roman" w:cs="Times New Roman"/>
          <w:spacing w:val="4"/>
          <w:position w:val="-12"/>
          <w:sz w:val="20"/>
          <w:szCs w:val="20"/>
        </w:rPr>
        <w:t>о</w:t>
      </w:r>
      <w:r w:rsidRPr="007A1457">
        <w:rPr>
          <w:rFonts w:ascii="Times New Roman" w:hAnsi="Times New Roman" w:cs="Times New Roman"/>
          <w:spacing w:val="4"/>
          <w:position w:val="-12"/>
          <w:sz w:val="20"/>
          <w:szCs w:val="20"/>
        </w:rPr>
        <w:t>рах х</w:t>
      </w:r>
      <w:r w:rsidRPr="007A1457">
        <w:rPr>
          <w:rFonts w:ascii="Times New Roman" w:hAnsi="Times New Roman" w:cs="Times New Roman"/>
          <w:spacing w:val="4"/>
          <w:position w:val="-12"/>
          <w:sz w:val="20"/>
          <w:szCs w:val="20"/>
          <w:vertAlign w:val="subscript"/>
        </w:rPr>
        <w:t>1</w:t>
      </w:r>
      <w:r w:rsidRPr="007A1457">
        <w:rPr>
          <w:rFonts w:ascii="Times New Roman" w:hAnsi="Times New Roman" w:cs="Times New Roman"/>
          <w:spacing w:val="4"/>
          <w:position w:val="-12"/>
          <w:sz w:val="20"/>
          <w:szCs w:val="20"/>
        </w:rPr>
        <w:t>, х</w:t>
      </w:r>
      <w:r w:rsidRPr="007A1457">
        <w:rPr>
          <w:rFonts w:ascii="Times New Roman" w:hAnsi="Times New Roman" w:cs="Times New Roman"/>
          <w:spacing w:val="4"/>
          <w:position w:val="-12"/>
          <w:sz w:val="20"/>
          <w:szCs w:val="20"/>
          <w:vertAlign w:val="subscript"/>
        </w:rPr>
        <w:t>3</w:t>
      </w:r>
      <w:r w:rsidRPr="007A1457">
        <w:rPr>
          <w:rFonts w:ascii="Times New Roman" w:hAnsi="Times New Roman" w:cs="Times New Roman"/>
          <w:spacing w:val="4"/>
          <w:position w:val="-12"/>
          <w:sz w:val="20"/>
          <w:szCs w:val="20"/>
        </w:rPr>
        <w:t>, х</w:t>
      </w:r>
      <w:r w:rsidRPr="007A1457">
        <w:rPr>
          <w:rFonts w:ascii="Times New Roman" w:hAnsi="Times New Roman" w:cs="Times New Roman"/>
          <w:spacing w:val="4"/>
          <w:position w:val="-12"/>
          <w:sz w:val="20"/>
          <w:szCs w:val="20"/>
          <w:vertAlign w:val="subscript"/>
        </w:rPr>
        <w:t>4</w:t>
      </w:r>
      <w:r w:rsidRPr="007A1457">
        <w:rPr>
          <w:rFonts w:ascii="Times New Roman" w:hAnsi="Times New Roman" w:cs="Times New Roman"/>
          <w:spacing w:val="4"/>
          <w:position w:val="-12"/>
          <w:sz w:val="20"/>
          <w:szCs w:val="20"/>
        </w:rPr>
        <w:t xml:space="preserve"> – сильно значимы, а при факторе  х</w:t>
      </w:r>
      <w:r w:rsidRPr="007A1457">
        <w:rPr>
          <w:rFonts w:ascii="Times New Roman" w:hAnsi="Times New Roman" w:cs="Times New Roman"/>
          <w:spacing w:val="4"/>
          <w:position w:val="-12"/>
          <w:sz w:val="20"/>
          <w:szCs w:val="20"/>
          <w:vertAlign w:val="subscript"/>
        </w:rPr>
        <w:t>2</w:t>
      </w:r>
      <w:r w:rsidRPr="007A1457">
        <w:rPr>
          <w:rFonts w:ascii="Times New Roman" w:hAnsi="Times New Roman" w:cs="Times New Roman"/>
          <w:spacing w:val="4"/>
          <w:position w:val="-12"/>
          <w:sz w:val="20"/>
          <w:szCs w:val="20"/>
        </w:rPr>
        <w:t xml:space="preserve"> – является знач</w:t>
      </w:r>
      <w:r w:rsidRPr="007A1457">
        <w:rPr>
          <w:rFonts w:ascii="Times New Roman" w:hAnsi="Times New Roman" w:cs="Times New Roman"/>
          <w:spacing w:val="4"/>
          <w:position w:val="-12"/>
          <w:sz w:val="20"/>
          <w:szCs w:val="20"/>
        </w:rPr>
        <w:t>и</w:t>
      </w:r>
      <w:r w:rsidRPr="007A1457">
        <w:rPr>
          <w:rFonts w:ascii="Times New Roman" w:hAnsi="Times New Roman" w:cs="Times New Roman"/>
          <w:spacing w:val="4"/>
          <w:position w:val="-12"/>
          <w:sz w:val="20"/>
          <w:szCs w:val="20"/>
        </w:rPr>
        <w:t xml:space="preserve">мым при 10 и 5% уровнях. </w:t>
      </w:r>
    </w:p>
    <w:p w:rsidR="0001577A" w:rsidRPr="007A1457"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Поскольку факторные показатели выражены в различных ед</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ницах измерения, чтобы сравнить их между собой, были рассчит</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ны коэффициенты эластичности и ß – коэффициенты. По ним мо</w:t>
      </w:r>
      <w:r w:rsidRPr="007A1457">
        <w:rPr>
          <w:rFonts w:ascii="Times New Roman" w:hAnsi="Times New Roman" w:cs="Times New Roman"/>
          <w:spacing w:val="4"/>
          <w:sz w:val="20"/>
          <w:szCs w:val="20"/>
        </w:rPr>
        <w:t>ж</w:t>
      </w:r>
      <w:r w:rsidRPr="007A1457">
        <w:rPr>
          <w:rFonts w:ascii="Times New Roman" w:hAnsi="Times New Roman" w:cs="Times New Roman"/>
          <w:spacing w:val="4"/>
          <w:sz w:val="20"/>
          <w:szCs w:val="20"/>
        </w:rPr>
        <w:t>но сделать вывод, что в наибольшей степени на снижение себ</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стоимости оказывает рост удельного веса затрат на ко</w:t>
      </w:r>
      <w:r w:rsidRPr="007A1457">
        <w:rPr>
          <w:rFonts w:ascii="Times New Roman" w:hAnsi="Times New Roman" w:cs="Times New Roman"/>
          <w:spacing w:val="4"/>
          <w:sz w:val="20"/>
          <w:szCs w:val="20"/>
        </w:rPr>
        <w:t>р</w:t>
      </w:r>
      <w:r w:rsidRPr="007A1457">
        <w:rPr>
          <w:rFonts w:ascii="Times New Roman" w:hAnsi="Times New Roman" w:cs="Times New Roman"/>
          <w:spacing w:val="4"/>
          <w:sz w:val="20"/>
          <w:szCs w:val="20"/>
        </w:rPr>
        <w:t>ма(</w:t>
      </w:r>
      <w:r w:rsidRPr="007A1457">
        <w:rPr>
          <w:rFonts w:ascii="Times New Roman" w:hAnsi="Times New Roman" w:cs="Times New Roman"/>
          <w:color w:val="000000"/>
          <w:spacing w:val="4"/>
          <w:sz w:val="20"/>
          <w:szCs w:val="20"/>
          <w:lang w:eastAsia="be-BY"/>
        </w:rPr>
        <w:t>Э</w:t>
      </w:r>
      <w:r w:rsidRPr="007A1457">
        <w:rPr>
          <w:rFonts w:ascii="Times New Roman" w:hAnsi="Times New Roman" w:cs="Times New Roman"/>
          <w:color w:val="000000"/>
          <w:spacing w:val="4"/>
          <w:sz w:val="20"/>
          <w:szCs w:val="20"/>
          <w:vertAlign w:val="subscript"/>
          <w:lang w:eastAsia="be-BY"/>
        </w:rPr>
        <w:t>1</w:t>
      </w:r>
      <w:r w:rsidRPr="007A1457">
        <w:rPr>
          <w:rFonts w:ascii="Times New Roman" w:hAnsi="Times New Roman" w:cs="Times New Roman"/>
          <w:color w:val="000000"/>
          <w:spacing w:val="4"/>
          <w:sz w:val="20"/>
          <w:szCs w:val="20"/>
          <w:lang w:eastAsia="be-BY"/>
        </w:rPr>
        <w:t>=-1,21, β</w:t>
      </w:r>
      <w:r w:rsidRPr="007A1457">
        <w:rPr>
          <w:rFonts w:ascii="Times New Roman" w:hAnsi="Times New Roman" w:cs="Times New Roman"/>
          <w:color w:val="000000"/>
          <w:spacing w:val="4"/>
          <w:sz w:val="20"/>
          <w:szCs w:val="20"/>
          <w:vertAlign w:val="subscript"/>
          <w:lang w:eastAsia="be-BY"/>
        </w:rPr>
        <w:t>1</w:t>
      </w:r>
      <w:r w:rsidRPr="007A1457">
        <w:rPr>
          <w:rFonts w:ascii="Times New Roman" w:hAnsi="Times New Roman" w:cs="Times New Roman"/>
          <w:color w:val="000000"/>
          <w:spacing w:val="4"/>
          <w:sz w:val="20"/>
          <w:szCs w:val="20"/>
          <w:lang w:eastAsia="be-BY"/>
        </w:rPr>
        <w:t>=-0,61</w:t>
      </w:r>
      <w:r w:rsidRPr="007A1457">
        <w:rPr>
          <w:rFonts w:ascii="Times New Roman" w:hAnsi="Times New Roman" w:cs="Times New Roman"/>
          <w:spacing w:val="4"/>
          <w:sz w:val="20"/>
          <w:szCs w:val="20"/>
        </w:rPr>
        <w:t>), а к её  увеличению –  повышение  себ</w:t>
      </w:r>
      <w:r w:rsidRPr="007A1457">
        <w:rPr>
          <w:rFonts w:ascii="Times New Roman" w:hAnsi="Times New Roman" w:cs="Times New Roman"/>
          <w:spacing w:val="4"/>
          <w:sz w:val="20"/>
          <w:szCs w:val="20"/>
        </w:rPr>
        <w:t>е</w:t>
      </w:r>
      <w:r w:rsidRPr="007A1457">
        <w:rPr>
          <w:rFonts w:ascii="Times New Roman" w:hAnsi="Times New Roman" w:cs="Times New Roman"/>
          <w:spacing w:val="4"/>
          <w:sz w:val="20"/>
          <w:szCs w:val="20"/>
        </w:rPr>
        <w:t>стоимости кормов (</w:t>
      </w:r>
      <w:r w:rsidRPr="007A1457">
        <w:rPr>
          <w:rFonts w:ascii="Times New Roman" w:hAnsi="Times New Roman" w:cs="Times New Roman"/>
          <w:color w:val="000000"/>
          <w:spacing w:val="4"/>
          <w:sz w:val="20"/>
          <w:szCs w:val="20"/>
          <w:lang w:eastAsia="be-BY"/>
        </w:rPr>
        <w:t>Э</w:t>
      </w:r>
      <w:r w:rsidRPr="007A1457">
        <w:rPr>
          <w:rFonts w:ascii="Times New Roman" w:hAnsi="Times New Roman" w:cs="Times New Roman"/>
          <w:color w:val="000000"/>
          <w:spacing w:val="4"/>
          <w:sz w:val="20"/>
          <w:szCs w:val="20"/>
          <w:vertAlign w:val="subscript"/>
          <w:lang w:eastAsia="be-BY"/>
        </w:rPr>
        <w:t>3</w:t>
      </w:r>
      <w:r w:rsidRPr="007A1457">
        <w:rPr>
          <w:rFonts w:ascii="Times New Roman" w:hAnsi="Times New Roman" w:cs="Times New Roman"/>
          <w:color w:val="000000"/>
          <w:spacing w:val="4"/>
          <w:sz w:val="20"/>
          <w:szCs w:val="20"/>
          <w:lang w:eastAsia="be-BY"/>
        </w:rPr>
        <w:t xml:space="preserve">=1,07, </w:t>
      </w:r>
      <w:r w:rsidRPr="007A1457">
        <w:rPr>
          <w:rFonts w:ascii="Times New Roman" w:hAnsi="Times New Roman" w:cs="Times New Roman"/>
          <w:spacing w:val="4"/>
          <w:sz w:val="20"/>
          <w:szCs w:val="20"/>
        </w:rPr>
        <w:t>ß</w:t>
      </w:r>
      <w:r w:rsidRPr="007A1457">
        <w:rPr>
          <w:rFonts w:ascii="Times New Roman" w:hAnsi="Times New Roman" w:cs="Times New Roman"/>
          <w:spacing w:val="4"/>
          <w:sz w:val="20"/>
          <w:szCs w:val="20"/>
          <w:vertAlign w:val="subscript"/>
        </w:rPr>
        <w:t>3</w:t>
      </w:r>
      <w:r w:rsidRPr="007A1457">
        <w:rPr>
          <w:rFonts w:ascii="Times New Roman" w:hAnsi="Times New Roman" w:cs="Times New Roman"/>
          <w:spacing w:val="4"/>
          <w:sz w:val="20"/>
          <w:szCs w:val="20"/>
        </w:rPr>
        <w:t>= 0,99).</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Для оценки индивидуального вклада каждого факторного пок</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зателя в вариацию зависимой переменной рассчитаны показ</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тели частной детерминации. Анализ их значений показывает, что на д</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лю удельного веса затрат на корма (</w:t>
      </w:r>
      <w:r w:rsidRPr="007A1457">
        <w:rPr>
          <w:rFonts w:ascii="Times New Roman" w:hAnsi="Times New Roman" w:cs="Times New Roman"/>
          <w:spacing w:val="4"/>
          <w:sz w:val="20"/>
          <w:szCs w:val="20"/>
          <w:lang w:val="en-US"/>
        </w:rPr>
        <w:t>d</w:t>
      </w:r>
      <w:r w:rsidRPr="007A1457">
        <w:rPr>
          <w:rFonts w:ascii="Times New Roman" w:hAnsi="Times New Roman" w:cs="Times New Roman"/>
          <w:spacing w:val="4"/>
          <w:sz w:val="20"/>
          <w:szCs w:val="20"/>
          <w:vertAlign w:val="subscript"/>
        </w:rPr>
        <w:t>1</w:t>
      </w:r>
      <w:r w:rsidRPr="007A1457">
        <w:rPr>
          <w:rFonts w:ascii="Times New Roman" w:hAnsi="Times New Roman" w:cs="Times New Roman"/>
          <w:spacing w:val="4"/>
          <w:sz w:val="20"/>
          <w:szCs w:val="20"/>
        </w:rPr>
        <w:t>) приходится 15,0% вариации, на долю продуктивности молодняка КРС (</w:t>
      </w:r>
      <w:r w:rsidRPr="007A1457">
        <w:rPr>
          <w:rFonts w:ascii="Times New Roman" w:hAnsi="Times New Roman" w:cs="Times New Roman"/>
          <w:spacing w:val="4"/>
          <w:sz w:val="20"/>
          <w:szCs w:val="20"/>
          <w:lang w:val="en-US"/>
        </w:rPr>
        <w:t>d</w:t>
      </w:r>
      <w:r w:rsidRPr="007A1457">
        <w:rPr>
          <w:rFonts w:ascii="Times New Roman" w:hAnsi="Times New Roman" w:cs="Times New Roman"/>
          <w:spacing w:val="4"/>
          <w:sz w:val="20"/>
          <w:szCs w:val="20"/>
          <w:vertAlign w:val="subscript"/>
        </w:rPr>
        <w:t>2</w:t>
      </w:r>
      <w:r w:rsidRPr="007A1457">
        <w:rPr>
          <w:rFonts w:ascii="Times New Roman" w:hAnsi="Times New Roman" w:cs="Times New Roman"/>
          <w:spacing w:val="4"/>
          <w:sz w:val="20"/>
          <w:szCs w:val="20"/>
        </w:rPr>
        <w:t>) – 5,0%, себестоимости кормов (</w:t>
      </w:r>
      <w:r w:rsidRPr="007A1457">
        <w:rPr>
          <w:rFonts w:ascii="Times New Roman" w:hAnsi="Times New Roman" w:cs="Times New Roman"/>
          <w:spacing w:val="4"/>
          <w:sz w:val="20"/>
          <w:szCs w:val="20"/>
          <w:lang w:val="en-US"/>
        </w:rPr>
        <w:t>d</w:t>
      </w:r>
      <w:r w:rsidRPr="007A1457">
        <w:rPr>
          <w:rFonts w:ascii="Times New Roman" w:hAnsi="Times New Roman" w:cs="Times New Roman"/>
          <w:spacing w:val="4"/>
          <w:sz w:val="20"/>
          <w:szCs w:val="20"/>
          <w:vertAlign w:val="subscript"/>
        </w:rPr>
        <w:t>3</w:t>
      </w:r>
      <w:r w:rsidRPr="007A1457">
        <w:rPr>
          <w:rFonts w:ascii="Times New Roman" w:hAnsi="Times New Roman" w:cs="Times New Roman"/>
          <w:spacing w:val="4"/>
          <w:sz w:val="20"/>
          <w:szCs w:val="20"/>
        </w:rPr>
        <w:t>) – 34,0%, а расхода кормов на 1 ц ж.м. (</w:t>
      </w:r>
      <w:r w:rsidRPr="007A1457">
        <w:rPr>
          <w:rFonts w:ascii="Times New Roman" w:hAnsi="Times New Roman" w:cs="Times New Roman"/>
          <w:spacing w:val="4"/>
          <w:sz w:val="20"/>
          <w:szCs w:val="20"/>
          <w:lang w:val="en-US"/>
        </w:rPr>
        <w:t>d</w:t>
      </w:r>
      <w:r w:rsidRPr="007A1457">
        <w:rPr>
          <w:rFonts w:ascii="Times New Roman" w:hAnsi="Times New Roman" w:cs="Times New Roman"/>
          <w:spacing w:val="4"/>
          <w:sz w:val="20"/>
          <w:szCs w:val="20"/>
          <w:vertAlign w:val="subscript"/>
        </w:rPr>
        <w:t>4</w:t>
      </w:r>
      <w:r w:rsidRPr="007A1457">
        <w:rPr>
          <w:rFonts w:ascii="Times New Roman" w:hAnsi="Times New Roman" w:cs="Times New Roman"/>
          <w:spacing w:val="4"/>
          <w:sz w:val="20"/>
          <w:szCs w:val="20"/>
        </w:rPr>
        <w:t xml:space="preserve">) – 22,0%. </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В полученную КМ были подставлены фактические значения факторных показателей по ОАО «Маяк Высокое» и получено ра</w:t>
      </w:r>
      <w:r w:rsidRPr="007A1457">
        <w:rPr>
          <w:rFonts w:ascii="Times New Roman" w:hAnsi="Times New Roman" w:cs="Times New Roman"/>
          <w:spacing w:val="4"/>
          <w:sz w:val="20"/>
          <w:szCs w:val="20"/>
        </w:rPr>
        <w:t>с</w:t>
      </w:r>
      <w:r w:rsidRPr="007A1457">
        <w:rPr>
          <w:rFonts w:ascii="Times New Roman" w:hAnsi="Times New Roman" w:cs="Times New Roman"/>
          <w:spacing w:val="4"/>
          <w:sz w:val="20"/>
          <w:szCs w:val="20"/>
        </w:rPr>
        <w:t>чётное значение себестоимости 1 ц ж.м. КРС равное 1130,44 тыс. руб./ц. При сравнении с фактическим (1333,03 тыс. руб./ц) видим, что предприятие сработало не эффективно. Значит, пре</w:t>
      </w:r>
      <w:r w:rsidRPr="007A1457">
        <w:rPr>
          <w:rFonts w:ascii="Times New Roman" w:hAnsi="Times New Roman" w:cs="Times New Roman"/>
          <w:spacing w:val="4"/>
          <w:sz w:val="20"/>
          <w:szCs w:val="20"/>
        </w:rPr>
        <w:t>д</w:t>
      </w:r>
      <w:r w:rsidRPr="007A1457">
        <w:rPr>
          <w:rFonts w:ascii="Times New Roman" w:hAnsi="Times New Roman" w:cs="Times New Roman"/>
          <w:spacing w:val="4"/>
          <w:sz w:val="20"/>
          <w:szCs w:val="20"/>
        </w:rPr>
        <w:t>приятию необходимо принять меры по оптимизации рационов кормления животных, избавиться от перерасхода питательных веществ и п</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вышать качество собственной кормовой базы.</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4"/>
          <w:sz w:val="20"/>
          <w:szCs w:val="20"/>
        </w:rPr>
        <w:t>Повышение эффективности – основная линия развития скот</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водства на перспективу. Это сложная многогранная проблема, у</w:t>
      </w:r>
      <w:r w:rsidRPr="007A1457">
        <w:rPr>
          <w:rFonts w:ascii="Times New Roman" w:hAnsi="Times New Roman" w:cs="Times New Roman"/>
          <w:spacing w:val="4"/>
          <w:sz w:val="20"/>
          <w:szCs w:val="20"/>
        </w:rPr>
        <w:t>с</w:t>
      </w:r>
      <w:r w:rsidRPr="007A1457">
        <w:rPr>
          <w:rFonts w:ascii="Times New Roman" w:hAnsi="Times New Roman" w:cs="Times New Roman"/>
          <w:spacing w:val="4"/>
          <w:sz w:val="20"/>
          <w:szCs w:val="20"/>
        </w:rPr>
        <w:t>пешное решение которой предполагает использование всех дост</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жений науки, техники, технологии и организации прои</w:t>
      </w:r>
      <w:r w:rsidRPr="007A1457">
        <w:rPr>
          <w:rFonts w:ascii="Times New Roman" w:hAnsi="Times New Roman" w:cs="Times New Roman"/>
          <w:spacing w:val="4"/>
          <w:sz w:val="20"/>
          <w:szCs w:val="20"/>
        </w:rPr>
        <w:t>з</w:t>
      </w:r>
      <w:r w:rsidRPr="007A1457">
        <w:rPr>
          <w:rFonts w:ascii="Times New Roman" w:hAnsi="Times New Roman" w:cs="Times New Roman"/>
          <w:spacing w:val="4"/>
          <w:sz w:val="20"/>
          <w:szCs w:val="20"/>
        </w:rPr>
        <w:t>водства и творческого подхода. Видное место в решении этой проблемы пр</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надлежит корреляционно-регрессионному анализу, призванному количественно выразить взаимосвязь факторов, а также организ</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ционно-экономические формы, обеспечивающие повышение э</w:t>
      </w:r>
      <w:r w:rsidRPr="007A1457">
        <w:rPr>
          <w:rFonts w:ascii="Times New Roman" w:hAnsi="Times New Roman" w:cs="Times New Roman"/>
          <w:spacing w:val="4"/>
          <w:sz w:val="20"/>
          <w:szCs w:val="20"/>
        </w:rPr>
        <w:t>ф</w:t>
      </w:r>
      <w:r w:rsidRPr="007A1457">
        <w:rPr>
          <w:rFonts w:ascii="Times New Roman" w:hAnsi="Times New Roman" w:cs="Times New Roman"/>
          <w:spacing w:val="4"/>
          <w:sz w:val="20"/>
          <w:szCs w:val="20"/>
        </w:rPr>
        <w:t>фективности производства мяса крупного рогатого скота. При этом учитывалось, что анализ должен быть в первую очередь подчинен отысканию путей совершенствования специ</w:t>
      </w:r>
      <w:r w:rsidRPr="007A1457">
        <w:rPr>
          <w:rFonts w:ascii="Times New Roman" w:hAnsi="Times New Roman" w:cs="Times New Roman"/>
          <w:spacing w:val="4"/>
          <w:sz w:val="20"/>
          <w:szCs w:val="20"/>
        </w:rPr>
        <w:t>а</w:t>
      </w:r>
      <w:r w:rsidRPr="007A1457">
        <w:rPr>
          <w:rFonts w:ascii="Times New Roman" w:hAnsi="Times New Roman" w:cs="Times New Roman"/>
          <w:spacing w:val="4"/>
          <w:sz w:val="20"/>
          <w:szCs w:val="20"/>
        </w:rPr>
        <w:t>лизации производства, интенсификации, рационального использования кормовых и труд</w:t>
      </w:r>
      <w:r w:rsidRPr="007A1457">
        <w:rPr>
          <w:rFonts w:ascii="Times New Roman" w:hAnsi="Times New Roman" w:cs="Times New Roman"/>
          <w:spacing w:val="4"/>
          <w:sz w:val="20"/>
          <w:szCs w:val="20"/>
        </w:rPr>
        <w:t>о</w:t>
      </w:r>
      <w:r w:rsidRPr="007A1457">
        <w:rPr>
          <w:rFonts w:ascii="Times New Roman" w:hAnsi="Times New Roman" w:cs="Times New Roman"/>
          <w:spacing w:val="4"/>
          <w:sz w:val="20"/>
          <w:szCs w:val="20"/>
        </w:rPr>
        <w:t>вых ресурсов, повышение производ</w:t>
      </w:r>
      <w:r w:rsidRPr="007A1457">
        <w:rPr>
          <w:rFonts w:ascii="Times New Roman" w:hAnsi="Times New Roman" w:cs="Times New Roman"/>
          <w:spacing w:val="4"/>
          <w:sz w:val="20"/>
          <w:szCs w:val="20"/>
        </w:rPr>
        <w:t>и</w:t>
      </w:r>
      <w:r w:rsidRPr="007A1457">
        <w:rPr>
          <w:rFonts w:ascii="Times New Roman" w:hAnsi="Times New Roman" w:cs="Times New Roman"/>
          <w:spacing w:val="4"/>
          <w:sz w:val="20"/>
          <w:szCs w:val="20"/>
        </w:rPr>
        <w:t>тельности труда [2].</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20"/>
          <w:szCs w:val="20"/>
        </w:rPr>
      </w:pPr>
    </w:p>
    <w:p w:rsidR="0001577A" w:rsidRPr="007A1457" w:rsidRDefault="0001577A" w:rsidP="0001577A">
      <w:pPr>
        <w:tabs>
          <w:tab w:val="left" w:pos="720"/>
        </w:tabs>
        <w:spacing w:after="0" w:line="240" w:lineRule="auto"/>
        <w:ind w:firstLine="284"/>
        <w:jc w:val="center"/>
        <w:rPr>
          <w:rFonts w:ascii="Times New Roman" w:hAnsi="Times New Roman" w:cs="Times New Roman"/>
          <w:b/>
          <w:spacing w:val="4"/>
          <w:sz w:val="16"/>
          <w:szCs w:val="16"/>
        </w:rPr>
      </w:pPr>
      <w:r w:rsidRPr="007A1457">
        <w:rPr>
          <w:rFonts w:ascii="Times New Roman" w:hAnsi="Times New Roman" w:cs="Times New Roman"/>
          <w:b/>
          <w:spacing w:val="4"/>
          <w:sz w:val="16"/>
          <w:szCs w:val="16"/>
        </w:rPr>
        <w:t>ЛИТЕРАТУРА</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16"/>
          <w:szCs w:val="16"/>
        </w:rPr>
      </w:pP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16"/>
          <w:szCs w:val="16"/>
        </w:rPr>
      </w:pPr>
      <w:r w:rsidRPr="007A1457">
        <w:rPr>
          <w:rFonts w:ascii="Times New Roman" w:hAnsi="Times New Roman" w:cs="Times New Roman"/>
          <w:spacing w:val="4"/>
          <w:sz w:val="16"/>
          <w:szCs w:val="16"/>
        </w:rPr>
        <w:lastRenderedPageBreak/>
        <w:t>1. Л е щ и л о в с к и й, П. В. Факторы интенсификации в животноводстве / П. В. Лещиловский // Агроэкономика. – 2008. – № 6. – С. 26.</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16"/>
          <w:szCs w:val="16"/>
        </w:rPr>
      </w:pPr>
      <w:r w:rsidRPr="007A1457">
        <w:rPr>
          <w:rFonts w:ascii="Times New Roman" w:hAnsi="Times New Roman" w:cs="Times New Roman"/>
          <w:spacing w:val="4"/>
          <w:sz w:val="16"/>
          <w:szCs w:val="16"/>
        </w:rPr>
        <w:t>2. Ш а ф р а н с к а я, И. В. Обоснование оптимальной специализации и сочет</w:t>
      </w:r>
      <w:r w:rsidRPr="007A1457">
        <w:rPr>
          <w:rFonts w:ascii="Times New Roman" w:hAnsi="Times New Roman" w:cs="Times New Roman"/>
          <w:spacing w:val="4"/>
          <w:sz w:val="16"/>
          <w:szCs w:val="16"/>
        </w:rPr>
        <w:t>а</w:t>
      </w:r>
      <w:r w:rsidRPr="007A1457">
        <w:rPr>
          <w:rFonts w:ascii="Times New Roman" w:hAnsi="Times New Roman" w:cs="Times New Roman"/>
          <w:spacing w:val="4"/>
          <w:sz w:val="16"/>
          <w:szCs w:val="16"/>
        </w:rPr>
        <w:t>ния отраслей сельскохозяйственных организации / И.В. Шафранская // Ресурсосб</w:t>
      </w:r>
      <w:r w:rsidRPr="007A1457">
        <w:rPr>
          <w:rFonts w:ascii="Times New Roman" w:hAnsi="Times New Roman" w:cs="Times New Roman"/>
          <w:spacing w:val="4"/>
          <w:sz w:val="16"/>
          <w:szCs w:val="16"/>
        </w:rPr>
        <w:t>е</w:t>
      </w:r>
      <w:r w:rsidRPr="007A1457">
        <w:rPr>
          <w:rFonts w:ascii="Times New Roman" w:hAnsi="Times New Roman" w:cs="Times New Roman"/>
          <w:spacing w:val="4"/>
          <w:sz w:val="16"/>
          <w:szCs w:val="16"/>
        </w:rPr>
        <w:t>режение и экология в сельском хозяйстве. – Ч.2. – Горки, 2007. – С.54 – 55.</w:t>
      </w:r>
    </w:p>
    <w:p w:rsidR="0001577A" w:rsidRPr="007A1457" w:rsidRDefault="0001577A" w:rsidP="0001577A">
      <w:pPr>
        <w:tabs>
          <w:tab w:val="left" w:pos="720"/>
        </w:tabs>
        <w:spacing w:after="0" w:line="240" w:lineRule="auto"/>
        <w:ind w:firstLine="284"/>
        <w:jc w:val="both"/>
        <w:rPr>
          <w:rFonts w:ascii="Times New Roman" w:hAnsi="Times New Roman" w:cs="Times New Roman"/>
          <w:spacing w:val="4"/>
          <w:sz w:val="16"/>
          <w:szCs w:val="16"/>
        </w:rPr>
      </w:pPr>
      <w:r w:rsidRPr="007A1457">
        <w:rPr>
          <w:rFonts w:ascii="Times New Roman" w:hAnsi="Times New Roman" w:cs="Times New Roman"/>
          <w:spacing w:val="4"/>
          <w:sz w:val="16"/>
          <w:szCs w:val="16"/>
        </w:rPr>
        <w:t>3. Ш е й к о, И.П. Основные проблемы и пути развития животноводства/ И.П. Шейко//Весцi НАН Беларусi.– Сер. аграрных навук. – 2006. – №1. – С.70 – 75.</w:t>
      </w:r>
    </w:p>
    <w:p w:rsidR="0001577A"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7A1457"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345.67</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Сухотская Е.С</w:t>
      </w:r>
      <w:r w:rsidRPr="00984331">
        <w:rPr>
          <w:rFonts w:ascii="Times New Roman" w:hAnsi="Times New Roman" w:cs="Times New Roman"/>
          <w:b/>
          <w:i/>
          <w:spacing w:val="-4"/>
          <w:sz w:val="20"/>
          <w:szCs w:val="20"/>
        </w:rPr>
        <w:t>.</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студент 3 курса</w:t>
      </w:r>
    </w:p>
    <w:p w:rsidR="0001577A" w:rsidRPr="00984331" w:rsidRDefault="0001577A" w:rsidP="0001577A">
      <w:pPr>
        <w:pStyle w:val="13"/>
        <w:spacing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ИНФЛЯЦИЯ И ЕЁ ВЛИЯНИЕ НА ПРОВЕДЕНИЕ ФИНАНСОВОЙ ПОЛИТИКИ</w:t>
      </w:r>
    </w:p>
    <w:p w:rsidR="0001577A" w:rsidRPr="00984331" w:rsidRDefault="0001577A" w:rsidP="0001577A">
      <w:pPr>
        <w:spacing w:after="0" w:line="240" w:lineRule="auto"/>
        <w:jc w:val="both"/>
        <w:rPr>
          <w:rStyle w:val="FontStyle116"/>
          <w:spacing w:val="-4"/>
          <w:sz w:val="20"/>
          <w:szCs w:val="20"/>
        </w:rPr>
      </w:pPr>
      <w:r w:rsidRPr="00984331">
        <w:rPr>
          <w:rStyle w:val="FontStyle116"/>
          <w:i/>
          <w:spacing w:val="-4"/>
          <w:sz w:val="20"/>
          <w:szCs w:val="20"/>
        </w:rPr>
        <w:t>Научный руководитель</w:t>
      </w:r>
      <w:r w:rsidRPr="00984331">
        <w:rPr>
          <w:rStyle w:val="FontStyle116"/>
          <w:spacing w:val="-4"/>
          <w:sz w:val="20"/>
          <w:szCs w:val="20"/>
        </w:rPr>
        <w:t xml:space="preserve"> – </w:t>
      </w:r>
      <w:r w:rsidRPr="00984331">
        <w:rPr>
          <w:rFonts w:ascii="Times New Roman" w:hAnsi="Times New Roman" w:cs="Times New Roman"/>
          <w:b/>
          <w:i/>
          <w:spacing w:val="-4"/>
          <w:sz w:val="20"/>
          <w:szCs w:val="20"/>
        </w:rPr>
        <w:t xml:space="preserve">Букас Т.В.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преподаватель</w:t>
      </w:r>
    </w:p>
    <w:p w:rsidR="0001577A" w:rsidRPr="00984331" w:rsidRDefault="0001577A" w:rsidP="0001577A">
      <w:pPr>
        <w:spacing w:after="0" w:line="240" w:lineRule="auto"/>
        <w:ind w:firstLine="284"/>
        <w:jc w:val="both"/>
        <w:rPr>
          <w:rStyle w:val="FontStyle116"/>
          <w:i/>
          <w:spacing w:val="-4"/>
          <w:sz w:val="20"/>
          <w:szCs w:val="20"/>
        </w:rPr>
      </w:pP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Проблема инфляции занимает важное место в экономической науке, так как её показатели и социально-экономические последствия отрицательно влияют на все стороны жизни общества, а также играют большую роль в экономической безопасности страны и мирового хозяйства [1, 2, 3, 4, 5].</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Целью данной работы является исследование уровня инфляции в Республике Беларусь и её влияние на финансовую политику. Для реализации данной цели были поставлены следующие задачи:</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xml:space="preserve"> раскрыть сущность понятия инфляция;</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xml:space="preserve"> изучить уровень инфляции в Республике Беларусь и его изменение;</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xml:space="preserve"> изучить изменения в финансовой политике в соответствии с изменением инфляции.</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Объектом исследования выступает уровень инфляции. Предметом исследования является количественная характеристика сложившейся в настоящее время экономической ситуации.</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современных условиях инфляция во всем мире носит хронический, повсеместный, всеохватывающий характер, вызываемый не только денежными, но и неденежными факторами, часто политическими. Полностью исключить инфляцию даже в рыночных условиях хозяйствования невозможно, речь может идти только об управляемой инфляции.</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Проведем анализ уровня инфляции в Республике Беларусь за период 2009-2012 гг. За 2009 г. уровень инфляции возрос на 6% пунктов и к концу года инфляция переросла из ползучей в галопирующую, что свидетельствует об увеличении роста цен и сокращению совокупного спроса, а, следовательно, и совокупного предложения [7]. При данном </w:t>
      </w:r>
      <w:r w:rsidRPr="00984331">
        <w:rPr>
          <w:rFonts w:ascii="Times New Roman" w:hAnsi="Times New Roman" w:cs="Times New Roman"/>
          <w:spacing w:val="-4"/>
          <w:sz w:val="20"/>
          <w:szCs w:val="20"/>
        </w:rPr>
        <w:lastRenderedPageBreak/>
        <w:t>состоянии экономики целесообразно применять стимулирующую государственную политику, которая поможет экономике выйти из кризисной «ямы». Государству необходимо снизить налоговые ставки и увеличить государственные закупки [6].</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2010 г. по сравнению с 2009 г. уровень инфляции снизился. На начало 2010 г. он уже составлял 100,8 %. В течение всего 2010 г. уровень инфляции возрос на 8,1 %. В течение всего года наблюдается ползучая инфляция, что свидетельствует о медленном росте цен. Данная ситуация может быть скорректирована с помощью государственных механизмов или с помощью автоматических механизмов.</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2011 г. уровень инфляции в Республике Беларусь значительно повысился. В течение года уровень инфляции возрос на 107,3 % и инфляция переросла из ползучей в галопирующую, а к концу года и в гиперинфляцию. Особенность гиперинфляции состоит в том, что она становится практически неуправляемой; обычные функциональные взаимосвязи и привычные рычаги управления ценами не действуют. На полную мощность работает печатный станок, развивается бешеная спекуляция.</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За 2012 г. уровень инфляции возрос на 19,9 % и инфляция переросла из ползучей в галопирующую. Галопирующая инфляция в отличие от ползучей трудно управляема. Среднегодовой рост цен — от 10 до 50 % (или несколько выше). Подобный вид инфляции характерен для стран с переходной экономикой.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Для стабилизации экономики могут быть использованы следующие методы: различные методы антиинфляционного регулирования, повышение курса национальной валюты, сдерживание инфляции посредством денежно-кредитной финансовой политики [1, 2, 3, 4, 5].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проблемой высокой инфляции сталкивались практически все страны, и каждая для решения этой проблемы использовала свои методы и пути ее решения.</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Как и во всем мире в Республике Беларусь разработан комплекс мер антиинфляционного регулирования, как на долгосрочную перспективу, так и на короткий отрезок времени.</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реализация мер по снижению уровня инфляции в Беларуси предполагает активное участие государства в регулировании экономики, согласованное действие различных государственных структур.</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Министерство экономики Беларуси считает вполне реальным достичь в текущем году 9-11%-ной инфляции. В то же время Европейский банк реконструкции и развития полагает, что инфляция в Беларуси в этом году </w:t>
      </w:r>
      <w:r w:rsidRPr="00984331">
        <w:rPr>
          <w:rFonts w:ascii="Times New Roman" w:hAnsi="Times New Roman" w:cs="Times New Roman"/>
          <w:spacing w:val="-4"/>
          <w:sz w:val="20"/>
          <w:szCs w:val="20"/>
        </w:rPr>
        <w:lastRenderedPageBreak/>
        <w:t>составит 15,5 %, тогда как рост ВВП оценивается в скромные 1,5 %. Банк сообщил, что в 2012 г. прирост ВВП Беларуси составил 1,5 %, тогда как еще в октябре ожидался рост на 5,5 %. Международный валютный фонд и вовсе говорит о том, что прогнозируемый уровень инфляции в стране – 29,8 %.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Так же Национальный банк Беларуси намерен к концу 2013 г. снизить ставку рефинансирования с 30 до 15 %, однако, учитывая столь высокие темпы роста инфляции, эти планы едва ли удастся реализовать. </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i/>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Макроэкономика: Учебное пособие / А.В. Бондарь, В.А. Воробьёв, Л.Н.  Новикова и др. - Минск: БГЭУ, 2009. - 270с.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Макроэкономика: Учебное пособие / Б.Г.  Кузнецов - М. : ЮНИТИ-ДАНА, 2011 , 458 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 Макроэкономика: Учебное пособие / Л.С. Тарасевич, П.И. Гребенников, А.И. Леу</w:t>
      </w:r>
      <w:r w:rsidRPr="00984331">
        <w:rPr>
          <w:rFonts w:ascii="Times New Roman" w:hAnsi="Times New Roman" w:cs="Times New Roman"/>
          <w:spacing w:val="-4"/>
          <w:sz w:val="16"/>
          <w:szCs w:val="16"/>
        </w:rPr>
        <w:t>с</w:t>
      </w:r>
      <w:r w:rsidRPr="00984331">
        <w:rPr>
          <w:rFonts w:ascii="Times New Roman" w:hAnsi="Times New Roman" w:cs="Times New Roman"/>
          <w:spacing w:val="-4"/>
          <w:sz w:val="16"/>
          <w:szCs w:val="16"/>
        </w:rPr>
        <w:t>ский - 6-е изд., испр. и доп. - М.: Высшее образование, 2006. — 654 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 Макроэкономика: мировой опыт и белорусская практика: Учебное пособие для студе</w:t>
      </w:r>
      <w:r w:rsidRPr="00984331">
        <w:rPr>
          <w:rFonts w:ascii="Times New Roman" w:hAnsi="Times New Roman" w:cs="Times New Roman"/>
          <w:spacing w:val="-4"/>
          <w:sz w:val="16"/>
          <w:szCs w:val="16"/>
        </w:rPr>
        <w:t>н</w:t>
      </w:r>
      <w:r w:rsidRPr="00984331">
        <w:rPr>
          <w:rFonts w:ascii="Times New Roman" w:hAnsi="Times New Roman" w:cs="Times New Roman"/>
          <w:spacing w:val="-4"/>
          <w:sz w:val="16"/>
          <w:szCs w:val="16"/>
        </w:rPr>
        <w:t>тов экономических специальностей вузов / Лемешевский И. М.  - 3-е изд. - Минск, 2009г. - 440 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5. Макроэкономика. Социально ориентированный подход. Учебное пособие / Э.А. Лут</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хина, Минск, 2010 г. – 400с.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6.  Национальная экономика Беларуси. Учебное пособие / В.Н. Шимов  -Минск: БГЭУ, 2009 – 751с.</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345.67</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Сухотская Е.С</w:t>
      </w:r>
      <w:r w:rsidRPr="00984331">
        <w:rPr>
          <w:rFonts w:ascii="Times New Roman" w:hAnsi="Times New Roman" w:cs="Times New Roman"/>
          <w:b/>
          <w:i/>
          <w:spacing w:val="-4"/>
          <w:sz w:val="20"/>
          <w:szCs w:val="20"/>
        </w:rPr>
        <w:t>.</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студент 3 курса</w:t>
      </w:r>
    </w:p>
    <w:p w:rsidR="0001577A" w:rsidRPr="00984331" w:rsidRDefault="0001577A" w:rsidP="0001577A">
      <w:pPr>
        <w:pStyle w:val="13"/>
        <w:spacing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НАЛОГИ КАК ОСНОВНОЙ ИСТОЧНИК ФОРМИРОВАНИЯ ГОСУДАРСТВЕННОГО БЮДЖЕТА</w:t>
      </w:r>
    </w:p>
    <w:p w:rsidR="0001577A" w:rsidRPr="00984331" w:rsidRDefault="0001577A" w:rsidP="0001577A">
      <w:pPr>
        <w:spacing w:after="0" w:line="240" w:lineRule="auto"/>
        <w:jc w:val="both"/>
        <w:rPr>
          <w:rStyle w:val="FontStyle116"/>
          <w:spacing w:val="-4"/>
          <w:sz w:val="20"/>
          <w:szCs w:val="20"/>
        </w:rPr>
      </w:pPr>
      <w:r w:rsidRPr="00984331">
        <w:rPr>
          <w:rStyle w:val="FontStyle116"/>
          <w:i/>
          <w:spacing w:val="-4"/>
          <w:sz w:val="20"/>
          <w:szCs w:val="20"/>
        </w:rPr>
        <w:t>Научный руководитель</w:t>
      </w:r>
      <w:r w:rsidRPr="00984331">
        <w:rPr>
          <w:rStyle w:val="FontStyle116"/>
          <w:spacing w:val="-4"/>
          <w:sz w:val="20"/>
          <w:szCs w:val="20"/>
        </w:rPr>
        <w:t xml:space="preserve"> – </w:t>
      </w:r>
      <w:r w:rsidRPr="00984331">
        <w:rPr>
          <w:rFonts w:ascii="Times New Roman" w:hAnsi="Times New Roman" w:cs="Times New Roman"/>
          <w:b/>
          <w:i/>
          <w:spacing w:val="-4"/>
          <w:sz w:val="20"/>
          <w:szCs w:val="20"/>
        </w:rPr>
        <w:t xml:space="preserve">Букас Т.В. </w:t>
      </w:r>
      <w:r w:rsidRPr="00984331">
        <w:rPr>
          <w:rFonts w:ascii="Times New Roman" w:hAnsi="Times New Roman" w:cs="Times New Roman"/>
          <w:b/>
          <w:spacing w:val="-4"/>
          <w:sz w:val="20"/>
          <w:szCs w:val="20"/>
        </w:rPr>
        <w:t xml:space="preserve">– </w:t>
      </w:r>
      <w:r w:rsidRPr="00984331">
        <w:rPr>
          <w:rFonts w:ascii="Times New Roman" w:hAnsi="Times New Roman" w:cs="Times New Roman"/>
          <w:i/>
          <w:spacing w:val="-4"/>
          <w:sz w:val="20"/>
          <w:szCs w:val="20"/>
        </w:rPr>
        <w:t>преподаватель</w:t>
      </w:r>
    </w:p>
    <w:p w:rsidR="0001577A" w:rsidRPr="00984331" w:rsidRDefault="0001577A" w:rsidP="0001577A">
      <w:pPr>
        <w:pStyle w:val="13"/>
        <w:spacing w:line="240" w:lineRule="auto"/>
        <w:jc w:val="both"/>
        <w:rPr>
          <w:rFonts w:ascii="Times New Roman" w:hAnsi="Times New Roman" w:cs="Times New Roman"/>
          <w:spacing w:val="-4"/>
          <w:sz w:val="20"/>
          <w:szCs w:val="20"/>
        </w:rPr>
      </w:pP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Налоги являются необходимым звеном экономических отношений в обществе с  момента  возникновения государства. Развитие и изменение форм государственного устройства всегда сопровождаются преобразованием налоговой системы. В современном  цивилизованном  обществе  налоги - основной источник  доходов государства.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Цель работы  –  раскрыть сущность налога и дать определение налогов как источника формирования бюджета государства. Для этого необходимо решить следующие задачи: рассмотреть  понятие и роль налогов, ввести элементы закона о налоге, выделить виды и функции налогов.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Объектом исследования выступает налоговая система Республики Беларусь. Предметом исследования являются налоги и их задачи.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Формирование доходной части республиканского бюджета осуществляется за счет поступлений от налоговых доходов, неналоговых доходов и безвозмездных поступлений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Темпы роста доходов бюджета Республики Беларусь в 2012 г. по отношению к ожидаемому исполнению предыдущего года составляют 186,3 %, к 2010 г. – 306,5 %. В свою очередь, поступление налоговых доходов предусматривается соответственно в размере 197 и 302,4 %, в том числе налогов на товары и услуги (работы, услуги) – 216,8 и 306,9 %, из них НДС – 193,7 и 283,6 %, акцизов – 207,3 и 260,7 %. Поступление налога на добычу (изъятие) природных ресурсов к предшествующему году увеличилось в 5,2 раза. Рост налоговых доходов от внешнеэкономической деятельности за эти годы составил 169,4 и 439,4 %, налогов на доходы и прибыль – 183,7 и 134,9 %.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Поступление неналоговых доходов в 2012 г. по отношению к 2011 г. запланировано на уровне 124,7 %, в том числе доходов от использования имущества, находящегося в государственной собственности, - 106,1 %, из них дивидендов по акциям и доходов от других форм участия в капитале – 107,3 %. По сравнению с 2010 г. это составит соответственно 350,6 %, 394,2 % и 378,1 %.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Доходы государственных целевых бюджетных фондов в текущем году прогнозируются в сумме 4283 млрд. руб., или с ростом к предыдущему году 141,4 %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Структура доходной части республиканского бюджета в 2012 г. по сравнению с предыдущими годами (в сопоставимых условиях) претерпела некоторые изменения. Так, если в 2012 г. удельный вес налоговых доходов в доходах республиканского бюджета предусматривается на уровне 90,02 %, неналоговых доходов – 9,98 % и безвозмездных поступлений – 0 %, то в 2011 г. соотношение данных доходов ожидается соответственно 85,10 %, 14,90 % и 0%, в 2010 г. соотношение названных доходов составляло 91,24 %, 8,72 % и 0,04 %, то есть в 2012 г. отмечается некоторый рост удельного веса налоговых доходов по отношению к предыдущему году и незначительное его снижение по сравнению с 2010 г. Что касается динамики неналоговых доходов за три года, то она, естественно, будет противоположной налоговым доходам: снижение к уровню 2011 г. и рост к 2010 г.</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свою очередь, основную долю в составе налоговых доходов занимают: налоги на товары (работы, услуги) – 54,02 %, в том числе НДС и акцизы – соответственно 36,03 % и 12,22 %; налоговые доходы от ВЭД – 27,36 %, в том числе ввозные таможенные пошлины – 14,59 %; налоги на </w:t>
      </w:r>
      <w:r w:rsidRPr="00984331">
        <w:rPr>
          <w:rFonts w:ascii="Times New Roman" w:hAnsi="Times New Roman" w:cs="Times New Roman"/>
          <w:spacing w:val="-4"/>
          <w:sz w:val="20"/>
          <w:szCs w:val="20"/>
        </w:rPr>
        <w:lastRenderedPageBreak/>
        <w:t>доходы и прибыль – 5,14 %, в том числе налоги на прибыль – 5,13 %; другие налоги, сборы (пошлины) и другие налоговые доходы – 3,51 %.</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Заключение.</w:t>
      </w:r>
      <w:r w:rsidRPr="00984331">
        <w:rPr>
          <w:rFonts w:ascii="Times New Roman" w:hAnsi="Times New Roman" w:cs="Times New Roman"/>
          <w:spacing w:val="-4"/>
          <w:sz w:val="20"/>
          <w:szCs w:val="20"/>
        </w:rPr>
        <w:t xml:space="preserve"> Необходимо, чтобы налоги  Республики Беларусь  были  адаптированы  к новым общественным отношениям, соответствовала мировому опыту.</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сказать, что  налоговая  система  Республики Беларусь    создается  практически заново, потому она еще несовершенна, нуждается в улучшении  и  в  ближайшее время  не  может  быть   стабильной.</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Нестабильность налогов, постоянный  пересмотр  ставок,  количества налогов, льгот и т. д., несомненно, играет  отрицательную  роль,  особенно,  в период  перехода  экономики  к  рыночным  отношениям,  а  также препятствует инвестициям как отечественным, так и иностранным.</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Нестабильность налоговой системы на сегодняшний  день  —  главная  проблема реформы налогообложения.</w:t>
      </w:r>
    </w:p>
    <w:p w:rsidR="0001577A" w:rsidRPr="00984331" w:rsidRDefault="0001577A" w:rsidP="0001577A">
      <w:pPr>
        <w:pStyle w:val="13"/>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Жизнь показала несостоятельность сделанного упора на чисто  фискальную функцию налоговой  системы:  обирая  налогоплательщика,  налоги  душат  его, сужая  тем  самым  налогооблагаемую  базу  и   уменьшая налоговую массу. Несомненно, для выхода из кризисного состояния необходимо одним  из  первых шагов привести налогообложение страны в соответствие мировым стандартам.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331.108.26: 316.46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Сычёв П.В. </w:t>
      </w:r>
      <w:r w:rsidRPr="00984331">
        <w:rPr>
          <w:rFonts w:ascii="Times New Roman" w:hAnsi="Times New Roman" w:cs="Times New Roman"/>
          <w:spacing w:val="-4"/>
          <w:sz w:val="20"/>
          <w:szCs w:val="20"/>
        </w:rPr>
        <w:t>–  студент 2 курса</w:t>
      </w:r>
      <w:r w:rsidRPr="00984331">
        <w:rPr>
          <w:rFonts w:ascii="Times New Roman" w:hAnsi="Times New Roman" w:cs="Times New Roman"/>
          <w:i/>
          <w:spacing w:val="-4"/>
          <w:sz w:val="20"/>
          <w:szCs w:val="20"/>
        </w:rPr>
        <w:t xml:space="preserve"> </w:t>
      </w:r>
      <w:r w:rsidRPr="00984331">
        <w:rPr>
          <w:rFonts w:ascii="Times New Roman" w:hAnsi="Times New Roman" w:cs="Times New Roman"/>
          <w:b/>
          <w:spacing w:val="-4"/>
          <w:sz w:val="20"/>
          <w:szCs w:val="20"/>
        </w:rPr>
        <w:t xml:space="preserve"> </w:t>
      </w:r>
    </w:p>
    <w:p w:rsidR="0001577A" w:rsidRPr="00984331" w:rsidRDefault="0001577A" w:rsidP="0001577A">
      <w:pPr>
        <w:spacing w:after="0" w:line="240" w:lineRule="auto"/>
        <w:jc w:val="center"/>
        <w:rPr>
          <w:rFonts w:ascii="Times New Roman" w:hAnsi="Times New Roman" w:cs="Times New Roman"/>
          <w:spacing w:val="-4"/>
          <w:sz w:val="20"/>
          <w:szCs w:val="20"/>
        </w:rPr>
      </w:pPr>
      <w:r w:rsidRPr="00984331">
        <w:rPr>
          <w:rFonts w:ascii="Times New Roman" w:hAnsi="Times New Roman" w:cs="Times New Roman"/>
          <w:b/>
          <w:spacing w:val="-4"/>
          <w:sz w:val="20"/>
          <w:szCs w:val="20"/>
        </w:rPr>
        <w:t>ЛИДЕРСТВО В УПРАВЛЕНИИ ПЕРСОНАЛОМ</w:t>
      </w:r>
    </w:p>
    <w:p w:rsidR="0001577A" w:rsidRPr="0084746E" w:rsidRDefault="0001577A" w:rsidP="0001577A">
      <w:pPr>
        <w:spacing w:after="0" w:line="240" w:lineRule="auto"/>
        <w:jc w:val="both"/>
        <w:rPr>
          <w:rFonts w:ascii="Times New Roman" w:hAnsi="Times New Roman" w:cs="Times New Roman"/>
          <w:i/>
          <w:spacing w:val="-4"/>
          <w:sz w:val="20"/>
          <w:szCs w:val="20"/>
        </w:rPr>
      </w:pPr>
      <w:r w:rsidRPr="0084746E">
        <w:rPr>
          <w:rFonts w:ascii="Times New Roman" w:hAnsi="Times New Roman" w:cs="Times New Roman"/>
          <w:i/>
          <w:spacing w:val="-4"/>
          <w:sz w:val="20"/>
          <w:szCs w:val="20"/>
        </w:rPr>
        <w:t xml:space="preserve"> Научный руководитель – </w:t>
      </w:r>
      <w:r w:rsidRPr="0084746E">
        <w:rPr>
          <w:rFonts w:ascii="Times New Roman" w:hAnsi="Times New Roman" w:cs="Times New Roman"/>
          <w:b/>
          <w:i/>
          <w:spacing w:val="-4"/>
          <w:sz w:val="20"/>
          <w:szCs w:val="20"/>
        </w:rPr>
        <w:t>Грибов А.В.</w:t>
      </w:r>
      <w:r w:rsidRPr="0084746E">
        <w:rPr>
          <w:rFonts w:ascii="Times New Roman" w:hAnsi="Times New Roman" w:cs="Times New Roman"/>
          <w:i/>
          <w:spacing w:val="-4"/>
          <w:sz w:val="20"/>
          <w:szCs w:val="20"/>
        </w:rPr>
        <w:t xml:space="preserve"> –  ассистент </w:t>
      </w:r>
    </w:p>
    <w:p w:rsidR="0001577A" w:rsidRPr="0084746E" w:rsidRDefault="0001577A" w:rsidP="0001577A">
      <w:pPr>
        <w:spacing w:after="0" w:line="240" w:lineRule="auto"/>
        <w:ind w:firstLine="284"/>
        <w:jc w:val="both"/>
        <w:rPr>
          <w:rFonts w:ascii="Times New Roman" w:hAnsi="Times New Roman" w:cs="Times New Roman"/>
          <w:i/>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984331">
        <w:rPr>
          <w:rFonts w:ascii="Times New Roman" w:hAnsi="Times New Roman" w:cs="Times New Roman"/>
          <w:spacing w:val="-4"/>
          <w:sz w:val="20"/>
          <w:szCs w:val="20"/>
        </w:rPr>
        <w:t xml:space="preserve">Понятие интереса к лидерству в менеджменте персонала по своему </w:t>
      </w:r>
      <w:r w:rsidRPr="007A1457">
        <w:rPr>
          <w:rFonts w:ascii="Times New Roman" w:hAnsi="Times New Roman" w:cs="Times New Roman"/>
          <w:spacing w:val="-6"/>
          <w:sz w:val="20"/>
          <w:szCs w:val="20"/>
        </w:rPr>
        <w:t>х</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рактеру аналогично понятию интереса к качеству продукции в экон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мике [1, c. 277]. В современном менеджменте лидерство невозможно без учёбы, высокого уровня знаний, компетентности, его правильное понимание с</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стоит прежде всего в том, чтобы действовать в соответствии с миссией 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ганизации, на её благо, для достижения её целей.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Лидерство – это процесс воздействия на группу людей, чтобы повлечь их за собой для совместной реализации управленческих решений по дост</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жению определённых целей. Современный лидер обязательно стратег, но не исключается также и участие сотрудников в формулировке целей и пр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нятии решений. Лидерство формируется в процессе взаим</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действия людей при решении общих задач, является одной их форм межличностного вза</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модействия и включает пять основных элементов: сам лидер, его послед</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lastRenderedPageBreak/>
        <w:t xml:space="preserve">ватели, ситуация и задача, которую решает группа взаимодействующих людей.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Лидер – первый, основной участник процесса или отдельного акта 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дерства. Лидеру присущи определённые черты, выделяющие его среди др</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гих. Это компетентность, коммуникабельность, интуиция и другие черты, способствующие достижению, а затем и удержанию в течение некоторого времени лидирующего положения. Большую роль в лидерстве играет фа</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тор времени, влияющий на него значительно больше, чем квалификация. Лидером можно считать того, кто занимал лидирующую позицию неодн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кратно и находился на ней достаточно долгое время. Статус лидера должен определяться самой группой, а не навязываться извне. Извне приходит власть начальника, которую члены группы принимают под угрозой наказ</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ния за неповиновение. В управлении персоналом актуальной остаётся зад</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ча обоснования лидерства с помощью различных механизмов назначений и даже выборов руководителей при участии сотрудников [1, с. 281]. Однако без последователей нет лидера и в то же время последователи без лидера превращаются в однородную массу людей. Все члены коллектива должны активно взаимодействовать между собой на пути к общей цели [1, с. 282].</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К оценкам лидера добровольно и зачастую неосознанно присоедин</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ется большинство членов группы, одобряя или порицая своего товарища. Зав</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симость социального статуса каждого члена группы от групповой солида</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ности и внутригруппового контроля делает коллектив в социал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но-психологическом плане эффективным средством воспитания. С точки зр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 достижения групповых целей лидерство может иметь как поз</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тивное, так и негативное последствия. Выделяют два резко противоп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 xml:space="preserve">ложных типа лидерства: инструментальный и эмоциональный.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Инструментальный лидер – это член группы, берущий на себя иници</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тиву в решении проблемной ситуации, в соответствии с групповыми цел</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ми и обладающий соответствующими знаниями, информацией, н</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выками и методами.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Эмоциональный лидер – это член группы, берущий на себя функции 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гулирования группового настроения в проблемных ситуациях. В позити</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ном плане эмоциональный лидер стремится предупредить и разрешить конфликты, разрядить эмоциональное напряжение, возникающее у членов группы в конфликтных ситуациях, чем способствует достижению групп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вых целей и повышению эффективности групповой деятельности. Однако под влиянием неудач и трудностей эмоциональный лидер может стать з</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чинщиком недовольства, паники, асоциального поведения гру</w:t>
      </w:r>
      <w:r w:rsidRPr="007A1457">
        <w:rPr>
          <w:rFonts w:ascii="Times New Roman" w:hAnsi="Times New Roman" w:cs="Times New Roman"/>
          <w:spacing w:val="-6"/>
          <w:sz w:val="20"/>
          <w:szCs w:val="20"/>
        </w:rPr>
        <w:t>п</w:t>
      </w:r>
      <w:r w:rsidRPr="007A1457">
        <w:rPr>
          <w:rFonts w:ascii="Times New Roman" w:hAnsi="Times New Roman" w:cs="Times New Roman"/>
          <w:spacing w:val="-6"/>
          <w:sz w:val="20"/>
          <w:szCs w:val="20"/>
        </w:rPr>
        <w:t>пы [2, с. 135].</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Современная социология признаёт, что лидерские способности можно развить, а умениям можно научиться. Лидером становятся не сразу, и этому обычно предшествует определённый тип служебной карьеры, 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 xml:space="preserve">могающий развивать эти навыки и умения. Однако основополагающим является то, что лидерство – это не выбор навыков и умений, а качество характера, в первую очередь, готовность к риску. Лидерство в отличие от руководства не концентрирует внимание на том, чтобы люди делали вещи правильно, а способствует тому, чтобы делались правильные вещи [2, </w:t>
      </w:r>
      <w:r w:rsidRPr="007A1457">
        <w:rPr>
          <w:rFonts w:ascii="Times New Roman" w:hAnsi="Times New Roman" w:cs="Times New Roman"/>
          <w:spacing w:val="-6"/>
          <w:sz w:val="20"/>
          <w:szCs w:val="20"/>
          <w:lang w:val="en-US"/>
        </w:rPr>
        <w:t>c</w:t>
      </w:r>
      <w:r w:rsidRPr="007A1457">
        <w:rPr>
          <w:rFonts w:ascii="Times New Roman" w:hAnsi="Times New Roman" w:cs="Times New Roman"/>
          <w:spacing w:val="-6"/>
          <w:sz w:val="20"/>
          <w:szCs w:val="20"/>
        </w:rPr>
        <w:t>. 137].</w:t>
      </w:r>
    </w:p>
    <w:p w:rsidR="0001577A" w:rsidRPr="007A1457" w:rsidRDefault="0001577A" w:rsidP="0001577A">
      <w:pPr>
        <w:spacing w:after="0" w:line="240" w:lineRule="auto"/>
        <w:ind w:firstLine="284"/>
        <w:jc w:val="center"/>
        <w:rPr>
          <w:rFonts w:ascii="Times New Roman" w:hAnsi="Times New Roman" w:cs="Times New Roman"/>
          <w:b/>
          <w:spacing w:val="-6"/>
          <w:sz w:val="16"/>
          <w:szCs w:val="16"/>
        </w:rPr>
      </w:pPr>
      <w:r w:rsidRPr="007A1457">
        <w:rPr>
          <w:rFonts w:ascii="Times New Roman" w:hAnsi="Times New Roman" w:cs="Times New Roman"/>
          <w:b/>
          <w:spacing w:val="-6"/>
          <w:sz w:val="16"/>
          <w:szCs w:val="16"/>
        </w:rPr>
        <w:t>ЛИТЕРАТУРА</w:t>
      </w:r>
    </w:p>
    <w:p w:rsidR="0001577A" w:rsidRPr="007A1457" w:rsidRDefault="0001577A" w:rsidP="0001577A">
      <w:pPr>
        <w:spacing w:after="0" w:line="240" w:lineRule="auto"/>
        <w:ind w:firstLine="284"/>
        <w:jc w:val="center"/>
        <w:rPr>
          <w:rFonts w:ascii="Times New Roman" w:hAnsi="Times New Roman" w:cs="Times New Roman"/>
          <w:b/>
          <w:spacing w:val="-6"/>
          <w:sz w:val="16"/>
          <w:szCs w:val="16"/>
        </w:rPr>
      </w:pPr>
    </w:p>
    <w:p w:rsidR="0001577A" w:rsidRPr="007A1457" w:rsidRDefault="0001577A" w:rsidP="0001577A">
      <w:pPr>
        <w:numPr>
          <w:ilvl w:val="0"/>
          <w:numId w:val="69"/>
        </w:numPr>
        <w:spacing w:after="0" w:line="240" w:lineRule="auto"/>
        <w:ind w:left="0"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Б е л я ц к и й, Н. П. и др. Управление персоналом: Учеб. пособие/Беляцкий Н.П., В</w:t>
      </w:r>
      <w:r w:rsidRPr="007A1457">
        <w:rPr>
          <w:rFonts w:ascii="Times New Roman" w:hAnsi="Times New Roman" w:cs="Times New Roman"/>
          <w:spacing w:val="-6"/>
          <w:sz w:val="16"/>
          <w:szCs w:val="16"/>
        </w:rPr>
        <w:t>е</w:t>
      </w:r>
      <w:r w:rsidRPr="007A1457">
        <w:rPr>
          <w:rFonts w:ascii="Times New Roman" w:hAnsi="Times New Roman" w:cs="Times New Roman"/>
          <w:spacing w:val="-6"/>
          <w:sz w:val="16"/>
          <w:szCs w:val="16"/>
        </w:rPr>
        <w:t>селько С.Е., Ройш П. – Минск: ИП «Экоперспектива», 2000. – 320 с.</w:t>
      </w:r>
    </w:p>
    <w:p w:rsidR="0001577A" w:rsidRPr="007A1457" w:rsidRDefault="0001577A" w:rsidP="0001577A">
      <w:pPr>
        <w:numPr>
          <w:ilvl w:val="0"/>
          <w:numId w:val="69"/>
        </w:numPr>
        <w:spacing w:after="0" w:line="240" w:lineRule="auto"/>
        <w:ind w:left="0"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Ф е д о с е е в, В. Н. Управление персоналом: Учебное пособие/В.Н. Федосеев, С.Н. Капустин. – Минск: Издательство «Экзамен», 2004. – 368 с.</w:t>
      </w:r>
    </w:p>
    <w:p w:rsidR="0001577A" w:rsidRPr="007A1457" w:rsidRDefault="0001577A" w:rsidP="0001577A">
      <w:pPr>
        <w:spacing w:after="0" w:line="240" w:lineRule="auto"/>
        <w:ind w:firstLine="284"/>
        <w:contextualSpacing/>
        <w:jc w:val="both"/>
        <w:rPr>
          <w:rFonts w:ascii="Times New Roman" w:hAnsi="Times New Roman" w:cs="Times New Roman"/>
          <w:spacing w:val="-6"/>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330.34 (476.1)</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Терещенкова О.А. – </w:t>
      </w:r>
      <w:r w:rsidRPr="00984331">
        <w:rPr>
          <w:rFonts w:ascii="Times New Roman" w:hAnsi="Times New Roman" w:cs="Times New Roman"/>
          <w:spacing w:val="-4"/>
          <w:sz w:val="20"/>
          <w:szCs w:val="20"/>
        </w:rPr>
        <w:t>студентка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ИНТЕГРАЦИОННЫЕ ПРОЦЕССЫ НА ПРИМЕРЕ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МОГИЛЕВСКОЙ ОБЛАСТИ</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Шандракова М.Г.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преподаватель</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Рост международного движения товаров и факторов их производства потребовало создания более надежных производственно-сбытовых связей между странами и устранения многочисленных препятствий на пути ме</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дународной торговли и передвижения факторов производства. Это оказ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лось возможным только в рамках межгосударственных интеграционных объединений на основе многосторонних политич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ских соглашений.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Исторически сложилось, что промышленность Беларуси ориентиров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на на ввоз сырья и комплектующих изделий и вывоз готовой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что делает ее в значительной степени зависимой от внешнего мира и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жде всего стран СНГ, поэтому основной упор во внешнеторговой полит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ке делается на эту группу стран, и прежде всего на Ро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сию.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Возможность интеграции в мировую рыночную систему Республики Беларусь в основном проявляется через процесс </w:t>
      </w:r>
      <w:r w:rsidRPr="00984331">
        <w:rPr>
          <w:rStyle w:val="afe"/>
          <w:rFonts w:ascii="Times New Roman" w:hAnsi="Times New Roman" w:cs="Times New Roman"/>
          <w:i w:val="0"/>
          <w:spacing w:val="-4"/>
        </w:rPr>
        <w:t>региональной эконом</w:t>
      </w:r>
      <w:r w:rsidRPr="00984331">
        <w:rPr>
          <w:rStyle w:val="afe"/>
          <w:rFonts w:ascii="Times New Roman" w:hAnsi="Times New Roman" w:cs="Times New Roman"/>
          <w:i w:val="0"/>
          <w:spacing w:val="-4"/>
        </w:rPr>
        <w:t>и</w:t>
      </w:r>
      <w:r w:rsidRPr="00984331">
        <w:rPr>
          <w:rStyle w:val="afe"/>
          <w:rFonts w:ascii="Times New Roman" w:hAnsi="Times New Roman" w:cs="Times New Roman"/>
          <w:i w:val="0"/>
          <w:spacing w:val="-4"/>
        </w:rPr>
        <w:t>ческой интеграции</w:t>
      </w:r>
      <w:r w:rsidRPr="00984331">
        <w:rPr>
          <w:rStyle w:val="afe"/>
          <w:rFonts w:ascii="Times New Roman" w:hAnsi="Times New Roman" w:cs="Times New Roman"/>
          <w:spacing w:val="-4"/>
        </w:rPr>
        <w:t xml:space="preserve">, </w:t>
      </w:r>
      <w:r w:rsidRPr="00984331">
        <w:rPr>
          <w:rStyle w:val="afe"/>
          <w:rFonts w:ascii="Times New Roman" w:hAnsi="Times New Roman" w:cs="Times New Roman"/>
          <w:i w:val="0"/>
          <w:spacing w:val="-4"/>
        </w:rPr>
        <w:t>где</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она принимает активное и инициативное участие.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Интеграция представляет собой объективный процесс развития усто</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чивых экономических связей и разделения труда национальных хозяйств, которые близки по уровню экономического развития. Охватывая внешн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экономический обмен и сферу производства, она ведет к тесному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плетению национальных хозяйств, к созданию хозяйственных регионал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 xml:space="preserve">ных комплексов. Процесс развития экономической интеграции сложен и </w:t>
      </w:r>
      <w:r w:rsidRPr="00984331">
        <w:rPr>
          <w:rFonts w:ascii="Times New Roman" w:hAnsi="Times New Roman" w:cs="Times New Roman"/>
          <w:spacing w:val="-4"/>
          <w:sz w:val="20"/>
          <w:szCs w:val="20"/>
        </w:rPr>
        <w:lastRenderedPageBreak/>
        <w:t>противоречив. Он вызывается не только экономическими, но и политич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скими причинами.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данной работе будут рассмотрены интеграционные процессы на примере Могилевской области.</w:t>
      </w:r>
    </w:p>
    <w:p w:rsidR="0001577A" w:rsidRPr="00984331" w:rsidRDefault="0001577A" w:rsidP="0001577A">
      <w:pPr>
        <w:pStyle w:val="Style2"/>
        <w:widowControl/>
        <w:spacing w:line="240" w:lineRule="auto"/>
        <w:ind w:firstLine="284"/>
        <w:jc w:val="both"/>
        <w:rPr>
          <w:rStyle w:val="FontStyle12"/>
          <w:spacing w:val="-4"/>
        </w:rPr>
      </w:pPr>
      <w:r w:rsidRPr="00984331">
        <w:rPr>
          <w:spacing w:val="-4"/>
          <w:sz w:val="20"/>
          <w:szCs w:val="20"/>
        </w:rPr>
        <w:t>Интенсивное развитие интеграционных процессов в рамках Еврази</w:t>
      </w:r>
      <w:r w:rsidRPr="00984331">
        <w:rPr>
          <w:spacing w:val="-4"/>
          <w:sz w:val="20"/>
          <w:szCs w:val="20"/>
        </w:rPr>
        <w:t>й</w:t>
      </w:r>
      <w:r w:rsidRPr="00984331">
        <w:rPr>
          <w:spacing w:val="-4"/>
          <w:sz w:val="20"/>
          <w:szCs w:val="20"/>
        </w:rPr>
        <w:t>ского сотрудничества и создание Единого таможенного простра</w:t>
      </w:r>
      <w:r w:rsidRPr="00984331">
        <w:rPr>
          <w:spacing w:val="-4"/>
          <w:sz w:val="20"/>
          <w:szCs w:val="20"/>
        </w:rPr>
        <w:t>н</w:t>
      </w:r>
      <w:r w:rsidRPr="00984331">
        <w:rPr>
          <w:spacing w:val="-4"/>
          <w:sz w:val="20"/>
          <w:szCs w:val="20"/>
        </w:rPr>
        <w:t>ства</w:t>
      </w:r>
      <w:r w:rsidRPr="00984331">
        <w:rPr>
          <w:rStyle w:val="FontStyle12"/>
          <w:spacing w:val="-4"/>
        </w:rPr>
        <w:t>, предоставляет возможность рассчитывать на существенное ув</w:t>
      </w:r>
      <w:r w:rsidRPr="00984331">
        <w:rPr>
          <w:rStyle w:val="FontStyle12"/>
          <w:spacing w:val="-4"/>
        </w:rPr>
        <w:t>е</w:t>
      </w:r>
      <w:r w:rsidRPr="00984331">
        <w:rPr>
          <w:rStyle w:val="FontStyle12"/>
          <w:spacing w:val="-4"/>
        </w:rPr>
        <w:t>личение объемов инвестиций, поступающих в Могилевскую область, т.к. создавая здесь новые производства европейский инвестор открывает для себя р</w:t>
      </w:r>
      <w:r w:rsidRPr="00984331">
        <w:rPr>
          <w:rStyle w:val="FontStyle12"/>
          <w:spacing w:val="-4"/>
        </w:rPr>
        <w:t>ы</w:t>
      </w:r>
      <w:r w:rsidRPr="00984331">
        <w:rPr>
          <w:rStyle w:val="FontStyle12"/>
          <w:spacing w:val="-4"/>
        </w:rPr>
        <w:t>нок не одной, а сразу 3-х стран с общим населением ок</w:t>
      </w:r>
      <w:r w:rsidRPr="00984331">
        <w:rPr>
          <w:rStyle w:val="FontStyle12"/>
          <w:spacing w:val="-4"/>
        </w:rPr>
        <w:t>о</w:t>
      </w:r>
      <w:r w:rsidRPr="00984331">
        <w:rPr>
          <w:rStyle w:val="FontStyle12"/>
          <w:spacing w:val="-4"/>
        </w:rPr>
        <w:t xml:space="preserve">ло 170 миллионов человек. </w:t>
      </w:r>
    </w:p>
    <w:p w:rsidR="0001577A" w:rsidRPr="00984331" w:rsidRDefault="0001577A" w:rsidP="0001577A">
      <w:pPr>
        <w:pStyle w:val="Style2"/>
        <w:widowControl/>
        <w:spacing w:line="240" w:lineRule="auto"/>
        <w:ind w:firstLine="284"/>
        <w:jc w:val="both"/>
        <w:rPr>
          <w:rStyle w:val="FontStyle12"/>
          <w:spacing w:val="-4"/>
        </w:rPr>
      </w:pPr>
      <w:r w:rsidRPr="00984331">
        <w:rPr>
          <w:rStyle w:val="FontStyle12"/>
          <w:spacing w:val="-4"/>
        </w:rPr>
        <w:t>Аналогичный подход применим и для инвесторов из Казахстана и России - оптимизируя транспортные и иные расходы, инвесторы, орие</w:t>
      </w:r>
      <w:r w:rsidRPr="00984331">
        <w:rPr>
          <w:rStyle w:val="FontStyle12"/>
          <w:spacing w:val="-4"/>
        </w:rPr>
        <w:t>н</w:t>
      </w:r>
      <w:r w:rsidRPr="00984331">
        <w:rPr>
          <w:rStyle w:val="FontStyle12"/>
          <w:spacing w:val="-4"/>
        </w:rPr>
        <w:t>тированные на европейский рынок, будут стремиться создавать произво</w:t>
      </w:r>
      <w:r w:rsidRPr="00984331">
        <w:rPr>
          <w:rStyle w:val="FontStyle12"/>
          <w:spacing w:val="-4"/>
        </w:rPr>
        <w:t>д</w:t>
      </w:r>
      <w:r w:rsidRPr="00984331">
        <w:rPr>
          <w:rStyle w:val="FontStyle12"/>
          <w:spacing w:val="-4"/>
        </w:rPr>
        <w:t>ства на территории Республики Беларусь, в том числе и в Мог</w:t>
      </w:r>
      <w:r w:rsidRPr="00984331">
        <w:rPr>
          <w:rStyle w:val="FontStyle12"/>
          <w:spacing w:val="-4"/>
        </w:rPr>
        <w:t>и</w:t>
      </w:r>
      <w:r w:rsidRPr="00984331">
        <w:rPr>
          <w:rStyle w:val="FontStyle12"/>
          <w:spacing w:val="-4"/>
        </w:rPr>
        <w:t>левской области [1].</w:t>
      </w:r>
    </w:p>
    <w:p w:rsidR="0001577A" w:rsidRPr="00984331" w:rsidRDefault="0001577A" w:rsidP="0001577A">
      <w:pPr>
        <w:pStyle w:val="Style2"/>
        <w:widowControl/>
        <w:spacing w:line="240" w:lineRule="auto"/>
        <w:ind w:firstLine="284"/>
        <w:jc w:val="both"/>
        <w:rPr>
          <w:rStyle w:val="FontStyle12"/>
          <w:spacing w:val="-4"/>
        </w:rPr>
      </w:pPr>
      <w:r w:rsidRPr="00984331">
        <w:rPr>
          <w:rStyle w:val="FontStyle12"/>
          <w:spacing w:val="-4"/>
        </w:rPr>
        <w:t xml:space="preserve">Так, в 2012 г. объем иностранных инвестиций по области составил около 280 млн. долларов США. </w:t>
      </w:r>
    </w:p>
    <w:p w:rsidR="0001577A" w:rsidRPr="00984331" w:rsidRDefault="0001577A" w:rsidP="0001577A">
      <w:pPr>
        <w:pStyle w:val="Style2"/>
        <w:widowControl/>
        <w:spacing w:line="240" w:lineRule="auto"/>
        <w:ind w:firstLine="284"/>
        <w:jc w:val="both"/>
        <w:rPr>
          <w:rStyle w:val="FontStyle12"/>
          <w:spacing w:val="-4"/>
        </w:rPr>
      </w:pPr>
      <w:r w:rsidRPr="00984331">
        <w:rPr>
          <w:rStyle w:val="FontStyle12"/>
          <w:spacing w:val="-4"/>
        </w:rPr>
        <w:t>Традиционно в число основных стран-инвесторов в Могилевскую о</w:t>
      </w:r>
      <w:r w:rsidRPr="00984331">
        <w:rPr>
          <w:rStyle w:val="FontStyle12"/>
          <w:spacing w:val="-4"/>
        </w:rPr>
        <w:t>б</w:t>
      </w:r>
      <w:r w:rsidRPr="00984331">
        <w:rPr>
          <w:rStyle w:val="FontStyle12"/>
          <w:spacing w:val="-4"/>
        </w:rPr>
        <w:t>ласть входят: Россия (удельный вес инвестиций составил более 18%),  Германия (более 11%),  Соединенное королевство (около 21%),  Турция (около 6%),  Литва (более 5%)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участием иностранных инвесторов реализован ряд значимых, как для области, так и для республики, инвестиционных проектов: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по производству высококачественного пива (ИЗАО «Пивоварни Хайнекен»),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 производству стеклотары (СЗАО «Стеклозавод «Елизово»),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 производству мясных изделий и полуфабрикатов (СЗАО «Бела</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мит»),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по производству соков (ИЧУПТП «Старая крепость»),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 производству оконных систем «Монблан» (СООО «СТЛ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ТРУЗИЯ») и другие.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реализация этих проектов осуществлялась в 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новном за счет прямых инвестиций.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в области также реализуется ряд крупных прое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тов, предусматривающих привлечение иностранных инвестиций: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строительство завода по производству синтетических моющих средств и товаров бытовой химии в г. Осиповичи (ИЧПУП «Парфюме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но-косметическая фабрика «Сонца»);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организация производства и ремонта грузового железнодорожного транспорта, производство танк-контейнеров (СЗАО «Осиповичский ваг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ностроительный завод»);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создание на территории свободной экономической зоны «Мог</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лев» вертикально интегрированного деревообрабатывающего комплекса (И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ОО «ВМГ Индустри»); </w:t>
      </w:r>
    </w:p>
    <w:p w:rsidR="0001577A" w:rsidRPr="00984331" w:rsidRDefault="0001577A" w:rsidP="0001577A">
      <w:pPr>
        <w:spacing w:after="0" w:line="240" w:lineRule="auto"/>
        <w:ind w:firstLine="284"/>
        <w:jc w:val="both"/>
        <w:rPr>
          <w:iCs/>
          <w:spacing w:val="-4"/>
          <w:sz w:val="20"/>
          <w:szCs w:val="20"/>
        </w:rPr>
      </w:pPr>
      <w:r w:rsidRPr="00984331">
        <w:rPr>
          <w:rFonts w:ascii="Times New Roman" w:hAnsi="Times New Roman" w:cs="Times New Roman"/>
          <w:spacing w:val="-4"/>
          <w:sz w:val="20"/>
          <w:szCs w:val="20"/>
        </w:rPr>
        <w:t>– организация производства мебели в свободной экономической зоне «Могилев» (ИООО «Мебелаин») и др.</w:t>
      </w:r>
    </w:p>
    <w:p w:rsidR="0001577A" w:rsidRPr="00984331" w:rsidRDefault="0001577A" w:rsidP="0001577A">
      <w:pPr>
        <w:pStyle w:val="Style5"/>
        <w:widowControl/>
        <w:tabs>
          <w:tab w:val="left" w:pos="202"/>
        </w:tabs>
        <w:spacing w:line="240" w:lineRule="auto"/>
        <w:ind w:firstLine="284"/>
        <w:rPr>
          <w:spacing w:val="-4"/>
          <w:sz w:val="20"/>
          <w:szCs w:val="20"/>
        </w:rPr>
      </w:pPr>
      <w:r w:rsidRPr="00984331">
        <w:rPr>
          <w:spacing w:val="-4"/>
          <w:sz w:val="20"/>
          <w:szCs w:val="20"/>
        </w:rPr>
        <w:t>Кроме того, продолжается работа по сотрудничеству с иностра</w:t>
      </w:r>
      <w:r w:rsidRPr="00984331">
        <w:rPr>
          <w:spacing w:val="-4"/>
          <w:sz w:val="20"/>
          <w:szCs w:val="20"/>
        </w:rPr>
        <w:t>н</w:t>
      </w:r>
      <w:r w:rsidRPr="00984331">
        <w:rPr>
          <w:spacing w:val="-4"/>
          <w:sz w:val="20"/>
          <w:szCs w:val="20"/>
        </w:rPr>
        <w:t>ными инвесторами по созданию производства цельномолочной пр</w:t>
      </w:r>
      <w:r w:rsidRPr="00984331">
        <w:rPr>
          <w:spacing w:val="-4"/>
          <w:sz w:val="20"/>
          <w:szCs w:val="20"/>
        </w:rPr>
        <w:t>о</w:t>
      </w:r>
      <w:r w:rsidRPr="00984331">
        <w:rPr>
          <w:spacing w:val="-4"/>
          <w:sz w:val="20"/>
          <w:szCs w:val="20"/>
        </w:rPr>
        <w:t>дукции и промышленных смесей в г. Шклове, по организации производства сбо</w:t>
      </w:r>
      <w:r w:rsidRPr="00984331">
        <w:rPr>
          <w:spacing w:val="-4"/>
          <w:sz w:val="20"/>
          <w:szCs w:val="20"/>
        </w:rPr>
        <w:t>р</w:t>
      </w:r>
      <w:r w:rsidRPr="00984331">
        <w:rPr>
          <w:spacing w:val="-4"/>
          <w:sz w:val="20"/>
          <w:szCs w:val="20"/>
        </w:rPr>
        <w:t>ного железобетона и сборных панелей для строительства многокварти</w:t>
      </w:r>
      <w:r w:rsidRPr="00984331">
        <w:rPr>
          <w:spacing w:val="-4"/>
          <w:sz w:val="20"/>
          <w:szCs w:val="20"/>
        </w:rPr>
        <w:t>р</w:t>
      </w:r>
      <w:r w:rsidRPr="00984331">
        <w:rPr>
          <w:spacing w:val="-4"/>
          <w:sz w:val="20"/>
          <w:szCs w:val="20"/>
        </w:rPr>
        <w:t>ных жилых домов в г. Кричеве и др.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Наряду с инвестиционной деятельностью в области активно ведется работа по наращиванию экспортного потенциала отечественной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 xml:space="preserve">ции, ее продвижению на внешние рынки.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color w:val="000000"/>
          <w:spacing w:val="-4"/>
          <w:sz w:val="20"/>
          <w:szCs w:val="20"/>
        </w:rPr>
        <w:t>Вне</w:t>
      </w:r>
      <w:r w:rsidRPr="00984331">
        <w:rPr>
          <w:rFonts w:ascii="Times New Roman" w:hAnsi="Times New Roman" w:cs="Times New Roman"/>
          <w:spacing w:val="-4"/>
          <w:sz w:val="20"/>
          <w:szCs w:val="20"/>
        </w:rPr>
        <w:t>шнеэкономическая деятельность направлена на развитие сущес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вующих экспортных рынков и освоение новых за счет диверсифик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ции экспорта, как по товарной номенклатуре, так и в географическом разрезе.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ключевых моментов развития экспорта явилось создание Единого экономического пространства (далее – ЕАП). Эта интеграцио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ная структура включает территории Республики Беларусь, Росси</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 xml:space="preserve">ской Федерации и Республики Казахстан, которая заработала с 1 января 2012 года. </w:t>
      </w:r>
    </w:p>
    <w:p w:rsidR="0001577A" w:rsidRPr="00984331" w:rsidRDefault="0001577A" w:rsidP="0001577A">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xml:space="preserve">Основным принципом функционирования единого экономического пространства является обеспечение свободы перемещения </w:t>
      </w:r>
      <w:hyperlink r:id="rId182" w:tooltip="Товар" w:history="1">
        <w:r w:rsidRPr="00984331">
          <w:rPr>
            <w:rStyle w:val="a4"/>
            <w:rFonts w:ascii="Times New Roman" w:hAnsi="Times New Roman" w:cs="Times New Roman"/>
            <w:iCs/>
            <w:color w:val="000000"/>
            <w:spacing w:val="-4"/>
            <w:sz w:val="20"/>
            <w:szCs w:val="20"/>
          </w:rPr>
          <w:t>товаров</w:t>
        </w:r>
      </w:hyperlink>
      <w:r w:rsidRPr="00984331">
        <w:rPr>
          <w:rFonts w:ascii="Times New Roman" w:hAnsi="Times New Roman" w:cs="Times New Roman"/>
          <w:iCs/>
          <w:color w:val="000000"/>
          <w:spacing w:val="-4"/>
          <w:sz w:val="20"/>
          <w:szCs w:val="20"/>
        </w:rPr>
        <w:t xml:space="preserve">, услуг, </w:t>
      </w:r>
      <w:hyperlink r:id="rId183" w:tooltip="Капитал (экономика)" w:history="1">
        <w:r w:rsidRPr="00984331">
          <w:rPr>
            <w:rStyle w:val="a4"/>
            <w:rFonts w:ascii="Times New Roman" w:hAnsi="Times New Roman" w:cs="Times New Roman"/>
            <w:iCs/>
            <w:color w:val="000000"/>
            <w:spacing w:val="-4"/>
            <w:sz w:val="20"/>
            <w:szCs w:val="20"/>
          </w:rPr>
          <w:t>финансового</w:t>
        </w:r>
      </w:hyperlink>
      <w:r w:rsidRPr="00984331">
        <w:rPr>
          <w:rFonts w:ascii="Times New Roman" w:hAnsi="Times New Roman" w:cs="Times New Roman"/>
          <w:iCs/>
          <w:color w:val="000000"/>
          <w:spacing w:val="-4"/>
          <w:sz w:val="20"/>
          <w:szCs w:val="20"/>
        </w:rPr>
        <w:t xml:space="preserve"> и </w:t>
      </w:r>
      <w:hyperlink r:id="rId184" w:tooltip="Человеческий капитал" w:history="1">
        <w:r w:rsidRPr="00984331">
          <w:rPr>
            <w:rStyle w:val="a4"/>
            <w:rFonts w:ascii="Times New Roman" w:hAnsi="Times New Roman" w:cs="Times New Roman"/>
            <w:iCs/>
            <w:color w:val="000000"/>
            <w:spacing w:val="-4"/>
            <w:sz w:val="20"/>
            <w:szCs w:val="20"/>
          </w:rPr>
          <w:t>человеческого капитала</w:t>
        </w:r>
      </w:hyperlink>
      <w:r w:rsidRPr="00984331">
        <w:rPr>
          <w:rFonts w:ascii="Times New Roman" w:hAnsi="Times New Roman" w:cs="Times New Roman"/>
          <w:iCs/>
          <w:color w:val="000000"/>
          <w:spacing w:val="-4"/>
          <w:sz w:val="20"/>
          <w:szCs w:val="20"/>
        </w:rPr>
        <w:t xml:space="preserve"> </w:t>
      </w:r>
      <w:r w:rsidRPr="00984331">
        <w:rPr>
          <w:rFonts w:ascii="Times New Roman" w:hAnsi="Times New Roman" w:cs="Times New Roman"/>
          <w:color w:val="000000"/>
          <w:spacing w:val="-4"/>
          <w:sz w:val="20"/>
          <w:szCs w:val="20"/>
        </w:rPr>
        <w:t>через границы гос</w:t>
      </w:r>
      <w:r w:rsidRPr="00984331">
        <w:rPr>
          <w:rFonts w:ascii="Times New Roman" w:hAnsi="Times New Roman" w:cs="Times New Roman"/>
          <w:color w:val="000000"/>
          <w:spacing w:val="-4"/>
          <w:sz w:val="20"/>
          <w:szCs w:val="20"/>
        </w:rPr>
        <w:t>у</w:t>
      </w:r>
      <w:r w:rsidRPr="00984331">
        <w:rPr>
          <w:rFonts w:ascii="Times New Roman" w:hAnsi="Times New Roman" w:cs="Times New Roman"/>
          <w:color w:val="000000"/>
          <w:spacing w:val="-4"/>
          <w:sz w:val="20"/>
          <w:szCs w:val="20"/>
        </w:rPr>
        <w:t xml:space="preserve">дарств-участников.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 положительным моментам работы организаций области в усл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виях единого экономического пространства относятся:</w:t>
      </w:r>
    </w:p>
    <w:p w:rsidR="0001577A" w:rsidRPr="00984331" w:rsidRDefault="0001577A" w:rsidP="0001577A">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t xml:space="preserve">–  </w:t>
      </w:r>
      <w:r w:rsidRPr="00984331">
        <w:rPr>
          <w:rFonts w:ascii="Times New Roman" w:hAnsi="Times New Roman" w:cs="Times New Roman"/>
          <w:color w:val="000000"/>
          <w:spacing w:val="-4"/>
          <w:sz w:val="20"/>
          <w:szCs w:val="20"/>
        </w:rPr>
        <w:t>режим свободной торговли и снятие ограничений во взаимной то</w:t>
      </w:r>
      <w:r w:rsidRPr="00984331">
        <w:rPr>
          <w:rFonts w:ascii="Times New Roman" w:hAnsi="Times New Roman" w:cs="Times New Roman"/>
          <w:color w:val="000000"/>
          <w:spacing w:val="-4"/>
          <w:sz w:val="20"/>
          <w:szCs w:val="20"/>
        </w:rPr>
        <w:t>р</w:t>
      </w:r>
      <w:r w:rsidRPr="00984331">
        <w:rPr>
          <w:rFonts w:ascii="Times New Roman" w:hAnsi="Times New Roman" w:cs="Times New Roman"/>
          <w:color w:val="000000"/>
          <w:spacing w:val="-4"/>
          <w:sz w:val="20"/>
          <w:szCs w:val="20"/>
        </w:rPr>
        <w:t>говле на основе унификации таможенных тарифов, создающие одинак</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вые условия внешнеэкономической деятельности для всех стран-участниц ЕЭП;</w:t>
      </w:r>
    </w:p>
    <w:p w:rsidR="0001577A" w:rsidRPr="00984331" w:rsidRDefault="0001577A" w:rsidP="0001577A">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совершенствование правовой базы ЕЭП, создающее условие для удержания завоеванных позиций на традиционных рынках сбыта стран Таможенного союза;</w:t>
      </w:r>
    </w:p>
    <w:p w:rsidR="0001577A" w:rsidRPr="00984331" w:rsidRDefault="0001577A" w:rsidP="0001577A">
      <w:pPr>
        <w:widowControl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  применение единых тарифов на топливно-энергетические ресурсы, снимающие «искусственное» удорожание продукции в части эне</w:t>
      </w:r>
      <w:r w:rsidRPr="00984331">
        <w:rPr>
          <w:rFonts w:ascii="Times New Roman" w:hAnsi="Times New Roman" w:cs="Times New Roman"/>
          <w:color w:val="000000"/>
          <w:spacing w:val="-4"/>
          <w:sz w:val="20"/>
          <w:szCs w:val="20"/>
        </w:rPr>
        <w:t>р</w:t>
      </w:r>
      <w:r w:rsidRPr="00984331">
        <w:rPr>
          <w:rFonts w:ascii="Times New Roman" w:hAnsi="Times New Roman" w:cs="Times New Roman"/>
          <w:color w:val="000000"/>
          <w:spacing w:val="-4"/>
          <w:sz w:val="20"/>
          <w:szCs w:val="20"/>
        </w:rPr>
        <w:t xml:space="preserve">гозатрат </w:t>
      </w:r>
      <w:r w:rsidRPr="00984331">
        <w:rPr>
          <w:rFonts w:ascii="Times New Roman" w:hAnsi="Times New Roman" w:cs="Times New Roman"/>
          <w:color w:val="000000"/>
          <w:spacing w:val="-4"/>
          <w:sz w:val="20"/>
          <w:szCs w:val="20"/>
        </w:rPr>
        <w:lastRenderedPageBreak/>
        <w:t>на производство;</w:t>
      </w:r>
    </w:p>
    <w:p w:rsidR="0001577A" w:rsidRPr="00984331" w:rsidRDefault="0001577A" w:rsidP="0001577A">
      <w:pPr>
        <w:widowControl w:val="0"/>
        <w:spacing w:after="0" w:line="240" w:lineRule="auto"/>
        <w:ind w:firstLine="284"/>
        <w:jc w:val="both"/>
        <w:rPr>
          <w:rFonts w:ascii="Times New Roman" w:hAnsi="Times New Roman" w:cs="Times New Roman"/>
          <w:iCs/>
          <w:spacing w:val="-4"/>
          <w:sz w:val="20"/>
          <w:szCs w:val="20"/>
        </w:rPr>
      </w:pPr>
      <w:r w:rsidRPr="00984331">
        <w:rPr>
          <w:rFonts w:ascii="Times New Roman" w:hAnsi="Times New Roman" w:cs="Times New Roman"/>
          <w:color w:val="000000"/>
          <w:spacing w:val="-4"/>
          <w:sz w:val="20"/>
          <w:szCs w:val="20"/>
        </w:rPr>
        <w:t>–  применение единых транспортных тарифов, которое исключит псевдоконкуренцию</w:t>
      </w:r>
      <w:r w:rsidRPr="00984331">
        <w:rPr>
          <w:rFonts w:ascii="Times New Roman" w:hAnsi="Times New Roman" w:cs="Times New Roman"/>
          <w:iCs/>
          <w:spacing w:val="-4"/>
          <w:sz w:val="20"/>
          <w:szCs w:val="20"/>
        </w:rPr>
        <w:t xml:space="preserve"> между производителями стран-участниц ЕЭП, в</w:t>
      </w:r>
      <w:r w:rsidRPr="00984331">
        <w:rPr>
          <w:rFonts w:ascii="Times New Roman" w:hAnsi="Times New Roman" w:cs="Times New Roman"/>
          <w:iCs/>
          <w:spacing w:val="-4"/>
          <w:sz w:val="20"/>
          <w:szCs w:val="20"/>
        </w:rPr>
        <w:t>ы</w:t>
      </w:r>
      <w:r w:rsidRPr="00984331">
        <w:rPr>
          <w:rFonts w:ascii="Times New Roman" w:hAnsi="Times New Roman" w:cs="Times New Roman"/>
          <w:iCs/>
          <w:spacing w:val="-4"/>
          <w:sz w:val="20"/>
          <w:szCs w:val="20"/>
        </w:rPr>
        <w:t>званную различной стоимостью транспортных расходов.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Как итог, только за 2012 г. экспорт товаров в Россию составил 1 692,1 млн. долл. США, или 117,5% к 2011 г. (удельный вес в общем объеме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порта 69,1 %), в Казахстан экспорт товаров увеличился на 14,7 %  и сост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вил 164,9 млн. долл. США (удельный вес в общем объ</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ме экспорта 6,7 </w:t>
      </w:r>
      <w:r>
        <w:rPr>
          <w:rFonts w:ascii="Times New Roman" w:hAnsi="Times New Roman" w:cs="Times New Roman"/>
          <w:spacing w:val="-4"/>
          <w:sz w:val="20"/>
          <w:szCs w:val="20"/>
        </w:rPr>
        <w:t>%)</w:t>
      </w:r>
      <w:r w:rsidRPr="00984331">
        <w:rPr>
          <w:rStyle w:val="FontStyle12"/>
          <w:spacing w:val="-4"/>
        </w:rPr>
        <w:t>.</w:t>
      </w:r>
      <w:r w:rsidRPr="00984331">
        <w:rPr>
          <w:rFonts w:ascii="Times New Roman" w:hAnsi="Times New Roman" w:cs="Times New Roman"/>
          <w:spacing w:val="-4"/>
          <w:sz w:val="20"/>
          <w:szCs w:val="20"/>
        </w:rPr>
        <w:t xml:space="preserve"> В 2013 г. возможности </w:t>
      </w:r>
      <w:r w:rsidRPr="00984331">
        <w:rPr>
          <w:rFonts w:ascii="Times New Roman" w:hAnsi="Times New Roman" w:cs="Times New Roman"/>
          <w:color w:val="000000"/>
          <w:spacing w:val="-4"/>
          <w:sz w:val="20"/>
          <w:szCs w:val="20"/>
        </w:rPr>
        <w:t>ЕЭП позволят обеспечить дополнительный рост экспорта Могилевской области.</w:t>
      </w:r>
    </w:p>
    <w:p w:rsidR="0001577A" w:rsidRPr="00984331" w:rsidRDefault="0001577A" w:rsidP="0001577A">
      <w:pPr>
        <w:widowControl w:val="0"/>
        <w:spacing w:after="0" w:line="240" w:lineRule="auto"/>
        <w:ind w:firstLine="284"/>
        <w:jc w:val="both"/>
        <w:rPr>
          <w:rFonts w:ascii="Times New Roman" w:hAnsi="Times New Roman" w:cs="Times New Roman"/>
          <w:color w:val="000000"/>
          <w:spacing w:val="-4"/>
          <w:sz w:val="20"/>
          <w:szCs w:val="20"/>
        </w:rPr>
      </w:pPr>
    </w:p>
    <w:p w:rsidR="0001577A"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633.521-028.82 (476)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Тимощенко В. Д. – </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АЛЬТЕРНАТИВНАЯ ЛЬНЯНАЯ ПРОДУКЦИЯ</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И ВОЗМОЖНОСТИ ЕЕ ПРОИЗВОДСТВА В БЕЛАРУСИ</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Артеменко А.М.</w:t>
      </w:r>
      <w:r w:rsidRPr="00984331">
        <w:rPr>
          <w:rFonts w:ascii="Times New Roman" w:hAnsi="Times New Roman" w:cs="Times New Roman"/>
          <w:spacing w:val="-4"/>
          <w:sz w:val="20"/>
          <w:szCs w:val="20"/>
        </w:rPr>
        <w:t xml:space="preserve"> – </w:t>
      </w:r>
      <w:r w:rsidRPr="00984331">
        <w:rPr>
          <w:rFonts w:ascii="Times New Roman" w:hAnsi="Times New Roman" w:cs="Times New Roman"/>
          <w:i/>
          <w:iCs/>
          <w:spacing w:val="-4"/>
          <w:sz w:val="20"/>
          <w:szCs w:val="20"/>
        </w:rPr>
        <w:t>к. э. н., доцент</w:t>
      </w:r>
    </w:p>
    <w:p w:rsidR="0001577A" w:rsidRPr="00984331" w:rsidRDefault="0001577A" w:rsidP="0001577A">
      <w:pPr>
        <w:tabs>
          <w:tab w:val="left" w:pos="1490"/>
        </w:tabs>
        <w:spacing w:after="0" w:line="240" w:lineRule="auto"/>
        <w:ind w:firstLine="284"/>
        <w:jc w:val="both"/>
        <w:rPr>
          <w:rFonts w:ascii="Times New Roman" w:hAnsi="Times New Roman" w:cs="Times New Roman"/>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Мировой рынок нетканых и композитных материалов развив</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ется высокими темпами, и потенциал его роста значителен. Нетк</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ные и композитные материалы, изготовленные с применением льна, шир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ко используются в автомобилестроении, строительстве, мебельной промышленности.</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В строительстве нетканые материалы из льноволокна использ</w:t>
      </w:r>
      <w:r w:rsidRPr="007A1457">
        <w:rPr>
          <w:rFonts w:ascii="Times New Roman" w:hAnsi="Times New Roman" w:cs="Times New Roman"/>
          <w:spacing w:val="2"/>
          <w:sz w:val="20"/>
          <w:szCs w:val="20"/>
        </w:rPr>
        <w:t>у</w:t>
      </w:r>
      <w:r w:rsidRPr="007A1457">
        <w:rPr>
          <w:rFonts w:ascii="Times New Roman" w:hAnsi="Times New Roman" w:cs="Times New Roman"/>
          <w:spacing w:val="2"/>
          <w:sz w:val="20"/>
          <w:szCs w:val="20"/>
        </w:rPr>
        <w:t>ются для изготовления тепло- и звукоизоляционных панелей и матов, применяемых для внешней и внутренней изоляции стен, перекрытий, полов и крыши. Увеличение их использования в этой отрасли объя</w:t>
      </w:r>
      <w:r w:rsidRPr="007A1457">
        <w:rPr>
          <w:rFonts w:ascii="Times New Roman" w:hAnsi="Times New Roman" w:cs="Times New Roman"/>
          <w:spacing w:val="2"/>
          <w:sz w:val="20"/>
          <w:szCs w:val="20"/>
        </w:rPr>
        <w:t>с</w:t>
      </w:r>
      <w:r w:rsidRPr="007A1457">
        <w:rPr>
          <w:rFonts w:ascii="Times New Roman" w:hAnsi="Times New Roman" w:cs="Times New Roman"/>
          <w:spacing w:val="2"/>
          <w:sz w:val="20"/>
          <w:szCs w:val="20"/>
        </w:rPr>
        <w:t>няется тем, что льноволокно является экологическим материалом и при механической деформации изделий, изготовленных на его осн</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ве, не выделяется токсичная пыль, как прои</w:t>
      </w:r>
      <w:r w:rsidRPr="007A1457">
        <w:rPr>
          <w:rFonts w:ascii="Times New Roman" w:hAnsi="Times New Roman" w:cs="Times New Roman"/>
          <w:spacing w:val="2"/>
          <w:sz w:val="20"/>
          <w:szCs w:val="20"/>
        </w:rPr>
        <w:t>с</w:t>
      </w:r>
      <w:r w:rsidRPr="007A1457">
        <w:rPr>
          <w:rFonts w:ascii="Times New Roman" w:hAnsi="Times New Roman" w:cs="Times New Roman"/>
          <w:spacing w:val="2"/>
          <w:sz w:val="20"/>
          <w:szCs w:val="20"/>
        </w:rPr>
        <w:t>ходит при применении, к примеру, стекловаты. Кроме того, густота натуральных волокон н</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же, чем у стекловолокна, что позволяет понизить вес материала при сохранении тех же свойств теплоиз</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ляции.</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В мебельной промышленности льноволокно в сочетании с друг</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ми материалами используется в качестве наполнителя матрасов. Т</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кой настилочный материал обладает уникальными терморегулиру</w:t>
      </w:r>
      <w:r w:rsidRPr="007A1457">
        <w:rPr>
          <w:rFonts w:ascii="Times New Roman" w:hAnsi="Times New Roman" w:cs="Times New Roman"/>
          <w:spacing w:val="2"/>
          <w:sz w:val="20"/>
          <w:szCs w:val="20"/>
        </w:rPr>
        <w:t>ю</w:t>
      </w:r>
      <w:r w:rsidRPr="007A1457">
        <w:rPr>
          <w:rFonts w:ascii="Times New Roman" w:hAnsi="Times New Roman" w:cs="Times New Roman"/>
          <w:spacing w:val="2"/>
          <w:sz w:val="20"/>
          <w:szCs w:val="20"/>
        </w:rPr>
        <w:t>щими свойствами и гигроскопичностью.</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 xml:space="preserve">Большой интерес в производстве продукции для потребностей машиностроения представляет применение растительных волокон, </w:t>
      </w:r>
      <w:r w:rsidRPr="007A1457">
        <w:rPr>
          <w:rFonts w:ascii="Times New Roman" w:hAnsi="Times New Roman" w:cs="Times New Roman"/>
          <w:spacing w:val="2"/>
          <w:sz w:val="20"/>
          <w:szCs w:val="20"/>
        </w:rPr>
        <w:lastRenderedPageBreak/>
        <w:t>включая короткое льноволокно. В этом отношении показателен опыт Германии, где большое внимание уделяется вопросу об использов</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нии продукции льноводства в машиностроении, в частности при пр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изводстве деталей интерьера кабины автомобилей.</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По данным компании «Mercedes Benz» (Германия), при изгото</w:t>
      </w:r>
      <w:r w:rsidRPr="007A1457">
        <w:rPr>
          <w:rFonts w:ascii="Times New Roman" w:hAnsi="Times New Roman" w:cs="Times New Roman"/>
          <w:spacing w:val="2"/>
          <w:sz w:val="20"/>
          <w:szCs w:val="20"/>
        </w:rPr>
        <w:t>в</w:t>
      </w:r>
      <w:r w:rsidRPr="007A1457">
        <w:rPr>
          <w:rFonts w:ascii="Times New Roman" w:hAnsi="Times New Roman" w:cs="Times New Roman"/>
          <w:spacing w:val="2"/>
          <w:sz w:val="20"/>
          <w:szCs w:val="20"/>
        </w:rPr>
        <w:t>лении некоторых марок автомобилей используется около 5 кг нат</w:t>
      </w:r>
      <w:r w:rsidRPr="007A1457">
        <w:rPr>
          <w:rFonts w:ascii="Times New Roman" w:hAnsi="Times New Roman" w:cs="Times New Roman"/>
          <w:spacing w:val="2"/>
          <w:sz w:val="20"/>
          <w:szCs w:val="20"/>
        </w:rPr>
        <w:t>у</w:t>
      </w:r>
      <w:r w:rsidRPr="007A1457">
        <w:rPr>
          <w:rFonts w:ascii="Times New Roman" w:hAnsi="Times New Roman" w:cs="Times New Roman"/>
          <w:spacing w:val="2"/>
          <w:sz w:val="20"/>
          <w:szCs w:val="20"/>
        </w:rPr>
        <w:t>ральных волокон, из которых до 70 % составляет лен. Испол</w:t>
      </w:r>
      <w:r w:rsidRPr="007A1457">
        <w:rPr>
          <w:rFonts w:ascii="Times New Roman" w:hAnsi="Times New Roman" w:cs="Times New Roman"/>
          <w:spacing w:val="2"/>
          <w:sz w:val="20"/>
          <w:szCs w:val="20"/>
        </w:rPr>
        <w:t>ь</w:t>
      </w:r>
      <w:r w:rsidRPr="007A1457">
        <w:rPr>
          <w:rFonts w:ascii="Times New Roman" w:hAnsi="Times New Roman" w:cs="Times New Roman"/>
          <w:spacing w:val="2"/>
          <w:sz w:val="20"/>
          <w:szCs w:val="20"/>
        </w:rPr>
        <w:t>зование короткого льняного и конопляного волокна в автомобил</w:t>
      </w:r>
      <w:r w:rsidRPr="007A1457">
        <w:rPr>
          <w:rFonts w:ascii="Times New Roman" w:hAnsi="Times New Roman" w:cs="Times New Roman"/>
          <w:spacing w:val="2"/>
          <w:sz w:val="20"/>
          <w:szCs w:val="20"/>
        </w:rPr>
        <w:t>е</w:t>
      </w:r>
      <w:r w:rsidRPr="007A1457">
        <w:rPr>
          <w:rFonts w:ascii="Times New Roman" w:hAnsi="Times New Roman" w:cs="Times New Roman"/>
          <w:spacing w:val="2"/>
          <w:sz w:val="20"/>
          <w:szCs w:val="20"/>
        </w:rPr>
        <w:t>строении осуществляется в виде производства структурных прессованных и</w:t>
      </w:r>
      <w:r w:rsidRPr="007A1457">
        <w:rPr>
          <w:rFonts w:ascii="Times New Roman" w:hAnsi="Times New Roman" w:cs="Times New Roman"/>
          <w:spacing w:val="2"/>
          <w:sz w:val="20"/>
          <w:szCs w:val="20"/>
        </w:rPr>
        <w:t>з</w:t>
      </w:r>
      <w:r w:rsidRPr="007A1457">
        <w:rPr>
          <w:rFonts w:ascii="Times New Roman" w:hAnsi="Times New Roman" w:cs="Times New Roman"/>
          <w:spacing w:val="2"/>
          <w:sz w:val="20"/>
          <w:szCs w:val="20"/>
        </w:rPr>
        <w:t>делий: сначала производится нетканый иглопробивной материал, затем его прессуют в нужную форму. Переработка короткого нат</w:t>
      </w:r>
      <w:r w:rsidRPr="007A1457">
        <w:rPr>
          <w:rFonts w:ascii="Times New Roman" w:hAnsi="Times New Roman" w:cs="Times New Roman"/>
          <w:spacing w:val="2"/>
          <w:sz w:val="20"/>
          <w:szCs w:val="20"/>
        </w:rPr>
        <w:t>у</w:t>
      </w:r>
      <w:r w:rsidRPr="007A1457">
        <w:rPr>
          <w:rFonts w:ascii="Times New Roman" w:hAnsi="Times New Roman" w:cs="Times New Roman"/>
          <w:spacing w:val="2"/>
          <w:sz w:val="20"/>
          <w:szCs w:val="20"/>
        </w:rPr>
        <w:t>рального волокна в нетканые полотна сегодня являе</w:t>
      </w:r>
      <w:r w:rsidRPr="007A1457">
        <w:rPr>
          <w:rFonts w:ascii="Times New Roman" w:hAnsi="Times New Roman" w:cs="Times New Roman"/>
          <w:spacing w:val="2"/>
          <w:sz w:val="20"/>
          <w:szCs w:val="20"/>
        </w:rPr>
        <w:t>т</w:t>
      </w:r>
      <w:r w:rsidRPr="007A1457">
        <w:rPr>
          <w:rFonts w:ascii="Times New Roman" w:hAnsi="Times New Roman" w:cs="Times New Roman"/>
          <w:spacing w:val="2"/>
          <w:sz w:val="20"/>
          <w:szCs w:val="20"/>
        </w:rPr>
        <w:t>ся стандартом в Германии. Используя различные комбинации см</w:t>
      </w:r>
      <w:r w:rsidRPr="007A1457">
        <w:rPr>
          <w:rFonts w:ascii="Times New Roman" w:hAnsi="Times New Roman" w:cs="Times New Roman"/>
          <w:spacing w:val="2"/>
          <w:sz w:val="20"/>
          <w:szCs w:val="20"/>
        </w:rPr>
        <w:t>е</w:t>
      </w:r>
      <w:r w:rsidRPr="007A1457">
        <w:rPr>
          <w:rFonts w:ascii="Times New Roman" w:hAnsi="Times New Roman" w:cs="Times New Roman"/>
          <w:spacing w:val="2"/>
          <w:sz w:val="20"/>
          <w:szCs w:val="20"/>
        </w:rPr>
        <w:t>сей волокон, можно получать требуемые физико-механические свойства конечного пр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дукта. Обивка салона автомобиля из льна позволяет получить микр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климат с соответствующей влажностью, существенно уменьшить уровень шума, а также поглощает вибрацию и служит в качестве те</w:t>
      </w:r>
      <w:r w:rsidRPr="007A1457">
        <w:rPr>
          <w:rFonts w:ascii="Times New Roman" w:hAnsi="Times New Roman" w:cs="Times New Roman"/>
          <w:spacing w:val="2"/>
          <w:sz w:val="20"/>
          <w:szCs w:val="20"/>
        </w:rPr>
        <w:t>п</w:t>
      </w:r>
      <w:r w:rsidRPr="007A1457">
        <w:rPr>
          <w:rFonts w:ascii="Times New Roman" w:hAnsi="Times New Roman" w:cs="Times New Roman"/>
          <w:spacing w:val="2"/>
          <w:sz w:val="20"/>
          <w:szCs w:val="20"/>
        </w:rPr>
        <w:t>лоизоляции.</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Непрядомое льноволокно также вводится в качестве армирующ</w:t>
      </w:r>
      <w:r w:rsidRPr="007A1457">
        <w:rPr>
          <w:rFonts w:ascii="Times New Roman" w:hAnsi="Times New Roman" w:cs="Times New Roman"/>
          <w:spacing w:val="2"/>
          <w:sz w:val="20"/>
          <w:szCs w:val="20"/>
        </w:rPr>
        <w:t>е</w:t>
      </w:r>
      <w:r w:rsidRPr="007A1457">
        <w:rPr>
          <w:rFonts w:ascii="Times New Roman" w:hAnsi="Times New Roman" w:cs="Times New Roman"/>
          <w:spacing w:val="2"/>
          <w:sz w:val="20"/>
          <w:szCs w:val="20"/>
        </w:rPr>
        <w:t>го материала в полимеры в целях придания готовым изделиям бол</w:t>
      </w:r>
      <w:r w:rsidRPr="007A1457">
        <w:rPr>
          <w:rFonts w:ascii="Times New Roman" w:hAnsi="Times New Roman" w:cs="Times New Roman"/>
          <w:spacing w:val="2"/>
          <w:sz w:val="20"/>
          <w:szCs w:val="20"/>
        </w:rPr>
        <w:t>ь</w:t>
      </w:r>
      <w:r w:rsidRPr="007A1457">
        <w:rPr>
          <w:rFonts w:ascii="Times New Roman" w:hAnsi="Times New Roman" w:cs="Times New Roman"/>
          <w:spacing w:val="2"/>
          <w:sz w:val="20"/>
          <w:szCs w:val="20"/>
        </w:rPr>
        <w:t>шей прочности, эластичности и стойкости к деформированию. За рубежом в автомобилестроении оно используется для прои</w:t>
      </w:r>
      <w:r w:rsidRPr="007A1457">
        <w:rPr>
          <w:rFonts w:ascii="Times New Roman" w:hAnsi="Times New Roman" w:cs="Times New Roman"/>
          <w:spacing w:val="2"/>
          <w:sz w:val="20"/>
          <w:szCs w:val="20"/>
        </w:rPr>
        <w:t>з</w:t>
      </w:r>
      <w:r w:rsidRPr="007A1457">
        <w:rPr>
          <w:rFonts w:ascii="Times New Roman" w:hAnsi="Times New Roman" w:cs="Times New Roman"/>
          <w:spacing w:val="2"/>
          <w:sz w:val="20"/>
          <w:szCs w:val="20"/>
        </w:rPr>
        <w:t>водства таких частей, как буфер, тормозные накладки и муфты.</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Для Беларуси, с развитым машиностроением, мебельной пр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мышленностью и возможностью производства льна, указанные н</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правления использования льнопродукции представляют бол</w:t>
      </w:r>
      <w:r w:rsidRPr="007A1457">
        <w:rPr>
          <w:rFonts w:ascii="Times New Roman" w:hAnsi="Times New Roman" w:cs="Times New Roman"/>
          <w:spacing w:val="2"/>
          <w:sz w:val="20"/>
          <w:szCs w:val="20"/>
        </w:rPr>
        <w:t>ь</w:t>
      </w:r>
      <w:r w:rsidRPr="007A1457">
        <w:rPr>
          <w:rFonts w:ascii="Times New Roman" w:hAnsi="Times New Roman" w:cs="Times New Roman"/>
          <w:spacing w:val="2"/>
          <w:sz w:val="20"/>
          <w:szCs w:val="20"/>
        </w:rPr>
        <w:t>шой интерес, поскольку позволяют существенно расширить емкость внутреннего рынка, выйти в перспективе на внешний рынок и эффе</w:t>
      </w:r>
      <w:r w:rsidRPr="007A1457">
        <w:rPr>
          <w:rFonts w:ascii="Times New Roman" w:hAnsi="Times New Roman" w:cs="Times New Roman"/>
          <w:spacing w:val="2"/>
          <w:sz w:val="20"/>
          <w:szCs w:val="20"/>
        </w:rPr>
        <w:t>к</w:t>
      </w:r>
      <w:r w:rsidRPr="007A1457">
        <w:rPr>
          <w:rFonts w:ascii="Times New Roman" w:hAnsi="Times New Roman" w:cs="Times New Roman"/>
          <w:spacing w:val="2"/>
          <w:sz w:val="20"/>
          <w:szCs w:val="20"/>
        </w:rPr>
        <w:t>тивно использовать льносырье.</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Республика Беларусь значительно отстает от других стран в ра</w:t>
      </w:r>
      <w:r w:rsidRPr="007A1457">
        <w:rPr>
          <w:rFonts w:ascii="Times New Roman" w:hAnsi="Times New Roman" w:cs="Times New Roman"/>
          <w:spacing w:val="2"/>
          <w:sz w:val="20"/>
          <w:szCs w:val="20"/>
        </w:rPr>
        <w:t>з</w:t>
      </w:r>
      <w:r w:rsidRPr="007A1457">
        <w:rPr>
          <w:rFonts w:ascii="Times New Roman" w:hAnsi="Times New Roman" w:cs="Times New Roman"/>
          <w:spacing w:val="2"/>
          <w:sz w:val="20"/>
          <w:szCs w:val="20"/>
        </w:rPr>
        <w:t>витии новых направлений использования короткого льноволо</w:t>
      </w:r>
      <w:r w:rsidRPr="007A1457">
        <w:rPr>
          <w:rFonts w:ascii="Times New Roman" w:hAnsi="Times New Roman" w:cs="Times New Roman"/>
          <w:spacing w:val="2"/>
          <w:sz w:val="20"/>
          <w:szCs w:val="20"/>
        </w:rPr>
        <w:t>к</w:t>
      </w:r>
      <w:r w:rsidRPr="007A1457">
        <w:rPr>
          <w:rFonts w:ascii="Times New Roman" w:hAnsi="Times New Roman" w:cs="Times New Roman"/>
          <w:spacing w:val="2"/>
          <w:sz w:val="20"/>
          <w:szCs w:val="20"/>
        </w:rPr>
        <w:t>на, в то время как его доля в объеме производимого льняного волокна о</w:t>
      </w:r>
      <w:r w:rsidRPr="007A1457">
        <w:rPr>
          <w:rFonts w:ascii="Times New Roman" w:hAnsi="Times New Roman" w:cs="Times New Roman"/>
          <w:spacing w:val="2"/>
          <w:sz w:val="20"/>
          <w:szCs w:val="20"/>
        </w:rPr>
        <w:t>с</w:t>
      </w:r>
      <w:r w:rsidRPr="007A1457">
        <w:rPr>
          <w:rFonts w:ascii="Times New Roman" w:hAnsi="Times New Roman" w:cs="Times New Roman"/>
          <w:spacing w:val="2"/>
          <w:sz w:val="20"/>
          <w:szCs w:val="20"/>
        </w:rPr>
        <w:t>тается неизменно высокой. Короткое льноволокно в н</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шей стране используется как дешевый материал, когда в развитых странах оно служит сырьем для изготовления высокодоходной и экологически безопасной продукции. Экспорт короткого льноволокна неоправда</w:t>
      </w:r>
      <w:r w:rsidRPr="007A1457">
        <w:rPr>
          <w:rFonts w:ascii="Times New Roman" w:hAnsi="Times New Roman" w:cs="Times New Roman"/>
          <w:spacing w:val="2"/>
          <w:sz w:val="20"/>
          <w:szCs w:val="20"/>
        </w:rPr>
        <w:t>н</w:t>
      </w:r>
      <w:r w:rsidRPr="007A1457">
        <w:rPr>
          <w:rFonts w:ascii="Times New Roman" w:hAnsi="Times New Roman" w:cs="Times New Roman"/>
          <w:spacing w:val="2"/>
          <w:sz w:val="20"/>
          <w:szCs w:val="20"/>
        </w:rPr>
        <w:t>но высок, в то время как во всем мире короткое льноволокно находит все большее применение в технических целях, наша страна экспо</w:t>
      </w:r>
      <w:r w:rsidRPr="007A1457">
        <w:rPr>
          <w:rFonts w:ascii="Times New Roman" w:hAnsi="Times New Roman" w:cs="Times New Roman"/>
          <w:spacing w:val="2"/>
          <w:sz w:val="20"/>
          <w:szCs w:val="20"/>
        </w:rPr>
        <w:t>р</w:t>
      </w:r>
      <w:r w:rsidRPr="007A1457">
        <w:rPr>
          <w:rFonts w:ascii="Times New Roman" w:hAnsi="Times New Roman" w:cs="Times New Roman"/>
          <w:spacing w:val="2"/>
          <w:sz w:val="20"/>
          <w:szCs w:val="20"/>
        </w:rPr>
        <w:lastRenderedPageBreak/>
        <w:t>тирует его в значительных объемах и дотирует зарубежного произв</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дителя.</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Имеющиеся в республике технологии позволяют производить из короткого льноволокна только традиционные виды продукции: те</w:t>
      </w:r>
      <w:r w:rsidRPr="007A1457">
        <w:rPr>
          <w:rFonts w:ascii="Times New Roman" w:hAnsi="Times New Roman" w:cs="Times New Roman"/>
          <w:spacing w:val="2"/>
          <w:sz w:val="20"/>
          <w:szCs w:val="20"/>
        </w:rPr>
        <w:t>х</w:t>
      </w:r>
      <w:r w:rsidRPr="007A1457">
        <w:rPr>
          <w:rFonts w:ascii="Times New Roman" w:hAnsi="Times New Roman" w:cs="Times New Roman"/>
          <w:spacing w:val="2"/>
          <w:sz w:val="20"/>
          <w:szCs w:val="20"/>
        </w:rPr>
        <w:t>нические и тарные ткани, ковровые и трикотажные пряжи, традиц</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онные нетканые материалы. Востребованность указанной продукции постепенно снижается. Кроме производства основной продукции, углубленной переработкой льноволокна занимаются 12 льнозаводов республики.</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Масло пищевое льняное практически не производится на терр</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тории Республики Беларусь. Оно обладает пищевыми и лече</w:t>
      </w:r>
      <w:r w:rsidRPr="007A1457">
        <w:rPr>
          <w:rFonts w:ascii="Times New Roman" w:hAnsi="Times New Roman" w:cs="Times New Roman"/>
          <w:spacing w:val="2"/>
          <w:sz w:val="20"/>
          <w:szCs w:val="20"/>
        </w:rPr>
        <w:t>б</w:t>
      </w:r>
      <w:r w:rsidRPr="007A1457">
        <w:rPr>
          <w:rFonts w:ascii="Times New Roman" w:hAnsi="Times New Roman" w:cs="Times New Roman"/>
          <w:spacing w:val="2"/>
          <w:sz w:val="20"/>
          <w:szCs w:val="20"/>
        </w:rPr>
        <w:t>ными свойствами, что позволяет при определенной рекламе завоевать ш</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рокие рынки сбыта. Масло пищевое льняное содержит н</w:t>
      </w:r>
      <w:r w:rsidRPr="007A1457">
        <w:rPr>
          <w:rFonts w:ascii="Times New Roman" w:hAnsi="Times New Roman" w:cs="Times New Roman"/>
          <w:spacing w:val="2"/>
          <w:sz w:val="20"/>
          <w:szCs w:val="20"/>
        </w:rPr>
        <w:t>е</w:t>
      </w:r>
      <w:r w:rsidRPr="007A1457">
        <w:rPr>
          <w:rFonts w:ascii="Times New Roman" w:hAnsi="Times New Roman" w:cs="Times New Roman"/>
          <w:spacing w:val="2"/>
          <w:sz w:val="20"/>
          <w:szCs w:val="20"/>
        </w:rPr>
        <w:t>большой процент витамина F, который является единственным витамином, не синтезируемым в организме человека, а привносимым извне. В с</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став этого витамина входят ценные полиненасыщенные кислоты Омега-3. Масло пищевое льняное – самый бог</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тый источник кислот Омега-3, которые называют природным эликсиром молодости. С</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держание этих кислот в льняном масле, полученном холодным сп</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собом, почти вдвое выше, чем в рыбьем жире. В остальных проду</w:t>
      </w:r>
      <w:r w:rsidRPr="007A1457">
        <w:rPr>
          <w:rFonts w:ascii="Times New Roman" w:hAnsi="Times New Roman" w:cs="Times New Roman"/>
          <w:spacing w:val="2"/>
          <w:sz w:val="20"/>
          <w:szCs w:val="20"/>
        </w:rPr>
        <w:t>к</w:t>
      </w:r>
      <w:r w:rsidRPr="007A1457">
        <w:rPr>
          <w:rFonts w:ascii="Times New Roman" w:hAnsi="Times New Roman" w:cs="Times New Roman"/>
          <w:spacing w:val="2"/>
          <w:sz w:val="20"/>
          <w:szCs w:val="20"/>
        </w:rPr>
        <w:t>тах полиненасыщенные кислоты Омега-3 чаще всего отсутствуют. В этом и заключается уникальность масла пищевого льняного. Клин</w:t>
      </w:r>
      <w:r w:rsidRPr="007A1457">
        <w:rPr>
          <w:rFonts w:ascii="Times New Roman" w:hAnsi="Times New Roman" w:cs="Times New Roman"/>
          <w:spacing w:val="2"/>
          <w:sz w:val="20"/>
          <w:szCs w:val="20"/>
        </w:rPr>
        <w:t>и</w:t>
      </w:r>
      <w:r w:rsidRPr="007A1457">
        <w:rPr>
          <w:rFonts w:ascii="Times New Roman" w:hAnsi="Times New Roman" w:cs="Times New Roman"/>
          <w:spacing w:val="2"/>
          <w:sz w:val="20"/>
          <w:szCs w:val="20"/>
        </w:rPr>
        <w:t>ческие испытания, проведенные в ФГБУ «НИИ питания» Российской академии медицинских наук, и медицинский опыт применения льн</w:t>
      </w:r>
      <w:r w:rsidRPr="007A1457">
        <w:rPr>
          <w:rFonts w:ascii="Times New Roman" w:hAnsi="Times New Roman" w:cs="Times New Roman"/>
          <w:spacing w:val="2"/>
          <w:sz w:val="20"/>
          <w:szCs w:val="20"/>
        </w:rPr>
        <w:t>я</w:t>
      </w:r>
      <w:r w:rsidRPr="007A1457">
        <w:rPr>
          <w:rFonts w:ascii="Times New Roman" w:hAnsi="Times New Roman" w:cs="Times New Roman"/>
          <w:spacing w:val="2"/>
          <w:sz w:val="20"/>
          <w:szCs w:val="20"/>
        </w:rPr>
        <w:t>ного масла в США, Германии, Канаде и других странах подтвержд</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ют высокую ценность и лечебные свойства этого натурального пр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дукта.</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Торговые организации проявляют определенную заинтересова</w:t>
      </w:r>
      <w:r w:rsidRPr="007A1457">
        <w:rPr>
          <w:rFonts w:ascii="Times New Roman" w:hAnsi="Times New Roman" w:cs="Times New Roman"/>
          <w:spacing w:val="2"/>
          <w:sz w:val="20"/>
          <w:szCs w:val="20"/>
        </w:rPr>
        <w:t>н</w:t>
      </w:r>
      <w:r w:rsidRPr="007A1457">
        <w:rPr>
          <w:rFonts w:ascii="Times New Roman" w:hAnsi="Times New Roman" w:cs="Times New Roman"/>
          <w:spacing w:val="2"/>
          <w:sz w:val="20"/>
          <w:szCs w:val="20"/>
        </w:rPr>
        <w:t>ность в данной продукции и готовы ее приобретать. Ожидаемая цена производителя масла пищевого льняного удовлетворяет то</w:t>
      </w:r>
      <w:r w:rsidRPr="007A1457">
        <w:rPr>
          <w:rFonts w:ascii="Times New Roman" w:hAnsi="Times New Roman" w:cs="Times New Roman"/>
          <w:spacing w:val="2"/>
          <w:sz w:val="20"/>
          <w:szCs w:val="20"/>
        </w:rPr>
        <w:t>р</w:t>
      </w:r>
      <w:r w:rsidRPr="007A1457">
        <w:rPr>
          <w:rFonts w:ascii="Times New Roman" w:hAnsi="Times New Roman" w:cs="Times New Roman"/>
          <w:spacing w:val="2"/>
          <w:sz w:val="20"/>
          <w:szCs w:val="20"/>
        </w:rPr>
        <w:t>говые организации. Кроме того, рост цен на подсолнечное и ра</w:t>
      </w:r>
      <w:r w:rsidRPr="007A1457">
        <w:rPr>
          <w:rFonts w:ascii="Times New Roman" w:hAnsi="Times New Roman" w:cs="Times New Roman"/>
          <w:spacing w:val="2"/>
          <w:sz w:val="20"/>
          <w:szCs w:val="20"/>
        </w:rPr>
        <w:t>п</w:t>
      </w:r>
      <w:r w:rsidRPr="007A1457">
        <w:rPr>
          <w:rFonts w:ascii="Times New Roman" w:hAnsi="Times New Roman" w:cs="Times New Roman"/>
          <w:spacing w:val="2"/>
          <w:sz w:val="20"/>
          <w:szCs w:val="20"/>
        </w:rPr>
        <w:t>совое масло также позволяет говорить, что проблем с реализацией данной пр</w:t>
      </w:r>
      <w:r w:rsidRPr="007A1457">
        <w:rPr>
          <w:rFonts w:ascii="Times New Roman" w:hAnsi="Times New Roman" w:cs="Times New Roman"/>
          <w:spacing w:val="2"/>
          <w:sz w:val="20"/>
          <w:szCs w:val="20"/>
        </w:rPr>
        <w:t>о</w:t>
      </w:r>
      <w:r w:rsidRPr="007A1457">
        <w:rPr>
          <w:rFonts w:ascii="Times New Roman" w:hAnsi="Times New Roman" w:cs="Times New Roman"/>
          <w:spacing w:val="2"/>
          <w:sz w:val="20"/>
          <w:szCs w:val="20"/>
        </w:rPr>
        <w:t>дукции не ожидается. В республике в последние годы производится ежегодно около 8 тыс. тонн льносемян. С учетом перспективности масличного льна для производства масла пищевого льняного потре</w:t>
      </w:r>
      <w:r w:rsidRPr="007A1457">
        <w:rPr>
          <w:rFonts w:ascii="Times New Roman" w:hAnsi="Times New Roman" w:cs="Times New Roman"/>
          <w:spacing w:val="2"/>
          <w:sz w:val="20"/>
          <w:szCs w:val="20"/>
        </w:rPr>
        <w:t>б</w:t>
      </w:r>
      <w:r w:rsidRPr="007A1457">
        <w:rPr>
          <w:rFonts w:ascii="Times New Roman" w:hAnsi="Times New Roman" w:cs="Times New Roman"/>
          <w:spacing w:val="2"/>
          <w:sz w:val="20"/>
          <w:szCs w:val="20"/>
        </w:rPr>
        <w:t>ность в семенах составит около 3,6 тыс. тонн. Исходя из этого будет произведено около 1 тыс. тонн масла пищевого льняного. В Респу</w:t>
      </w:r>
      <w:r w:rsidRPr="007A1457">
        <w:rPr>
          <w:rFonts w:ascii="Times New Roman" w:hAnsi="Times New Roman" w:cs="Times New Roman"/>
          <w:spacing w:val="2"/>
          <w:sz w:val="20"/>
          <w:szCs w:val="20"/>
        </w:rPr>
        <w:t>б</w:t>
      </w:r>
      <w:r w:rsidRPr="007A1457">
        <w:rPr>
          <w:rFonts w:ascii="Times New Roman" w:hAnsi="Times New Roman" w:cs="Times New Roman"/>
          <w:spacing w:val="2"/>
          <w:sz w:val="20"/>
          <w:szCs w:val="20"/>
        </w:rPr>
        <w:t>лике Беларусь разработаны мероприятия по развитию данного н</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правления до 2015 г., которыми предусмотрено расширение посе</w:t>
      </w:r>
      <w:r w:rsidRPr="007A1457">
        <w:rPr>
          <w:rFonts w:ascii="Times New Roman" w:hAnsi="Times New Roman" w:cs="Times New Roman"/>
          <w:spacing w:val="2"/>
          <w:sz w:val="20"/>
          <w:szCs w:val="20"/>
        </w:rPr>
        <w:t>в</w:t>
      </w:r>
      <w:r w:rsidRPr="007A1457">
        <w:rPr>
          <w:rFonts w:ascii="Times New Roman" w:hAnsi="Times New Roman" w:cs="Times New Roman"/>
          <w:spacing w:val="2"/>
          <w:sz w:val="20"/>
          <w:szCs w:val="20"/>
        </w:rPr>
        <w:lastRenderedPageBreak/>
        <w:t>ных площадей под лен масличный и увеличение объема производс</w:t>
      </w:r>
      <w:r w:rsidRPr="007A1457">
        <w:rPr>
          <w:rFonts w:ascii="Times New Roman" w:hAnsi="Times New Roman" w:cs="Times New Roman"/>
          <w:spacing w:val="2"/>
          <w:sz w:val="20"/>
          <w:szCs w:val="20"/>
        </w:rPr>
        <w:t>т</w:t>
      </w:r>
      <w:r w:rsidRPr="007A1457">
        <w:rPr>
          <w:rFonts w:ascii="Times New Roman" w:hAnsi="Times New Roman" w:cs="Times New Roman"/>
          <w:spacing w:val="2"/>
          <w:sz w:val="20"/>
          <w:szCs w:val="20"/>
        </w:rPr>
        <w:t>ва масла пищевого льняного.</w:t>
      </w:r>
    </w:p>
    <w:p w:rsidR="0001577A" w:rsidRPr="007A1457" w:rsidRDefault="0001577A" w:rsidP="0001577A">
      <w:pPr>
        <w:spacing w:after="0" w:line="240" w:lineRule="auto"/>
        <w:ind w:firstLine="284"/>
        <w:jc w:val="both"/>
        <w:rPr>
          <w:rFonts w:ascii="Times New Roman" w:hAnsi="Times New Roman" w:cs="Times New Roman"/>
          <w:spacing w:val="2"/>
          <w:sz w:val="20"/>
          <w:szCs w:val="20"/>
        </w:rPr>
      </w:pPr>
      <w:r w:rsidRPr="007A1457">
        <w:rPr>
          <w:rFonts w:ascii="Times New Roman" w:hAnsi="Times New Roman" w:cs="Times New Roman"/>
          <w:spacing w:val="2"/>
          <w:sz w:val="20"/>
          <w:szCs w:val="20"/>
        </w:rPr>
        <w:t>Таким образом, переработка льнопродукции – это не только тр</w:t>
      </w:r>
      <w:r w:rsidRPr="007A1457">
        <w:rPr>
          <w:rFonts w:ascii="Times New Roman" w:hAnsi="Times New Roman" w:cs="Times New Roman"/>
          <w:spacing w:val="2"/>
          <w:sz w:val="20"/>
          <w:szCs w:val="20"/>
        </w:rPr>
        <w:t>а</w:t>
      </w:r>
      <w:r w:rsidRPr="007A1457">
        <w:rPr>
          <w:rFonts w:ascii="Times New Roman" w:hAnsi="Times New Roman" w:cs="Times New Roman"/>
          <w:spacing w:val="2"/>
          <w:sz w:val="20"/>
          <w:szCs w:val="20"/>
        </w:rPr>
        <w:t>диционные льняные ткани, но и широкой спектр альтернативной продукции, получаемой из короткого льноволокна, льняного масла, отходов льнопереработки.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631.14:633.521:004.051</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Тимощенко  В. Д. – </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РЕЗЕРВЫ ПОВЫШЕНИЯ ЭФФЕКТИВНОСТИ</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ВЫРАЩИВАНИЯ ЛЬНА И ПЕРСПЕКТИВЫ ОТРАСЛИ</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Научный руководитель –</w:t>
      </w:r>
      <w:r w:rsidRPr="00984331">
        <w:rPr>
          <w:rFonts w:ascii="Times New Roman" w:hAnsi="Times New Roman" w:cs="Times New Roman"/>
          <w:b/>
          <w:i/>
          <w:iCs/>
          <w:spacing w:val="-4"/>
          <w:sz w:val="20"/>
          <w:szCs w:val="20"/>
        </w:rPr>
        <w:t>Артеменко А. М.</w:t>
      </w:r>
      <w:r w:rsidRPr="00984331">
        <w:rPr>
          <w:rFonts w:ascii="Times New Roman" w:hAnsi="Times New Roman" w:cs="Times New Roman"/>
          <w:spacing w:val="-4"/>
          <w:sz w:val="20"/>
          <w:szCs w:val="20"/>
        </w:rPr>
        <w:t xml:space="preserve"> –</w:t>
      </w:r>
      <w:r w:rsidRPr="00984331">
        <w:rPr>
          <w:rFonts w:ascii="Times New Roman" w:hAnsi="Times New Roman" w:cs="Times New Roman"/>
          <w:i/>
          <w:iCs/>
          <w:spacing w:val="-4"/>
          <w:sz w:val="20"/>
          <w:szCs w:val="20"/>
        </w:rPr>
        <w:t xml:space="preserve"> к. э. 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выращивании льна для получения высокой отдачи необходимо соблюдение технологического регламента. В зависимости от наруш</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ний регламента потери льноволокна составляют: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использование почв с неоптимальной кислотностью (свыше 6,20) – порядка 2,5-3,5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использование почв после малопригодных предшественников – 1,2 - 1,5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  несвоевременная подготовка почвы (поздняя осенняя или весе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няя вспашка) – 1,0 - 1,5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  использование семян сортов льна с низким содержанием льнов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локна – 3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  применение низкопроизводительной техники – 2-3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Кроме того, недостаток техники приводит к несоблюдению оптимал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ных сроков сева и уборки.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Распространенной в Беларуси практикой является уборка льна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цепными льнокомбайнами ЛК-4А и самоходными КЛС-3,5 в фазу же</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той спелости. Однако в связи с биологическими особенностями льна качес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венное волокно получается при его уборке в фазу ранней желтой спел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а качественные семена – в фазу желтой спелости.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Применение раздельной уборки с использованием самоходных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теребилок позволяет обеспечить снижение энергозатрат и повысить кач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ство волокна на 15 - 20 %, а сбор семян с 1 гектара – на 20 - 30 %.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Применение раздельного способа уборки льна осуществлялось только с 2009 года. Закуплено 36 самоходных подборщиков-очесы-вателей бел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гийской фирмы «Deportere», а также налажена сборка в Беларуси двухп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точных самоходных льнотеребилок этой же фирмы и французской фирмы «Dehondt».</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Из-за поздних сроков теребления льна вылежка и подъем тресты см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щаются на неблагоприятное по погодным условиям время – о</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тябрь-ноябрь. В этот период микробиологическая деятельность, влияющая на качество вылежки тресты, или резко снижается, или вовсе прекращается (идет процесс разложения волокна), что в очередной раз ведет к сниж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нию качества тресты и, соответственно, волокна. Нарушение сроков 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ребления ведет к потерям в 2 - 2,5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Потери льнотресты возникают также ввиду того, что интегрирова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ная комплексная защита растений ниже европейских стандартов.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 соблюдение технологии вылежки и подъема тресты также ведет к недобору продукции. Из-за отсутствия контроля за процессом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лежки соломы льносеющие организации часто игнорируют сроки подъема гот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вой тресты. Поднятая треста в оптимальные сроки   сре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нее содержание длинного волокна 20 % номер 14 - 15. Нарушение сроков подъема на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делю снижает содержание длинного волокна на 5 - 6 %, а его номер – на 2 - 6. Потери от перележки тресты составляют 2 - 4 ц/га.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Значительные потери качества льнотресты (неоднородность цвета, снижение прочности) связаны с процессом ее вылежки на льнище. Эта проблема решается применением оборачивания лент льна. Вместе с тем обеспеченность организаций оборачивателями лент льна, агрегатиру</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щими с тракторами, составляет только 37,7 % при невысокой их технол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гической и технической надежности.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Имеющиеся оборачиватели низкого качества,  путают тресту, сниж</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ют ее номерность. Перепутанная льнотреста попадает на льнозавод, где линия по переработке длинного льноволокна не может ее качес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 переработать и выбрасывает вместе с коротким льноволокном. В резул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тате длинное льноволокно смешивается с коротким.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Фактически в льносеющих организациях имеется 254 самоходных 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нопоточных оборачивателя фирм «Dehondt» и «Deportere», однако их 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зонная выработка составляет всего 51 тыс. гектаров. В республике в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стоящее время оборачивается только около 40 % разостланного на поле льна.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обеспеченность организаций современной высокопрои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водительной техникой для возделывания льна составляет 40 - 50 %.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В 2012 г. получена урожайность 28,5 центнера с гектара льнотресты со средним номером 1,03, что в пересчете на льноволокно составляет всего </w:t>
      </w:r>
      <w:r w:rsidRPr="00984331">
        <w:rPr>
          <w:rFonts w:ascii="Times New Roman" w:hAnsi="Times New Roman" w:cs="Times New Roman"/>
          <w:spacing w:val="-4"/>
          <w:sz w:val="20"/>
          <w:szCs w:val="20"/>
        </w:rPr>
        <w:lastRenderedPageBreak/>
        <w:t>9,05 центнера с гектара. Урожайность льносемян в 2012 году с семен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водческих посевов составила 3,4 центнера с гектара.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Лен – наиболее высокотехнологичная сельскохозяйственная кул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тура. Если одна из составляющих процесса возделывания не выдерж</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на, это негативно сказывается на качестве продукции. Возделыванием льна должны заниматься хозяйства, у которых есть пригодные для эт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земли и которые умеют работать со льном. Конкурентоспособность льняной отрасли Республики Беларусь формируется на поле.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получения льнотресты с высоким содержанием льноволокна – наиболее ценного продукта возделывания льна – будет обеспечиваться концентрация посевов в льносеющих организациях.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2006 по 2012 год концентрация посевов льна на одну льносеющую организацию увеличилась со 163 до 356 гектаров и будет увеличена к 2015 году до 550 га. Урожайность льноволокна будет повышена до 12 ц/га к 2015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Оптимизация посевных площадей предполагает совершенствование технологии возделывания льна за счет обеспечения организаций специ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лизированной техникой для возделывания и уборки льна и безу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ловного выполнения технологии возделывания и уборки льна согласно требован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ям регламента.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2013 - 2015 годах льносеющие организации должны обеспеч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ваться высокоурожайными сортами льна отечественной и зарубежной селекции с высокими технологическими свойствами, содержанием льноволокна не менее 32 %, и удельным весом длинного льноволокна до 70 % с 2014 года, устойчивыми к комплексам болезней и полеганию.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сортовой состав посевов льна-долгунца в Республике Бел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русь представлен 36 сортами, из них лишь 8 сортов (Василек, Прал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ска, Блакит, Е-68, Табор, Сюзанна, Могилевский, К-65) занимают значител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ные площади.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целях проведения производственных испытаний, оценки структ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ры сортового состава отечественной и иностранной селекции, а также разр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ботки новых сортов отечественной селекции, обеспечивающих высокий выход льноволокна, устойчивость к полеганию, болезням и природно-климатическим условиям, целесообразно часть посевов зас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вать семенами зарубежной селекции, включенными в Государственный реестр сортов и древесно-кустарниковых пород, обеспечивающими высокий выход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волокна и адаптированными к природно-климатическим условиям Ре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публики Беларусь.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2013 - 2015 годы необходимо отдавать предпочтение следующим районированным сортам льна-долгунца: Блакит, Василек, Борец, Ритм, Алей, Ива, Ярок, Веста, Ласка, Бренд, Левит-1. В настоящее время в си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теме государственного сортоиспытания находится ряд сортов отечестве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ной (Верас, Грант, Приор, Лоск, Лада) и иностранной селекции (Драккар, Агата, Ализе), которые после завершения сортоиспытания при полож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тельных результатах могут быть включены в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венный реестр сортов и древесно-кустарниковых пород и внедрены в сельскохозяйс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венное производство.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2013 - 2015 годах интегрированная комплексная защита посевов льна от вредителей, сорняков и болезней будет обеспечиваться согла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 научно-обоснованным рекомендациям и потребностям льносеющих орг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низаций в пестицидах.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целях сокращения сроков уборки льна, получения высокого ур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жая льнотресты и семян по опыту европейских стран республика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ходит поэтапно на раздельную уборку льна с использованием высокопроизвод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тельной самоходной техники, в том числе для получения необходимого объема льноволокна лен будет убираться на товарные и семеноводческие цели. Посевы льна, предназначенные для получения валового сбора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волокна и на которых будет применена раздельная уборка, составят по годам в соотношении: 2013 г. –   40 на 60, 2014 г. – 50 на 50, 2015 г. – 70 на 30 %. Это позволит проводить теребление льна в более сжатые сроки и оптимальную фазу (ранняя желтая спелость).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течение 2013 - 2015 годов будет обеспечена разработка,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во и поставка техники для возделывания и уборки льна в соотве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ствии с технологией и потребностями льносеющих организаций (уборка льнотр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сты в рулоны с расположением комлей в одну сторону для эффективной первичной переработки).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дальнейшем будет обеспечиваться технология уборки льнотресты в рулоны на площади не менее 90 % посевов льна при строгом собл</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дении технологических требований (правильное хранение и перевозка льнотр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сты в организации первичной переработки (льнозаводы).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Выполнение перечисленных мероприятий с жестким контролем те</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нологии позволит обеспечить повышение качества льнотресты до сорт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номера не ниже 1,50 для выхода на плановые показатели (60 тыс. тонн) получения льноволокна.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631.243.8:633.521:658(476)</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Тимощенко В.Д. – </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lastRenderedPageBreak/>
        <w:t>ЭКОНОМИКА ЛЬНОПЕРЕРАБАТЫВАЮЩИХ</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ПРЕДПРИЯТИЙ РЕСПУБЛИКИ БЕЛАРУСЬ</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Тоболич З. А.</w:t>
      </w:r>
      <w:r w:rsidRPr="00984331">
        <w:rPr>
          <w:rFonts w:ascii="Times New Roman" w:hAnsi="Times New Roman" w:cs="Times New Roman"/>
          <w:spacing w:val="-4"/>
          <w:sz w:val="20"/>
          <w:szCs w:val="20"/>
        </w:rPr>
        <w:t xml:space="preserve"> – </w:t>
      </w:r>
      <w:r w:rsidRPr="00984331">
        <w:rPr>
          <w:rFonts w:ascii="Times New Roman" w:hAnsi="Times New Roman" w:cs="Times New Roman"/>
          <w:i/>
          <w:iCs/>
          <w:spacing w:val="-4"/>
          <w:sz w:val="20"/>
          <w:szCs w:val="20"/>
        </w:rPr>
        <w:t xml:space="preserve"> старший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Лен в Беларуси – исторически возделываемая культура. Его выращ</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вание воспринимается во многом как дань традициям предков.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Важным звеном в технологической цепочке от выращивания льна до производства льняных тканей является первичная переработка льнотр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Показатели производства льноволокна представлены в таблице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Показатели выработки льноволокна на льнозаводах республики</w:t>
      </w:r>
      <w:r w:rsidRPr="00984331">
        <w:rPr>
          <w:rFonts w:ascii="Times New Roman" w:hAnsi="Times New Roman" w:cs="Times New Roman"/>
          <w:spacing w:val="-4"/>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07"/>
        <w:gridCol w:w="616"/>
        <w:gridCol w:w="616"/>
        <w:gridCol w:w="616"/>
        <w:gridCol w:w="616"/>
        <w:gridCol w:w="616"/>
        <w:gridCol w:w="616"/>
        <w:gridCol w:w="616"/>
        <w:gridCol w:w="616"/>
      </w:tblGrid>
      <w:tr w:rsidR="0001577A" w:rsidRPr="00984331" w:rsidTr="0006285B">
        <w:tc>
          <w:tcPr>
            <w:tcW w:w="1307" w:type="dxa"/>
            <w:vMerge w:val="restart"/>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4928" w:type="dxa"/>
            <w:gridSpan w:val="8"/>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r>
      <w:tr w:rsidR="0001577A" w:rsidRPr="00984331" w:rsidTr="0006285B">
        <w:tc>
          <w:tcPr>
            <w:tcW w:w="1307" w:type="dxa"/>
            <w:vMerge/>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2005</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2006</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2008</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2009</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r>
      <w:tr w:rsidR="0001577A" w:rsidRPr="00984331" w:rsidTr="0006285B">
        <w:tc>
          <w:tcPr>
            <w:tcW w:w="1307"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Выработка льнозаводами длинного в</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локна, т</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12767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9532</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5619</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6531</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8613</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7915</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7183</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7290</w:t>
            </w:r>
          </w:p>
        </w:tc>
      </w:tr>
      <w:tr w:rsidR="0001577A" w:rsidRPr="00984331" w:rsidTr="0006285B">
        <w:tc>
          <w:tcPr>
            <w:tcW w:w="1307"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Производство короткого льн</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волокна, т</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28927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30373</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28233</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27822</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31566</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31322</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34480</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31342</w:t>
            </w:r>
          </w:p>
        </w:tc>
      </w:tr>
      <w:tr w:rsidR="0001577A" w:rsidRPr="00984331" w:rsidTr="0006285B">
        <w:tc>
          <w:tcPr>
            <w:tcW w:w="1307"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Доля короткого льноволокна в общем объеме произведенного льноволокна в РБ, %</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69,4</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76,1</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83,4</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81,0</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78,6</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79,8</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82,2</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81,1</w:t>
            </w:r>
          </w:p>
        </w:tc>
      </w:tr>
      <w:tr w:rsidR="0001577A" w:rsidRPr="00984331" w:rsidTr="0006285B">
        <w:tc>
          <w:tcPr>
            <w:tcW w:w="1307"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Объем поставок короткого льн</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волокна на экспорт, т</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12707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16633</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11205</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5308</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11677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15568</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9982</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8409</w:t>
            </w:r>
          </w:p>
        </w:tc>
      </w:tr>
      <w:tr w:rsidR="0001577A" w:rsidRPr="00984331" w:rsidTr="0006285B">
        <w:tc>
          <w:tcPr>
            <w:tcW w:w="1307"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Доля короткого льноволокна, поставляемого на экспорт, %</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43,9</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54,8</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19,1</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37,0</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49,7</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76,0</w:t>
            </w:r>
          </w:p>
        </w:tc>
        <w:tc>
          <w:tcPr>
            <w:tcW w:w="616"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90,4</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2012 г. льноперерабатывающими организациями выработано 38,6 тыс. тонн льноволокна, в том числе 7,3 тыс. тонн длинного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волокна средним номером 10,83 и 31,3 тыс. тонн короткого льноволо</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на средним номером 3,10, удельный вес длинного льноволокна в общем объеме выр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ботанного льноволокна составил 18,9 %. За указа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ный период на РУПТП «Оршанский льнокомбинат» льнозаводами поставлено 5,66 тонны дли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ного льноволокна средним номером 11,02 и 12,1 тыс. тонн короткого льноволокна средним номером 3,78.</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2012 г. выпущено продукции углубленной переработки льна на сумму 22880 млн. рублей.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За отчетный период в ассортименте произведено 267,4 тыс. пого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метров нетканых материалов; 242,8 тонн крученых изделий (шпагат, 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ревка, каболка);  246 тонн котонизированного волокна; 214 тонн матери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ла текстильного технического (чесаная лента); 3190,2 тонны костробрик</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Наиболее широкий ассортимент продукции углубленной перер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ботки производит ОАО «Поставский льнозавод» (нетканые материалы, веревка, каболка, костробрикет, чесаная лента) на сумму 5629,4 млн. рублей. Всего льнозаводами использовано на углубленную перерабо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ку 1532,7 тонны волокна с учетом остатков 2011 года. В 2011 г. в ОАО «Лидлен» введена в эксплуатацию линия по производству масла пищ</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вого льняного, в ОАО  «Воложинский льнокомбинат»  –  в 2012 году. Проектная мощность ка</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дой линии предполагает переработку 1800 тонн льносемян и получение 324 тонн масла пищевого льняного. В перспективе планируется закупка и установка линии по производству масла пищевого льняного в ОАО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ставский льнозавод».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переработки льносырья в 2012 году выход льноволокна на льнозаводах составил 27,31%, удельный вес длинного льнов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локна – 18,9 %, тогда как во Франции, Бельгии и Нидерландах –  65 - 67 %. В 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ларуси перерабатываются большие объемы льнотресты с 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лым выходом льноволокна, что влечет высокие затраты на производство единицы гот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вой продукции и отражается на эффективности работы льносеющих орг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низаций.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Базовый уровень льняной отрасли – льносеющие организации – не обеспечивает на сегодня необходимого качества сырья (льнотресты) для перехода на современные эффективные технологии производства льнов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локна. Средневзвешенный сортономер льнотресты, произведенной в Ре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публике Беларусь в 2012 г., составил 1,03. Для эффективной экономичной работы модернизированного российского оборудования по первичной переработке льна средний номер должен быть 1,25, современного запа</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ноевропейского оборудования – 1,75.</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обеспечения стабильной работы льняной отрасли ставится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дача выйти на средневзвешенный сортономер льнотресты не ниже 1,50 нач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ная с 2013 г. и получить средний сортономер 1,75 к 2015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г. с учетом повышения номерности тресты предусматрив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выйти на 5,6 тонны тресты для выработки льноволокна условным ном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ром 10, к 2015 г. – на 4,4 тонны.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Вторым направлением обеспечения экономики льнозаводов будет их техническое переоснащение с вводом высокопроизводительных ин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странных линий.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Производительность российской линии МТА-2Л бельгийская линия «Van Dommele» превышает в 2 раза, бельгийская линия «Deportere» – в 2,5 раза.  При этом иностранные линии автоматизированы, требуют меньшего количества рабочих для обеспечения их работы (14 человек на линии МТА-2Л, 11 человек на линии «Van Dommele», 6 человек на линии «Deportere»).</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Более высокая производительность линий с меньшим количеством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служивающих рабочих позволяет сэкономить условно постоянные затр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ты и окупить более высокую стоимость современного оборудов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ния.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2013 - 2015 годах предусматривается по мере повышения качества льнотресты оптимально загрузить введенные линии с выходом на норм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тивную себестоимость льноволокна, а также приобрести и уст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новить еще 14 линий по графику ввода технологических линий в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плуатацию на реконструируемых заводах.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Одной из проблем льнозаводов являются  накопленные льнозав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дами долги.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Общая сумма финансовых обязательств, подлежащих погашению льнозаводами, на 1 января 2013 г. составляет 1132,6 млрд. рублей, в том числе 371,8 млрд. рублей – кредиты банков, 122,3 млрд. рублей - задо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женность перед Минфином (включая исполненные гарантии), 30,6 млрд. рублей – бюджетные ссуды и займы местных органов управления, 346,3 млрд. рублей – платежи по лизингу, 198,3 млрд. рублей – прочая кред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торская задолженность.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Значительная часть накопленной льнозаводами задолженности подл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жит погашению уже с 1 января 2013 г. Однако нынешнее финансовое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стояние льнозаводов не позволит им выполнить в последующие годы свои финансовые обязательства.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Согласно проведенным в комплексном бизнес-плане расчетам 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тия льняной отрасли льнозаводы будут получать прибыль лишь от реал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зации продукции на экспорт. Это обеспечит рентабельную работу на уровне 1 % и не позволит им начать выплату долгов. Следовательно,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точников погашения накопленной задолженности за счет реализации льноволокна у льнозаводов не будет.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Разработанный комплексный бизнес-план развития льняной отрасли на 2013 - 2015 годы предусматривает сокращение к 2015 г. колич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ства льнозаводов до 30 в зависимости от выделения финансовых средств на их </w:t>
      </w:r>
      <w:r w:rsidRPr="00984331">
        <w:rPr>
          <w:rFonts w:ascii="Times New Roman" w:hAnsi="Times New Roman" w:cs="Times New Roman"/>
          <w:spacing w:val="-4"/>
          <w:sz w:val="20"/>
          <w:szCs w:val="20"/>
        </w:rPr>
        <w:lastRenderedPageBreak/>
        <w:t>модернизацию. Остальные льнозаводы (линии) будут постепенно выв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диться из отрасли (из эксплуатации).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До 2015 г. будет модернизировано 18 льнозаводов: ОАО «Пружа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ский льнозавод»; ОАО «Ляховичский льнозавод»; ОАО «Дубровенский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завод»; ОАО «Ореховский льнозавод»; ОАО «Поставский льнозавод»; ОАО «Плисский льнозавод»; ОАО «Верхнедвинский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завод»; ОАО «Лиозненский льнозавод»; ОАО «Кохановский льноз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вод»; Филиал ОАО «Гомельлен» Кормянский льнозавод; ОАО «Дв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рецкий льнозавод»; ОАО «Кореличи Лен»;  ОАО «Сморгоньлен»; ОАО «Слуцкий льнозавод»; ОАО «Красненский льнозавод»; ОАО «Шкловский льнозавод»; ОАО «Мстиславльлен»; ОАО «Горкилен».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целом производство льноволокна будет осуществляться на 30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заводах, в том числе на 18 льнозаводах с высокопроизводительными 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ниями и линиями МТА-2Л и 12 льнозаводах с линиями МТА-2Л (ОАО «Сенненский льнозавод», ОАО «Миорский льнозавод», филиал «Беше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ковичский льнозавод» ОАО «Шумилинский льнозавод», ОАО «Чашни</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ский льнозавод», филиал ОАО «Гомельлен» Уварови</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ский льнозавод, ОАО «Лидлен», ОАО «Ошмяны-лен», филиал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свижский льнозавод» ОАО «Воложинский льнокомбинат», ОАО «Крупский льнозавод», ОАО «Дзержинский лен», ОАО «Любанский льнозавод», ОАО «Хотимский льнозавод»).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Мощностей 30 вышеперечисленных льнозаводов будет достаточно для выработки 60 тыс. тонн льноволокна.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До 2016 года на 13 льнозаводах выработка льноволокна будет прекр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щена (ОАО «Ивацевичский льнозавод», ОАО «Городокский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завод», Лепельский филиал ОАО «Чашникский льнозавод», ОАО «Шумилинский льнозавод», филиал «Мосар» ОАО «Плисский льноз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вод», Речицкий цех филиала ОАО «Гомельлен» Кормянский льноз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вод, ОАО «Слонимский льнозавод», ОАО «Березинский льнозавод», участок «Пуховичи-лен» ОАО «Слуцкий льнозавод», ОАО «Чаусский льнозавод», ОАО «Кругля</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ский льнозавод», ОАО «Кировск-Лен», ОАО «Воложинский льнокомб</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Перспективные объемы производства льноволокна  представлены в таблице 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Перспективы производства льноволокна</w:t>
      </w:r>
    </w:p>
    <w:tbl>
      <w:tblPr>
        <w:tblW w:w="595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1134"/>
        <w:gridCol w:w="1134"/>
        <w:gridCol w:w="850"/>
      </w:tblGrid>
      <w:tr w:rsidR="0001577A" w:rsidRPr="00984331" w:rsidTr="0006285B">
        <w:tc>
          <w:tcPr>
            <w:tcW w:w="2835" w:type="dxa"/>
            <w:shd w:val="clear" w:color="auto" w:fill="auto"/>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2013 г.</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2014 г.</w:t>
            </w:r>
          </w:p>
        </w:tc>
        <w:tc>
          <w:tcPr>
            <w:tcW w:w="85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2015 г.</w:t>
            </w:r>
          </w:p>
        </w:tc>
      </w:tr>
      <w:tr w:rsidR="0001577A" w:rsidRPr="00984331" w:rsidTr="0006285B">
        <w:tc>
          <w:tcPr>
            <w:tcW w:w="2835"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Объем переработки тресты, тыс. т </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228,0</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228,1</w:t>
            </w:r>
          </w:p>
        </w:tc>
        <w:tc>
          <w:tcPr>
            <w:tcW w:w="85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227,3</w:t>
            </w:r>
          </w:p>
        </w:tc>
      </w:tr>
      <w:tr w:rsidR="0001577A" w:rsidRPr="00984331" w:rsidTr="0006285B">
        <w:tc>
          <w:tcPr>
            <w:tcW w:w="2835"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Выработано льноволокна, тыс. т</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60,0</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60,0</w:t>
            </w:r>
          </w:p>
        </w:tc>
        <w:tc>
          <w:tcPr>
            <w:tcW w:w="85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60,0</w:t>
            </w:r>
          </w:p>
        </w:tc>
      </w:tr>
      <w:tr w:rsidR="0001577A" w:rsidRPr="00984331" w:rsidTr="0006285B">
        <w:tc>
          <w:tcPr>
            <w:tcW w:w="2835"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длинного волокна, %</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50,8</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50,8</w:t>
            </w:r>
          </w:p>
        </w:tc>
        <w:tc>
          <w:tcPr>
            <w:tcW w:w="85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52,8</w:t>
            </w:r>
          </w:p>
        </w:tc>
      </w:tr>
      <w:tr w:rsidR="0001577A" w:rsidRPr="00984331" w:rsidTr="0006285B">
        <w:tc>
          <w:tcPr>
            <w:tcW w:w="2835"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Выручка от реализации, млрд. руб.</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750,7</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832,1</w:t>
            </w:r>
          </w:p>
        </w:tc>
        <w:tc>
          <w:tcPr>
            <w:tcW w:w="85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914,2</w:t>
            </w:r>
          </w:p>
        </w:tc>
      </w:tr>
      <w:tr w:rsidR="0001577A" w:rsidRPr="00984331" w:rsidTr="0006285B">
        <w:tc>
          <w:tcPr>
            <w:tcW w:w="2835" w:type="dxa"/>
            <w:shd w:val="clear" w:color="auto" w:fill="auto"/>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w:t>
            </w:r>
          </w:p>
        </w:tc>
        <w:tc>
          <w:tcPr>
            <w:tcW w:w="1134"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w:t>
            </w:r>
          </w:p>
        </w:tc>
        <w:tc>
          <w:tcPr>
            <w:tcW w:w="850" w:type="dxa"/>
            <w:shd w:val="clear" w:color="auto" w:fill="auto"/>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Планируется довести производство длинного волокна до 52,8%. Ож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даемая рентабельность льнозаводов составит 4,4%.</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color w:val="000000"/>
          <w:spacing w:val="-4"/>
          <w:sz w:val="20"/>
          <w:szCs w:val="20"/>
        </w:rPr>
        <w:t xml:space="preserve">УДК </w:t>
      </w:r>
      <w:r w:rsidRPr="00984331">
        <w:rPr>
          <w:rFonts w:ascii="Times New Roman" w:hAnsi="Times New Roman" w:cs="Times New Roman"/>
          <w:spacing w:val="-4"/>
          <w:sz w:val="20"/>
          <w:szCs w:val="20"/>
        </w:rPr>
        <w:t>631.16:658.155:636.22/.28.034</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b/>
          <w:bCs/>
          <w:spacing w:val="-4"/>
          <w:sz w:val="20"/>
          <w:szCs w:val="20"/>
        </w:rPr>
        <w:t>Титова</w:t>
      </w:r>
      <w:r w:rsidRPr="00984331">
        <w:rPr>
          <w:rFonts w:ascii="Times New Roman" w:hAnsi="Times New Roman" w:cs="Times New Roman"/>
          <w:bCs/>
          <w:spacing w:val="-4"/>
          <w:sz w:val="20"/>
          <w:szCs w:val="20"/>
        </w:rPr>
        <w:t xml:space="preserve"> </w:t>
      </w:r>
      <w:r w:rsidRPr="00984331">
        <w:rPr>
          <w:rFonts w:ascii="Times New Roman" w:hAnsi="Times New Roman" w:cs="Times New Roman"/>
          <w:b/>
          <w:bCs/>
          <w:spacing w:val="-4"/>
          <w:sz w:val="20"/>
          <w:szCs w:val="20"/>
        </w:rPr>
        <w:t>В. В.</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xml:space="preserve">– </w:t>
      </w:r>
      <w:r w:rsidRPr="00984331">
        <w:rPr>
          <w:rFonts w:ascii="Times New Roman" w:hAnsi="Times New Roman" w:cs="Times New Roman"/>
          <w:iCs/>
          <w:spacing w:val="-4"/>
          <w:sz w:val="20"/>
          <w:szCs w:val="20"/>
        </w:rPr>
        <w:t>студентка 4 курса</w:t>
      </w:r>
    </w:p>
    <w:p w:rsidR="0001577A" w:rsidRPr="00984331" w:rsidRDefault="0001577A" w:rsidP="0001577A">
      <w:pPr>
        <w:spacing w:after="0" w:line="240" w:lineRule="auto"/>
        <w:jc w:val="center"/>
        <w:rPr>
          <w:rFonts w:ascii="Times New Roman" w:hAnsi="Times New Roman" w:cs="Times New Roman"/>
          <w:b/>
          <w:bCs/>
          <w:color w:val="000000"/>
          <w:spacing w:val="-4"/>
          <w:sz w:val="20"/>
          <w:szCs w:val="20"/>
        </w:rPr>
      </w:pPr>
      <w:r w:rsidRPr="00984331">
        <w:rPr>
          <w:rFonts w:ascii="Times New Roman" w:hAnsi="Times New Roman" w:cs="Times New Roman"/>
          <w:b/>
          <w:bCs/>
          <w:color w:val="000000"/>
          <w:spacing w:val="-4"/>
          <w:sz w:val="20"/>
          <w:szCs w:val="20"/>
        </w:rPr>
        <w:t xml:space="preserve">ПУТИ  ПОВЫШЕНИЯ ЭКОНОМИЧЕСКОЙ </w:t>
      </w:r>
      <w:r w:rsidRPr="00984331">
        <w:rPr>
          <w:rFonts w:ascii="Times New Roman" w:hAnsi="Times New Roman" w:cs="Times New Roman"/>
          <w:b/>
          <w:bCs/>
          <w:color w:val="000000"/>
          <w:spacing w:val="-4"/>
          <w:sz w:val="20"/>
          <w:szCs w:val="20"/>
        </w:rPr>
        <w:br/>
        <w:t>ЭФФЕКТИВНОСТИ ПРОИЗВОДСТВА МОЛОКА</w:t>
      </w:r>
      <w:r w:rsidRPr="00984331">
        <w:rPr>
          <w:rFonts w:ascii="Times New Roman" w:hAnsi="Times New Roman" w:cs="Times New Roman"/>
          <w:b/>
          <w:bCs/>
          <w:color w:val="000000"/>
          <w:spacing w:val="-4"/>
          <w:sz w:val="20"/>
          <w:szCs w:val="20"/>
        </w:rPr>
        <w:br/>
        <w:t xml:space="preserve"> В СПК «</w:t>
      </w:r>
      <w:r w:rsidRPr="00984331">
        <w:rPr>
          <w:rFonts w:ascii="Times New Roman" w:hAnsi="Times New Roman" w:cs="Times New Roman"/>
          <w:b/>
          <w:bCs/>
          <w:color w:val="000000"/>
          <w:spacing w:val="-4"/>
          <w:sz w:val="20"/>
          <w:szCs w:val="20"/>
          <w:lang w:val="en-US"/>
        </w:rPr>
        <w:t>III</w:t>
      </w:r>
      <w:r w:rsidRPr="00984331">
        <w:rPr>
          <w:rFonts w:ascii="Times New Roman" w:hAnsi="Times New Roman" w:cs="Times New Roman"/>
          <w:b/>
          <w:bCs/>
          <w:color w:val="000000"/>
          <w:spacing w:val="-4"/>
          <w:sz w:val="20"/>
          <w:szCs w:val="20"/>
        </w:rPr>
        <w:t xml:space="preserve"> ИНТЕРНАЦИОНАЛ»</w:t>
      </w:r>
      <w:bookmarkStart w:id="4" w:name="OLE_LINK1"/>
      <w:bookmarkStart w:id="5" w:name="OLE_LINK2"/>
    </w:p>
    <w:bookmarkEnd w:id="4"/>
    <w:bookmarkEnd w:id="5"/>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Минина Н.Н.</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ассистент</w:t>
      </w:r>
    </w:p>
    <w:p w:rsidR="0001577A" w:rsidRPr="00984331" w:rsidRDefault="0001577A" w:rsidP="0001577A">
      <w:pPr>
        <w:pStyle w:val="22"/>
        <w:spacing w:after="0" w:line="240" w:lineRule="auto"/>
        <w:ind w:left="0"/>
        <w:jc w:val="both"/>
        <w:rPr>
          <w:rFonts w:ascii="Times New Roman" w:hAnsi="Times New Roman" w:cs="Times New Roman"/>
          <w:bCs/>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важных показателей эффективности производства явл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ется продуктивность.  Повышение продуктивности коров является 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ним из факторов роста эффективности производства молока.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тивность во многом зависит от уровня кормления. При низком уровне кормления большая часть корма идет на поддержание жизненных процессов в орг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низме животных и меньшая – на получение продукции, в результате чего увеличиваются затраты кормов на производство единицы продукции. 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лее высокий уровень кормления животных обесп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чивает повышение в рационах доли продуктивной части корма, рост продуктивности живо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ных и сокращение затрат кормов на единицу продукции.</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Цель работы – определение путей повышения экономической эффе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тивности производства молока в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Интернационал».</w:t>
      </w:r>
    </w:p>
    <w:p w:rsidR="0001577A" w:rsidRPr="00984331" w:rsidRDefault="0001577A" w:rsidP="0001577A">
      <w:pPr>
        <w:tabs>
          <w:tab w:val="left" w:pos="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Применялись общенаучные и частные методы исследования, расче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но-конструктивный, экономико-статистический и экономико-математический методы. </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rPr>
      </w:pPr>
      <w:r w:rsidRPr="00984331">
        <w:rPr>
          <w:rStyle w:val="apple-style-span"/>
          <w:rFonts w:ascii="Times New Roman" w:hAnsi="Times New Roman" w:cs="Times New Roman"/>
          <w:color w:val="000000"/>
          <w:spacing w:val="-4"/>
          <w:sz w:val="20"/>
          <w:szCs w:val="20"/>
        </w:rPr>
        <w:t>Основой повышения эффективности производства молока является интенсивное использование продуктивного скота, что возможно при пр</w:t>
      </w:r>
      <w:r w:rsidRPr="00984331">
        <w:rPr>
          <w:rStyle w:val="apple-style-span"/>
          <w:rFonts w:ascii="Times New Roman" w:hAnsi="Times New Roman" w:cs="Times New Roman"/>
          <w:color w:val="000000"/>
          <w:spacing w:val="-4"/>
          <w:sz w:val="20"/>
          <w:szCs w:val="20"/>
        </w:rPr>
        <w:t>а</w:t>
      </w:r>
      <w:r w:rsidRPr="00984331">
        <w:rPr>
          <w:rStyle w:val="apple-style-span"/>
          <w:rFonts w:ascii="Times New Roman" w:hAnsi="Times New Roman" w:cs="Times New Roman"/>
          <w:color w:val="000000"/>
          <w:spacing w:val="-4"/>
          <w:sz w:val="20"/>
          <w:szCs w:val="20"/>
        </w:rPr>
        <w:t>вильной организации воспроизводства стада. Высокоэффективные пор</w:t>
      </w:r>
      <w:r w:rsidRPr="00984331">
        <w:rPr>
          <w:rStyle w:val="apple-style-span"/>
          <w:rFonts w:ascii="Times New Roman" w:hAnsi="Times New Roman" w:cs="Times New Roman"/>
          <w:color w:val="000000"/>
          <w:spacing w:val="-4"/>
          <w:sz w:val="20"/>
          <w:szCs w:val="20"/>
        </w:rPr>
        <w:t>о</w:t>
      </w:r>
      <w:r w:rsidRPr="00984331">
        <w:rPr>
          <w:rStyle w:val="apple-style-span"/>
          <w:rFonts w:ascii="Times New Roman" w:hAnsi="Times New Roman" w:cs="Times New Roman"/>
          <w:color w:val="000000"/>
          <w:spacing w:val="-4"/>
          <w:sz w:val="20"/>
          <w:szCs w:val="20"/>
        </w:rPr>
        <w:t>ды скота молочного направления являются важным фактором интенсиф</w:t>
      </w:r>
      <w:r w:rsidRPr="00984331">
        <w:rPr>
          <w:rStyle w:val="apple-style-span"/>
          <w:rFonts w:ascii="Times New Roman" w:hAnsi="Times New Roman" w:cs="Times New Roman"/>
          <w:color w:val="000000"/>
          <w:spacing w:val="-4"/>
          <w:sz w:val="20"/>
          <w:szCs w:val="20"/>
        </w:rPr>
        <w:t>и</w:t>
      </w:r>
      <w:r w:rsidRPr="00984331">
        <w:rPr>
          <w:rStyle w:val="apple-style-span"/>
          <w:rFonts w:ascii="Times New Roman" w:hAnsi="Times New Roman" w:cs="Times New Roman"/>
          <w:color w:val="000000"/>
          <w:spacing w:val="-4"/>
          <w:sz w:val="20"/>
          <w:szCs w:val="20"/>
        </w:rPr>
        <w:t>кации молочного подкомплекса. Качество племенного состава коров ок</w:t>
      </w:r>
      <w:r w:rsidRPr="00984331">
        <w:rPr>
          <w:rStyle w:val="apple-style-span"/>
          <w:rFonts w:ascii="Times New Roman" w:hAnsi="Times New Roman" w:cs="Times New Roman"/>
          <w:color w:val="000000"/>
          <w:spacing w:val="-4"/>
          <w:sz w:val="20"/>
          <w:szCs w:val="20"/>
        </w:rPr>
        <w:t>а</w:t>
      </w:r>
      <w:r w:rsidRPr="00984331">
        <w:rPr>
          <w:rStyle w:val="apple-style-span"/>
          <w:rFonts w:ascii="Times New Roman" w:hAnsi="Times New Roman" w:cs="Times New Roman"/>
          <w:color w:val="000000"/>
          <w:spacing w:val="-4"/>
          <w:sz w:val="20"/>
          <w:szCs w:val="20"/>
        </w:rPr>
        <w:t>зывает значительное влияние на конечные результаты производства. Ув</w:t>
      </w:r>
      <w:r w:rsidRPr="00984331">
        <w:rPr>
          <w:rStyle w:val="apple-style-span"/>
          <w:rFonts w:ascii="Times New Roman" w:hAnsi="Times New Roman" w:cs="Times New Roman"/>
          <w:color w:val="000000"/>
          <w:spacing w:val="-4"/>
          <w:sz w:val="20"/>
          <w:szCs w:val="20"/>
        </w:rPr>
        <w:t>е</w:t>
      </w:r>
      <w:r w:rsidRPr="00984331">
        <w:rPr>
          <w:rStyle w:val="apple-style-span"/>
          <w:rFonts w:ascii="Times New Roman" w:hAnsi="Times New Roman" w:cs="Times New Roman"/>
          <w:color w:val="000000"/>
          <w:spacing w:val="-4"/>
          <w:sz w:val="20"/>
          <w:szCs w:val="20"/>
        </w:rPr>
        <w:t>личение продуктивности молочного стада возможно при более эффекти</w:t>
      </w:r>
      <w:r w:rsidRPr="00984331">
        <w:rPr>
          <w:rStyle w:val="apple-style-span"/>
          <w:rFonts w:ascii="Times New Roman" w:hAnsi="Times New Roman" w:cs="Times New Roman"/>
          <w:color w:val="000000"/>
          <w:spacing w:val="-4"/>
          <w:sz w:val="20"/>
          <w:szCs w:val="20"/>
        </w:rPr>
        <w:t>в</w:t>
      </w:r>
      <w:r w:rsidRPr="00984331">
        <w:rPr>
          <w:rStyle w:val="apple-style-span"/>
          <w:rFonts w:ascii="Times New Roman" w:hAnsi="Times New Roman" w:cs="Times New Roman"/>
          <w:color w:val="000000"/>
          <w:spacing w:val="-4"/>
          <w:sz w:val="20"/>
          <w:szCs w:val="20"/>
        </w:rPr>
        <w:t>ном использовании генетического потенциала живо</w:t>
      </w:r>
      <w:r w:rsidRPr="00984331">
        <w:rPr>
          <w:rStyle w:val="apple-style-span"/>
          <w:rFonts w:ascii="Times New Roman" w:hAnsi="Times New Roman" w:cs="Times New Roman"/>
          <w:color w:val="000000"/>
          <w:spacing w:val="-4"/>
          <w:sz w:val="20"/>
          <w:szCs w:val="20"/>
        </w:rPr>
        <w:t>т</w:t>
      </w:r>
      <w:r w:rsidRPr="00984331">
        <w:rPr>
          <w:rStyle w:val="apple-style-span"/>
          <w:rFonts w:ascii="Times New Roman" w:hAnsi="Times New Roman" w:cs="Times New Roman"/>
          <w:color w:val="000000"/>
          <w:spacing w:val="-4"/>
          <w:sz w:val="20"/>
          <w:szCs w:val="20"/>
        </w:rPr>
        <w:t>ных. Оценка коров должна проводиться по уровню содержания жира в молоке. Следует уд</w:t>
      </w:r>
      <w:r w:rsidRPr="00984331">
        <w:rPr>
          <w:rStyle w:val="apple-style-span"/>
          <w:rFonts w:ascii="Times New Roman" w:hAnsi="Times New Roman" w:cs="Times New Roman"/>
          <w:color w:val="000000"/>
          <w:spacing w:val="-4"/>
          <w:sz w:val="20"/>
          <w:szCs w:val="20"/>
        </w:rPr>
        <w:t>е</w:t>
      </w:r>
      <w:r w:rsidRPr="00984331">
        <w:rPr>
          <w:rStyle w:val="apple-style-span"/>
          <w:rFonts w:ascii="Times New Roman" w:hAnsi="Times New Roman" w:cs="Times New Roman"/>
          <w:color w:val="000000"/>
          <w:spacing w:val="-4"/>
          <w:sz w:val="20"/>
          <w:szCs w:val="20"/>
        </w:rPr>
        <w:t>лять внимание подготовке нетелей к отелу, инте</w:t>
      </w:r>
      <w:r w:rsidRPr="00984331">
        <w:rPr>
          <w:rStyle w:val="apple-style-span"/>
          <w:rFonts w:ascii="Times New Roman" w:hAnsi="Times New Roman" w:cs="Times New Roman"/>
          <w:color w:val="000000"/>
          <w:spacing w:val="-4"/>
          <w:sz w:val="20"/>
          <w:szCs w:val="20"/>
        </w:rPr>
        <w:t>н</w:t>
      </w:r>
      <w:r w:rsidRPr="00984331">
        <w:rPr>
          <w:rStyle w:val="apple-style-span"/>
          <w:rFonts w:ascii="Times New Roman" w:hAnsi="Times New Roman" w:cs="Times New Roman"/>
          <w:color w:val="000000"/>
          <w:spacing w:val="-4"/>
          <w:sz w:val="20"/>
          <w:szCs w:val="20"/>
        </w:rPr>
        <w:t xml:space="preserve">сивному выращиванию молодняка. </w:t>
      </w:r>
      <w:r w:rsidRPr="00984331">
        <w:rPr>
          <w:rFonts w:ascii="Times New Roman" w:hAnsi="Times New Roman" w:cs="Times New Roman"/>
          <w:color w:val="000000"/>
          <w:spacing w:val="-4"/>
          <w:sz w:val="20"/>
          <w:szCs w:val="20"/>
        </w:rPr>
        <w:t>На повышение производительности молочной отрасли влияют породные особенности, кормление, условия содержания, кратность и те</w:t>
      </w:r>
      <w:r w:rsidRPr="00984331">
        <w:rPr>
          <w:rFonts w:ascii="Times New Roman" w:hAnsi="Times New Roman" w:cs="Times New Roman"/>
          <w:color w:val="000000"/>
          <w:spacing w:val="-4"/>
          <w:sz w:val="20"/>
          <w:szCs w:val="20"/>
        </w:rPr>
        <w:t>х</w:t>
      </w:r>
      <w:r w:rsidRPr="00984331">
        <w:rPr>
          <w:rFonts w:ascii="Times New Roman" w:hAnsi="Times New Roman" w:cs="Times New Roman"/>
          <w:color w:val="000000"/>
          <w:spacing w:val="-4"/>
          <w:sz w:val="20"/>
          <w:szCs w:val="20"/>
        </w:rPr>
        <w:t>нология доения, трудовой потенциал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Проанализируем некоторые показатели молочного скотоводства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Интернационал» за 2010-2012 гг.  От одной среднегодовой коровы за 2012 г. здесь был получен удой 2623 кг, что на 7 % меньше, чем в 2010 г. Поголовье коров за анализируемый период увеличилось на 103 голов, или на 11,6%, в результате чего на 6,3% увеличилась плотность поголовья коров на 100 га сельскохозяйственных земель. На протяжении всего ан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лизируемого периода выручка от реализации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лока составляла 39,6% в структуре выручки от всей реализованной продукции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ционал».</w:t>
      </w:r>
    </w:p>
    <w:p w:rsidR="0001577A" w:rsidRPr="00984331" w:rsidRDefault="0001577A" w:rsidP="0001577A">
      <w:pPr>
        <w:pStyle w:val="22"/>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Повышение продуктивности коров в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Интернационал» явл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ется резервом снижения себестоимости молока (таблица 1).</w:t>
      </w:r>
    </w:p>
    <w:p w:rsidR="0001577A" w:rsidRPr="00984331" w:rsidRDefault="0001577A" w:rsidP="0001577A">
      <w:pPr>
        <w:pStyle w:val="22"/>
        <w:spacing w:after="0" w:line="240" w:lineRule="auto"/>
        <w:ind w:left="0" w:firstLine="284"/>
        <w:jc w:val="both"/>
        <w:rPr>
          <w:rFonts w:ascii="Times New Roman" w:hAnsi="Times New Roman" w:cs="Times New Roman"/>
          <w:spacing w:val="-4"/>
          <w:sz w:val="20"/>
          <w:szCs w:val="20"/>
        </w:rPr>
      </w:pPr>
    </w:p>
    <w:p w:rsidR="0001577A" w:rsidRPr="00984331" w:rsidRDefault="0001577A" w:rsidP="0001577A">
      <w:pPr>
        <w:pStyle w:val="22"/>
        <w:spacing w:after="0" w:line="240" w:lineRule="auto"/>
        <w:ind w:left="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Влияние удоя  на эффективность производства молока</w:t>
      </w:r>
    </w:p>
    <w:tbl>
      <w:tblPr>
        <w:tblW w:w="5954" w:type="dxa"/>
        <w:jc w:val="center"/>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1276"/>
        <w:gridCol w:w="709"/>
        <w:gridCol w:w="708"/>
        <w:gridCol w:w="709"/>
        <w:gridCol w:w="709"/>
        <w:gridCol w:w="567"/>
        <w:gridCol w:w="709"/>
        <w:gridCol w:w="567"/>
      </w:tblGrid>
      <w:tr w:rsidR="0001577A" w:rsidRPr="00984331" w:rsidTr="0006285B">
        <w:trPr>
          <w:jc w:val="center"/>
        </w:trPr>
        <w:tc>
          <w:tcPr>
            <w:tcW w:w="1276"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2835" w:type="dxa"/>
            <w:gridSpan w:val="4"/>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Группы хозяйств по удою,</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 на 1 корову</w:t>
            </w:r>
          </w:p>
        </w:tc>
        <w:tc>
          <w:tcPr>
            <w:tcW w:w="567"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Итого в среднем</w:t>
            </w:r>
          </w:p>
        </w:tc>
        <w:tc>
          <w:tcPr>
            <w:tcW w:w="709"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 группа в % к 1-й</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п.п.</w:t>
            </w:r>
          </w:p>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67"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СПК «</w:t>
            </w:r>
            <w:r w:rsidRPr="00984331">
              <w:rPr>
                <w:rFonts w:ascii="Times New Roman" w:hAnsi="Times New Roman" w:cs="Times New Roman"/>
                <w:spacing w:val="-4"/>
                <w:sz w:val="16"/>
                <w:szCs w:val="16"/>
                <w:lang w:val="en-US"/>
              </w:rPr>
              <w:t xml:space="preserve">III </w:t>
            </w:r>
            <w:r w:rsidRPr="00984331">
              <w:rPr>
                <w:rFonts w:ascii="Times New Roman" w:hAnsi="Times New Roman" w:cs="Times New Roman"/>
                <w:spacing w:val="-4"/>
                <w:sz w:val="16"/>
                <w:szCs w:val="16"/>
              </w:rPr>
              <w:t>Инте</w:t>
            </w:r>
            <w:r w:rsidRPr="00984331">
              <w:rPr>
                <w:rFonts w:ascii="Times New Roman" w:hAnsi="Times New Roman" w:cs="Times New Roman"/>
                <w:spacing w:val="-4"/>
                <w:sz w:val="16"/>
                <w:szCs w:val="16"/>
              </w:rPr>
              <w:t>р</w:t>
            </w:r>
            <w:r w:rsidRPr="00984331">
              <w:rPr>
                <w:rFonts w:ascii="Times New Roman" w:hAnsi="Times New Roman" w:cs="Times New Roman"/>
                <w:spacing w:val="-4"/>
                <w:sz w:val="16"/>
                <w:szCs w:val="16"/>
              </w:rPr>
              <w:t>наци</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нал»</w:t>
            </w:r>
          </w:p>
        </w:tc>
      </w:tr>
      <w:tr w:rsidR="0001577A" w:rsidRPr="00984331" w:rsidTr="0006285B">
        <w:trPr>
          <w:trHeight w:val="274"/>
          <w:jc w:val="center"/>
        </w:trPr>
        <w:tc>
          <w:tcPr>
            <w:tcW w:w="1276" w:type="dxa"/>
            <w:vMerge/>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1-я</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2-я</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4-я группа</w:t>
            </w:r>
          </w:p>
        </w:tc>
        <w:tc>
          <w:tcPr>
            <w:tcW w:w="567"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09"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67"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trHeight w:val="321"/>
          <w:jc w:val="center"/>
        </w:trPr>
        <w:tc>
          <w:tcPr>
            <w:tcW w:w="1276" w:type="dxa"/>
            <w:vMerge/>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до 34</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34-40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rPr>
              <w:t>40-</w:t>
            </w:r>
            <w:r w:rsidRPr="00984331">
              <w:rPr>
                <w:rFonts w:ascii="Times New Roman" w:hAnsi="Times New Roman" w:cs="Times New Roman"/>
                <w:spacing w:val="-4"/>
                <w:sz w:val="16"/>
                <w:szCs w:val="16"/>
                <w:lang w:val="en-US"/>
              </w:rPr>
              <w:t>50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rPr>
              <w:t xml:space="preserve">свыше </w:t>
            </w:r>
            <w:r w:rsidRPr="00984331">
              <w:rPr>
                <w:rFonts w:ascii="Times New Roman" w:hAnsi="Times New Roman" w:cs="Times New Roman"/>
                <w:spacing w:val="-4"/>
                <w:sz w:val="16"/>
                <w:szCs w:val="16"/>
                <w:lang w:val="en-US"/>
              </w:rPr>
              <w:t>50</w:t>
            </w:r>
          </w:p>
        </w:tc>
        <w:tc>
          <w:tcPr>
            <w:tcW w:w="567"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09"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67"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Число хозяйств в группе</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Удой, ц на 1 кор</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ву</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29,2</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37,4</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56,7</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42,0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194,2</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26,2</w:t>
            </w: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труда, чел.-ч/гол.</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140,0</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134,1</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159,9</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167,2</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150,3</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119,4</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161,3</w:t>
            </w: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Расход корма на 1 корову, ц к.ед.</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38,4</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56,3</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69,0</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53,4</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179,7</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31,5</w:t>
            </w: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концентратов, %</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26,9</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22,9</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25,6</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28,4</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31,8</w:t>
            </w: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Себестоимость 1 ц к. ед., тыс. руб.</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84,9</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81,5</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77,3</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77,0</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80,2</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90,7</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75,6</w:t>
            </w:r>
          </w:p>
        </w:tc>
      </w:tr>
      <w:tr w:rsidR="0001577A" w:rsidRPr="00984331" w:rsidTr="0006285B">
        <w:trPr>
          <w:jc w:val="center"/>
        </w:trPr>
        <w:tc>
          <w:tcPr>
            <w:tcW w:w="1276"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Балл пашни</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28,8</w:t>
            </w:r>
          </w:p>
        </w:tc>
        <w:tc>
          <w:tcPr>
            <w:tcW w:w="708"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30,7</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32,3</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34,8</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31,6</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30,4</w:t>
            </w:r>
          </w:p>
        </w:tc>
      </w:tr>
    </w:tbl>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highlight w:val="yellow"/>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данных таблицы 1 видно, что рост удоя коров в хозяйствах 4-й группы по сравнению с 1-й на 94,2% сопровождается ростом расхода ц к.ед. на 1 голову на 79,7%, удельного веса концентратов на 1,5  п.п. Себ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стоимость 1 ц к ед. снизилась на 8,3%. Также следует отметить знач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тельное увеличение затрат труда (на 19,4 чел.-ч/гол.).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ционал» относится к 1-й группе хозяйств. Предприятию нужно сокращать себестоимость молока, уровень которой в 2012 г. составил 207,9 тыс. руб./ц, за счёт повышения продуктивности животных, оптимизации 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ционов кормления животных.</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Влияние основных факторов на удой производилось с помощью ко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реляционно-регрессионного анализа материалов по 97 хозяйствам Мог</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левской области за 2012 г.</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расчётов получен следующий вид корреляционной мод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right"/>
        <w:rPr>
          <w:rFonts w:ascii="Times New Roman" w:hAnsi="Times New Roman" w:cs="Times New Roman"/>
          <w:spacing w:val="-4"/>
          <w:sz w:val="20"/>
          <w:szCs w:val="20"/>
        </w:rPr>
      </w:pPr>
      <w:r w:rsidRPr="00984331">
        <w:rPr>
          <w:rFonts w:ascii="Times New Roman" w:hAnsi="Times New Roman" w:cs="Times New Roman"/>
          <w:spacing w:val="-4"/>
          <w:sz w:val="20"/>
          <w:szCs w:val="20"/>
          <w:lang w:val="en-US"/>
        </w:rPr>
        <w:t>y</w:t>
      </w:r>
      <w:r w:rsidRPr="00984331">
        <w:rPr>
          <w:rFonts w:ascii="Times New Roman" w:hAnsi="Times New Roman" w:cs="Times New Roman"/>
          <w:spacing w:val="-4"/>
          <w:sz w:val="20"/>
          <w:szCs w:val="20"/>
          <w:vertAlign w:val="subscript"/>
          <w:lang w:val="en-US"/>
        </w:rPr>
        <w:t>x</w:t>
      </w:r>
      <w:r w:rsidRPr="00984331">
        <w:rPr>
          <w:rFonts w:ascii="Times New Roman" w:hAnsi="Times New Roman" w:cs="Times New Roman"/>
          <w:spacing w:val="-4"/>
          <w:sz w:val="20"/>
          <w:szCs w:val="20"/>
          <w:vertAlign w:val="subscript"/>
        </w:rPr>
        <w:t xml:space="preserve"> </w:t>
      </w:r>
      <w:r w:rsidRPr="00984331">
        <w:rPr>
          <w:rFonts w:ascii="Times New Roman" w:hAnsi="Times New Roman" w:cs="Times New Roman"/>
          <w:spacing w:val="-4"/>
          <w:sz w:val="20"/>
          <w:szCs w:val="20"/>
        </w:rPr>
        <w:t>= -18,8 +0,63х</w:t>
      </w:r>
      <w:r w:rsidRPr="00984331">
        <w:rPr>
          <w:rFonts w:ascii="Times New Roman" w:hAnsi="Times New Roman" w:cs="Times New Roman"/>
          <w:spacing w:val="-4"/>
          <w:sz w:val="20"/>
          <w:szCs w:val="20"/>
          <w:vertAlign w:val="subscript"/>
        </w:rPr>
        <w:t>1</w:t>
      </w:r>
      <w:r w:rsidRPr="00984331">
        <w:rPr>
          <w:rFonts w:ascii="Times New Roman" w:hAnsi="Times New Roman" w:cs="Times New Roman"/>
          <w:spacing w:val="-4"/>
          <w:sz w:val="20"/>
          <w:szCs w:val="20"/>
        </w:rPr>
        <w:t>+0,03х</w:t>
      </w:r>
      <w:r w:rsidRPr="00984331">
        <w:rPr>
          <w:rFonts w:ascii="Times New Roman" w:hAnsi="Times New Roman" w:cs="Times New Roman"/>
          <w:spacing w:val="-4"/>
          <w:sz w:val="20"/>
          <w:szCs w:val="20"/>
          <w:vertAlign w:val="subscript"/>
        </w:rPr>
        <w:t xml:space="preserve">2 </w:t>
      </w:r>
      <w:r w:rsidRPr="00984331">
        <w:rPr>
          <w:rFonts w:ascii="Times New Roman" w:hAnsi="Times New Roman" w:cs="Times New Roman"/>
          <w:spacing w:val="-4"/>
          <w:sz w:val="20"/>
          <w:szCs w:val="20"/>
        </w:rPr>
        <w:t>+0,19х</w:t>
      </w:r>
      <w:r w:rsidRPr="00984331">
        <w:rPr>
          <w:rFonts w:ascii="Times New Roman" w:hAnsi="Times New Roman" w:cs="Times New Roman"/>
          <w:spacing w:val="-4"/>
          <w:sz w:val="20"/>
          <w:szCs w:val="20"/>
          <w:vertAlign w:val="subscript"/>
        </w:rPr>
        <w:t>3</w:t>
      </w:r>
      <w:r w:rsidRPr="00984331">
        <w:rPr>
          <w:rFonts w:ascii="Times New Roman" w:hAnsi="Times New Roman" w:cs="Times New Roman"/>
          <w:spacing w:val="-4"/>
          <w:sz w:val="20"/>
          <w:szCs w:val="20"/>
        </w:rPr>
        <w:t>+0,09х</w:t>
      </w:r>
      <w:r w:rsidRPr="00984331">
        <w:rPr>
          <w:rFonts w:ascii="Times New Roman" w:hAnsi="Times New Roman" w:cs="Times New Roman"/>
          <w:spacing w:val="-4"/>
          <w:sz w:val="20"/>
          <w:szCs w:val="20"/>
          <w:vertAlign w:val="subscript"/>
        </w:rPr>
        <w:t>4</w:t>
      </w:r>
      <w:r w:rsidRPr="00984331">
        <w:rPr>
          <w:rFonts w:ascii="Times New Roman" w:hAnsi="Times New Roman" w:cs="Times New Roman"/>
          <w:spacing w:val="-4"/>
          <w:sz w:val="20"/>
          <w:szCs w:val="20"/>
        </w:rPr>
        <w:t>+0,39х</w:t>
      </w:r>
      <w:r w:rsidRPr="00984331">
        <w:rPr>
          <w:rFonts w:ascii="Times New Roman" w:hAnsi="Times New Roman" w:cs="Times New Roman"/>
          <w:spacing w:val="-4"/>
          <w:sz w:val="20"/>
          <w:szCs w:val="20"/>
          <w:vertAlign w:val="subscript"/>
        </w:rPr>
        <w:t>5</w:t>
      </w:r>
      <w:r w:rsidRPr="00984331">
        <w:rPr>
          <w:rFonts w:ascii="Times New Roman" w:hAnsi="Times New Roman" w:cs="Times New Roman"/>
          <w:spacing w:val="-4"/>
          <w:sz w:val="20"/>
          <w:szCs w:val="20"/>
        </w:rPr>
        <w:t xml:space="preserve">              (1)</w:t>
      </w:r>
    </w:p>
    <w:p w:rsidR="0001577A" w:rsidRPr="00984331" w:rsidRDefault="0001577A" w:rsidP="0001577A">
      <w:pPr>
        <w:shd w:val="clear" w:color="auto" w:fill="FFFFFF"/>
        <w:spacing w:after="0" w:line="240" w:lineRule="auto"/>
        <w:ind w:firstLine="284"/>
        <w:jc w:val="center"/>
        <w:rPr>
          <w:rFonts w:ascii="Times New Roman" w:hAnsi="Times New Roman" w:cs="Times New Roman"/>
          <w:spacing w:val="-4"/>
          <w:sz w:val="20"/>
          <w:szCs w:val="20"/>
        </w:rPr>
      </w:pPr>
      <w:r w:rsidRPr="00984331">
        <w:rPr>
          <w:rFonts w:ascii="Times New Roman" w:hAnsi="Times New Roman" w:cs="Times New Roman"/>
          <w:spacing w:val="-4"/>
          <w:sz w:val="20"/>
          <w:szCs w:val="20"/>
          <w:lang w:val="en-US"/>
        </w:rPr>
        <w:t>R</w:t>
      </w:r>
      <w:r w:rsidRPr="00984331">
        <w:rPr>
          <w:rFonts w:ascii="Times New Roman" w:hAnsi="Times New Roman" w:cs="Times New Roman"/>
          <w:spacing w:val="-4"/>
          <w:sz w:val="20"/>
          <w:szCs w:val="20"/>
        </w:rPr>
        <w:t xml:space="preserve">=0,88, </w:t>
      </w:r>
      <w:r w:rsidRPr="00984331">
        <w:rPr>
          <w:rFonts w:ascii="Times New Roman" w:hAnsi="Times New Roman" w:cs="Times New Roman"/>
          <w:spacing w:val="-4"/>
          <w:sz w:val="20"/>
          <w:szCs w:val="20"/>
          <w:lang w:val="en-US"/>
        </w:rPr>
        <w:t>D</w:t>
      </w:r>
      <w:r w:rsidRPr="00984331">
        <w:rPr>
          <w:rFonts w:ascii="Times New Roman" w:hAnsi="Times New Roman" w:cs="Times New Roman"/>
          <w:spacing w:val="-4"/>
          <w:sz w:val="20"/>
          <w:szCs w:val="20"/>
        </w:rPr>
        <w:t xml:space="preserve">=76,5%, </w:t>
      </w:r>
      <w:r w:rsidRPr="00984331">
        <w:rPr>
          <w:rFonts w:ascii="Times New Roman" w:hAnsi="Times New Roman" w:cs="Times New Roman"/>
          <w:spacing w:val="-4"/>
          <w:sz w:val="20"/>
          <w:szCs w:val="20"/>
          <w:lang w:val="en-US"/>
        </w:rPr>
        <w:t>F</w:t>
      </w:r>
      <w:r w:rsidRPr="00984331">
        <w:rPr>
          <w:rFonts w:ascii="Times New Roman" w:hAnsi="Times New Roman" w:cs="Times New Roman"/>
          <w:spacing w:val="-4"/>
          <w:sz w:val="20"/>
          <w:szCs w:val="20"/>
        </w:rPr>
        <w:t>=59,2</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где  </w:t>
      </w:r>
      <w:r w:rsidRPr="00984331">
        <w:rPr>
          <w:rFonts w:ascii="Times New Roman" w:hAnsi="Times New Roman" w:cs="Times New Roman"/>
          <w:spacing w:val="-4"/>
          <w:sz w:val="20"/>
          <w:szCs w:val="20"/>
          <w:lang w:val="en-US"/>
        </w:rPr>
        <w:t>y</w:t>
      </w:r>
      <w:r w:rsidRPr="00984331">
        <w:rPr>
          <w:rFonts w:ascii="Times New Roman" w:hAnsi="Times New Roman" w:cs="Times New Roman"/>
          <w:spacing w:val="-4"/>
          <w:sz w:val="20"/>
          <w:szCs w:val="20"/>
          <w:vertAlign w:val="subscript"/>
          <w:lang w:val="en-US"/>
        </w:rPr>
        <w:t>x</w:t>
      </w:r>
      <w:r w:rsidRPr="00984331">
        <w:rPr>
          <w:rFonts w:ascii="Times New Roman" w:hAnsi="Times New Roman" w:cs="Times New Roman"/>
          <w:spacing w:val="-4"/>
          <w:sz w:val="20"/>
          <w:szCs w:val="20"/>
        </w:rPr>
        <w:t xml:space="preserve"> – удой, ц на 1 корову;</w:t>
      </w:r>
    </w:p>
    <w:p w:rsidR="0001577A" w:rsidRPr="00984331" w:rsidRDefault="0001577A" w:rsidP="0001577A">
      <w:pPr>
        <w:shd w:val="clear" w:color="auto" w:fill="FFFFFF"/>
        <w:spacing w:after="0" w:line="240" w:lineRule="auto"/>
        <w:ind w:firstLine="709"/>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 xml:space="preserve">1 – </w:t>
      </w:r>
      <w:r w:rsidRPr="00984331">
        <w:rPr>
          <w:rFonts w:ascii="Times New Roman" w:hAnsi="Times New Roman" w:cs="Times New Roman"/>
          <w:spacing w:val="-4"/>
          <w:sz w:val="20"/>
          <w:szCs w:val="20"/>
        </w:rPr>
        <w:t>расход корма на 1 корову, ц. к.ед.;</w:t>
      </w:r>
    </w:p>
    <w:p w:rsidR="0001577A" w:rsidRPr="00984331" w:rsidRDefault="0001577A" w:rsidP="0001577A">
      <w:pPr>
        <w:shd w:val="clear" w:color="auto" w:fill="FFFFFF"/>
        <w:spacing w:after="0" w:line="240" w:lineRule="auto"/>
        <w:ind w:firstLine="709"/>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 xml:space="preserve">2 </w:t>
      </w:r>
      <w:r w:rsidRPr="00984331">
        <w:rPr>
          <w:rFonts w:ascii="Times New Roman" w:hAnsi="Times New Roman" w:cs="Times New Roman"/>
          <w:spacing w:val="-4"/>
          <w:sz w:val="20"/>
          <w:szCs w:val="20"/>
        </w:rPr>
        <w:t>– затраты труда, чел.-ч./гол.;</w:t>
      </w:r>
    </w:p>
    <w:p w:rsidR="0001577A" w:rsidRPr="00984331" w:rsidRDefault="0001577A" w:rsidP="0001577A">
      <w:pPr>
        <w:shd w:val="clear" w:color="auto" w:fill="FFFFFF"/>
        <w:spacing w:after="0" w:line="240" w:lineRule="auto"/>
        <w:ind w:firstLine="709"/>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3</w:t>
      </w:r>
      <w:r w:rsidRPr="00984331">
        <w:rPr>
          <w:rFonts w:ascii="Times New Roman" w:hAnsi="Times New Roman" w:cs="Times New Roman"/>
          <w:spacing w:val="-4"/>
          <w:sz w:val="20"/>
          <w:szCs w:val="20"/>
        </w:rPr>
        <w:t xml:space="preserve"> – удельный вес концентратов, %;</w:t>
      </w:r>
    </w:p>
    <w:p w:rsidR="0001577A" w:rsidRPr="00984331" w:rsidRDefault="0001577A" w:rsidP="0001577A">
      <w:pPr>
        <w:shd w:val="clear" w:color="auto" w:fill="FFFFFF"/>
        <w:spacing w:after="0" w:line="240" w:lineRule="auto"/>
        <w:ind w:firstLine="709"/>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4</w:t>
      </w:r>
      <w:r w:rsidRPr="00984331">
        <w:rPr>
          <w:rFonts w:ascii="Times New Roman" w:hAnsi="Times New Roman" w:cs="Times New Roman"/>
          <w:spacing w:val="-4"/>
          <w:sz w:val="20"/>
          <w:szCs w:val="20"/>
        </w:rPr>
        <w:t xml:space="preserve"> – себестоимость 1 ц к. ед., тыс. руб;</w:t>
      </w:r>
    </w:p>
    <w:p w:rsidR="0001577A" w:rsidRPr="00984331" w:rsidRDefault="0001577A" w:rsidP="0001577A">
      <w:pPr>
        <w:shd w:val="clear" w:color="auto" w:fill="FFFFFF"/>
        <w:spacing w:after="0" w:line="240" w:lineRule="auto"/>
        <w:ind w:firstLine="709"/>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vertAlign w:val="subscript"/>
        </w:rPr>
        <w:t xml:space="preserve">5 </w:t>
      </w:r>
      <w:r w:rsidRPr="00984331">
        <w:rPr>
          <w:rFonts w:ascii="Times New Roman" w:hAnsi="Times New Roman" w:cs="Times New Roman"/>
          <w:spacing w:val="-4"/>
          <w:sz w:val="20"/>
          <w:szCs w:val="20"/>
        </w:rPr>
        <w:t>– балл пашни.</w:t>
      </w:r>
    </w:p>
    <w:p w:rsidR="0001577A" w:rsidRPr="00984331" w:rsidRDefault="0001577A" w:rsidP="0001577A">
      <w:pPr>
        <w:spacing w:after="0" w:line="240" w:lineRule="auto"/>
        <w:ind w:firstLine="284"/>
        <w:jc w:val="both"/>
        <w:rPr>
          <w:rFonts w:ascii="Times New Roman" w:hAnsi="Times New Roman" w:cs="Times New Roman"/>
          <w:spacing w:val="-4"/>
          <w:sz w:val="20"/>
          <w:szCs w:val="20"/>
          <w:highlight w:val="yellow"/>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Свободный член, равный -18,8, показывает степень влияния на резул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тативный показатель не учтённых в корреляционной модели фа</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торов. Увеличение удельного веса концентратов (х</w:t>
      </w:r>
      <w:r w:rsidRPr="00984331">
        <w:rPr>
          <w:rFonts w:ascii="Times New Roman" w:hAnsi="Times New Roman" w:cs="Times New Roman"/>
          <w:spacing w:val="-4"/>
          <w:sz w:val="20"/>
          <w:szCs w:val="20"/>
          <w:vertAlign w:val="subscript"/>
        </w:rPr>
        <w:t>3</w:t>
      </w:r>
      <w:r w:rsidRPr="00984331">
        <w:rPr>
          <w:rFonts w:ascii="Times New Roman" w:hAnsi="Times New Roman" w:cs="Times New Roman"/>
          <w:spacing w:val="-4"/>
          <w:sz w:val="20"/>
          <w:szCs w:val="20"/>
        </w:rPr>
        <w:t>) на 1 % ведёт к росту удоя от одной коровы на 0,19 ц.  Также к росту удоя приводит увеличение себ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стоимости 1 ц к. ед. (х</w:t>
      </w:r>
      <w:r w:rsidRPr="00984331">
        <w:rPr>
          <w:rFonts w:ascii="Times New Roman" w:hAnsi="Times New Roman" w:cs="Times New Roman"/>
          <w:spacing w:val="-4"/>
          <w:sz w:val="20"/>
          <w:szCs w:val="20"/>
          <w:vertAlign w:val="subscript"/>
        </w:rPr>
        <w:t>4</w:t>
      </w:r>
      <w:r w:rsidRPr="00984331">
        <w:rPr>
          <w:rFonts w:ascii="Times New Roman" w:hAnsi="Times New Roman" w:cs="Times New Roman"/>
          <w:spacing w:val="-4"/>
          <w:sz w:val="20"/>
          <w:szCs w:val="20"/>
        </w:rPr>
        <w:t>) на 1 тыс. руб. и расхода корма на 1 ц молока (х</w:t>
      </w:r>
      <w:r w:rsidRPr="00984331">
        <w:rPr>
          <w:rFonts w:ascii="Times New Roman" w:hAnsi="Times New Roman" w:cs="Times New Roman"/>
          <w:spacing w:val="-4"/>
          <w:sz w:val="20"/>
          <w:szCs w:val="20"/>
          <w:vertAlign w:val="subscript"/>
        </w:rPr>
        <w:t>1</w:t>
      </w:r>
      <w:r w:rsidRPr="00984331">
        <w:rPr>
          <w:rFonts w:ascii="Times New Roman" w:hAnsi="Times New Roman" w:cs="Times New Roman"/>
          <w:spacing w:val="-4"/>
          <w:sz w:val="20"/>
          <w:szCs w:val="20"/>
        </w:rPr>
        <w:t>). При  увеличении  данных  показателей   на  единицу  удой  увеличится на 0,09 и 0,63 ц молока на одну корову соответстве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Величина коэффициента множественной корреляции, равная 0,88, ук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зывает на тесную связь факторных показателей с результативным. Вкл</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чённые в модель факторы на 76,5% объясняют изменение результативн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показателя. Критерий Фишера значительно превышает его табличное значение, что свидетельствует о пригодности применения данного ура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 xml:space="preserve">нения для исследований.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полученное уравнение регрессии были подставлены фактические данные по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Интернационал». В результате получили расчетное значение удоя от одной коровы, равное 30,64 ц. При сравнении с фактич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ским удоем, равным 26,2 ц, можем сделать вывод о том, что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тернационал» неэффективно использует имеющиеся ресурсы. Значит, 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Интернационал» необходимо стремиться к росту продуктивн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коров за счёт эффективного расхода питательных веществ на голову животного, снижения трудоёмкости продукции.</w:t>
      </w:r>
    </w:p>
    <w:p w:rsidR="0001577A" w:rsidRPr="00984331" w:rsidRDefault="0001577A" w:rsidP="0001577A">
      <w:pPr>
        <w:spacing w:after="0" w:line="240" w:lineRule="auto"/>
        <w:ind w:firstLine="284"/>
        <w:jc w:val="both"/>
        <w:rPr>
          <w:rFonts w:ascii="Times New Roman" w:hAnsi="Times New Roman" w:cs="Times New Roman"/>
          <w:bCs/>
          <w:spacing w:val="-4"/>
          <w:sz w:val="20"/>
          <w:szCs w:val="20"/>
        </w:rPr>
      </w:pPr>
      <w:r w:rsidRPr="00984331">
        <w:rPr>
          <w:rFonts w:ascii="Times New Roman" w:hAnsi="Times New Roman" w:cs="Times New Roman"/>
          <w:spacing w:val="-4"/>
          <w:sz w:val="20"/>
          <w:szCs w:val="20"/>
        </w:rPr>
        <w:t>СПК «</w:t>
      </w:r>
      <w:r w:rsidRPr="00984331">
        <w:rPr>
          <w:rFonts w:ascii="Times New Roman" w:hAnsi="Times New Roman" w:cs="Times New Roman"/>
          <w:spacing w:val="-4"/>
          <w:sz w:val="20"/>
          <w:szCs w:val="20"/>
          <w:lang w:val="en-US"/>
        </w:rPr>
        <w:t>III</w:t>
      </w:r>
      <w:r w:rsidRPr="00984331">
        <w:rPr>
          <w:rFonts w:ascii="Times New Roman" w:hAnsi="Times New Roman" w:cs="Times New Roman"/>
          <w:spacing w:val="-4"/>
          <w:sz w:val="20"/>
          <w:szCs w:val="20"/>
        </w:rPr>
        <w:t xml:space="preserve"> Интернационал» имеет ряд резервов по повышению эффе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тивности производства молока: балансирование рационов кормления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lastRenderedPageBreak/>
        <w:t>вотных по питательным веществам; обеспечение более раци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нального использования трудовых ресурсов в молочном скотоводстве; доведение до оптимального уровня удельного веса концентрированных и покупных кормов в рационах кормления; </w:t>
      </w:r>
      <w:r w:rsidRPr="00984331">
        <w:rPr>
          <w:rFonts w:ascii="Times New Roman" w:hAnsi="Times New Roman" w:cs="Times New Roman"/>
          <w:bCs/>
          <w:iCs/>
          <w:spacing w:val="-4"/>
          <w:sz w:val="20"/>
          <w:szCs w:val="20"/>
        </w:rPr>
        <w:t>повышение</w:t>
      </w:r>
      <w:r w:rsidRPr="00984331">
        <w:rPr>
          <w:rFonts w:ascii="Times New Roman" w:hAnsi="Times New Roman" w:cs="Times New Roman"/>
          <w:iCs/>
          <w:spacing w:val="-4"/>
          <w:sz w:val="20"/>
          <w:szCs w:val="20"/>
        </w:rPr>
        <w:t xml:space="preserve"> окупаемости расхода кормов за счет их рационального использования, улучшения структуры рационов кормления животных; </w:t>
      </w:r>
      <w:r w:rsidRPr="00984331">
        <w:rPr>
          <w:rFonts w:ascii="Times New Roman" w:hAnsi="Times New Roman" w:cs="Times New Roman"/>
          <w:spacing w:val="-4"/>
          <w:sz w:val="20"/>
          <w:szCs w:val="20"/>
        </w:rPr>
        <w:t>совершенствование технологии производства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животноводства, за счет обеспечения роста продуктивности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вотных, с целью снижения трудоёмкости продукции и роста её качества.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З</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й 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П., Экономика предприятий и отраслей АПК: учеб. пособие / под общ. ред. А.П. Зеленковского, А. В. Королева. – Минск: Издательство Гревцова, 2009. – 320 с.</w:t>
      </w:r>
    </w:p>
    <w:p w:rsidR="0001577A" w:rsidRPr="00984331" w:rsidRDefault="0001577A" w:rsidP="0001577A">
      <w:pPr>
        <w:spacing w:after="0" w:line="240" w:lineRule="auto"/>
        <w:ind w:firstLine="284"/>
        <w:jc w:val="both"/>
        <w:rPr>
          <w:rFonts w:ascii="Times New Roman" w:hAnsi="Times New Roman" w:cs="Times New Roman"/>
          <w:bCs/>
          <w:i/>
          <w:color w:val="000000"/>
          <w:spacing w:val="-4"/>
          <w:sz w:val="20"/>
          <w:szCs w:val="20"/>
        </w:rPr>
      </w:pPr>
    </w:p>
    <w:p w:rsidR="0001577A" w:rsidRPr="00984331" w:rsidRDefault="0001577A" w:rsidP="0001577A">
      <w:pPr>
        <w:pStyle w:val="u-2-nospacing"/>
        <w:spacing w:before="0" w:beforeAutospacing="0" w:after="0" w:afterAutospacing="0"/>
        <w:jc w:val="both"/>
        <w:textAlignment w:val="center"/>
        <w:rPr>
          <w:spacing w:val="-4"/>
          <w:sz w:val="20"/>
          <w:szCs w:val="20"/>
        </w:rPr>
      </w:pPr>
      <w:r w:rsidRPr="00984331">
        <w:rPr>
          <w:spacing w:val="-4"/>
          <w:sz w:val="20"/>
          <w:szCs w:val="20"/>
        </w:rPr>
        <w:t>УДК 333.48:63(476)</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Тороп Ю.А. </w:t>
      </w:r>
      <w:r w:rsidRPr="00984331">
        <w:rPr>
          <w:rFonts w:ascii="Times New Roman" w:hAnsi="Times New Roman" w:cs="Times New Roman"/>
          <w:spacing w:val="-4"/>
          <w:sz w:val="20"/>
          <w:szCs w:val="20"/>
        </w:rPr>
        <w:t>–</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студент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РАЗВИТИЕ МЯСОПРОДУКТОВОГО ПОДКОМПЛЕКСА </w:t>
      </w:r>
      <w:r w:rsidRPr="00984331">
        <w:rPr>
          <w:rFonts w:ascii="Times New Roman" w:hAnsi="Times New Roman" w:cs="Times New Roman"/>
          <w:b/>
          <w:spacing w:val="-4"/>
          <w:sz w:val="20"/>
          <w:szCs w:val="20"/>
        </w:rPr>
        <w:br/>
        <w:t>РЕСПУБЛИКИ БЕЛАРУСЬ</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Шандракова М.Г.</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 xml:space="preserve"> преподаватель</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Мясопродуктовый, или мясной подкомплекс является одним из ва</w:t>
      </w:r>
      <w:r w:rsidRPr="007A1457">
        <w:rPr>
          <w:rFonts w:ascii="Times New Roman" w:hAnsi="Times New Roman" w:cs="Times New Roman"/>
          <w:spacing w:val="-6"/>
          <w:sz w:val="20"/>
          <w:szCs w:val="20"/>
        </w:rPr>
        <w:t>ж</w:t>
      </w:r>
      <w:r w:rsidRPr="007A1457">
        <w:rPr>
          <w:rFonts w:ascii="Times New Roman" w:hAnsi="Times New Roman" w:cs="Times New Roman"/>
          <w:spacing w:val="-6"/>
          <w:sz w:val="20"/>
          <w:szCs w:val="20"/>
        </w:rPr>
        <w:t>нейших элементов продуктовой структуры аграрнопромышленного ко</w:t>
      </w:r>
      <w:r w:rsidRPr="007A1457">
        <w:rPr>
          <w:rFonts w:ascii="Times New Roman" w:hAnsi="Times New Roman" w:cs="Times New Roman"/>
          <w:spacing w:val="-6"/>
          <w:sz w:val="20"/>
          <w:szCs w:val="20"/>
        </w:rPr>
        <w:t>м</w:t>
      </w:r>
      <w:r w:rsidRPr="007A1457">
        <w:rPr>
          <w:rFonts w:ascii="Times New Roman" w:hAnsi="Times New Roman" w:cs="Times New Roman"/>
          <w:spacing w:val="-6"/>
          <w:sz w:val="20"/>
          <w:szCs w:val="20"/>
        </w:rPr>
        <w:t>плекса Республики Беларусь. В подкомплексе занято 17 % общей числе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ности работников всего агропромышленного комплекса и 19 % совокупной стоимости основных производственных фондов АПК. На долю мяса и м</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сопродуктов приходится 30-32 % всех затрат на производство продовольс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вия в республике. В структуре розничного товарооборота мясной проду</w:t>
      </w:r>
      <w:r w:rsidRPr="007A1457">
        <w:rPr>
          <w:rFonts w:ascii="Times New Roman" w:hAnsi="Times New Roman" w:cs="Times New Roman"/>
          <w:spacing w:val="-6"/>
          <w:sz w:val="20"/>
          <w:szCs w:val="20"/>
        </w:rPr>
        <w:t>к</w:t>
      </w:r>
      <w:r w:rsidRPr="007A1457">
        <w:rPr>
          <w:rFonts w:ascii="Times New Roman" w:hAnsi="Times New Roman" w:cs="Times New Roman"/>
          <w:spacing w:val="-6"/>
          <w:sz w:val="20"/>
          <w:szCs w:val="20"/>
        </w:rPr>
        <w:t>ции принадлежит 11-13 %.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Значительное место мясного подкомплекса обусловлено высокой це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ностью его конечной продукции в структуре питания населения республ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ки. Научно обоснованная норма потребления мяса и продуктов из него для жителей нашего региона составляет 80—82 кг на душу насел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 в год. В структуре питания по калорийности (в соответствии с ф</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зиологическими нормами) на долю мяса и мясопродуктов должно пр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ходиться 11-12 %, а фактически приходится 8—9 % . Увеличение данн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го показателя отражает процесс насыщения рациона белковыми комп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нентами и качественного совершенствования структуры питания насел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xml:space="preserve">Рациональная структура потребления мяса для жителей республики имеет следующий состав: 43-45 % говядины, 36-37 свинины, 17-18 мяса </w:t>
      </w:r>
      <w:r w:rsidRPr="007A1457">
        <w:rPr>
          <w:rFonts w:ascii="Times New Roman" w:hAnsi="Times New Roman" w:cs="Times New Roman"/>
          <w:spacing w:val="-6"/>
          <w:sz w:val="20"/>
          <w:szCs w:val="20"/>
        </w:rPr>
        <w:lastRenderedPageBreak/>
        <w:t>птицы и 1-3 % мяса других видов животных. Фактическая структура прои</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водства мяса по основным видам в Беларуси в последние годы т</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кова: доля свинины (в убойной массе) — 47 %, говядины — 40, птицы — 11 и прочие виды мяса — 2 %. Прослеживается тенденция к увеличению удельного веса мяса птицы и свинины при снижении доли говядины. Говядина произв</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дится преимущественно в общественном секторе (б</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лее 90 %), свинина — приблизительно в равных пропорциях на сельскохозяйственных предпр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ятиях (55) и в частном секторе (45), птица — в размере 80 % на крупных сельскохозяйственных предприятиях.</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Производственный потенциал мясной отрасли Республики Беларусь на уровне государств СНГ довольно высок и составляет в общем объеме мяса, производимого в Содружестве, свыше 6 % . Это четвертое место после Ро</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сии, Украины и Казахстана. Однако используется этот потенциал в пред</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лах 55—60 %. Основные импортеры республики — Россия (2/3 общего экспорта мяса и мясопродуктов), Узбекистан (1/7), Туркменистан и Азе</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байджан (около 1/10).</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Причинами негативных явлений в мясном подкомплексе являются: о</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сутствие единых экономических интересов у партнеров по произво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ству и доведению конечного продукта до потребителя; преобладание в планир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вании и управлении отраслевого начала, приводящего к разбалансирова</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ности межотраслевых связей и возникновению диспропорций внутри сфер подкомплекса и между ними; нарушение эквивалентности межотраслевого обмена; отсутствие конкуренции; игнорирование осно</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ного рыночного закона соответствия спроса и предложения; недостатки в экономическом стимулировании, финансово-кредитной системе и др. В наиболее выгодном положении оказываются те звенья общей продукт</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вой цепочки, которые находятся ближе к конечному потребителю, – переработка и сбыт. Преод</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ление негативных явлений в мясном подкомплексе требует разработки си</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темы организационно-экономических мер по повышению эффективности функционирования всего мясного по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комплекса и отдельных его отраслей, включающей создание условий для развития интеграционных процессов между всеми участниками единой продуктовой цепочки; мобильное осво</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ние достижений научно-технического прогресса; государственное регул</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рование объемов пост</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вок сырья, его переработки и реализации готовых продуктов с использованием экономических методов; гибкое ценообраз</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вание на мясо и мясные продукты с учетом спроса, предложения и потреб</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тельских свойств конечной продукции; ликвидацию монополизма, создание альтернативных производств и структур; льготное кредитование и налог</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 xml:space="preserve">обложение; контроль за конкурентами и защиту внутреннего рынка, анализ </w:t>
      </w:r>
      <w:r w:rsidRPr="007A1457">
        <w:rPr>
          <w:rFonts w:ascii="Times New Roman" w:hAnsi="Times New Roman" w:cs="Times New Roman"/>
          <w:spacing w:val="-6"/>
          <w:sz w:val="20"/>
          <w:szCs w:val="20"/>
        </w:rPr>
        <w:lastRenderedPageBreak/>
        <w:t>склад</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вающейся конъюнктуры на рынке продовольствия и ценных бумаг; ма</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кетинговый подход к построению сферы реализации.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целом внешнеэкономическую деятельность мясного подкомплекса республики последних лет характеризует незначительное расширение эк</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портно-импортных операций при превышении темпов роста импорта над экспортом, но сохраняющемся положительном сальдо внешнеторг</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вого оборота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7A1457">
        <w:rPr>
          <w:rFonts w:ascii="Times New Roman" w:hAnsi="Times New Roman" w:cs="Times New Roman"/>
          <w:spacing w:val="-6"/>
          <w:sz w:val="20"/>
          <w:szCs w:val="20"/>
        </w:rPr>
        <w:t>С учетом имеющегося потенциала животноводства, опыта и традиций мясной индустрии мясопродуктовый подкомплекс Беларуси должен ост</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ваться и в дальнейшем ориентированным на экспорт. Согласно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гнозам, к 2015 г. он сможет предложить на внешний рынок свыше 100 тыс. т мяса и мясопродуктов. Предпочтительным является развитие эк</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портно-импортных операций со странами ближнего зарубежья. Осво</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ние более широкой географии мирового рынка предполагается только в качестве стратегического направления</w:t>
      </w:r>
      <w:r w:rsidRPr="00984331">
        <w:rPr>
          <w:rFonts w:ascii="Times New Roman" w:hAnsi="Times New Roman" w:cs="Times New Roman"/>
          <w:spacing w:val="-4"/>
          <w:sz w:val="20"/>
          <w:szCs w:val="20"/>
        </w:rPr>
        <w:t>.</w:t>
      </w:r>
    </w:p>
    <w:p w:rsidR="0001577A"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spacing w:val="-4"/>
          <w:sz w:val="20"/>
          <w:szCs w:val="20"/>
        </w:rPr>
        <w:t xml:space="preserve">УДК </w:t>
      </w:r>
      <w:r w:rsidRPr="00984331">
        <w:rPr>
          <w:rFonts w:ascii="Times New Roman" w:hAnsi="Times New Roman" w:cs="Times New Roman"/>
          <w:color w:val="000000"/>
          <w:spacing w:val="-4"/>
          <w:sz w:val="20"/>
          <w:szCs w:val="20"/>
        </w:rPr>
        <w:t>664.61 (476)</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Трофимова Е. И. </w:t>
      </w:r>
      <w:r w:rsidRPr="00984331">
        <w:rPr>
          <w:rFonts w:ascii="Times New Roman" w:hAnsi="Times New Roman" w:cs="Times New Roman"/>
          <w:spacing w:val="-4"/>
          <w:sz w:val="20"/>
          <w:szCs w:val="20"/>
        </w:rPr>
        <w:t>– студент</w:t>
      </w:r>
    </w:p>
    <w:p w:rsidR="0001577A" w:rsidRPr="00984331" w:rsidRDefault="0001577A" w:rsidP="0001577A">
      <w:pPr>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СТРАТЕГИЯ РАЗВИТИЯ ФИЛИАЛА «ОРШАНСКИЙ</w:t>
      </w:r>
    </w:p>
    <w:p w:rsidR="0001577A" w:rsidRPr="00984331" w:rsidRDefault="0001577A" w:rsidP="0001577A">
      <w:pPr>
        <w:spacing w:after="0" w:line="240" w:lineRule="auto"/>
        <w:jc w:val="center"/>
        <w:rPr>
          <w:rFonts w:ascii="Times New Roman" w:hAnsi="Times New Roman" w:cs="Times New Roman"/>
          <w:i/>
          <w:iCs/>
          <w:spacing w:val="-4"/>
          <w:sz w:val="20"/>
          <w:szCs w:val="20"/>
        </w:rPr>
      </w:pPr>
      <w:r w:rsidRPr="00984331">
        <w:rPr>
          <w:rFonts w:ascii="Times New Roman" w:hAnsi="Times New Roman" w:cs="Times New Roman"/>
          <w:b/>
          <w:bCs/>
          <w:spacing w:val="-4"/>
          <w:sz w:val="20"/>
          <w:szCs w:val="20"/>
        </w:rPr>
        <w:t>ХЛЕБОЗАВОД» РУПП «ВИТЕБСКХЛЕБПРОМ»</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bCs/>
          <w:i/>
          <w:iCs/>
          <w:spacing w:val="-4"/>
          <w:sz w:val="20"/>
          <w:szCs w:val="20"/>
        </w:rPr>
        <w:t xml:space="preserve">Тоболич З. А. </w:t>
      </w:r>
      <w:r w:rsidRPr="00984331">
        <w:rPr>
          <w:rFonts w:ascii="Times New Roman" w:hAnsi="Times New Roman" w:cs="Times New Roman"/>
          <w:i/>
          <w:iCs/>
          <w:spacing w:val="-4"/>
          <w:sz w:val="20"/>
          <w:szCs w:val="20"/>
        </w:rPr>
        <w:t>– ст. 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7A1457" w:rsidRDefault="0001577A" w:rsidP="0001577A">
      <w:pPr>
        <w:spacing w:after="0" w:line="240" w:lineRule="auto"/>
        <w:ind w:firstLine="284"/>
        <w:jc w:val="both"/>
        <w:rPr>
          <w:rFonts w:ascii="Times New Roman" w:hAnsi="Times New Roman" w:cs="Times New Roman"/>
          <w:b/>
          <w:bCs/>
          <w:spacing w:val="-6"/>
          <w:sz w:val="20"/>
          <w:szCs w:val="20"/>
        </w:rPr>
      </w:pPr>
      <w:r w:rsidRPr="007A1457">
        <w:rPr>
          <w:rFonts w:ascii="Times New Roman" w:hAnsi="Times New Roman" w:cs="Times New Roman"/>
          <w:spacing w:val="-6"/>
          <w:sz w:val="20"/>
          <w:szCs w:val="20"/>
        </w:rPr>
        <w:t>Беларусь по праву гордится своим хлебом. Высококачественный, вку</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ный и крайне разнообразный продукт, давно стал визитной карточкой стр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ны, ценится и жителями, и гостями республики, а экспорт его ежегодно растет.</w:t>
      </w:r>
    </w:p>
    <w:p w:rsidR="0001577A" w:rsidRPr="007A1457" w:rsidRDefault="0001577A" w:rsidP="0001577A">
      <w:pPr>
        <w:spacing w:after="0" w:line="240" w:lineRule="auto"/>
        <w:ind w:firstLine="284"/>
        <w:jc w:val="both"/>
        <w:rPr>
          <w:rFonts w:ascii="Times New Roman" w:hAnsi="Times New Roman" w:cs="Times New Roman"/>
          <w:b/>
          <w:bCs/>
          <w:spacing w:val="-6"/>
          <w:sz w:val="20"/>
          <w:szCs w:val="20"/>
        </w:rPr>
      </w:pPr>
      <w:r w:rsidRPr="007A1457">
        <w:rPr>
          <w:rFonts w:ascii="Times New Roman" w:hAnsi="Times New Roman" w:cs="Times New Roman"/>
          <w:spacing w:val="-6"/>
          <w:sz w:val="20"/>
          <w:szCs w:val="20"/>
        </w:rPr>
        <w:t>Целью исследования данной работы является изучение стратегии разв</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тия хлебопекарного предприятия на примере филиала «Оршанский хлеб</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завод» РУПП «Витебскхлебпром».</w:t>
      </w:r>
    </w:p>
    <w:p w:rsidR="0001577A" w:rsidRPr="007A1457" w:rsidRDefault="0001577A" w:rsidP="0001577A">
      <w:pPr>
        <w:spacing w:after="0" w:line="240" w:lineRule="auto"/>
        <w:ind w:firstLine="284"/>
        <w:jc w:val="both"/>
        <w:rPr>
          <w:rFonts w:ascii="Times New Roman" w:hAnsi="Times New Roman" w:cs="Times New Roman"/>
          <w:b/>
          <w:bCs/>
          <w:spacing w:val="-6"/>
          <w:sz w:val="20"/>
          <w:szCs w:val="20"/>
        </w:rPr>
      </w:pPr>
      <w:r w:rsidRPr="007A1457">
        <w:rPr>
          <w:rFonts w:ascii="Times New Roman" w:hAnsi="Times New Roman" w:cs="Times New Roman"/>
          <w:spacing w:val="-6"/>
          <w:sz w:val="20"/>
          <w:szCs w:val="20"/>
        </w:rPr>
        <w:t xml:space="preserve"> При написании этой статьи использовались абстрактно-логический, статистико-экономический и монографический методы исследований. Н</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копление информации об изучаемом явлении осуществлялось путем изуч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 годовых отчетов и иных документов организации.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Маркетинговые исследования рынка показали постепенное сокращ</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ние на протяжении последних лет объема потребления хлебобулочных изделий. Основными факторами, влияющими на размер и перспективы развития данной рынка являются уровень доходов и представления 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требителей и рациональном питании.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Стратегия предприятия представляет собой совокупность ее главных целей и основных способов ее достижения. Другими словами, устано</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ление стратегии предприятия означает формирование общего направл</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 его деятельности, ориентированного на будущее развитие. При этом стратегия должна исходить из поиска реальных возможностей действий коммерч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ской организации.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Стратегической целью филиала «Оршанский хлебозавод» РУПП «В</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тебскхлебпром» является перспективное развитие предприятия, заключа</w:t>
      </w:r>
      <w:r w:rsidRPr="007A1457">
        <w:rPr>
          <w:rFonts w:ascii="Times New Roman" w:hAnsi="Times New Roman" w:cs="Times New Roman"/>
          <w:spacing w:val="-6"/>
          <w:sz w:val="20"/>
          <w:szCs w:val="20"/>
        </w:rPr>
        <w:t>ю</w:t>
      </w:r>
      <w:r w:rsidRPr="007A1457">
        <w:rPr>
          <w:rFonts w:ascii="Times New Roman" w:hAnsi="Times New Roman" w:cs="Times New Roman"/>
          <w:spacing w:val="-6"/>
          <w:sz w:val="20"/>
          <w:szCs w:val="20"/>
        </w:rPr>
        <w:t>щееся в создании условий, направленных на техническое пер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вооружение производства, расширение ассортимента и повышение качества выпуска</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мой продукции, снижение себестоимости и обеспечение прибыли.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Для реализации своих стратегических целей предприятие постоянно 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ботает над улучшением как финансовой, так и технической соста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ляющей своей деятельности.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рамках улучшения финансового положения специалистами предпр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ятия большое внимание уделяется таким мероприятиям как обесп</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чение бесперебойной поставки сырья, увеличение эффективности пер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работки сырья, постоянный поиск новых покупателей и проведение ма</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кетинговых исследований их предпочтений и т. д.</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рамках технического развития предприятия обновляется парк техн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логического оборудования, внедряются новые технологии произво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ства, повышается производительность труда.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Комплекс мероприятий по реализации стратегии включает:</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оптимизацию сырьевого обеспечения, то есть расширение сырьевой зоны, оптимизацию графиков и маршрутов доставки сырья;</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совершенствование маркетинговой деятельности, а именно: профе</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сиональные исследования рынка, совершенствование связей с обществе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ностью, выход на новые рынки, расширение ассортимента и улу</w:t>
      </w:r>
      <w:r w:rsidRPr="007A1457">
        <w:rPr>
          <w:rFonts w:ascii="Times New Roman" w:hAnsi="Times New Roman" w:cs="Times New Roman"/>
          <w:spacing w:val="-6"/>
          <w:sz w:val="20"/>
          <w:szCs w:val="20"/>
        </w:rPr>
        <w:t>ч</w:t>
      </w:r>
      <w:r w:rsidRPr="007A1457">
        <w:rPr>
          <w:rFonts w:ascii="Times New Roman" w:hAnsi="Times New Roman" w:cs="Times New Roman"/>
          <w:spacing w:val="-6"/>
          <w:sz w:val="20"/>
          <w:szCs w:val="20"/>
        </w:rPr>
        <w:t>шение качества продукции;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модернизация и обновление оборудования;</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оптимизация портфеля производимой продукции с учетом критерия прибыльности;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сокращение непроизводительных расходов;</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энергосбережение;</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совершенствование мотивации персонала;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 привлечение и расширение инвестиций.</w:t>
      </w:r>
    </w:p>
    <w:p w:rsidR="0001577A" w:rsidRPr="007A1457" w:rsidRDefault="0001577A" w:rsidP="0001577A">
      <w:pPr>
        <w:spacing w:after="0" w:line="240" w:lineRule="auto"/>
        <w:ind w:firstLine="284"/>
        <w:jc w:val="both"/>
        <w:rPr>
          <w:rFonts w:ascii="Times New Roman" w:hAnsi="Times New Roman" w:cs="Times New Roman"/>
          <w:b/>
          <w:bCs/>
          <w:spacing w:val="-6"/>
          <w:sz w:val="20"/>
          <w:szCs w:val="20"/>
        </w:rPr>
      </w:pPr>
      <w:r w:rsidRPr="007A1457">
        <w:rPr>
          <w:rFonts w:ascii="Times New Roman" w:hAnsi="Times New Roman" w:cs="Times New Roman"/>
          <w:spacing w:val="-6"/>
          <w:sz w:val="20"/>
          <w:szCs w:val="20"/>
        </w:rPr>
        <w:t>Филиал «Оршанский хлебзавод» РУПП «Витебскхлебпром» произв</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дит следующие основные товарные группы продукции, каждая из к</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торых включает большой перечень наименований изделий: хлебобулочные изд</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lastRenderedPageBreak/>
        <w:t>лия (хлеба смешанной валки, булочные изделия, сухарные изделия, бар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ночные изделия) и кондитерские изделия. Информация об объемах прои</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водства представлена в таблице 1.</w:t>
      </w:r>
    </w:p>
    <w:p w:rsidR="0001577A" w:rsidRPr="007A1457" w:rsidRDefault="0001577A" w:rsidP="0001577A">
      <w:pPr>
        <w:spacing w:after="0" w:line="240" w:lineRule="auto"/>
        <w:ind w:firstLine="284"/>
        <w:jc w:val="both"/>
        <w:rPr>
          <w:rFonts w:ascii="Times New Roman" w:hAnsi="Times New Roman" w:cs="Times New Roman"/>
          <w:b/>
          <w:bCs/>
          <w:spacing w:val="-6"/>
          <w:sz w:val="20"/>
          <w:szCs w:val="20"/>
        </w:rPr>
      </w:pPr>
    </w:p>
    <w:p w:rsidR="0001577A" w:rsidRPr="007A1457" w:rsidRDefault="0001577A" w:rsidP="0001577A">
      <w:pPr>
        <w:spacing w:after="0" w:line="240" w:lineRule="auto"/>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 xml:space="preserve">Т а б л и ц а 1 – </w:t>
      </w:r>
      <w:r w:rsidRPr="007A1457">
        <w:rPr>
          <w:rFonts w:ascii="Times New Roman" w:hAnsi="Times New Roman" w:cs="Times New Roman"/>
          <w:b/>
          <w:spacing w:val="-6"/>
          <w:sz w:val="16"/>
          <w:szCs w:val="16"/>
        </w:rPr>
        <w:t>Производство продукции в натуральном выражении, т</w:t>
      </w:r>
    </w:p>
    <w:tbl>
      <w:tblPr>
        <w:tblW w:w="0" w:type="auto"/>
        <w:tblInd w:w="55" w:type="dxa"/>
        <w:tblLayout w:type="fixed"/>
        <w:tblCellMar>
          <w:top w:w="55" w:type="dxa"/>
          <w:left w:w="55" w:type="dxa"/>
          <w:bottom w:w="55" w:type="dxa"/>
          <w:right w:w="55" w:type="dxa"/>
        </w:tblCellMar>
        <w:tblLook w:val="0000"/>
      </w:tblPr>
      <w:tblGrid>
        <w:gridCol w:w="2041"/>
        <w:gridCol w:w="794"/>
        <w:gridCol w:w="851"/>
        <w:gridCol w:w="709"/>
        <w:gridCol w:w="1417"/>
      </w:tblGrid>
      <w:tr w:rsidR="0001577A" w:rsidRPr="007A1457" w:rsidTr="0006285B">
        <w:trPr>
          <w:trHeight w:val="61"/>
        </w:trPr>
        <w:tc>
          <w:tcPr>
            <w:tcW w:w="20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Вид продукции</w:t>
            </w:r>
          </w:p>
        </w:tc>
        <w:tc>
          <w:tcPr>
            <w:tcW w:w="235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Годы</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2012 г. в % к 2011 г.</w:t>
            </w:r>
          </w:p>
        </w:tc>
      </w:tr>
      <w:tr w:rsidR="0001577A" w:rsidRPr="007A1457" w:rsidTr="0006285B">
        <w:tc>
          <w:tcPr>
            <w:tcW w:w="20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jc w:val="both"/>
              <w:rPr>
                <w:spacing w:val="-6"/>
                <w:sz w:val="16"/>
                <w:szCs w:val="16"/>
              </w:rPr>
            </w:pP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2010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2011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2012</w:t>
            </w:r>
          </w:p>
        </w:tc>
        <w:tc>
          <w:tcPr>
            <w:tcW w:w="14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p>
        </w:tc>
      </w:tr>
      <w:tr w:rsidR="0001577A" w:rsidRPr="007A1457" w:rsidTr="0006285B">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eastAsia="Times New Roman" w:hAnsi="Times New Roman" w:cs="Times New Roman"/>
                <w:spacing w:val="-6"/>
                <w:sz w:val="16"/>
                <w:szCs w:val="16"/>
                <w:lang w:eastAsia="ru-RU"/>
              </w:rPr>
              <w:t>Хлебобулочные изделия</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10417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10231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9446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lang w:eastAsia="ru-RU"/>
              </w:rPr>
            </w:pPr>
            <w:r w:rsidRPr="007A1457">
              <w:rPr>
                <w:spacing w:val="-6"/>
                <w:sz w:val="16"/>
                <w:szCs w:val="16"/>
              </w:rPr>
              <w:t>92,3</w:t>
            </w:r>
          </w:p>
        </w:tc>
      </w:tr>
      <w:tr w:rsidR="0001577A" w:rsidRPr="007A1457" w:rsidTr="0006285B">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eastAsia="Times New Roman" w:hAnsi="Times New Roman" w:cs="Times New Roman"/>
                <w:spacing w:val="-6"/>
                <w:sz w:val="16"/>
                <w:szCs w:val="16"/>
                <w:lang w:eastAsia="ru-RU"/>
              </w:rPr>
              <w:t>Кондитерские изделия</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175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181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188</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lang w:eastAsia="ru-RU"/>
              </w:rPr>
            </w:pPr>
            <w:r w:rsidRPr="007A1457">
              <w:rPr>
                <w:spacing w:val="-6"/>
                <w:sz w:val="16"/>
                <w:szCs w:val="16"/>
              </w:rPr>
              <w:t>103,9</w:t>
            </w:r>
          </w:p>
        </w:tc>
      </w:tr>
      <w:tr w:rsidR="0001577A" w:rsidRPr="007A1457" w:rsidTr="0006285B">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eastAsia="Times New Roman" w:hAnsi="Times New Roman" w:cs="Times New Roman"/>
                <w:spacing w:val="-6"/>
                <w:sz w:val="16"/>
                <w:szCs w:val="16"/>
                <w:lang w:eastAsia="ru-RU"/>
              </w:rPr>
              <w:t>Прочая продукция</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23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43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lang w:eastAsia="ru-RU"/>
              </w:rPr>
            </w:pPr>
            <w:r w:rsidRPr="007A1457">
              <w:rPr>
                <w:spacing w:val="-6"/>
                <w:sz w:val="16"/>
                <w:szCs w:val="16"/>
              </w:rPr>
              <w:t>143,3</w:t>
            </w:r>
          </w:p>
        </w:tc>
      </w:tr>
      <w:tr w:rsidR="0001577A" w:rsidRPr="007A1457" w:rsidTr="0006285B">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spacing w:after="0" w:line="240" w:lineRule="auto"/>
              <w:jc w:val="both"/>
              <w:rPr>
                <w:rFonts w:ascii="Times New Roman" w:hAnsi="Times New Roman" w:cs="Times New Roman"/>
                <w:spacing w:val="-6"/>
                <w:sz w:val="16"/>
                <w:szCs w:val="16"/>
              </w:rPr>
            </w:pPr>
            <w:r w:rsidRPr="007A1457">
              <w:rPr>
                <w:rFonts w:ascii="Times New Roman" w:eastAsia="Times New Roman" w:hAnsi="Times New Roman" w:cs="Times New Roman"/>
                <w:spacing w:val="-6"/>
                <w:sz w:val="16"/>
                <w:szCs w:val="16"/>
                <w:lang w:eastAsia="ru-RU"/>
              </w:rPr>
              <w:t>Итого</w:t>
            </w:r>
          </w:p>
        </w:tc>
        <w:tc>
          <w:tcPr>
            <w:tcW w:w="794"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10615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10442</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spacing w:val="-6"/>
                <w:sz w:val="16"/>
                <w:szCs w:val="16"/>
              </w:rPr>
            </w:pPr>
            <w:r w:rsidRPr="007A1457">
              <w:rPr>
                <w:spacing w:val="-6"/>
                <w:sz w:val="16"/>
                <w:szCs w:val="16"/>
              </w:rPr>
              <w:t>9677</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rsidR="0001577A" w:rsidRPr="007A1457" w:rsidRDefault="0001577A" w:rsidP="0006285B">
            <w:pPr>
              <w:pStyle w:val="af4"/>
              <w:spacing w:before="0"/>
              <w:rPr>
                <w:b/>
                <w:bCs/>
                <w:spacing w:val="-6"/>
                <w:sz w:val="16"/>
                <w:szCs w:val="16"/>
              </w:rPr>
            </w:pPr>
            <w:r w:rsidRPr="007A1457">
              <w:rPr>
                <w:spacing w:val="-6"/>
                <w:sz w:val="16"/>
                <w:szCs w:val="16"/>
              </w:rPr>
              <w:t>92,7</w:t>
            </w:r>
          </w:p>
        </w:tc>
      </w:tr>
    </w:tbl>
    <w:p w:rsidR="0001577A" w:rsidRPr="007A1457" w:rsidRDefault="0001577A" w:rsidP="0001577A">
      <w:pPr>
        <w:spacing w:after="0" w:line="240" w:lineRule="auto"/>
        <w:ind w:firstLine="284"/>
        <w:jc w:val="both"/>
        <w:rPr>
          <w:rFonts w:ascii="Times New Roman" w:hAnsi="Times New Roman" w:cs="Times New Roman"/>
          <w:b/>
          <w:bCs/>
          <w:spacing w:val="-6"/>
          <w:sz w:val="16"/>
          <w:szCs w:val="16"/>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Всего в 2012 г. на предприятии было выпущено 9 446 т хлебобулочной продукции, 188 т кондитерских изделий. В ассортимент произведе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ной продукции входили 125 наименований хлебобулочных изделий и 141 н</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именование кондитерских.</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Ассортимент продукции производимой на филиале «Оршанский хлеб</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завод» РУПП «Витебскхлебпром» постоянно раширяется и обно</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ляется. Так, за 2012 г. предприятием было разработано 13 наименований хлебоб</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лочных и кондитерских изделий. Всего за 2012 год предприятием было о</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воено 122 наименования новых видов продукции, том числе 15 за счет ра</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работки собственных рецептур.</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На хлебозаводе вырабатывается более 40 наименований хлебов масс</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вых сортов, ржано-пшеничных улучшенных, хлебов из муки высшего и первого сортов и др. Визитной карточкой предприятия стали отмече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ные дипломами и медалями Всероссийского смотра качества хлебоб</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лочных изделий хлеб «Купеческий» формовой и «Кутеинский» подовой. После</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ний является также лауреатом конкурса «Лучшие товары Республики Бел</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русь».</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Высоким спросом среди потребителей пользуются хлеба бездрожж</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вые, например «Эксклюзив» с добавлением вытяжки хмеля и липового цвета, хлеб тестовый «Чароуны», в рецптуру которого входят семена тыквы, по</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солнуха, льна и кунжута и др. В общем объеме диетически лечебная пр</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дукция в настоящее время составляет около 23,8 %.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На мелкоштучной линии вырабатывается 13 наименований булочных, сдобных изделий, караваев, куличей, пирогов и другой сдобной продукции. Большой популярностью среди покупателей пользуются в частности пы</w:t>
      </w:r>
      <w:r w:rsidRPr="007A1457">
        <w:rPr>
          <w:rFonts w:ascii="Times New Roman" w:hAnsi="Times New Roman" w:cs="Times New Roman"/>
          <w:spacing w:val="-6"/>
          <w:sz w:val="20"/>
          <w:szCs w:val="20"/>
        </w:rPr>
        <w:t>ш</w:t>
      </w:r>
      <w:r w:rsidRPr="007A1457">
        <w:rPr>
          <w:rFonts w:ascii="Times New Roman" w:hAnsi="Times New Roman" w:cs="Times New Roman"/>
          <w:spacing w:val="-6"/>
          <w:sz w:val="20"/>
          <w:szCs w:val="20"/>
        </w:rPr>
        <w:t>ки «Детские», пирог «Дары осени», каравай «Белору</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ский».</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Ежедневно на предприятии производится более 500 кг кондитерских и</w:t>
      </w:r>
      <w:r w:rsidRPr="007A1457">
        <w:rPr>
          <w:rFonts w:ascii="Times New Roman" w:hAnsi="Times New Roman" w:cs="Times New Roman"/>
          <w:spacing w:val="-6"/>
          <w:sz w:val="20"/>
          <w:szCs w:val="20"/>
        </w:rPr>
        <w:t>з</w:t>
      </w:r>
      <w:r w:rsidRPr="007A1457">
        <w:rPr>
          <w:rFonts w:ascii="Times New Roman" w:hAnsi="Times New Roman" w:cs="Times New Roman"/>
          <w:spacing w:val="-6"/>
          <w:sz w:val="20"/>
          <w:szCs w:val="20"/>
        </w:rPr>
        <w:t>делий, в число которых входят торты бисквитные и слоеные, пиро</w:t>
      </w:r>
      <w:r w:rsidRPr="007A1457">
        <w:rPr>
          <w:rFonts w:ascii="Times New Roman" w:hAnsi="Times New Roman" w:cs="Times New Roman"/>
          <w:spacing w:val="-6"/>
          <w:sz w:val="20"/>
          <w:szCs w:val="20"/>
        </w:rPr>
        <w:t>ж</w:t>
      </w:r>
      <w:r w:rsidRPr="007A1457">
        <w:rPr>
          <w:rFonts w:ascii="Times New Roman" w:hAnsi="Times New Roman" w:cs="Times New Roman"/>
          <w:spacing w:val="-6"/>
          <w:sz w:val="20"/>
          <w:szCs w:val="20"/>
        </w:rPr>
        <w:t>ные, сладости мучные, кексы, рулеты, бисквиты, коврижки, пряники, печенье.</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1992 году начала развиваться фирменная торговля. За 2012 год ей ре</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лизовано 895,6 т хлебобулочных изделий (удельный вес от общего объема реализации 9,5 %), 47,3 т кондитерских изделий (47,3 %).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Основные объемы реализации предприятия приходятся на белору</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ский рынок, однако в 2006 году начались небольшие объемы поставок в Смоле</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скую область Российской Федерации. В 2012 году на территорию Росси</w:t>
      </w:r>
      <w:r w:rsidRPr="007A1457">
        <w:rPr>
          <w:rFonts w:ascii="Times New Roman" w:hAnsi="Times New Roman" w:cs="Times New Roman"/>
          <w:spacing w:val="-6"/>
          <w:sz w:val="20"/>
          <w:szCs w:val="20"/>
        </w:rPr>
        <w:t>й</w:t>
      </w:r>
      <w:r w:rsidRPr="007A1457">
        <w:rPr>
          <w:rFonts w:ascii="Times New Roman" w:hAnsi="Times New Roman" w:cs="Times New Roman"/>
          <w:spacing w:val="-6"/>
          <w:sz w:val="20"/>
          <w:szCs w:val="20"/>
        </w:rPr>
        <w:t>ской Федерации было реализовано 37,5 т хлебобулочных изделий на сумму 70,5 тыс. долларов США и 1,5 т кондитерских изделий на су</w:t>
      </w:r>
      <w:r w:rsidRPr="007A1457">
        <w:rPr>
          <w:rFonts w:ascii="Times New Roman" w:hAnsi="Times New Roman" w:cs="Times New Roman"/>
          <w:spacing w:val="-6"/>
          <w:sz w:val="20"/>
          <w:szCs w:val="20"/>
        </w:rPr>
        <w:t>м</w:t>
      </w:r>
      <w:r w:rsidRPr="007A1457">
        <w:rPr>
          <w:rFonts w:ascii="Times New Roman" w:hAnsi="Times New Roman" w:cs="Times New Roman"/>
          <w:spacing w:val="-6"/>
          <w:sz w:val="20"/>
          <w:szCs w:val="20"/>
        </w:rPr>
        <w:t>му 5,9 тыс. долларов США.</w:t>
      </w:r>
    </w:p>
    <w:p w:rsidR="0001577A" w:rsidRPr="007A1457" w:rsidRDefault="0001577A" w:rsidP="0001577A">
      <w:pPr>
        <w:spacing w:after="0" w:line="240" w:lineRule="auto"/>
        <w:ind w:firstLine="284"/>
        <w:jc w:val="both"/>
        <w:rPr>
          <w:rFonts w:ascii="Times New Roman" w:hAnsi="Times New Roman" w:cs="Times New Roman"/>
          <w:b/>
          <w:bCs/>
          <w:spacing w:val="-6"/>
          <w:sz w:val="20"/>
          <w:szCs w:val="20"/>
        </w:rPr>
      </w:pPr>
      <w:r w:rsidRPr="007A1457">
        <w:rPr>
          <w:rFonts w:ascii="Times New Roman" w:hAnsi="Times New Roman" w:cs="Times New Roman"/>
          <w:spacing w:val="-6"/>
          <w:sz w:val="20"/>
          <w:szCs w:val="20"/>
        </w:rPr>
        <w:t>Конечная цель хозяйственной деятельности каждого предприятия – это полученная прибыль. Прибыль является показателем эффективности де</w:t>
      </w:r>
      <w:r w:rsidRPr="007A1457">
        <w:rPr>
          <w:rFonts w:ascii="Times New Roman" w:hAnsi="Times New Roman" w:cs="Times New Roman"/>
          <w:spacing w:val="-6"/>
          <w:sz w:val="20"/>
          <w:szCs w:val="20"/>
        </w:rPr>
        <w:t>я</w:t>
      </w:r>
      <w:r w:rsidRPr="007A1457">
        <w:rPr>
          <w:rFonts w:ascii="Times New Roman" w:hAnsi="Times New Roman" w:cs="Times New Roman"/>
          <w:spacing w:val="-6"/>
          <w:sz w:val="20"/>
          <w:szCs w:val="20"/>
        </w:rPr>
        <w:t>тельности. Прибыль от реализации продукции, работ, услуг филиала «О</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шанский хлебозавод» РУПП «Витебскхлебпром» в 2010 году сост</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вили 3 188 млн. руб., в 2011 году 4 703 млн. руб., в 2012 году 11 571 млн. руб. Рентабельность реализованной продукции в 2012 году составила 61,7 %.</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b/>
          <w:bCs/>
          <w:spacing w:val="-6"/>
          <w:sz w:val="20"/>
          <w:szCs w:val="20"/>
        </w:rPr>
        <w:t>Заключение.</w:t>
      </w:r>
      <w:r w:rsidRPr="007A1457">
        <w:rPr>
          <w:rFonts w:ascii="Times New Roman" w:hAnsi="Times New Roman" w:cs="Times New Roman"/>
          <w:spacing w:val="-6"/>
          <w:sz w:val="20"/>
          <w:szCs w:val="20"/>
        </w:rPr>
        <w:t xml:space="preserve"> Таким образом, сужение совокупного рынка хлебобуло</w:t>
      </w:r>
      <w:r w:rsidRPr="007A1457">
        <w:rPr>
          <w:rFonts w:ascii="Times New Roman" w:hAnsi="Times New Roman" w:cs="Times New Roman"/>
          <w:spacing w:val="-6"/>
          <w:sz w:val="20"/>
          <w:szCs w:val="20"/>
        </w:rPr>
        <w:t>ч</w:t>
      </w:r>
      <w:r w:rsidRPr="007A1457">
        <w:rPr>
          <w:rFonts w:ascii="Times New Roman" w:hAnsi="Times New Roman" w:cs="Times New Roman"/>
          <w:spacing w:val="-6"/>
          <w:sz w:val="20"/>
          <w:szCs w:val="20"/>
        </w:rPr>
        <w:t>ных и мучных кондитерских изделий обостряет внутриотраслевую конк</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ренцию. В этих условиях филиалом «Оршанский хлебозавод» РУПП «В</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тебскхлебпром» разработана стратегия развития и осуществляется ко</w:t>
      </w:r>
      <w:r w:rsidRPr="007A1457">
        <w:rPr>
          <w:rFonts w:ascii="Times New Roman" w:hAnsi="Times New Roman" w:cs="Times New Roman"/>
          <w:spacing w:val="-6"/>
          <w:sz w:val="20"/>
          <w:szCs w:val="20"/>
        </w:rPr>
        <w:t>м</w:t>
      </w:r>
      <w:r w:rsidRPr="007A1457">
        <w:rPr>
          <w:rFonts w:ascii="Times New Roman" w:hAnsi="Times New Roman" w:cs="Times New Roman"/>
          <w:spacing w:val="-6"/>
          <w:sz w:val="20"/>
          <w:szCs w:val="20"/>
        </w:rPr>
        <w:t>плекс мероприятий по ее реализации по улучшению финансовой и технич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ской составляющей предприятия.</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637. 5'62 (476)</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Тузова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А.С.</w:t>
      </w:r>
      <w:r w:rsidRPr="00984331">
        <w:rPr>
          <w:rFonts w:ascii="Times New Roman" w:hAnsi="Times New Roman" w:cs="Times New Roman"/>
          <w:spacing w:val="-4"/>
          <w:sz w:val="20"/>
          <w:szCs w:val="20"/>
        </w:rPr>
        <w:t>– студентка 3 курса</w:t>
      </w:r>
      <w:r w:rsidRPr="00984331">
        <w:rPr>
          <w:rFonts w:ascii="Times New Roman" w:hAnsi="Times New Roman" w:cs="Times New Roman"/>
          <w:i/>
          <w:spacing w:val="-4"/>
          <w:sz w:val="20"/>
          <w:szCs w:val="20"/>
        </w:rPr>
        <w:t xml:space="preserve"> </w:t>
      </w:r>
    </w:p>
    <w:p w:rsidR="0001577A" w:rsidRPr="00984331" w:rsidRDefault="0001577A" w:rsidP="0001577A">
      <w:pPr>
        <w:spacing w:after="0" w:line="240" w:lineRule="auto"/>
        <w:jc w:val="center"/>
        <w:rPr>
          <w:rFonts w:ascii="Times New Roman" w:hAnsi="Times New Roman" w:cs="Times New Roman"/>
          <w:b/>
          <w:spacing w:val="-4"/>
          <w:sz w:val="20"/>
          <w:szCs w:val="20"/>
          <w:shd w:val="clear" w:color="auto" w:fill="FFFFFF"/>
        </w:rPr>
      </w:pPr>
      <w:r w:rsidRPr="00984331">
        <w:rPr>
          <w:rFonts w:ascii="Times New Roman" w:hAnsi="Times New Roman" w:cs="Times New Roman"/>
          <w:b/>
          <w:spacing w:val="-4"/>
          <w:sz w:val="20"/>
          <w:szCs w:val="20"/>
          <w:shd w:val="clear" w:color="auto" w:fill="FFFFFF"/>
        </w:rPr>
        <w:t>СОВРЕМЕННОЕ СОСТОЯНИЕ ПРОИЗВОДСТВА ГОВЯДИНЫ В РЕСПУБЛИКЕ БЕЛАРУСЬ</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Тищенко Т.Н</w:t>
      </w:r>
      <w:r w:rsidRPr="00984331">
        <w:rPr>
          <w:rFonts w:ascii="Times New Roman" w:hAnsi="Times New Roman" w:cs="Times New Roman"/>
          <w:i/>
          <w:spacing w:val="-4"/>
          <w:sz w:val="20"/>
          <w:szCs w:val="20"/>
        </w:rPr>
        <w:t>,</w:t>
      </w:r>
      <w:r w:rsidRPr="00984331">
        <w:rPr>
          <w:rFonts w:ascii="Times New Roman" w:hAnsi="Times New Roman" w:cs="Times New Roman"/>
          <w:color w:val="000000"/>
          <w:spacing w:val="-4"/>
          <w:sz w:val="20"/>
          <w:szCs w:val="20"/>
          <w:shd w:val="clear" w:color="auto" w:fill="FFFFFF"/>
        </w:rPr>
        <w:t xml:space="preserve"> </w:t>
      </w:r>
      <w:r w:rsidRPr="00984331">
        <w:rPr>
          <w:rFonts w:ascii="Times New Roman" w:hAnsi="Times New Roman" w:cs="Times New Roman"/>
          <w:i/>
          <w:spacing w:val="-4"/>
          <w:sz w:val="20"/>
          <w:szCs w:val="20"/>
        </w:rPr>
        <w:t>к.э.н., доцент</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Style w:val="apple-converted-space"/>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Мясопродуктовый или мясной подкомплекс является одним из ва</w:t>
      </w:r>
      <w:r w:rsidRPr="00984331">
        <w:rPr>
          <w:rFonts w:ascii="Times New Roman" w:hAnsi="Times New Roman" w:cs="Times New Roman"/>
          <w:spacing w:val="-4"/>
          <w:sz w:val="20"/>
          <w:szCs w:val="20"/>
          <w:shd w:val="clear" w:color="auto" w:fill="FFFFFF"/>
        </w:rPr>
        <w:t>ж</w:t>
      </w:r>
      <w:r w:rsidRPr="00984331">
        <w:rPr>
          <w:rFonts w:ascii="Times New Roman" w:hAnsi="Times New Roman" w:cs="Times New Roman"/>
          <w:spacing w:val="-4"/>
          <w:sz w:val="20"/>
          <w:szCs w:val="20"/>
          <w:shd w:val="clear" w:color="auto" w:fill="FFFFFF"/>
        </w:rPr>
        <w:t>нейших элементов продуктовой структуры аграрно-промышленного ко</w:t>
      </w:r>
      <w:r w:rsidRPr="00984331">
        <w:rPr>
          <w:rFonts w:ascii="Times New Roman" w:hAnsi="Times New Roman" w:cs="Times New Roman"/>
          <w:spacing w:val="-4"/>
          <w:sz w:val="20"/>
          <w:szCs w:val="20"/>
          <w:shd w:val="clear" w:color="auto" w:fill="FFFFFF"/>
        </w:rPr>
        <w:t>м</w:t>
      </w:r>
      <w:r w:rsidRPr="00984331">
        <w:rPr>
          <w:rFonts w:ascii="Times New Roman" w:hAnsi="Times New Roman" w:cs="Times New Roman"/>
          <w:spacing w:val="-4"/>
          <w:sz w:val="20"/>
          <w:szCs w:val="20"/>
          <w:shd w:val="clear" w:color="auto" w:fill="FFFFFF"/>
        </w:rPr>
        <w:t>плекса Республики Беларусь.</w:t>
      </w:r>
      <w:r w:rsidRPr="00984331">
        <w:rPr>
          <w:rStyle w:val="apple-converted-space"/>
          <w:rFonts w:ascii="Times New Roman" w:hAnsi="Times New Roman" w:cs="Times New Roman"/>
          <w:spacing w:val="-4"/>
          <w:sz w:val="20"/>
          <w:szCs w:val="20"/>
          <w:shd w:val="clear" w:color="auto" w:fill="FFFFFF"/>
        </w:rPr>
        <w:t xml:space="preserve"> [1] </w:t>
      </w:r>
    </w:p>
    <w:p w:rsidR="0001577A" w:rsidRPr="00984331" w:rsidRDefault="0001577A" w:rsidP="0001577A">
      <w:pPr>
        <w:spacing w:after="0" w:line="240" w:lineRule="auto"/>
        <w:ind w:firstLine="284"/>
        <w:jc w:val="both"/>
        <w:rPr>
          <w:rStyle w:val="apple-converted-space"/>
          <w:rFonts w:ascii="Times New Roman" w:hAnsi="Times New Roman" w:cs="Times New Roman"/>
          <w:spacing w:val="-4"/>
          <w:sz w:val="20"/>
          <w:szCs w:val="20"/>
          <w:shd w:val="clear" w:color="auto" w:fill="FFFFFF"/>
        </w:rPr>
      </w:pPr>
      <w:r w:rsidRPr="00984331">
        <w:rPr>
          <w:rStyle w:val="apple-converted-space"/>
          <w:rFonts w:ascii="Times New Roman" w:hAnsi="Times New Roman" w:cs="Times New Roman"/>
          <w:spacing w:val="-4"/>
          <w:sz w:val="20"/>
          <w:szCs w:val="20"/>
          <w:shd w:val="clear" w:color="auto" w:fill="FFFFFF"/>
        </w:rPr>
        <w:t>Белорусский  рынок  мясопродуктов  динамично  развивается.  Он  имеет весьма устойчивые тенденции и его состояние оказывает сущес</w:t>
      </w:r>
      <w:r w:rsidRPr="00984331">
        <w:rPr>
          <w:rStyle w:val="apple-converted-space"/>
          <w:rFonts w:ascii="Times New Roman" w:hAnsi="Times New Roman" w:cs="Times New Roman"/>
          <w:spacing w:val="-4"/>
          <w:sz w:val="20"/>
          <w:szCs w:val="20"/>
          <w:shd w:val="clear" w:color="auto" w:fill="FFFFFF"/>
        </w:rPr>
        <w:t>т</w:t>
      </w:r>
      <w:r w:rsidRPr="00984331">
        <w:rPr>
          <w:rStyle w:val="apple-converted-space"/>
          <w:rFonts w:ascii="Times New Roman" w:hAnsi="Times New Roman" w:cs="Times New Roman"/>
          <w:spacing w:val="-4"/>
          <w:sz w:val="20"/>
          <w:szCs w:val="20"/>
          <w:shd w:val="clear" w:color="auto" w:fill="FFFFFF"/>
        </w:rPr>
        <w:t>венное влияние на состояние других видов продовольственных ры</w:t>
      </w:r>
      <w:r w:rsidRPr="00984331">
        <w:rPr>
          <w:rStyle w:val="apple-converted-space"/>
          <w:rFonts w:ascii="Times New Roman" w:hAnsi="Times New Roman" w:cs="Times New Roman"/>
          <w:spacing w:val="-4"/>
          <w:sz w:val="20"/>
          <w:szCs w:val="20"/>
          <w:shd w:val="clear" w:color="auto" w:fill="FFFFFF"/>
        </w:rPr>
        <w:t>н</w:t>
      </w:r>
      <w:r w:rsidRPr="00984331">
        <w:rPr>
          <w:rStyle w:val="apple-converted-space"/>
          <w:rFonts w:ascii="Times New Roman" w:hAnsi="Times New Roman" w:cs="Times New Roman"/>
          <w:spacing w:val="-4"/>
          <w:sz w:val="20"/>
          <w:szCs w:val="20"/>
          <w:shd w:val="clear" w:color="auto" w:fill="FFFFFF"/>
        </w:rPr>
        <w:t>ков. [2]</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lastRenderedPageBreak/>
        <w:t>На долю мяса и мясопродуктов приходится 30-32% всех затрат на производство продовольствия в республике. В структуре розничного т</w:t>
      </w:r>
      <w:r w:rsidRPr="00984331">
        <w:rPr>
          <w:rFonts w:ascii="Times New Roman" w:hAnsi="Times New Roman" w:cs="Times New Roman"/>
          <w:spacing w:val="-4"/>
          <w:sz w:val="20"/>
          <w:szCs w:val="20"/>
          <w:shd w:val="clear" w:color="auto" w:fill="FFFFFF"/>
        </w:rPr>
        <w:t>о</w:t>
      </w:r>
      <w:r w:rsidRPr="00984331">
        <w:rPr>
          <w:rFonts w:ascii="Times New Roman" w:hAnsi="Times New Roman" w:cs="Times New Roman"/>
          <w:spacing w:val="-4"/>
          <w:sz w:val="20"/>
          <w:szCs w:val="20"/>
          <w:shd w:val="clear" w:color="auto" w:fill="FFFFFF"/>
        </w:rPr>
        <w:t>варооборота мясной продукции принадлежит 11-13%.</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Значительное место мясного подкомплекса обусловлено высокой це</w:t>
      </w:r>
      <w:r w:rsidRPr="00984331">
        <w:rPr>
          <w:rFonts w:ascii="Times New Roman" w:hAnsi="Times New Roman" w:cs="Times New Roman"/>
          <w:spacing w:val="-4"/>
          <w:sz w:val="20"/>
          <w:szCs w:val="20"/>
          <w:shd w:val="clear" w:color="auto" w:fill="FFFFFF"/>
        </w:rPr>
        <w:t>н</w:t>
      </w:r>
      <w:r w:rsidRPr="00984331">
        <w:rPr>
          <w:rFonts w:ascii="Times New Roman" w:hAnsi="Times New Roman" w:cs="Times New Roman"/>
          <w:spacing w:val="-4"/>
          <w:sz w:val="20"/>
          <w:szCs w:val="20"/>
          <w:shd w:val="clear" w:color="auto" w:fill="FFFFFF"/>
        </w:rPr>
        <w:t>ностью его конечной продукции в структуре питания населения респу</w:t>
      </w:r>
      <w:r w:rsidRPr="00984331">
        <w:rPr>
          <w:rFonts w:ascii="Times New Roman" w:hAnsi="Times New Roman" w:cs="Times New Roman"/>
          <w:spacing w:val="-4"/>
          <w:sz w:val="20"/>
          <w:szCs w:val="20"/>
          <w:shd w:val="clear" w:color="auto" w:fill="FFFFFF"/>
        </w:rPr>
        <w:t>б</w:t>
      </w:r>
      <w:r w:rsidRPr="00984331">
        <w:rPr>
          <w:rFonts w:ascii="Times New Roman" w:hAnsi="Times New Roman" w:cs="Times New Roman"/>
          <w:spacing w:val="-4"/>
          <w:sz w:val="20"/>
          <w:szCs w:val="20"/>
          <w:shd w:val="clear" w:color="auto" w:fill="FFFFFF"/>
        </w:rPr>
        <w:t>лики. Научно обоснованная норма потребления мяса и проду</w:t>
      </w:r>
      <w:r w:rsidRPr="00984331">
        <w:rPr>
          <w:rFonts w:ascii="Times New Roman" w:hAnsi="Times New Roman" w:cs="Times New Roman"/>
          <w:spacing w:val="-4"/>
          <w:sz w:val="20"/>
          <w:szCs w:val="20"/>
          <w:shd w:val="clear" w:color="auto" w:fill="FFFFFF"/>
        </w:rPr>
        <w:t>к</w:t>
      </w:r>
      <w:r w:rsidRPr="00984331">
        <w:rPr>
          <w:rFonts w:ascii="Times New Roman" w:hAnsi="Times New Roman" w:cs="Times New Roman"/>
          <w:spacing w:val="-4"/>
          <w:sz w:val="20"/>
          <w:szCs w:val="20"/>
          <w:shd w:val="clear" w:color="auto" w:fill="FFFFFF"/>
        </w:rPr>
        <w:t>тов из него для жителей нашего региона составляет 80 кг на душу нас</w:t>
      </w:r>
      <w:r w:rsidRPr="00984331">
        <w:rPr>
          <w:rFonts w:ascii="Times New Roman" w:hAnsi="Times New Roman" w:cs="Times New Roman"/>
          <w:spacing w:val="-4"/>
          <w:sz w:val="20"/>
          <w:szCs w:val="20"/>
          <w:shd w:val="clear" w:color="auto" w:fill="FFFFFF"/>
        </w:rPr>
        <w:t>е</w:t>
      </w:r>
      <w:r w:rsidRPr="00984331">
        <w:rPr>
          <w:rFonts w:ascii="Times New Roman" w:hAnsi="Times New Roman" w:cs="Times New Roman"/>
          <w:spacing w:val="-4"/>
          <w:sz w:val="20"/>
          <w:szCs w:val="20"/>
          <w:shd w:val="clear" w:color="auto" w:fill="FFFFFF"/>
        </w:rPr>
        <w:t>ления в год. Фактическое потребление в 2013 г. составляло 124 кг.</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В таблице 1 проследим динамику производства мяса КРС на душу н</w:t>
      </w:r>
      <w:r w:rsidRPr="00984331">
        <w:rPr>
          <w:rFonts w:ascii="Times New Roman" w:hAnsi="Times New Roman" w:cs="Times New Roman"/>
          <w:spacing w:val="-4"/>
          <w:sz w:val="20"/>
          <w:szCs w:val="20"/>
          <w:shd w:val="clear" w:color="auto" w:fill="FFFFFF"/>
        </w:rPr>
        <w:t>а</w:t>
      </w:r>
      <w:r w:rsidRPr="00984331">
        <w:rPr>
          <w:rFonts w:ascii="Times New Roman" w:hAnsi="Times New Roman" w:cs="Times New Roman"/>
          <w:spacing w:val="-4"/>
          <w:sz w:val="20"/>
          <w:szCs w:val="20"/>
          <w:shd w:val="clear" w:color="auto" w:fill="FFFFFF"/>
        </w:rPr>
        <w:t>селения в Республике Беларусь за последние 3 года.</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p>
    <w:p w:rsidR="0001577A" w:rsidRPr="00984331" w:rsidRDefault="0001577A" w:rsidP="0001577A">
      <w:pPr>
        <w:spacing w:after="0" w:line="240" w:lineRule="auto"/>
        <w:jc w:val="both"/>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spacing w:val="-4"/>
          <w:sz w:val="16"/>
          <w:szCs w:val="16"/>
          <w:shd w:val="clear" w:color="auto" w:fill="FFFFFF"/>
        </w:rPr>
        <w:t xml:space="preserve"> 1 – </w:t>
      </w:r>
      <w:r w:rsidRPr="00984331">
        <w:rPr>
          <w:rFonts w:ascii="Times New Roman" w:hAnsi="Times New Roman" w:cs="Times New Roman"/>
          <w:b/>
          <w:spacing w:val="-4"/>
          <w:sz w:val="16"/>
          <w:szCs w:val="16"/>
          <w:shd w:val="clear" w:color="auto" w:fill="FFFFFF"/>
        </w:rPr>
        <w:t>Производство мяса КРС на душу населения, кг</w:t>
      </w:r>
    </w:p>
    <w:tbl>
      <w:tblPr>
        <w:tblStyle w:val="a8"/>
        <w:tblW w:w="4688" w:type="pct"/>
        <w:jc w:val="center"/>
        <w:tblInd w:w="-90" w:type="dxa"/>
        <w:tblLook w:val="04A0"/>
      </w:tblPr>
      <w:tblGrid>
        <w:gridCol w:w="2541"/>
        <w:gridCol w:w="1154"/>
        <w:gridCol w:w="1117"/>
        <w:gridCol w:w="1132"/>
      </w:tblGrid>
      <w:tr w:rsidR="0001577A" w:rsidRPr="00984331" w:rsidTr="0006285B">
        <w:trPr>
          <w:jc w:val="center"/>
        </w:trPr>
        <w:tc>
          <w:tcPr>
            <w:tcW w:w="2137" w:type="pct"/>
            <w:vMerge w:val="restart"/>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Показатели</w:t>
            </w:r>
          </w:p>
        </w:tc>
        <w:tc>
          <w:tcPr>
            <w:tcW w:w="2863" w:type="pct"/>
            <w:gridSpan w:val="3"/>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Годы</w:t>
            </w:r>
          </w:p>
        </w:tc>
      </w:tr>
      <w:tr w:rsidR="0001577A" w:rsidRPr="00984331" w:rsidTr="0006285B">
        <w:trPr>
          <w:jc w:val="center"/>
        </w:trPr>
        <w:tc>
          <w:tcPr>
            <w:tcW w:w="2137" w:type="pct"/>
            <w:vMerge/>
          </w:tcPr>
          <w:p w:rsidR="0001577A" w:rsidRPr="00984331" w:rsidRDefault="0001577A" w:rsidP="0006285B">
            <w:pPr>
              <w:jc w:val="both"/>
              <w:rPr>
                <w:rFonts w:ascii="Times New Roman" w:hAnsi="Times New Roman" w:cs="Times New Roman"/>
                <w:spacing w:val="-4"/>
                <w:sz w:val="16"/>
                <w:szCs w:val="16"/>
                <w:shd w:val="clear" w:color="auto" w:fill="FFFFFF"/>
              </w:rPr>
            </w:pPr>
          </w:p>
        </w:tc>
        <w:tc>
          <w:tcPr>
            <w:tcW w:w="971" w:type="pct"/>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2011</w:t>
            </w:r>
          </w:p>
        </w:tc>
        <w:tc>
          <w:tcPr>
            <w:tcW w:w="940" w:type="pct"/>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2012</w:t>
            </w:r>
          </w:p>
        </w:tc>
        <w:tc>
          <w:tcPr>
            <w:tcW w:w="952" w:type="pct"/>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2013</w:t>
            </w:r>
          </w:p>
        </w:tc>
      </w:tr>
      <w:tr w:rsidR="0001577A" w:rsidRPr="00984331" w:rsidTr="0006285B">
        <w:trPr>
          <w:jc w:val="center"/>
        </w:trPr>
        <w:tc>
          <w:tcPr>
            <w:tcW w:w="2137" w:type="pct"/>
          </w:tcPr>
          <w:p w:rsidR="0001577A" w:rsidRPr="00984331" w:rsidRDefault="0001577A" w:rsidP="0006285B">
            <w:pPr>
              <w:jc w:val="both"/>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Производсвто мяса КРС, кг</w:t>
            </w:r>
          </w:p>
        </w:tc>
        <w:tc>
          <w:tcPr>
            <w:tcW w:w="971" w:type="pct"/>
            <w:vAlign w:val="center"/>
          </w:tcPr>
          <w:p w:rsidR="0001577A" w:rsidRPr="00984331" w:rsidRDefault="0001577A" w:rsidP="0006285B">
            <w:pPr>
              <w:ind w:hanging="45"/>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108</w:t>
            </w:r>
          </w:p>
        </w:tc>
        <w:tc>
          <w:tcPr>
            <w:tcW w:w="940" w:type="pct"/>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115</w:t>
            </w:r>
          </w:p>
        </w:tc>
        <w:tc>
          <w:tcPr>
            <w:tcW w:w="952" w:type="pct"/>
            <w:vAlign w:val="center"/>
          </w:tcPr>
          <w:p w:rsidR="0001577A" w:rsidRPr="00984331" w:rsidRDefault="0001577A" w:rsidP="0006285B">
            <w:pPr>
              <w:jc w:val="center"/>
              <w:rPr>
                <w:rFonts w:ascii="Times New Roman" w:hAnsi="Times New Roman" w:cs="Times New Roman"/>
                <w:spacing w:val="-4"/>
                <w:sz w:val="16"/>
                <w:szCs w:val="16"/>
                <w:shd w:val="clear" w:color="auto" w:fill="FFFFFF"/>
              </w:rPr>
            </w:pPr>
            <w:r w:rsidRPr="00984331">
              <w:rPr>
                <w:rFonts w:ascii="Times New Roman" w:hAnsi="Times New Roman" w:cs="Times New Roman"/>
                <w:spacing w:val="-4"/>
                <w:sz w:val="16"/>
                <w:szCs w:val="16"/>
                <w:shd w:val="clear" w:color="auto" w:fill="FFFFFF"/>
              </w:rPr>
              <w:t>124</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p>
    <w:p w:rsidR="0001577A" w:rsidRPr="007A1457" w:rsidRDefault="0001577A" w:rsidP="0001577A">
      <w:pPr>
        <w:spacing w:after="0" w:line="240" w:lineRule="auto"/>
        <w:ind w:firstLine="284"/>
        <w:jc w:val="both"/>
        <w:rPr>
          <w:rFonts w:ascii="Times New Roman" w:hAnsi="Times New Roman" w:cs="Times New Roman"/>
          <w:spacing w:val="-6"/>
          <w:sz w:val="20"/>
          <w:szCs w:val="20"/>
          <w:shd w:val="clear" w:color="auto" w:fill="FFFFFF"/>
        </w:rPr>
      </w:pPr>
      <w:r w:rsidRPr="007A1457">
        <w:rPr>
          <w:rFonts w:ascii="Times New Roman" w:hAnsi="Times New Roman" w:cs="Times New Roman"/>
          <w:spacing w:val="-6"/>
          <w:sz w:val="20"/>
          <w:szCs w:val="20"/>
          <w:shd w:val="clear" w:color="auto" w:fill="FFFFFF"/>
        </w:rPr>
        <w:t>Проанализировав таблицу 1, можно сделать вывод, что в производс</w:t>
      </w:r>
      <w:r w:rsidRPr="007A1457">
        <w:rPr>
          <w:rFonts w:ascii="Times New Roman" w:hAnsi="Times New Roman" w:cs="Times New Roman"/>
          <w:spacing w:val="-6"/>
          <w:sz w:val="20"/>
          <w:szCs w:val="20"/>
          <w:shd w:val="clear" w:color="auto" w:fill="FFFFFF"/>
        </w:rPr>
        <w:t>т</w:t>
      </w:r>
      <w:r w:rsidRPr="007A1457">
        <w:rPr>
          <w:rFonts w:ascii="Times New Roman" w:hAnsi="Times New Roman" w:cs="Times New Roman"/>
          <w:spacing w:val="-6"/>
          <w:sz w:val="20"/>
          <w:szCs w:val="20"/>
          <w:shd w:val="clear" w:color="auto" w:fill="FFFFFF"/>
        </w:rPr>
        <w:t>во мяса КРС в Республике Беларусь за последних 3 года значительно возрасло, на 14,8 %. Рост связан с увеличением производства мясной продукции, с разработкой новых видов мясных и колбасных изделий. [3]</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Доля производства говядины в общей структуре производства мяса в Республике Беларусь составляет 40%.</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Говядина производится преимущественно в общественном секторе (более 90 %).</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Производственный потенциал мясной отрасли Республики Беларусь на уровне государств СНГ довольно высок и составляет в общем объеме мяса, производимого в Содружестве, свыше 6%. Это четвертое место п</w:t>
      </w:r>
      <w:r w:rsidRPr="00984331">
        <w:rPr>
          <w:rFonts w:ascii="Times New Roman" w:hAnsi="Times New Roman" w:cs="Times New Roman"/>
          <w:spacing w:val="-4"/>
          <w:sz w:val="20"/>
          <w:szCs w:val="20"/>
          <w:shd w:val="clear" w:color="auto" w:fill="FFFFFF"/>
        </w:rPr>
        <w:t>о</w:t>
      </w:r>
      <w:r w:rsidRPr="00984331">
        <w:rPr>
          <w:rFonts w:ascii="Times New Roman" w:hAnsi="Times New Roman" w:cs="Times New Roman"/>
          <w:spacing w:val="-4"/>
          <w:sz w:val="20"/>
          <w:szCs w:val="20"/>
          <w:shd w:val="clear" w:color="auto" w:fill="FFFFFF"/>
        </w:rPr>
        <w:t>сле России, Украины и Казахстана. Однако используется этот потенциал в пределах 55 – 60 %. Основные импортеры республики - Россия (2/3 общ</w:t>
      </w:r>
      <w:r w:rsidRPr="00984331">
        <w:rPr>
          <w:rFonts w:ascii="Times New Roman" w:hAnsi="Times New Roman" w:cs="Times New Roman"/>
          <w:spacing w:val="-4"/>
          <w:sz w:val="20"/>
          <w:szCs w:val="20"/>
          <w:shd w:val="clear" w:color="auto" w:fill="FFFFFF"/>
        </w:rPr>
        <w:t>е</w:t>
      </w:r>
      <w:r w:rsidRPr="00984331">
        <w:rPr>
          <w:rFonts w:ascii="Times New Roman" w:hAnsi="Times New Roman" w:cs="Times New Roman"/>
          <w:spacing w:val="-4"/>
          <w:sz w:val="20"/>
          <w:szCs w:val="20"/>
          <w:shd w:val="clear" w:color="auto" w:fill="FFFFFF"/>
        </w:rPr>
        <w:t>го экспорта мяса и мясопродуктов), Узбекистан (1/7), Туркменистан (1/10).</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Беларусь  занимает  9-е  место  в  мире  по  экспорту  мяса  крупно-рогатого скота.</w:t>
      </w:r>
    </w:p>
    <w:p w:rsidR="0001577A" w:rsidRPr="00984331" w:rsidRDefault="0001577A" w:rsidP="0001577A">
      <w:pPr>
        <w:spacing w:after="0" w:line="240" w:lineRule="auto"/>
        <w:ind w:firstLine="284"/>
        <w:jc w:val="both"/>
        <w:rPr>
          <w:rFonts w:ascii="Times New Roman" w:hAnsi="Times New Roman" w:cs="Times New Roman"/>
          <w:spacing w:val="-4"/>
          <w:sz w:val="20"/>
          <w:szCs w:val="20"/>
          <w:shd w:val="clear" w:color="auto" w:fill="FFFFFF"/>
        </w:rPr>
      </w:pPr>
      <w:r w:rsidRPr="00984331">
        <w:rPr>
          <w:rFonts w:ascii="Times New Roman" w:hAnsi="Times New Roman" w:cs="Times New Roman"/>
          <w:spacing w:val="-4"/>
          <w:sz w:val="20"/>
          <w:szCs w:val="20"/>
          <w:shd w:val="clear" w:color="auto" w:fill="FFFFFF"/>
        </w:rPr>
        <w:t>Для Республики Беларусь производство мяса была и остается одним из приоритетных направлений развития аграрного сектора экономики. [1]</w:t>
      </w:r>
    </w:p>
    <w:p w:rsidR="0001577A" w:rsidRPr="00984331" w:rsidRDefault="0001577A" w:rsidP="0001577A">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В целом внешнеэкономическую деятельность мясного подкомплекса республики последних лет характеризует незначительное расшир</w:t>
      </w:r>
      <w:r w:rsidRPr="00984331">
        <w:rPr>
          <w:spacing w:val="-4"/>
          <w:sz w:val="20"/>
          <w:szCs w:val="20"/>
        </w:rPr>
        <w:t>е</w:t>
      </w:r>
      <w:r w:rsidRPr="00984331">
        <w:rPr>
          <w:spacing w:val="-4"/>
          <w:sz w:val="20"/>
          <w:szCs w:val="20"/>
        </w:rPr>
        <w:t>ние экспортно-импортных операций при превышении темпов роста импорта над экспортом, но сохраняющемся положительном сальдо внешнеторг</w:t>
      </w:r>
      <w:r w:rsidRPr="00984331">
        <w:rPr>
          <w:spacing w:val="-4"/>
          <w:sz w:val="20"/>
          <w:szCs w:val="20"/>
        </w:rPr>
        <w:t>о</w:t>
      </w:r>
      <w:r w:rsidRPr="00984331">
        <w:rPr>
          <w:spacing w:val="-4"/>
          <w:sz w:val="20"/>
          <w:szCs w:val="20"/>
        </w:rPr>
        <w:t>вого оборота.</w:t>
      </w:r>
    </w:p>
    <w:p w:rsidR="0001577A" w:rsidRPr="00984331" w:rsidRDefault="0001577A" w:rsidP="0001577A">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lastRenderedPageBreak/>
        <w:t>С учетом имеющегося потенциала животноводства, опыта и трад</w:t>
      </w:r>
      <w:r w:rsidRPr="00984331">
        <w:rPr>
          <w:spacing w:val="-4"/>
          <w:sz w:val="20"/>
          <w:szCs w:val="20"/>
        </w:rPr>
        <w:t>и</w:t>
      </w:r>
      <w:r w:rsidRPr="00984331">
        <w:rPr>
          <w:spacing w:val="-4"/>
          <w:sz w:val="20"/>
          <w:szCs w:val="20"/>
        </w:rPr>
        <w:t>ций мясной индустрии мясопродуктовый подкомплекс Беларуси должен ост</w:t>
      </w:r>
      <w:r w:rsidRPr="00984331">
        <w:rPr>
          <w:spacing w:val="-4"/>
          <w:sz w:val="20"/>
          <w:szCs w:val="20"/>
        </w:rPr>
        <w:t>а</w:t>
      </w:r>
      <w:r w:rsidRPr="00984331">
        <w:rPr>
          <w:spacing w:val="-4"/>
          <w:sz w:val="20"/>
          <w:szCs w:val="20"/>
        </w:rPr>
        <w:t>ваться и в дальнейшем ориентированным на экспорт. Согласно прогн</w:t>
      </w:r>
      <w:r w:rsidRPr="00984331">
        <w:rPr>
          <w:spacing w:val="-4"/>
          <w:sz w:val="20"/>
          <w:szCs w:val="20"/>
        </w:rPr>
        <w:t>о</w:t>
      </w:r>
      <w:r w:rsidRPr="00984331">
        <w:rPr>
          <w:spacing w:val="-4"/>
          <w:sz w:val="20"/>
          <w:szCs w:val="20"/>
        </w:rPr>
        <w:t>зам, к 2015 г. он сможет предложить на внешний рынок 100 тыс. т мяса и мясопродуктов. Предпочтительным является развитие экспортно-импортных связей операций со странами ближнего заруб</w:t>
      </w:r>
      <w:r w:rsidRPr="00984331">
        <w:rPr>
          <w:spacing w:val="-4"/>
          <w:sz w:val="20"/>
          <w:szCs w:val="20"/>
        </w:rPr>
        <w:t>е</w:t>
      </w:r>
      <w:r w:rsidRPr="00984331">
        <w:rPr>
          <w:spacing w:val="-4"/>
          <w:sz w:val="20"/>
          <w:szCs w:val="20"/>
        </w:rPr>
        <w:t>жья. Освоение более широкой географии мирового рынка предполагается только в кач</w:t>
      </w:r>
      <w:r w:rsidRPr="00984331">
        <w:rPr>
          <w:spacing w:val="-4"/>
          <w:sz w:val="20"/>
          <w:szCs w:val="20"/>
        </w:rPr>
        <w:t>е</w:t>
      </w:r>
      <w:r w:rsidRPr="00984331">
        <w:rPr>
          <w:spacing w:val="-4"/>
          <w:sz w:val="20"/>
          <w:szCs w:val="20"/>
        </w:rPr>
        <w:t>стве стратегического направления.</w:t>
      </w:r>
    </w:p>
    <w:p w:rsidR="0001577A" w:rsidRPr="00984331" w:rsidRDefault="0001577A" w:rsidP="0001577A">
      <w:pPr>
        <w:pStyle w:val="a6"/>
        <w:shd w:val="clear" w:color="auto" w:fill="FFFFFF"/>
        <w:spacing w:before="0" w:beforeAutospacing="0" w:after="0" w:afterAutospacing="0"/>
        <w:ind w:firstLine="284"/>
        <w:jc w:val="both"/>
        <w:rPr>
          <w:spacing w:val="-4"/>
          <w:sz w:val="20"/>
          <w:szCs w:val="20"/>
        </w:rPr>
      </w:pPr>
      <w:r w:rsidRPr="00984331">
        <w:rPr>
          <w:spacing w:val="-4"/>
          <w:sz w:val="20"/>
          <w:szCs w:val="20"/>
        </w:rPr>
        <w:t>Мясная промышленность Беларуси имеет высокую инвестиционную привлекательность и нуждается в новых инвестиционных прое</w:t>
      </w:r>
      <w:r w:rsidRPr="00984331">
        <w:rPr>
          <w:spacing w:val="-4"/>
          <w:sz w:val="20"/>
          <w:szCs w:val="20"/>
        </w:rPr>
        <w:t>к</w:t>
      </w:r>
      <w:r w:rsidRPr="00984331">
        <w:rPr>
          <w:spacing w:val="-4"/>
          <w:sz w:val="20"/>
          <w:szCs w:val="20"/>
        </w:rPr>
        <w:t>тах. В первую очередь это касается производства мясной продукции с высокой добавленной стоимостью, в том числе продукции из говяд</w:t>
      </w:r>
      <w:r w:rsidRPr="00984331">
        <w:rPr>
          <w:spacing w:val="-4"/>
          <w:sz w:val="20"/>
          <w:szCs w:val="20"/>
        </w:rPr>
        <w:t>и</w:t>
      </w:r>
      <w:r w:rsidRPr="00984331">
        <w:rPr>
          <w:spacing w:val="-4"/>
          <w:sz w:val="20"/>
          <w:szCs w:val="20"/>
        </w:rPr>
        <w:t>ны. [2]</w:t>
      </w:r>
    </w:p>
    <w:p w:rsidR="0001577A" w:rsidRPr="00984331" w:rsidRDefault="0001577A" w:rsidP="0001577A">
      <w:pPr>
        <w:pStyle w:val="a6"/>
        <w:shd w:val="clear" w:color="auto" w:fill="FFFFFF"/>
        <w:spacing w:before="0" w:beforeAutospacing="0" w:after="0" w:afterAutospacing="0"/>
        <w:ind w:firstLine="284"/>
        <w:jc w:val="both"/>
        <w:rPr>
          <w:spacing w:val="-4"/>
          <w:sz w:val="20"/>
          <w:szCs w:val="20"/>
        </w:rPr>
      </w:pPr>
    </w:p>
    <w:p w:rsidR="0001577A" w:rsidRPr="00984331" w:rsidRDefault="0001577A" w:rsidP="0001577A">
      <w:pPr>
        <w:pStyle w:val="a6"/>
        <w:shd w:val="clear" w:color="auto" w:fill="FFFFFF"/>
        <w:spacing w:before="0" w:beforeAutospacing="0" w:after="0" w:afterAutospacing="0"/>
        <w:ind w:firstLine="284"/>
        <w:jc w:val="center"/>
        <w:rPr>
          <w:b/>
          <w:spacing w:val="-4"/>
          <w:sz w:val="16"/>
          <w:szCs w:val="16"/>
        </w:rPr>
      </w:pPr>
      <w:r w:rsidRPr="00984331">
        <w:rPr>
          <w:b/>
          <w:spacing w:val="-4"/>
          <w:sz w:val="16"/>
          <w:szCs w:val="16"/>
        </w:rPr>
        <w:t>ЛИТЕРАТУРА</w:t>
      </w:r>
    </w:p>
    <w:p w:rsidR="0001577A" w:rsidRPr="00984331" w:rsidRDefault="0001577A" w:rsidP="0001577A">
      <w:pPr>
        <w:pStyle w:val="a6"/>
        <w:shd w:val="clear" w:color="auto" w:fill="FFFFFF"/>
        <w:spacing w:before="0" w:beforeAutospacing="0" w:after="0" w:afterAutospacing="0"/>
        <w:ind w:firstLine="284"/>
        <w:jc w:val="center"/>
        <w:rPr>
          <w:b/>
          <w:spacing w:val="-4"/>
          <w:sz w:val="16"/>
          <w:szCs w:val="16"/>
        </w:rPr>
      </w:pPr>
    </w:p>
    <w:p w:rsidR="0001577A" w:rsidRPr="00200E5E" w:rsidRDefault="0001577A" w:rsidP="0001577A">
      <w:pPr>
        <w:pStyle w:val="1"/>
        <w:keepNext w:val="0"/>
        <w:numPr>
          <w:ilvl w:val="0"/>
          <w:numId w:val="74"/>
        </w:numPr>
        <w:shd w:val="clear" w:color="auto" w:fill="FFFFFF"/>
        <w:ind w:left="0" w:firstLine="284"/>
        <w:jc w:val="both"/>
        <w:rPr>
          <w:b/>
          <w:spacing w:val="-4"/>
          <w:sz w:val="16"/>
          <w:szCs w:val="16"/>
        </w:rPr>
      </w:pPr>
      <w:r w:rsidRPr="00984331">
        <w:rPr>
          <w:spacing w:val="-4"/>
          <w:sz w:val="16"/>
          <w:szCs w:val="16"/>
        </w:rPr>
        <w:t xml:space="preserve">Повышение эффективности производства говядины. [Электронный ресурс]. Режим </w:t>
      </w:r>
      <w:r w:rsidRPr="00200E5E">
        <w:rPr>
          <w:spacing w:val="-4"/>
          <w:sz w:val="16"/>
          <w:szCs w:val="16"/>
        </w:rPr>
        <w:t xml:space="preserve">доступа: </w:t>
      </w:r>
      <w:hyperlink r:id="rId185" w:history="1">
        <w:r w:rsidRPr="00200E5E">
          <w:rPr>
            <w:rStyle w:val="a4"/>
            <w:color w:val="auto"/>
            <w:spacing w:val="-4"/>
            <w:sz w:val="16"/>
            <w:szCs w:val="16"/>
            <w:u w:val="none"/>
          </w:rPr>
          <w:t>http://www.studsell.com/view/116146/10000/</w:t>
        </w:r>
      </w:hyperlink>
      <w:r w:rsidRPr="00200E5E">
        <w:rPr>
          <w:spacing w:val="-4"/>
          <w:sz w:val="16"/>
          <w:szCs w:val="16"/>
        </w:rPr>
        <w:t xml:space="preserve"> Дата доступа: 20.05.2014.</w:t>
      </w:r>
    </w:p>
    <w:p w:rsidR="0001577A" w:rsidRPr="00200E5E" w:rsidRDefault="0001577A" w:rsidP="0001577A">
      <w:pPr>
        <w:pStyle w:val="1"/>
        <w:keepNext w:val="0"/>
        <w:numPr>
          <w:ilvl w:val="0"/>
          <w:numId w:val="74"/>
        </w:numPr>
        <w:shd w:val="clear" w:color="auto" w:fill="FFFFFF"/>
        <w:ind w:left="0" w:firstLine="284"/>
        <w:jc w:val="both"/>
        <w:rPr>
          <w:b/>
          <w:spacing w:val="-4"/>
          <w:sz w:val="16"/>
          <w:szCs w:val="16"/>
        </w:rPr>
      </w:pPr>
      <w:r w:rsidRPr="00200E5E">
        <w:rPr>
          <w:spacing w:val="-4"/>
          <w:sz w:val="16"/>
          <w:szCs w:val="16"/>
        </w:rPr>
        <w:t xml:space="preserve">Мясная промышленность Республики Беларусь. [Электронный ресурс]. Режим доступа: </w:t>
      </w:r>
      <w:hyperlink r:id="rId186" w:history="1">
        <w:r w:rsidRPr="00200E5E">
          <w:rPr>
            <w:rStyle w:val="a4"/>
            <w:color w:val="auto"/>
            <w:spacing w:val="-4"/>
            <w:sz w:val="16"/>
            <w:szCs w:val="16"/>
            <w:u w:val="none"/>
            <w:lang w:val="en-US"/>
          </w:rPr>
          <w:t>http</w:t>
        </w:r>
        <w:r w:rsidRPr="00200E5E">
          <w:rPr>
            <w:rStyle w:val="a4"/>
            <w:color w:val="auto"/>
            <w:spacing w:val="-4"/>
            <w:sz w:val="16"/>
            <w:szCs w:val="16"/>
            <w:u w:val="none"/>
          </w:rPr>
          <w:t>://</w:t>
        </w:r>
        <w:r w:rsidRPr="00200E5E">
          <w:rPr>
            <w:rStyle w:val="a4"/>
            <w:color w:val="auto"/>
            <w:spacing w:val="-4"/>
            <w:sz w:val="16"/>
            <w:szCs w:val="16"/>
            <w:u w:val="none"/>
            <w:lang w:val="en-US"/>
          </w:rPr>
          <w:t>www</w:t>
        </w:r>
        <w:r w:rsidRPr="00200E5E">
          <w:rPr>
            <w:rStyle w:val="a4"/>
            <w:color w:val="auto"/>
            <w:spacing w:val="-4"/>
            <w:sz w:val="16"/>
            <w:szCs w:val="16"/>
            <w:u w:val="none"/>
          </w:rPr>
          <w:t>.</w:t>
        </w:r>
        <w:r w:rsidRPr="00200E5E">
          <w:rPr>
            <w:rStyle w:val="a4"/>
            <w:color w:val="auto"/>
            <w:spacing w:val="-4"/>
            <w:sz w:val="16"/>
            <w:szCs w:val="16"/>
            <w:u w:val="none"/>
            <w:lang w:val="en-US"/>
          </w:rPr>
          <w:t>investinbelarus</w:t>
        </w:r>
        <w:r w:rsidRPr="00200E5E">
          <w:rPr>
            <w:rStyle w:val="a4"/>
            <w:color w:val="auto"/>
            <w:spacing w:val="-4"/>
            <w:sz w:val="16"/>
            <w:szCs w:val="16"/>
            <w:u w:val="none"/>
          </w:rPr>
          <w:t>.</w:t>
        </w:r>
        <w:r w:rsidRPr="00200E5E">
          <w:rPr>
            <w:rStyle w:val="a4"/>
            <w:color w:val="auto"/>
            <w:spacing w:val="-4"/>
            <w:sz w:val="16"/>
            <w:szCs w:val="16"/>
            <w:u w:val="none"/>
            <w:lang w:val="en-US"/>
          </w:rPr>
          <w:t>by</w:t>
        </w:r>
        <w:r w:rsidRPr="00200E5E">
          <w:rPr>
            <w:rStyle w:val="a4"/>
            <w:color w:val="auto"/>
            <w:spacing w:val="-4"/>
            <w:sz w:val="16"/>
            <w:szCs w:val="16"/>
            <w:u w:val="none"/>
          </w:rPr>
          <w:t>/</w:t>
        </w:r>
        <w:r w:rsidRPr="00200E5E">
          <w:rPr>
            <w:rStyle w:val="a4"/>
            <w:color w:val="auto"/>
            <w:spacing w:val="-4"/>
            <w:sz w:val="16"/>
            <w:szCs w:val="16"/>
            <w:u w:val="none"/>
            <w:lang w:val="en-US"/>
          </w:rPr>
          <w:t>docs</w:t>
        </w:r>
        <w:r w:rsidRPr="00200E5E">
          <w:rPr>
            <w:rStyle w:val="a4"/>
            <w:color w:val="auto"/>
            <w:spacing w:val="-4"/>
            <w:sz w:val="16"/>
            <w:szCs w:val="16"/>
            <w:u w:val="none"/>
          </w:rPr>
          <w:t>/-1483.</w:t>
        </w:r>
        <w:r w:rsidRPr="00200E5E">
          <w:rPr>
            <w:rStyle w:val="a4"/>
            <w:color w:val="auto"/>
            <w:spacing w:val="-4"/>
            <w:sz w:val="16"/>
            <w:szCs w:val="16"/>
            <w:u w:val="none"/>
            <w:lang w:val="en-US"/>
          </w:rPr>
          <w:t>pdf</w:t>
        </w:r>
        <w:r w:rsidRPr="00200E5E">
          <w:rPr>
            <w:rStyle w:val="a4"/>
            <w:color w:val="auto"/>
            <w:spacing w:val="-4"/>
            <w:sz w:val="16"/>
            <w:szCs w:val="16"/>
            <w:u w:val="none"/>
          </w:rPr>
          <w:t>/</w:t>
        </w:r>
      </w:hyperlink>
      <w:r w:rsidRPr="00200E5E">
        <w:rPr>
          <w:spacing w:val="-4"/>
          <w:sz w:val="16"/>
          <w:szCs w:val="16"/>
        </w:rPr>
        <w:t xml:space="preserve"> Дата доступа: 20.05.2014.</w:t>
      </w:r>
    </w:p>
    <w:p w:rsidR="0001577A" w:rsidRPr="00200E5E" w:rsidRDefault="0001577A" w:rsidP="0001577A">
      <w:pPr>
        <w:pStyle w:val="1"/>
        <w:keepNext w:val="0"/>
        <w:numPr>
          <w:ilvl w:val="0"/>
          <w:numId w:val="74"/>
        </w:numPr>
        <w:shd w:val="clear" w:color="auto" w:fill="FFFFFF"/>
        <w:ind w:left="0" w:firstLine="284"/>
        <w:jc w:val="both"/>
        <w:rPr>
          <w:b/>
          <w:spacing w:val="-4"/>
          <w:sz w:val="16"/>
          <w:szCs w:val="16"/>
        </w:rPr>
      </w:pPr>
      <w:r w:rsidRPr="00200E5E">
        <w:rPr>
          <w:spacing w:val="-4"/>
          <w:sz w:val="16"/>
          <w:szCs w:val="16"/>
        </w:rPr>
        <w:t>Национальный статистический комитет Республики Беларусь. [Электронный р</w:t>
      </w:r>
      <w:r w:rsidRPr="00200E5E">
        <w:rPr>
          <w:spacing w:val="-4"/>
          <w:sz w:val="16"/>
          <w:szCs w:val="16"/>
        </w:rPr>
        <w:t>е</w:t>
      </w:r>
      <w:r w:rsidRPr="00200E5E">
        <w:rPr>
          <w:spacing w:val="-4"/>
          <w:sz w:val="16"/>
          <w:szCs w:val="16"/>
        </w:rPr>
        <w:t xml:space="preserve">сурс].Режим доступа: </w:t>
      </w:r>
      <w:hyperlink r:id="rId187" w:history="1">
        <w:r w:rsidRPr="00200E5E">
          <w:rPr>
            <w:rStyle w:val="a4"/>
            <w:color w:val="auto"/>
            <w:spacing w:val="-4"/>
            <w:sz w:val="16"/>
            <w:szCs w:val="16"/>
            <w:u w:val="none"/>
          </w:rPr>
          <w:t>http://belstat.gov.by/homep/ru/indicators/agriculture.php/</w:t>
        </w:r>
      </w:hyperlink>
      <w:r w:rsidRPr="00200E5E">
        <w:rPr>
          <w:spacing w:val="-4"/>
          <w:sz w:val="16"/>
          <w:szCs w:val="16"/>
        </w:rPr>
        <w:t xml:space="preserve"> Дата дост</w:t>
      </w:r>
      <w:r w:rsidRPr="00200E5E">
        <w:rPr>
          <w:spacing w:val="-4"/>
          <w:sz w:val="16"/>
          <w:szCs w:val="16"/>
        </w:rPr>
        <w:t>у</w:t>
      </w:r>
      <w:r w:rsidRPr="00200E5E">
        <w:rPr>
          <w:spacing w:val="-4"/>
          <w:sz w:val="16"/>
          <w:szCs w:val="16"/>
        </w:rPr>
        <w:t>па: 20.05.2014.</w:t>
      </w:r>
    </w:p>
    <w:p w:rsidR="0001577A" w:rsidRPr="00984331" w:rsidRDefault="0001577A" w:rsidP="0001577A">
      <w:pPr>
        <w:pStyle w:val="a6"/>
        <w:shd w:val="clear" w:color="auto" w:fill="FFFFFF"/>
        <w:spacing w:before="0" w:beforeAutospacing="0" w:after="0" w:afterAutospacing="0"/>
        <w:ind w:firstLine="284"/>
        <w:jc w:val="both"/>
        <w:rPr>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f8"/>
        <w:spacing w:line="240" w:lineRule="auto"/>
        <w:ind w:firstLine="0"/>
        <w:rPr>
          <w:spacing w:val="-4"/>
          <w:sz w:val="20"/>
          <w:szCs w:val="20"/>
        </w:rPr>
      </w:pPr>
      <w:r w:rsidRPr="00984331">
        <w:rPr>
          <w:spacing w:val="-4"/>
          <w:sz w:val="20"/>
          <w:szCs w:val="20"/>
        </w:rPr>
        <w:t>УДК  631.115:001.891.54</w:t>
      </w:r>
    </w:p>
    <w:p w:rsidR="0001577A" w:rsidRPr="00984331" w:rsidRDefault="0001577A" w:rsidP="0001577A">
      <w:pPr>
        <w:pStyle w:val="af8"/>
        <w:spacing w:line="240" w:lineRule="auto"/>
        <w:ind w:firstLine="0"/>
        <w:rPr>
          <w:i/>
          <w:spacing w:val="-4"/>
          <w:sz w:val="20"/>
          <w:szCs w:val="20"/>
        </w:rPr>
      </w:pPr>
      <w:r w:rsidRPr="00984331">
        <w:rPr>
          <w:b/>
          <w:spacing w:val="-4"/>
          <w:sz w:val="20"/>
          <w:szCs w:val="20"/>
        </w:rPr>
        <w:t xml:space="preserve">Усова О.В. – </w:t>
      </w:r>
      <w:r w:rsidRPr="00984331">
        <w:rPr>
          <w:spacing w:val="-4"/>
          <w:sz w:val="20"/>
          <w:szCs w:val="20"/>
        </w:rPr>
        <w:t>студентка 4 курса</w:t>
      </w:r>
    </w:p>
    <w:p w:rsidR="0001577A" w:rsidRPr="00984331" w:rsidRDefault="0001577A" w:rsidP="0001577A">
      <w:pPr>
        <w:pStyle w:val="af8"/>
        <w:spacing w:line="240" w:lineRule="auto"/>
        <w:ind w:firstLine="0"/>
        <w:jc w:val="center"/>
        <w:rPr>
          <w:b/>
          <w:spacing w:val="-4"/>
          <w:sz w:val="20"/>
          <w:szCs w:val="20"/>
        </w:rPr>
      </w:pPr>
      <w:r w:rsidRPr="00984331">
        <w:rPr>
          <w:b/>
          <w:spacing w:val="-4"/>
          <w:sz w:val="20"/>
          <w:szCs w:val="20"/>
        </w:rPr>
        <w:t xml:space="preserve">ОСОБЕННОСТИ МОДЕЛИРОВАНИЯ ПРОГРАММЫ </w:t>
      </w:r>
      <w:r w:rsidRPr="00984331">
        <w:rPr>
          <w:b/>
          <w:spacing w:val="-4"/>
          <w:sz w:val="20"/>
          <w:szCs w:val="20"/>
        </w:rPr>
        <w:br/>
        <w:t>РАЗВИТИЯ СЕЛЬСКОХОЗЯЙСТВЕНН</w:t>
      </w:r>
      <w:r>
        <w:rPr>
          <w:b/>
          <w:spacing w:val="-4"/>
          <w:sz w:val="20"/>
          <w:szCs w:val="20"/>
        </w:rPr>
        <w:t>О</w:t>
      </w:r>
      <w:r w:rsidRPr="00984331">
        <w:rPr>
          <w:b/>
          <w:spacing w:val="-4"/>
          <w:sz w:val="20"/>
          <w:szCs w:val="20"/>
        </w:rPr>
        <w:t>ГО ПРЕДПРИЯТИЯ</w:t>
      </w:r>
    </w:p>
    <w:p w:rsidR="0001577A" w:rsidRPr="00984331" w:rsidRDefault="0001577A" w:rsidP="0001577A">
      <w:pPr>
        <w:pStyle w:val="af8"/>
        <w:spacing w:line="240" w:lineRule="auto"/>
        <w:ind w:firstLine="0"/>
        <w:rPr>
          <w:i/>
          <w:spacing w:val="-4"/>
          <w:sz w:val="20"/>
          <w:szCs w:val="20"/>
        </w:rPr>
      </w:pPr>
      <w:r w:rsidRPr="00984331">
        <w:rPr>
          <w:i/>
          <w:spacing w:val="-4"/>
          <w:sz w:val="20"/>
          <w:szCs w:val="20"/>
        </w:rPr>
        <w:t xml:space="preserve">Научный руководитель – </w:t>
      </w:r>
      <w:r w:rsidRPr="00984331">
        <w:rPr>
          <w:b/>
          <w:i/>
          <w:spacing w:val="-4"/>
          <w:sz w:val="20"/>
          <w:szCs w:val="20"/>
        </w:rPr>
        <w:t>Шалаева О.А.</w:t>
      </w:r>
      <w:r w:rsidRPr="00984331">
        <w:rPr>
          <w:b/>
          <w:spacing w:val="-4"/>
          <w:sz w:val="20"/>
          <w:szCs w:val="20"/>
        </w:rPr>
        <w:t xml:space="preserve"> – </w:t>
      </w:r>
      <w:r w:rsidRPr="00984331">
        <w:rPr>
          <w:i/>
          <w:spacing w:val="-4"/>
          <w:sz w:val="20"/>
          <w:szCs w:val="20"/>
        </w:rPr>
        <w:t>ассистент</w:t>
      </w:r>
    </w:p>
    <w:p w:rsidR="0001577A" w:rsidRPr="00984331" w:rsidRDefault="0001577A" w:rsidP="0001577A">
      <w:pPr>
        <w:pStyle w:val="af8"/>
        <w:spacing w:line="240" w:lineRule="auto"/>
        <w:ind w:firstLine="284"/>
        <w:rPr>
          <w:b/>
          <w:spacing w:val="-4"/>
          <w:sz w:val="20"/>
          <w:szCs w:val="20"/>
        </w:rPr>
      </w:pPr>
    </w:p>
    <w:p w:rsidR="0001577A" w:rsidRPr="00984331" w:rsidRDefault="0001577A" w:rsidP="0001577A">
      <w:pPr>
        <w:pStyle w:val="af8"/>
        <w:spacing w:line="240" w:lineRule="auto"/>
        <w:ind w:firstLine="284"/>
        <w:rPr>
          <w:spacing w:val="-4"/>
          <w:sz w:val="20"/>
          <w:szCs w:val="20"/>
        </w:rPr>
      </w:pPr>
      <w:r w:rsidRPr="00984331">
        <w:rPr>
          <w:spacing w:val="-4"/>
          <w:sz w:val="20"/>
          <w:szCs w:val="20"/>
        </w:rPr>
        <w:t>Специализация сельскохозяйственного предприятия означает сосред</w:t>
      </w:r>
      <w:r w:rsidRPr="00984331">
        <w:rPr>
          <w:spacing w:val="-4"/>
          <w:sz w:val="20"/>
          <w:szCs w:val="20"/>
        </w:rPr>
        <w:t>о</w:t>
      </w:r>
      <w:r w:rsidRPr="00984331">
        <w:rPr>
          <w:spacing w:val="-4"/>
          <w:sz w:val="20"/>
          <w:szCs w:val="20"/>
        </w:rPr>
        <w:t>точение его деятельности на производстве одного или нескольких видов конкурентоспособной товарной продукции, для производства которых здесь имеются наилучшие условия. Специализация сельскох</w:t>
      </w:r>
      <w:r w:rsidRPr="00984331">
        <w:rPr>
          <w:spacing w:val="-4"/>
          <w:sz w:val="20"/>
          <w:szCs w:val="20"/>
        </w:rPr>
        <w:t>о</w:t>
      </w:r>
      <w:r w:rsidRPr="00984331">
        <w:rPr>
          <w:spacing w:val="-4"/>
          <w:sz w:val="20"/>
          <w:szCs w:val="20"/>
        </w:rPr>
        <w:t>зяйственных предприятий способствует сокращению количества т</w:t>
      </w:r>
      <w:r w:rsidRPr="00984331">
        <w:rPr>
          <w:spacing w:val="-4"/>
          <w:sz w:val="20"/>
          <w:szCs w:val="20"/>
        </w:rPr>
        <w:t>о</w:t>
      </w:r>
      <w:r w:rsidRPr="00984331">
        <w:rPr>
          <w:spacing w:val="-4"/>
          <w:sz w:val="20"/>
          <w:szCs w:val="20"/>
        </w:rPr>
        <w:t>варных отраслей, увеличению объема их производства и повышению прибыли (чистого дохода). Экономическое содержание специализации проявляется в общ</w:t>
      </w:r>
      <w:r w:rsidRPr="00984331">
        <w:rPr>
          <w:spacing w:val="-4"/>
          <w:sz w:val="20"/>
          <w:szCs w:val="20"/>
        </w:rPr>
        <w:t>е</w:t>
      </w:r>
      <w:r w:rsidRPr="00984331">
        <w:rPr>
          <w:spacing w:val="-4"/>
          <w:sz w:val="20"/>
          <w:szCs w:val="20"/>
        </w:rPr>
        <w:t>ственном разделении труда и территориальном размещении сельскох</w:t>
      </w:r>
      <w:r w:rsidRPr="00984331">
        <w:rPr>
          <w:spacing w:val="-4"/>
          <w:sz w:val="20"/>
          <w:szCs w:val="20"/>
        </w:rPr>
        <w:t>о</w:t>
      </w:r>
      <w:r w:rsidRPr="00984331">
        <w:rPr>
          <w:spacing w:val="-4"/>
          <w:sz w:val="20"/>
          <w:szCs w:val="20"/>
        </w:rPr>
        <w:t xml:space="preserve">зяйственного производства. </w:t>
      </w:r>
    </w:p>
    <w:p w:rsidR="0001577A" w:rsidRPr="00984331" w:rsidRDefault="0001577A" w:rsidP="0001577A">
      <w:pPr>
        <w:pStyle w:val="af8"/>
        <w:spacing w:line="240" w:lineRule="auto"/>
        <w:ind w:firstLine="284"/>
        <w:rPr>
          <w:spacing w:val="-4"/>
          <w:sz w:val="20"/>
          <w:szCs w:val="20"/>
        </w:rPr>
      </w:pPr>
      <w:r w:rsidRPr="00984331">
        <w:rPr>
          <w:spacing w:val="-4"/>
          <w:sz w:val="20"/>
          <w:szCs w:val="20"/>
        </w:rPr>
        <w:t>Целью специализации сельскохозяйственных предприятий являются повышение выхода товарной продукции и снижение ее себестоим</w:t>
      </w:r>
      <w:r w:rsidRPr="00984331">
        <w:rPr>
          <w:spacing w:val="-4"/>
          <w:sz w:val="20"/>
          <w:szCs w:val="20"/>
        </w:rPr>
        <w:t>о</w:t>
      </w:r>
      <w:r w:rsidRPr="00984331">
        <w:rPr>
          <w:spacing w:val="-4"/>
          <w:sz w:val="20"/>
          <w:szCs w:val="20"/>
        </w:rPr>
        <w:t xml:space="preserve">сти за </w:t>
      </w:r>
      <w:r w:rsidRPr="00984331">
        <w:rPr>
          <w:spacing w:val="-4"/>
          <w:sz w:val="20"/>
          <w:szCs w:val="20"/>
        </w:rPr>
        <w:lastRenderedPageBreak/>
        <w:t>счет более эффективного использования производственных р</w:t>
      </w:r>
      <w:r w:rsidRPr="00984331">
        <w:rPr>
          <w:spacing w:val="-4"/>
          <w:sz w:val="20"/>
          <w:szCs w:val="20"/>
        </w:rPr>
        <w:t>е</w:t>
      </w:r>
      <w:r w:rsidRPr="00984331">
        <w:rPr>
          <w:spacing w:val="-4"/>
          <w:sz w:val="20"/>
          <w:szCs w:val="20"/>
        </w:rPr>
        <w:t>сурсов. В зависимости от видов производимой продукции, использу</w:t>
      </w:r>
      <w:r w:rsidRPr="00984331">
        <w:rPr>
          <w:spacing w:val="-4"/>
          <w:sz w:val="20"/>
          <w:szCs w:val="20"/>
        </w:rPr>
        <w:t>е</w:t>
      </w:r>
      <w:r w:rsidRPr="00984331">
        <w:rPr>
          <w:spacing w:val="-4"/>
          <w:sz w:val="20"/>
          <w:szCs w:val="20"/>
        </w:rPr>
        <w:t>мой техники, технологии, профессиональной подготовки работников и организации производства на предприятии формируются отрасли.</w:t>
      </w:r>
    </w:p>
    <w:p w:rsidR="0001577A" w:rsidRPr="00984331" w:rsidRDefault="0001577A" w:rsidP="0001577A">
      <w:pPr>
        <w:pStyle w:val="af8"/>
        <w:spacing w:line="240" w:lineRule="auto"/>
        <w:ind w:firstLine="284"/>
        <w:rPr>
          <w:spacing w:val="-4"/>
          <w:sz w:val="20"/>
          <w:szCs w:val="20"/>
        </w:rPr>
      </w:pPr>
      <w:r w:rsidRPr="00984331">
        <w:rPr>
          <w:spacing w:val="-4"/>
          <w:sz w:val="20"/>
          <w:szCs w:val="20"/>
        </w:rPr>
        <w:t>Отрасли предприятия выполняют разные функции. Одни являются т</w:t>
      </w:r>
      <w:r w:rsidRPr="00984331">
        <w:rPr>
          <w:spacing w:val="-4"/>
          <w:sz w:val="20"/>
          <w:szCs w:val="20"/>
        </w:rPr>
        <w:t>о</w:t>
      </w:r>
      <w:r w:rsidRPr="00984331">
        <w:rPr>
          <w:spacing w:val="-4"/>
          <w:sz w:val="20"/>
          <w:szCs w:val="20"/>
        </w:rPr>
        <w:t>варными отраслями, продукция которых реализуется за пределами пре</w:t>
      </w:r>
      <w:r w:rsidRPr="00984331">
        <w:rPr>
          <w:spacing w:val="-4"/>
          <w:sz w:val="20"/>
          <w:szCs w:val="20"/>
        </w:rPr>
        <w:t>д</w:t>
      </w:r>
      <w:r w:rsidRPr="00984331">
        <w:rPr>
          <w:spacing w:val="-4"/>
          <w:sz w:val="20"/>
          <w:szCs w:val="20"/>
        </w:rPr>
        <w:t xml:space="preserve">приятия, продукция других используется внутри хозяйства. </w:t>
      </w:r>
    </w:p>
    <w:p w:rsidR="0001577A" w:rsidRPr="00984331" w:rsidRDefault="0001577A" w:rsidP="0001577A">
      <w:pPr>
        <w:pStyle w:val="af8"/>
        <w:spacing w:line="240" w:lineRule="auto"/>
        <w:ind w:firstLine="284"/>
        <w:rPr>
          <w:rStyle w:val="apple-converted-space"/>
          <w:spacing w:val="-4"/>
          <w:sz w:val="20"/>
          <w:szCs w:val="20"/>
        </w:rPr>
      </w:pPr>
      <w:r w:rsidRPr="00984331">
        <w:rPr>
          <w:spacing w:val="-4"/>
          <w:sz w:val="20"/>
          <w:szCs w:val="20"/>
        </w:rPr>
        <w:t>Экономико-математическая модель представляет собой математич</w:t>
      </w:r>
      <w:r w:rsidRPr="00984331">
        <w:rPr>
          <w:spacing w:val="-4"/>
          <w:sz w:val="20"/>
          <w:szCs w:val="20"/>
        </w:rPr>
        <w:t>е</w:t>
      </w:r>
      <w:r w:rsidRPr="00984331">
        <w:rPr>
          <w:spacing w:val="-4"/>
          <w:sz w:val="20"/>
          <w:szCs w:val="20"/>
        </w:rPr>
        <w:t xml:space="preserve">ское описание </w:t>
      </w:r>
      <w:r w:rsidRPr="00984331">
        <w:rPr>
          <w:color w:val="000000" w:themeColor="text1"/>
          <w:spacing w:val="-4"/>
          <w:sz w:val="20"/>
          <w:szCs w:val="20"/>
        </w:rPr>
        <w:t>экономического</w:t>
      </w:r>
      <w:r w:rsidRPr="00984331">
        <w:rPr>
          <w:rStyle w:val="apple-converted-space"/>
          <w:color w:val="000000" w:themeColor="text1"/>
          <w:spacing w:val="-4"/>
          <w:sz w:val="20"/>
          <w:szCs w:val="20"/>
        </w:rPr>
        <w:t> </w:t>
      </w:r>
      <w:hyperlink r:id="rId188" w:history="1">
        <w:r w:rsidRPr="00984331">
          <w:rPr>
            <w:rStyle w:val="a4"/>
            <w:color w:val="000000" w:themeColor="text1"/>
            <w:spacing w:val="-4"/>
            <w:sz w:val="20"/>
            <w:szCs w:val="20"/>
            <w:u w:val="none"/>
          </w:rPr>
          <w:t>процесса</w:t>
        </w:r>
      </w:hyperlink>
      <w:r w:rsidRPr="00984331">
        <w:rPr>
          <w:rStyle w:val="apple-converted-space"/>
          <w:color w:val="000000" w:themeColor="text1"/>
          <w:spacing w:val="-4"/>
          <w:sz w:val="20"/>
          <w:szCs w:val="20"/>
        </w:rPr>
        <w:t> </w:t>
      </w:r>
      <w:r w:rsidRPr="00984331">
        <w:rPr>
          <w:color w:val="000000" w:themeColor="text1"/>
          <w:spacing w:val="-4"/>
          <w:sz w:val="20"/>
          <w:szCs w:val="20"/>
        </w:rPr>
        <w:t>или объекта, произведенное в целях их исследования и</w:t>
      </w:r>
      <w:r w:rsidRPr="00984331">
        <w:rPr>
          <w:rStyle w:val="apple-converted-space"/>
          <w:color w:val="000000" w:themeColor="text1"/>
          <w:spacing w:val="-4"/>
          <w:sz w:val="20"/>
          <w:szCs w:val="20"/>
        </w:rPr>
        <w:t> </w:t>
      </w:r>
      <w:hyperlink r:id="rId189" w:history="1">
        <w:r w:rsidRPr="00984331">
          <w:rPr>
            <w:rStyle w:val="a4"/>
            <w:color w:val="000000" w:themeColor="text1"/>
            <w:spacing w:val="-4"/>
            <w:sz w:val="20"/>
            <w:szCs w:val="20"/>
            <w:u w:val="none"/>
          </w:rPr>
          <w:t>управления</w:t>
        </w:r>
      </w:hyperlink>
      <w:r w:rsidRPr="00984331">
        <w:rPr>
          <w:rStyle w:val="apple-converted-space"/>
          <w:color w:val="000000" w:themeColor="text1"/>
          <w:spacing w:val="-4"/>
          <w:sz w:val="20"/>
          <w:szCs w:val="20"/>
        </w:rPr>
        <w:t> </w:t>
      </w:r>
      <w:r w:rsidRPr="00984331">
        <w:rPr>
          <w:color w:val="000000" w:themeColor="text1"/>
          <w:spacing w:val="-4"/>
          <w:sz w:val="20"/>
          <w:szCs w:val="20"/>
        </w:rPr>
        <w:t>ими</w:t>
      </w:r>
      <w:r w:rsidRPr="00984331">
        <w:rPr>
          <w:spacing w:val="-4"/>
          <w:sz w:val="20"/>
          <w:szCs w:val="20"/>
        </w:rPr>
        <w:t>: математическая запись реша</w:t>
      </w:r>
      <w:r w:rsidRPr="00984331">
        <w:rPr>
          <w:spacing w:val="-4"/>
          <w:sz w:val="20"/>
          <w:szCs w:val="20"/>
        </w:rPr>
        <w:t>е</w:t>
      </w:r>
      <w:r w:rsidRPr="00984331">
        <w:rPr>
          <w:spacing w:val="-4"/>
          <w:sz w:val="20"/>
          <w:szCs w:val="20"/>
        </w:rPr>
        <w:t>мой экономической задачи</w:t>
      </w:r>
      <w:r w:rsidRPr="00984331">
        <w:rPr>
          <w:rStyle w:val="apple-converted-space"/>
          <w:spacing w:val="-4"/>
          <w:sz w:val="20"/>
          <w:szCs w:val="20"/>
        </w:rPr>
        <w:t> </w:t>
      </w:r>
      <w:r w:rsidRPr="00984331">
        <w:rPr>
          <w:spacing w:val="-4"/>
          <w:sz w:val="20"/>
          <w:szCs w:val="20"/>
        </w:rPr>
        <w:t>(поэтому часто термины “модель” и “задача” употребляются как синонимы)</w:t>
      </w:r>
      <w:r>
        <w:rPr>
          <w:rStyle w:val="apple-converted-space"/>
          <w:spacing w:val="-4"/>
          <w:sz w:val="20"/>
          <w:szCs w:val="20"/>
        </w:rPr>
        <w:t>.</w:t>
      </w:r>
    </w:p>
    <w:p w:rsidR="0001577A" w:rsidRPr="00984331" w:rsidRDefault="0001577A" w:rsidP="0001577A">
      <w:pPr>
        <w:pStyle w:val="af8"/>
        <w:spacing w:line="240" w:lineRule="auto"/>
        <w:ind w:firstLine="284"/>
        <w:rPr>
          <w:spacing w:val="-4"/>
          <w:sz w:val="20"/>
          <w:szCs w:val="20"/>
        </w:rPr>
      </w:pPr>
      <w:r w:rsidRPr="00984331">
        <w:rPr>
          <w:spacing w:val="-4"/>
          <w:sz w:val="20"/>
          <w:szCs w:val="20"/>
        </w:rPr>
        <w:t>Методика построения экономико-математической модели и  обо</w:t>
      </w:r>
      <w:r w:rsidRPr="00984331">
        <w:rPr>
          <w:spacing w:val="-4"/>
          <w:sz w:val="20"/>
          <w:szCs w:val="20"/>
        </w:rPr>
        <w:t>с</w:t>
      </w:r>
      <w:r w:rsidRPr="00984331">
        <w:rPr>
          <w:spacing w:val="-4"/>
          <w:sz w:val="20"/>
          <w:szCs w:val="20"/>
        </w:rPr>
        <w:t>нова</w:t>
      </w:r>
      <w:r w:rsidRPr="00984331">
        <w:rPr>
          <w:spacing w:val="-4"/>
          <w:sz w:val="20"/>
          <w:szCs w:val="20"/>
        </w:rPr>
        <w:softHyphen/>
        <w:t>ние исходной информации должны учитывать как общие закон</w:t>
      </w:r>
      <w:r w:rsidRPr="00984331">
        <w:rPr>
          <w:spacing w:val="-4"/>
          <w:sz w:val="20"/>
          <w:szCs w:val="20"/>
        </w:rPr>
        <w:t>о</w:t>
      </w:r>
      <w:r w:rsidRPr="00984331">
        <w:rPr>
          <w:spacing w:val="-4"/>
          <w:sz w:val="20"/>
          <w:szCs w:val="20"/>
        </w:rPr>
        <w:t>мерности, характерные для аграрного сектора переходного периода к рынку, так и все важнейшие индивидуальные особенности и закономерности отдел</w:t>
      </w:r>
      <w:r w:rsidRPr="00984331">
        <w:rPr>
          <w:spacing w:val="-4"/>
          <w:sz w:val="20"/>
          <w:szCs w:val="20"/>
        </w:rPr>
        <w:t>ь</w:t>
      </w:r>
      <w:r w:rsidRPr="00984331">
        <w:rPr>
          <w:spacing w:val="-4"/>
          <w:sz w:val="20"/>
          <w:szCs w:val="20"/>
        </w:rPr>
        <w:t>ных това</w:t>
      </w:r>
      <w:r w:rsidRPr="00984331">
        <w:rPr>
          <w:spacing w:val="-4"/>
          <w:sz w:val="20"/>
          <w:szCs w:val="20"/>
        </w:rPr>
        <w:softHyphen/>
        <w:t>ропроизводителей, оказывающие влияние на результаты хозя</w:t>
      </w:r>
      <w:r w:rsidRPr="00984331">
        <w:rPr>
          <w:spacing w:val="-4"/>
          <w:sz w:val="20"/>
          <w:szCs w:val="20"/>
        </w:rPr>
        <w:t>й</w:t>
      </w:r>
      <w:r w:rsidRPr="00984331">
        <w:rPr>
          <w:spacing w:val="-4"/>
          <w:sz w:val="20"/>
          <w:szCs w:val="20"/>
        </w:rPr>
        <w:t xml:space="preserve">ствования. </w:t>
      </w:r>
    </w:p>
    <w:p w:rsidR="0001577A" w:rsidRPr="00984331" w:rsidRDefault="0001577A" w:rsidP="0001577A">
      <w:pPr>
        <w:pStyle w:val="24"/>
        <w:shd w:val="clear" w:color="auto" w:fill="auto"/>
        <w:spacing w:before="0" w:line="240" w:lineRule="auto"/>
        <w:ind w:firstLine="284"/>
        <w:contextualSpacing/>
        <w:rPr>
          <w:spacing w:val="-4"/>
          <w:sz w:val="20"/>
          <w:szCs w:val="20"/>
        </w:rPr>
      </w:pPr>
      <w:r w:rsidRPr="00984331">
        <w:rPr>
          <w:spacing w:val="-4"/>
          <w:sz w:val="20"/>
          <w:szCs w:val="20"/>
        </w:rPr>
        <w:t>Применение математического моделирования в экономике сельского хо</w:t>
      </w:r>
      <w:r w:rsidRPr="00984331">
        <w:rPr>
          <w:spacing w:val="-4"/>
          <w:sz w:val="20"/>
          <w:szCs w:val="20"/>
        </w:rPr>
        <w:softHyphen/>
        <w:t>зяйства также обширна, как область применения экономико-математических методов и ЭВМ</w:t>
      </w:r>
      <w:r w:rsidRPr="00984331">
        <w:rPr>
          <w:color w:val="FF0000"/>
          <w:spacing w:val="-4"/>
          <w:sz w:val="20"/>
          <w:szCs w:val="20"/>
        </w:rPr>
        <w:t xml:space="preserve">  </w:t>
      </w:r>
      <w:r w:rsidRPr="00984331">
        <w:rPr>
          <w:spacing w:val="-4"/>
          <w:sz w:val="20"/>
          <w:szCs w:val="20"/>
        </w:rPr>
        <w:t>[1, с 53].</w:t>
      </w:r>
    </w:p>
    <w:p w:rsidR="0001577A" w:rsidRPr="00984331" w:rsidRDefault="0001577A" w:rsidP="0001577A">
      <w:pPr>
        <w:pStyle w:val="24"/>
        <w:shd w:val="clear" w:color="auto" w:fill="auto"/>
        <w:spacing w:before="0" w:line="240" w:lineRule="auto"/>
        <w:ind w:firstLine="284"/>
        <w:contextualSpacing/>
        <w:rPr>
          <w:b/>
          <w:spacing w:val="-4"/>
          <w:sz w:val="20"/>
          <w:szCs w:val="20"/>
        </w:rPr>
      </w:pPr>
      <w:r w:rsidRPr="00984331">
        <w:rPr>
          <w:spacing w:val="-4"/>
          <w:sz w:val="20"/>
          <w:szCs w:val="20"/>
        </w:rPr>
        <w:t>Нами было рассмотрена  экономико-математическая модель А.М. Г</w:t>
      </w:r>
      <w:r w:rsidRPr="00984331">
        <w:rPr>
          <w:spacing w:val="-4"/>
          <w:sz w:val="20"/>
          <w:szCs w:val="20"/>
        </w:rPr>
        <w:t>а</w:t>
      </w:r>
      <w:r w:rsidRPr="00984331">
        <w:rPr>
          <w:spacing w:val="-4"/>
          <w:sz w:val="20"/>
          <w:szCs w:val="20"/>
        </w:rPr>
        <w:t>таулина. – планирование оптимальных рационов кормления скота</w:t>
      </w:r>
      <w:r w:rsidRPr="00984331">
        <w:rPr>
          <w:b/>
          <w:spacing w:val="-4"/>
          <w:sz w:val="20"/>
          <w:szCs w:val="20"/>
        </w:rPr>
        <w:t>.</w:t>
      </w:r>
    </w:p>
    <w:p w:rsidR="0001577A" w:rsidRPr="00984331" w:rsidRDefault="0001577A" w:rsidP="0001577A">
      <w:pPr>
        <w:pStyle w:val="24"/>
        <w:shd w:val="clear" w:color="auto" w:fill="auto"/>
        <w:spacing w:before="0" w:line="240" w:lineRule="auto"/>
        <w:ind w:firstLine="284"/>
        <w:contextualSpacing/>
        <w:rPr>
          <w:spacing w:val="-4"/>
          <w:sz w:val="20"/>
          <w:szCs w:val="20"/>
        </w:rPr>
      </w:pPr>
      <w:r w:rsidRPr="00984331">
        <w:rPr>
          <w:spacing w:val="-4"/>
          <w:sz w:val="20"/>
          <w:szCs w:val="20"/>
        </w:rPr>
        <w:t>С помощью данной модели необходимо рассчитать оптимальный кормовой рацион, учитывающий зоотехнические и экономические треб</w:t>
      </w:r>
      <w:r w:rsidRPr="00984331">
        <w:rPr>
          <w:spacing w:val="-4"/>
          <w:sz w:val="20"/>
          <w:szCs w:val="20"/>
        </w:rPr>
        <w:t>о</w:t>
      </w:r>
      <w:r w:rsidRPr="00984331">
        <w:rPr>
          <w:spacing w:val="-4"/>
          <w:sz w:val="20"/>
          <w:szCs w:val="20"/>
        </w:rPr>
        <w:t>ва</w:t>
      </w:r>
      <w:r w:rsidRPr="00984331">
        <w:rPr>
          <w:spacing w:val="-4"/>
          <w:sz w:val="20"/>
          <w:szCs w:val="20"/>
        </w:rPr>
        <w:softHyphen/>
        <w:t>ния, при помощи традиционных методов подбора очень сложно, а при большом наборе кормов практически невозможно, поэто</w:t>
      </w:r>
      <w:r w:rsidRPr="00984331">
        <w:rPr>
          <w:spacing w:val="-4"/>
          <w:sz w:val="20"/>
          <w:szCs w:val="20"/>
        </w:rPr>
        <w:softHyphen/>
        <w:t>му задачу цел</w:t>
      </w:r>
      <w:r w:rsidRPr="00984331">
        <w:rPr>
          <w:spacing w:val="-4"/>
          <w:sz w:val="20"/>
          <w:szCs w:val="20"/>
        </w:rPr>
        <w:t>е</w:t>
      </w:r>
      <w:r w:rsidRPr="00984331">
        <w:rPr>
          <w:spacing w:val="-4"/>
          <w:sz w:val="20"/>
          <w:szCs w:val="20"/>
        </w:rPr>
        <w:t>сообразно решать с помощью экономико-мате</w:t>
      </w:r>
      <w:r w:rsidRPr="00984331">
        <w:rPr>
          <w:spacing w:val="-4"/>
          <w:sz w:val="20"/>
          <w:szCs w:val="20"/>
        </w:rPr>
        <w:softHyphen/>
        <w:t>матических методов и ЭВМ.</w:t>
      </w:r>
    </w:p>
    <w:p w:rsidR="0001577A" w:rsidRPr="00984331" w:rsidRDefault="0001577A" w:rsidP="0001577A">
      <w:pPr>
        <w:pStyle w:val="af8"/>
        <w:spacing w:line="240" w:lineRule="auto"/>
        <w:ind w:firstLine="284"/>
        <w:rPr>
          <w:spacing w:val="-4"/>
          <w:sz w:val="20"/>
          <w:szCs w:val="20"/>
        </w:rPr>
      </w:pPr>
      <w:r w:rsidRPr="00984331">
        <w:rPr>
          <w:spacing w:val="-4"/>
          <w:sz w:val="20"/>
          <w:szCs w:val="20"/>
        </w:rPr>
        <w:t>Целевую установку можно выразить следующим образом: из име</w:t>
      </w:r>
      <w:r w:rsidRPr="00984331">
        <w:rPr>
          <w:spacing w:val="-4"/>
          <w:sz w:val="20"/>
          <w:szCs w:val="20"/>
        </w:rPr>
        <w:t>ю</w:t>
      </w:r>
      <w:r w:rsidRPr="00984331">
        <w:rPr>
          <w:spacing w:val="-4"/>
          <w:sz w:val="20"/>
          <w:szCs w:val="20"/>
        </w:rPr>
        <w:t>щихся в наличии кормов составить такой рацион, ко</w:t>
      </w:r>
      <w:r w:rsidRPr="00984331">
        <w:rPr>
          <w:spacing w:val="-4"/>
          <w:sz w:val="20"/>
          <w:szCs w:val="20"/>
        </w:rPr>
        <w:softHyphen/>
        <w:t>торый по содерж</w:t>
      </w:r>
      <w:r w:rsidRPr="00984331">
        <w:rPr>
          <w:spacing w:val="-4"/>
          <w:sz w:val="20"/>
          <w:szCs w:val="20"/>
        </w:rPr>
        <w:t>а</w:t>
      </w:r>
      <w:r w:rsidRPr="00984331">
        <w:rPr>
          <w:spacing w:val="-4"/>
          <w:sz w:val="20"/>
          <w:szCs w:val="20"/>
        </w:rPr>
        <w:t>нию питательных веществ, соотношению от</w:t>
      </w:r>
      <w:r w:rsidRPr="00984331">
        <w:rPr>
          <w:spacing w:val="-4"/>
          <w:sz w:val="20"/>
          <w:szCs w:val="20"/>
        </w:rPr>
        <w:softHyphen/>
        <w:t>дельных видов и групп по</w:t>
      </w:r>
      <w:r w:rsidRPr="00984331">
        <w:rPr>
          <w:spacing w:val="-4"/>
          <w:sz w:val="20"/>
          <w:szCs w:val="20"/>
        </w:rPr>
        <w:t>л</w:t>
      </w:r>
      <w:r w:rsidRPr="00984331">
        <w:rPr>
          <w:spacing w:val="-4"/>
          <w:sz w:val="20"/>
          <w:szCs w:val="20"/>
        </w:rPr>
        <w:t>ностью отвечал бы требованиям животных и одновременно был самым дешевым. Критерий оп</w:t>
      </w:r>
      <w:r w:rsidRPr="00984331">
        <w:rPr>
          <w:spacing w:val="-4"/>
          <w:sz w:val="20"/>
          <w:szCs w:val="20"/>
        </w:rPr>
        <w:softHyphen/>
        <w:t>тимальности –  минимум стоимости рациона.</w:t>
      </w:r>
    </w:p>
    <w:p w:rsidR="0001577A" w:rsidRPr="00984331" w:rsidRDefault="0001577A" w:rsidP="0001577A">
      <w:pPr>
        <w:pStyle w:val="af8"/>
        <w:spacing w:line="240" w:lineRule="auto"/>
        <w:ind w:firstLine="284"/>
        <w:rPr>
          <w:spacing w:val="-4"/>
          <w:sz w:val="20"/>
          <w:szCs w:val="20"/>
        </w:rPr>
      </w:pPr>
      <w:r w:rsidRPr="00984331">
        <w:rPr>
          <w:spacing w:val="-4"/>
          <w:sz w:val="20"/>
          <w:szCs w:val="20"/>
        </w:rPr>
        <w:t>Основными переменными являются корма, имеющиеся в на</w:t>
      </w:r>
      <w:r w:rsidRPr="00984331">
        <w:rPr>
          <w:spacing w:val="-4"/>
          <w:sz w:val="20"/>
          <w:szCs w:val="20"/>
        </w:rPr>
        <w:softHyphen/>
        <w:t>личии, а также корма, кормовые и минеральные добавки, ко</w:t>
      </w:r>
      <w:r w:rsidRPr="00984331">
        <w:rPr>
          <w:spacing w:val="-4"/>
          <w:sz w:val="20"/>
          <w:szCs w:val="20"/>
        </w:rPr>
        <w:softHyphen/>
        <w:t>торые хозяйство может приобрести. Единицами измерения этих неременных являются кг, ц в з</w:t>
      </w:r>
      <w:r w:rsidRPr="00984331">
        <w:rPr>
          <w:spacing w:val="-4"/>
          <w:sz w:val="20"/>
          <w:szCs w:val="20"/>
        </w:rPr>
        <w:t>а</w:t>
      </w:r>
      <w:r w:rsidRPr="00984331">
        <w:rPr>
          <w:spacing w:val="-4"/>
          <w:sz w:val="20"/>
          <w:szCs w:val="20"/>
        </w:rPr>
        <w:t>висимости от периода, на кото</w:t>
      </w:r>
      <w:r w:rsidRPr="00984331">
        <w:rPr>
          <w:spacing w:val="-4"/>
          <w:sz w:val="20"/>
          <w:szCs w:val="20"/>
        </w:rPr>
        <w:softHyphen/>
        <w:t>рый составляется рацион. В з</w:t>
      </w:r>
      <w:r w:rsidRPr="00984331">
        <w:rPr>
          <w:spacing w:val="-4"/>
          <w:sz w:val="20"/>
          <w:szCs w:val="20"/>
        </w:rPr>
        <w:t>а</w:t>
      </w:r>
      <w:r w:rsidRPr="00984331">
        <w:rPr>
          <w:spacing w:val="-4"/>
          <w:sz w:val="20"/>
          <w:szCs w:val="20"/>
        </w:rPr>
        <w:t>даче кроме основных могут быть вспомогательные пе</w:t>
      </w:r>
      <w:r w:rsidRPr="00984331">
        <w:rPr>
          <w:spacing w:val="-4"/>
          <w:sz w:val="20"/>
          <w:szCs w:val="20"/>
        </w:rPr>
        <w:softHyphen/>
        <w:t>ременные. Они чаще всего в</w:t>
      </w:r>
      <w:r w:rsidRPr="00984331">
        <w:rPr>
          <w:spacing w:val="-4"/>
          <w:sz w:val="20"/>
          <w:szCs w:val="20"/>
        </w:rPr>
        <w:t>ы</w:t>
      </w:r>
      <w:r w:rsidRPr="00984331">
        <w:rPr>
          <w:spacing w:val="-4"/>
          <w:sz w:val="20"/>
          <w:szCs w:val="20"/>
        </w:rPr>
        <w:lastRenderedPageBreak/>
        <w:t>ражают суммарное количество кормовых единиц или переваримого пр</w:t>
      </w:r>
      <w:r w:rsidRPr="00984331">
        <w:rPr>
          <w:spacing w:val="-4"/>
          <w:sz w:val="20"/>
          <w:szCs w:val="20"/>
        </w:rPr>
        <w:t>о</w:t>
      </w:r>
      <w:r w:rsidRPr="00984331">
        <w:rPr>
          <w:spacing w:val="-4"/>
          <w:sz w:val="20"/>
          <w:szCs w:val="20"/>
        </w:rPr>
        <w:t>теина в рационе. С по</w:t>
      </w:r>
      <w:r w:rsidRPr="00984331">
        <w:rPr>
          <w:spacing w:val="-4"/>
          <w:sz w:val="20"/>
          <w:szCs w:val="20"/>
        </w:rPr>
        <w:softHyphen/>
        <w:t>мощью этих переменных зап</w:t>
      </w:r>
      <w:r w:rsidRPr="00984331">
        <w:rPr>
          <w:spacing w:val="-4"/>
          <w:sz w:val="20"/>
          <w:szCs w:val="20"/>
        </w:rPr>
        <w:t>и</w:t>
      </w:r>
      <w:r w:rsidRPr="00984331">
        <w:rPr>
          <w:spacing w:val="-4"/>
          <w:sz w:val="20"/>
          <w:szCs w:val="20"/>
        </w:rPr>
        <w:t>сывают условия по структуре рациона (удельный вес отдельных групп кормов).</w:t>
      </w:r>
    </w:p>
    <w:p w:rsidR="0001577A" w:rsidRPr="00984331" w:rsidRDefault="0001577A" w:rsidP="0001577A">
      <w:pPr>
        <w:pStyle w:val="af8"/>
        <w:spacing w:line="240" w:lineRule="auto"/>
        <w:ind w:firstLine="284"/>
        <w:rPr>
          <w:spacing w:val="-4"/>
          <w:sz w:val="20"/>
          <w:szCs w:val="20"/>
        </w:rPr>
      </w:pPr>
      <w:r w:rsidRPr="00984331">
        <w:rPr>
          <w:spacing w:val="-4"/>
          <w:sz w:val="20"/>
          <w:szCs w:val="20"/>
        </w:rPr>
        <w:t>Основные ограничения необходимы для записи условий по балансу питательных веществ. Технико-экономические коэффи</w:t>
      </w:r>
      <w:r w:rsidRPr="00984331">
        <w:rPr>
          <w:spacing w:val="-4"/>
          <w:sz w:val="20"/>
          <w:szCs w:val="20"/>
        </w:rPr>
        <w:softHyphen/>
        <w:t>циенты в этих о</w:t>
      </w:r>
      <w:r w:rsidRPr="00984331">
        <w:rPr>
          <w:spacing w:val="-4"/>
          <w:sz w:val="20"/>
          <w:szCs w:val="20"/>
        </w:rPr>
        <w:t>г</w:t>
      </w:r>
      <w:r w:rsidRPr="00984331">
        <w:rPr>
          <w:spacing w:val="-4"/>
          <w:sz w:val="20"/>
          <w:szCs w:val="20"/>
        </w:rPr>
        <w:t>раничениях обозначают содержание соответст</w:t>
      </w:r>
      <w:r w:rsidRPr="00984331">
        <w:rPr>
          <w:spacing w:val="-4"/>
          <w:sz w:val="20"/>
          <w:szCs w:val="20"/>
        </w:rPr>
        <w:softHyphen/>
        <w:t>вующих питательных в</w:t>
      </w:r>
      <w:r w:rsidRPr="00984331">
        <w:rPr>
          <w:spacing w:val="-4"/>
          <w:sz w:val="20"/>
          <w:szCs w:val="20"/>
        </w:rPr>
        <w:t>е</w:t>
      </w:r>
      <w:r w:rsidRPr="00984331">
        <w:rPr>
          <w:spacing w:val="-4"/>
          <w:sz w:val="20"/>
          <w:szCs w:val="20"/>
        </w:rPr>
        <w:t>ществ в единице корма (в 1 кг, 1 ц). Константы в правой части огранич</w:t>
      </w:r>
      <w:r w:rsidRPr="00984331">
        <w:rPr>
          <w:spacing w:val="-4"/>
          <w:sz w:val="20"/>
          <w:szCs w:val="20"/>
        </w:rPr>
        <w:t>е</w:t>
      </w:r>
      <w:r w:rsidRPr="00984331">
        <w:rPr>
          <w:spacing w:val="-4"/>
          <w:sz w:val="20"/>
          <w:szCs w:val="20"/>
        </w:rPr>
        <w:t>ний (объемы) показывают количество питательных веществ, которое должно содержаться в рационе.</w:t>
      </w:r>
    </w:p>
    <w:p w:rsidR="0001577A" w:rsidRPr="00984331" w:rsidRDefault="0001577A" w:rsidP="0001577A">
      <w:pPr>
        <w:pStyle w:val="af8"/>
        <w:spacing w:line="240" w:lineRule="auto"/>
        <w:ind w:firstLine="284"/>
        <w:rPr>
          <w:spacing w:val="-4"/>
          <w:sz w:val="20"/>
          <w:szCs w:val="20"/>
        </w:rPr>
      </w:pPr>
      <w:r w:rsidRPr="00984331">
        <w:rPr>
          <w:spacing w:val="-4"/>
          <w:sz w:val="20"/>
          <w:szCs w:val="20"/>
        </w:rPr>
        <w:t>С помощью дополнительных ограничений записывают усло</w:t>
      </w:r>
      <w:r w:rsidRPr="00984331">
        <w:rPr>
          <w:spacing w:val="-4"/>
          <w:sz w:val="20"/>
          <w:szCs w:val="20"/>
        </w:rPr>
        <w:softHyphen/>
        <w:t>вия по с</w:t>
      </w:r>
      <w:r w:rsidRPr="00984331">
        <w:rPr>
          <w:spacing w:val="-4"/>
          <w:sz w:val="20"/>
          <w:szCs w:val="20"/>
        </w:rPr>
        <w:t>о</w:t>
      </w:r>
      <w:r w:rsidRPr="00984331">
        <w:rPr>
          <w:spacing w:val="-4"/>
          <w:sz w:val="20"/>
          <w:szCs w:val="20"/>
        </w:rPr>
        <w:t>отношению отдельных групп кормов в рационе и от</w:t>
      </w:r>
      <w:r w:rsidRPr="00984331">
        <w:rPr>
          <w:spacing w:val="-4"/>
          <w:sz w:val="20"/>
          <w:szCs w:val="20"/>
        </w:rPr>
        <w:softHyphen/>
        <w:t>дельных видов ко</w:t>
      </w:r>
      <w:r w:rsidRPr="00984331">
        <w:rPr>
          <w:spacing w:val="-4"/>
          <w:sz w:val="20"/>
          <w:szCs w:val="20"/>
        </w:rPr>
        <w:t>р</w:t>
      </w:r>
      <w:r w:rsidRPr="00984331">
        <w:rPr>
          <w:spacing w:val="-4"/>
          <w:sz w:val="20"/>
          <w:szCs w:val="20"/>
        </w:rPr>
        <w:t>мов внутри групп. Если эти соотношения вы</w:t>
      </w:r>
      <w:r w:rsidRPr="00984331">
        <w:rPr>
          <w:spacing w:val="-4"/>
          <w:sz w:val="20"/>
          <w:szCs w:val="20"/>
        </w:rPr>
        <w:softHyphen/>
        <w:t>ражены в весовых ед</w:t>
      </w:r>
      <w:r w:rsidRPr="00984331">
        <w:rPr>
          <w:spacing w:val="-4"/>
          <w:sz w:val="20"/>
          <w:szCs w:val="20"/>
        </w:rPr>
        <w:t>и</w:t>
      </w:r>
      <w:r w:rsidRPr="00984331">
        <w:rPr>
          <w:spacing w:val="-4"/>
          <w:sz w:val="20"/>
          <w:szCs w:val="20"/>
        </w:rPr>
        <w:t>ницах, то технико-экономическими коэф</w:t>
      </w:r>
      <w:r w:rsidRPr="00984331">
        <w:rPr>
          <w:spacing w:val="-4"/>
          <w:sz w:val="20"/>
          <w:szCs w:val="20"/>
        </w:rPr>
        <w:softHyphen/>
        <w:t>фициентами по основным п</w:t>
      </w:r>
      <w:r w:rsidRPr="00984331">
        <w:rPr>
          <w:spacing w:val="-4"/>
          <w:sz w:val="20"/>
          <w:szCs w:val="20"/>
        </w:rPr>
        <w:t>е</w:t>
      </w:r>
      <w:r w:rsidRPr="00984331">
        <w:rPr>
          <w:spacing w:val="-4"/>
          <w:sz w:val="20"/>
          <w:szCs w:val="20"/>
        </w:rPr>
        <w:t>ременным соответствующих групп кормов являются единицы или величины, хара</w:t>
      </w:r>
      <w:r w:rsidRPr="00984331">
        <w:rPr>
          <w:spacing w:val="-4"/>
          <w:sz w:val="20"/>
          <w:szCs w:val="20"/>
        </w:rPr>
        <w:t>к</w:t>
      </w:r>
      <w:r w:rsidRPr="00984331">
        <w:rPr>
          <w:spacing w:val="-4"/>
          <w:sz w:val="20"/>
          <w:szCs w:val="20"/>
        </w:rPr>
        <w:t>теризующие удельный вес данного вида или группы корма в рационе (к</w:t>
      </w:r>
      <w:r w:rsidRPr="00984331">
        <w:rPr>
          <w:spacing w:val="-4"/>
          <w:sz w:val="20"/>
          <w:szCs w:val="20"/>
        </w:rPr>
        <w:t>о</w:t>
      </w:r>
      <w:r w:rsidRPr="00984331">
        <w:rPr>
          <w:spacing w:val="-4"/>
          <w:sz w:val="20"/>
          <w:szCs w:val="20"/>
        </w:rPr>
        <w:t>эф</w:t>
      </w:r>
      <w:r w:rsidRPr="00984331">
        <w:rPr>
          <w:spacing w:val="-4"/>
          <w:sz w:val="20"/>
          <w:szCs w:val="20"/>
        </w:rPr>
        <w:softHyphen/>
        <w:t>фициенты пропорциональности). Константы обозначают мини</w:t>
      </w:r>
      <w:r w:rsidRPr="00984331">
        <w:rPr>
          <w:spacing w:val="-4"/>
          <w:sz w:val="20"/>
          <w:szCs w:val="20"/>
        </w:rPr>
        <w:softHyphen/>
        <w:t>мальное или максимальное зоотехнически допуст</w:t>
      </w:r>
      <w:r w:rsidRPr="00984331">
        <w:rPr>
          <w:spacing w:val="-4"/>
          <w:sz w:val="20"/>
          <w:szCs w:val="20"/>
        </w:rPr>
        <w:t>и</w:t>
      </w:r>
      <w:r w:rsidRPr="00984331">
        <w:rPr>
          <w:spacing w:val="-4"/>
          <w:sz w:val="20"/>
          <w:szCs w:val="20"/>
        </w:rPr>
        <w:t>мое количест</w:t>
      </w:r>
      <w:r w:rsidRPr="00984331">
        <w:rPr>
          <w:spacing w:val="-4"/>
          <w:sz w:val="20"/>
          <w:szCs w:val="20"/>
        </w:rPr>
        <w:softHyphen/>
        <w:t>во данной группы корма в рационе.</w:t>
      </w:r>
    </w:p>
    <w:p w:rsidR="0001577A" w:rsidRPr="00984331" w:rsidRDefault="0001577A" w:rsidP="0001577A">
      <w:pPr>
        <w:pStyle w:val="af8"/>
        <w:spacing w:line="240" w:lineRule="auto"/>
        <w:ind w:firstLine="284"/>
        <w:rPr>
          <w:spacing w:val="-4"/>
          <w:sz w:val="20"/>
          <w:szCs w:val="20"/>
        </w:rPr>
      </w:pPr>
      <w:r w:rsidRPr="00984331">
        <w:rPr>
          <w:spacing w:val="-4"/>
          <w:sz w:val="20"/>
          <w:szCs w:val="20"/>
        </w:rPr>
        <w:t>Если же дополнительные ограничения измеряются в кормо</w:t>
      </w:r>
      <w:r w:rsidRPr="00984331">
        <w:rPr>
          <w:spacing w:val="-4"/>
          <w:sz w:val="20"/>
          <w:szCs w:val="20"/>
        </w:rPr>
        <w:softHyphen/>
        <w:t>вых един</w:t>
      </w:r>
      <w:r w:rsidRPr="00984331">
        <w:rPr>
          <w:spacing w:val="-4"/>
          <w:sz w:val="20"/>
          <w:szCs w:val="20"/>
        </w:rPr>
        <w:t>и</w:t>
      </w:r>
      <w:r w:rsidRPr="00984331">
        <w:rPr>
          <w:spacing w:val="-4"/>
          <w:sz w:val="20"/>
          <w:szCs w:val="20"/>
        </w:rPr>
        <w:t>цах (или показывают содержание других питательных веществ), те</w:t>
      </w:r>
      <w:r w:rsidRPr="00984331">
        <w:rPr>
          <w:spacing w:val="-4"/>
          <w:sz w:val="20"/>
          <w:szCs w:val="20"/>
        </w:rPr>
        <w:t>х</w:t>
      </w:r>
      <w:r w:rsidRPr="00984331">
        <w:rPr>
          <w:spacing w:val="-4"/>
          <w:sz w:val="20"/>
          <w:szCs w:val="20"/>
        </w:rPr>
        <w:t>нико-экономические коэффициенты по основным переменным обозн</w:t>
      </w:r>
      <w:r w:rsidRPr="00984331">
        <w:rPr>
          <w:spacing w:val="-4"/>
          <w:sz w:val="20"/>
          <w:szCs w:val="20"/>
        </w:rPr>
        <w:t>а</w:t>
      </w:r>
      <w:r w:rsidRPr="00984331">
        <w:rPr>
          <w:spacing w:val="-4"/>
          <w:sz w:val="20"/>
          <w:szCs w:val="20"/>
        </w:rPr>
        <w:t>чают содержание их в единице корма, а по вспомогательным — удел</w:t>
      </w:r>
      <w:r w:rsidRPr="00984331">
        <w:rPr>
          <w:spacing w:val="-4"/>
          <w:sz w:val="20"/>
          <w:szCs w:val="20"/>
        </w:rPr>
        <w:t>ь</w:t>
      </w:r>
      <w:r w:rsidRPr="00984331">
        <w:rPr>
          <w:spacing w:val="-4"/>
          <w:sz w:val="20"/>
          <w:szCs w:val="20"/>
        </w:rPr>
        <w:t>ный вес (в долях от единицы) данной группы или вида корма в рационе. Конста</w:t>
      </w:r>
      <w:r w:rsidRPr="00984331">
        <w:rPr>
          <w:spacing w:val="-4"/>
          <w:sz w:val="20"/>
          <w:szCs w:val="20"/>
        </w:rPr>
        <w:t>н</w:t>
      </w:r>
      <w:r w:rsidRPr="00984331">
        <w:rPr>
          <w:spacing w:val="-4"/>
          <w:sz w:val="20"/>
          <w:szCs w:val="20"/>
        </w:rPr>
        <w:t>тами в этих ограни</w:t>
      </w:r>
      <w:r w:rsidRPr="00984331">
        <w:rPr>
          <w:spacing w:val="-4"/>
          <w:sz w:val="20"/>
          <w:szCs w:val="20"/>
        </w:rPr>
        <w:softHyphen/>
        <w:t>чениях служат, как правило, нули.</w:t>
      </w:r>
    </w:p>
    <w:p w:rsidR="0001577A" w:rsidRPr="00984331" w:rsidRDefault="0001577A" w:rsidP="0001577A">
      <w:pPr>
        <w:pStyle w:val="af8"/>
        <w:spacing w:line="240" w:lineRule="auto"/>
        <w:ind w:firstLine="284"/>
        <w:rPr>
          <w:color w:val="FF0000"/>
          <w:spacing w:val="-4"/>
          <w:sz w:val="20"/>
          <w:szCs w:val="20"/>
        </w:rPr>
      </w:pPr>
      <w:r w:rsidRPr="00984331">
        <w:rPr>
          <w:spacing w:val="-4"/>
          <w:sz w:val="20"/>
          <w:szCs w:val="20"/>
        </w:rPr>
        <w:t>С помощью вспомогательных ограничений записывают усло</w:t>
      </w:r>
      <w:r w:rsidRPr="00984331">
        <w:rPr>
          <w:spacing w:val="-4"/>
          <w:sz w:val="20"/>
          <w:szCs w:val="20"/>
        </w:rPr>
        <w:softHyphen/>
        <w:t>вия по суммарному количеству кормовых единиц и переваримо</w:t>
      </w:r>
      <w:r w:rsidRPr="00984331">
        <w:rPr>
          <w:spacing w:val="-4"/>
          <w:sz w:val="20"/>
          <w:szCs w:val="20"/>
        </w:rPr>
        <w:softHyphen/>
        <w:t>го протеина. Технико-экономические коэффициенты по основным переменным (так же, как и в основных ограничениях) отражают содержание питател</w:t>
      </w:r>
      <w:r w:rsidRPr="00984331">
        <w:rPr>
          <w:spacing w:val="-4"/>
          <w:sz w:val="20"/>
          <w:szCs w:val="20"/>
        </w:rPr>
        <w:t>ь</w:t>
      </w:r>
      <w:r w:rsidRPr="00984331">
        <w:rPr>
          <w:spacing w:val="-4"/>
          <w:sz w:val="20"/>
          <w:szCs w:val="20"/>
        </w:rPr>
        <w:t>ных веществ в единице корма или кормо</w:t>
      </w:r>
      <w:r w:rsidRPr="00984331">
        <w:rPr>
          <w:spacing w:val="-4"/>
          <w:sz w:val="20"/>
          <w:szCs w:val="20"/>
        </w:rPr>
        <w:softHyphen/>
        <w:t>вых добавок, а по вспомог</w:t>
      </w:r>
      <w:r w:rsidRPr="00984331">
        <w:rPr>
          <w:spacing w:val="-4"/>
          <w:sz w:val="20"/>
          <w:szCs w:val="20"/>
        </w:rPr>
        <w:t>а</w:t>
      </w:r>
      <w:r w:rsidRPr="00984331">
        <w:rPr>
          <w:spacing w:val="-4"/>
          <w:sz w:val="20"/>
          <w:szCs w:val="20"/>
        </w:rPr>
        <w:t>тельным переменным равны – 1. Константами в этих ограничениях являются нули [2, с 142]</w:t>
      </w:r>
      <w:r w:rsidRPr="00984331">
        <w:rPr>
          <w:color w:val="FF0000"/>
          <w:spacing w:val="-4"/>
          <w:sz w:val="20"/>
          <w:szCs w:val="20"/>
        </w:rPr>
        <w:t>.</w:t>
      </w:r>
    </w:p>
    <w:p w:rsidR="0001577A" w:rsidRPr="00984331" w:rsidRDefault="0001577A" w:rsidP="0001577A">
      <w:pPr>
        <w:pStyle w:val="af8"/>
        <w:spacing w:line="240" w:lineRule="auto"/>
        <w:ind w:firstLine="284"/>
        <w:rPr>
          <w:color w:val="000000" w:themeColor="text1"/>
          <w:spacing w:val="-4"/>
          <w:sz w:val="20"/>
          <w:szCs w:val="20"/>
        </w:rPr>
      </w:pPr>
      <w:r w:rsidRPr="00984331">
        <w:rPr>
          <w:color w:val="000000" w:themeColor="text1"/>
          <w:spacing w:val="-4"/>
          <w:sz w:val="20"/>
          <w:szCs w:val="20"/>
        </w:rPr>
        <w:t>Как и всякое моделирование, экономико-математическое моделиров</w:t>
      </w:r>
      <w:r w:rsidRPr="00984331">
        <w:rPr>
          <w:color w:val="000000" w:themeColor="text1"/>
          <w:spacing w:val="-4"/>
          <w:sz w:val="20"/>
          <w:szCs w:val="20"/>
        </w:rPr>
        <w:t>а</w:t>
      </w:r>
      <w:r w:rsidRPr="00984331">
        <w:rPr>
          <w:color w:val="000000" w:themeColor="text1"/>
          <w:spacing w:val="-4"/>
          <w:sz w:val="20"/>
          <w:szCs w:val="20"/>
        </w:rPr>
        <w:t>ние основывается на принципе</w:t>
      </w:r>
      <w:r w:rsidRPr="00984331">
        <w:rPr>
          <w:rStyle w:val="apple-converted-space"/>
          <w:color w:val="000000" w:themeColor="text1"/>
          <w:spacing w:val="-4"/>
          <w:sz w:val="20"/>
          <w:szCs w:val="20"/>
        </w:rPr>
        <w:t> </w:t>
      </w:r>
      <w:hyperlink r:id="rId190" w:history="1">
        <w:r w:rsidRPr="00984331">
          <w:rPr>
            <w:rStyle w:val="a4"/>
            <w:color w:val="000000" w:themeColor="text1"/>
            <w:spacing w:val="-4"/>
            <w:sz w:val="20"/>
            <w:szCs w:val="20"/>
            <w:u w:val="none"/>
          </w:rPr>
          <w:t>аналогии</w:t>
        </w:r>
      </w:hyperlink>
      <w:r w:rsidRPr="00984331">
        <w:rPr>
          <w:color w:val="000000" w:themeColor="text1"/>
          <w:spacing w:val="-4"/>
          <w:sz w:val="20"/>
          <w:szCs w:val="20"/>
        </w:rPr>
        <w:t xml:space="preserve">, т. е. возможности изучения </w:t>
      </w:r>
      <w:hyperlink r:id="rId191" w:history="1">
        <w:r w:rsidRPr="00984331">
          <w:rPr>
            <w:rStyle w:val="a4"/>
            <w:color w:val="000000" w:themeColor="text1"/>
            <w:spacing w:val="-4"/>
            <w:sz w:val="20"/>
            <w:szCs w:val="20"/>
            <w:u w:val="none"/>
          </w:rPr>
          <w:t>об</w:t>
        </w:r>
        <w:r w:rsidRPr="00984331">
          <w:rPr>
            <w:rStyle w:val="a4"/>
            <w:color w:val="000000" w:themeColor="text1"/>
            <w:spacing w:val="-4"/>
            <w:sz w:val="20"/>
            <w:szCs w:val="20"/>
            <w:u w:val="none"/>
          </w:rPr>
          <w:t>ъ</w:t>
        </w:r>
        <w:r w:rsidRPr="00984331">
          <w:rPr>
            <w:rStyle w:val="a4"/>
            <w:color w:val="000000" w:themeColor="text1"/>
            <w:spacing w:val="-4"/>
            <w:sz w:val="20"/>
            <w:szCs w:val="20"/>
            <w:u w:val="none"/>
          </w:rPr>
          <w:t>екта</w:t>
        </w:r>
      </w:hyperlink>
      <w:r w:rsidRPr="00984331">
        <w:rPr>
          <w:rStyle w:val="apple-converted-space"/>
          <w:color w:val="000000" w:themeColor="text1"/>
          <w:spacing w:val="-4"/>
          <w:sz w:val="20"/>
          <w:szCs w:val="20"/>
        </w:rPr>
        <w:t> </w:t>
      </w:r>
      <w:r w:rsidRPr="00984331">
        <w:rPr>
          <w:color w:val="000000" w:themeColor="text1"/>
          <w:spacing w:val="-4"/>
          <w:sz w:val="20"/>
          <w:szCs w:val="20"/>
        </w:rPr>
        <w:t xml:space="preserve"> не непосредственно, а через рассмотрение другого, п</w:t>
      </w:r>
      <w:r w:rsidRPr="00984331">
        <w:rPr>
          <w:color w:val="000000" w:themeColor="text1"/>
          <w:spacing w:val="-4"/>
          <w:sz w:val="20"/>
          <w:szCs w:val="20"/>
        </w:rPr>
        <w:t>о</w:t>
      </w:r>
      <w:r w:rsidRPr="00984331">
        <w:rPr>
          <w:color w:val="000000" w:themeColor="text1"/>
          <w:spacing w:val="-4"/>
          <w:sz w:val="20"/>
          <w:szCs w:val="20"/>
        </w:rPr>
        <w:t>добного ему и более доступного объекта, его</w:t>
      </w:r>
      <w:r w:rsidRPr="00984331">
        <w:rPr>
          <w:rStyle w:val="apple-converted-space"/>
          <w:color w:val="000000" w:themeColor="text1"/>
          <w:spacing w:val="-4"/>
          <w:sz w:val="20"/>
          <w:szCs w:val="20"/>
        </w:rPr>
        <w:t> </w:t>
      </w:r>
      <w:hyperlink r:id="rId192" w:history="1">
        <w:r w:rsidRPr="00984331">
          <w:rPr>
            <w:rStyle w:val="a4"/>
            <w:color w:val="000000" w:themeColor="text1"/>
            <w:spacing w:val="-4"/>
            <w:sz w:val="20"/>
            <w:szCs w:val="20"/>
            <w:u w:val="none"/>
          </w:rPr>
          <w:t>модели</w:t>
        </w:r>
      </w:hyperlink>
      <w:r w:rsidRPr="00984331">
        <w:rPr>
          <w:color w:val="000000" w:themeColor="text1"/>
          <w:spacing w:val="-4"/>
          <w:sz w:val="20"/>
          <w:szCs w:val="20"/>
        </w:rPr>
        <w:t xml:space="preserve">. </w:t>
      </w:r>
    </w:p>
    <w:p w:rsidR="0001577A" w:rsidRPr="00984331" w:rsidRDefault="0001577A" w:rsidP="0001577A">
      <w:pPr>
        <w:pStyle w:val="af8"/>
        <w:spacing w:line="240" w:lineRule="auto"/>
        <w:ind w:firstLine="284"/>
        <w:rPr>
          <w:spacing w:val="-4"/>
          <w:sz w:val="20"/>
          <w:szCs w:val="20"/>
        </w:rPr>
      </w:pPr>
    </w:p>
    <w:p w:rsidR="0001577A" w:rsidRPr="00984331" w:rsidRDefault="0001577A" w:rsidP="0001577A">
      <w:pPr>
        <w:pStyle w:val="af8"/>
        <w:spacing w:line="240" w:lineRule="auto"/>
        <w:ind w:firstLine="284"/>
        <w:jc w:val="center"/>
        <w:rPr>
          <w:b/>
          <w:spacing w:val="-4"/>
          <w:sz w:val="16"/>
          <w:szCs w:val="16"/>
        </w:rPr>
      </w:pPr>
      <w:r w:rsidRPr="00984331">
        <w:rPr>
          <w:b/>
          <w:spacing w:val="-4"/>
          <w:sz w:val="16"/>
          <w:szCs w:val="16"/>
        </w:rPr>
        <w:t>ЛИТЕРАТУРА</w:t>
      </w:r>
    </w:p>
    <w:p w:rsidR="0001577A" w:rsidRPr="00984331" w:rsidRDefault="0001577A" w:rsidP="0001577A">
      <w:pPr>
        <w:pStyle w:val="af8"/>
        <w:spacing w:line="240" w:lineRule="auto"/>
        <w:ind w:firstLine="284"/>
        <w:jc w:val="center"/>
        <w:rPr>
          <w:b/>
          <w:spacing w:val="-4"/>
          <w:sz w:val="16"/>
          <w:szCs w:val="16"/>
        </w:rPr>
      </w:pPr>
    </w:p>
    <w:p w:rsidR="0001577A" w:rsidRPr="00984331" w:rsidRDefault="0001577A" w:rsidP="0001577A">
      <w:pPr>
        <w:pStyle w:val="af8"/>
        <w:widowControl/>
        <w:numPr>
          <w:ilvl w:val="0"/>
          <w:numId w:val="75"/>
        </w:numPr>
        <w:autoSpaceDE/>
        <w:autoSpaceDN/>
        <w:adjustRightInd/>
        <w:spacing w:line="240" w:lineRule="auto"/>
        <w:ind w:left="0" w:firstLine="284"/>
        <w:rPr>
          <w:spacing w:val="-4"/>
          <w:sz w:val="16"/>
          <w:szCs w:val="16"/>
        </w:rPr>
      </w:pPr>
      <w:r w:rsidRPr="00984331">
        <w:rPr>
          <w:spacing w:val="-4"/>
          <w:sz w:val="16"/>
          <w:szCs w:val="16"/>
        </w:rPr>
        <w:t>Б</w:t>
      </w:r>
      <w:r>
        <w:rPr>
          <w:spacing w:val="-4"/>
          <w:sz w:val="16"/>
          <w:szCs w:val="16"/>
        </w:rPr>
        <w:t xml:space="preserve"> </w:t>
      </w:r>
      <w:r w:rsidRPr="00984331">
        <w:rPr>
          <w:spacing w:val="-4"/>
          <w:sz w:val="16"/>
          <w:szCs w:val="16"/>
        </w:rPr>
        <w:t>р</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с</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в</w:t>
      </w:r>
      <w:r>
        <w:rPr>
          <w:spacing w:val="-4"/>
          <w:sz w:val="16"/>
          <w:szCs w:val="16"/>
        </w:rPr>
        <w:t xml:space="preserve"> </w:t>
      </w:r>
      <w:r w:rsidRPr="00984331">
        <w:rPr>
          <w:spacing w:val="-4"/>
          <w:sz w:val="16"/>
          <w:szCs w:val="16"/>
        </w:rPr>
        <w:t>е</w:t>
      </w:r>
      <w:r>
        <w:rPr>
          <w:spacing w:val="-4"/>
          <w:sz w:val="16"/>
          <w:szCs w:val="16"/>
        </w:rPr>
        <w:t xml:space="preserve"> </w:t>
      </w:r>
      <w:r w:rsidRPr="00984331">
        <w:rPr>
          <w:spacing w:val="-4"/>
          <w:sz w:val="16"/>
          <w:szCs w:val="16"/>
        </w:rPr>
        <w:t>ц, М.</w:t>
      </w:r>
      <w:r>
        <w:rPr>
          <w:spacing w:val="-4"/>
          <w:sz w:val="16"/>
          <w:szCs w:val="16"/>
        </w:rPr>
        <w:t xml:space="preserve"> </w:t>
      </w:r>
      <w:r w:rsidRPr="00984331">
        <w:rPr>
          <w:spacing w:val="-4"/>
          <w:sz w:val="16"/>
          <w:szCs w:val="16"/>
        </w:rPr>
        <w:t>Е.  Математическое моделирование экономических проце</w:t>
      </w:r>
      <w:r w:rsidRPr="00984331">
        <w:rPr>
          <w:spacing w:val="-4"/>
          <w:sz w:val="16"/>
          <w:szCs w:val="16"/>
        </w:rPr>
        <w:t>с</w:t>
      </w:r>
      <w:r w:rsidRPr="00984331">
        <w:rPr>
          <w:spacing w:val="-4"/>
          <w:sz w:val="16"/>
          <w:szCs w:val="16"/>
        </w:rPr>
        <w:t>сов в сельском хозяйстве / М.Е. Браславец, Р.Г. Кра</w:t>
      </w:r>
      <w:r w:rsidRPr="00984331">
        <w:rPr>
          <w:spacing w:val="-4"/>
          <w:sz w:val="16"/>
          <w:szCs w:val="16"/>
        </w:rPr>
        <w:softHyphen/>
        <w:t>вченко - М.: «Колос», 1972 - 589 с.</w:t>
      </w:r>
    </w:p>
    <w:p w:rsidR="0001577A" w:rsidRPr="00984331" w:rsidRDefault="0001577A" w:rsidP="0001577A">
      <w:pPr>
        <w:pStyle w:val="af8"/>
        <w:widowControl/>
        <w:numPr>
          <w:ilvl w:val="0"/>
          <w:numId w:val="75"/>
        </w:numPr>
        <w:autoSpaceDE/>
        <w:autoSpaceDN/>
        <w:adjustRightInd/>
        <w:spacing w:line="240" w:lineRule="auto"/>
        <w:ind w:left="0" w:firstLine="284"/>
        <w:rPr>
          <w:spacing w:val="-4"/>
          <w:sz w:val="16"/>
          <w:szCs w:val="16"/>
        </w:rPr>
      </w:pPr>
      <w:r w:rsidRPr="00984331">
        <w:rPr>
          <w:spacing w:val="-4"/>
          <w:sz w:val="16"/>
          <w:szCs w:val="16"/>
        </w:rPr>
        <w:lastRenderedPageBreak/>
        <w:t>Г</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т</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у</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и</w:t>
      </w:r>
      <w:r>
        <w:rPr>
          <w:spacing w:val="-4"/>
          <w:sz w:val="16"/>
          <w:szCs w:val="16"/>
        </w:rPr>
        <w:t xml:space="preserve"> </w:t>
      </w:r>
      <w:r w:rsidRPr="00984331">
        <w:rPr>
          <w:spacing w:val="-4"/>
          <w:sz w:val="16"/>
          <w:szCs w:val="16"/>
        </w:rPr>
        <w:t xml:space="preserve">н, </w:t>
      </w:r>
      <w:r w:rsidRPr="00984331">
        <w:rPr>
          <w:spacing w:val="-4"/>
          <w:sz w:val="16"/>
          <w:szCs w:val="16"/>
          <w:lang w:val="en-US"/>
        </w:rPr>
        <w:t>A</w:t>
      </w:r>
      <w:r w:rsidRPr="00984331">
        <w:rPr>
          <w:spacing w:val="-4"/>
          <w:sz w:val="16"/>
          <w:szCs w:val="16"/>
        </w:rPr>
        <w:t>.</w:t>
      </w:r>
      <w:r>
        <w:rPr>
          <w:spacing w:val="-4"/>
          <w:sz w:val="16"/>
          <w:szCs w:val="16"/>
        </w:rPr>
        <w:t xml:space="preserve"> </w:t>
      </w:r>
      <w:r w:rsidRPr="00984331">
        <w:rPr>
          <w:spacing w:val="-4"/>
          <w:sz w:val="16"/>
          <w:szCs w:val="16"/>
          <w:lang w:val="en-US"/>
        </w:rPr>
        <w:t>M</w:t>
      </w:r>
      <w:r w:rsidRPr="00984331">
        <w:rPr>
          <w:spacing w:val="-4"/>
          <w:sz w:val="16"/>
          <w:szCs w:val="16"/>
        </w:rPr>
        <w:t>. и др. Математическое моделирование экономиче</w:t>
      </w:r>
      <w:r w:rsidRPr="00984331">
        <w:rPr>
          <w:spacing w:val="-4"/>
          <w:sz w:val="16"/>
          <w:szCs w:val="16"/>
        </w:rPr>
        <w:softHyphen/>
        <w:t>ских проце</w:t>
      </w:r>
      <w:r w:rsidRPr="00984331">
        <w:rPr>
          <w:spacing w:val="-4"/>
          <w:sz w:val="16"/>
          <w:szCs w:val="16"/>
        </w:rPr>
        <w:t>с</w:t>
      </w:r>
      <w:r w:rsidRPr="00984331">
        <w:rPr>
          <w:spacing w:val="-4"/>
          <w:sz w:val="16"/>
          <w:szCs w:val="16"/>
        </w:rPr>
        <w:t xml:space="preserve">сов в сельском хозяйстве / </w:t>
      </w:r>
      <w:r w:rsidRPr="00984331">
        <w:rPr>
          <w:spacing w:val="-4"/>
          <w:sz w:val="16"/>
          <w:szCs w:val="16"/>
          <w:lang w:val="en-US"/>
        </w:rPr>
        <w:t>A</w:t>
      </w:r>
      <w:r w:rsidRPr="00984331">
        <w:rPr>
          <w:spacing w:val="-4"/>
          <w:sz w:val="16"/>
          <w:szCs w:val="16"/>
        </w:rPr>
        <w:t>.</w:t>
      </w:r>
      <w:r w:rsidRPr="00984331">
        <w:rPr>
          <w:spacing w:val="-4"/>
          <w:sz w:val="16"/>
          <w:szCs w:val="16"/>
          <w:lang w:val="en-US"/>
        </w:rPr>
        <w:t>M</w:t>
      </w:r>
      <w:r w:rsidRPr="00984331">
        <w:rPr>
          <w:spacing w:val="-4"/>
          <w:sz w:val="16"/>
          <w:szCs w:val="16"/>
        </w:rPr>
        <w:t>. Гатаулин, А.В. Гавриков, Т.М. Сорокина; под общ. ред. Г</w:t>
      </w:r>
      <w:r w:rsidRPr="00984331">
        <w:rPr>
          <w:spacing w:val="-4"/>
          <w:sz w:val="16"/>
          <w:szCs w:val="16"/>
        </w:rPr>
        <w:t>а</w:t>
      </w:r>
      <w:r w:rsidRPr="00984331">
        <w:rPr>
          <w:spacing w:val="-4"/>
          <w:sz w:val="16"/>
          <w:szCs w:val="16"/>
        </w:rPr>
        <w:t xml:space="preserve">таулина </w:t>
      </w:r>
      <w:r w:rsidRPr="00984331">
        <w:rPr>
          <w:spacing w:val="-4"/>
          <w:sz w:val="16"/>
          <w:szCs w:val="16"/>
          <w:lang w:val="en-US"/>
        </w:rPr>
        <w:t>A</w:t>
      </w:r>
      <w:r w:rsidRPr="00984331">
        <w:rPr>
          <w:spacing w:val="-4"/>
          <w:sz w:val="16"/>
          <w:szCs w:val="16"/>
        </w:rPr>
        <w:t>.</w:t>
      </w:r>
      <w:r w:rsidRPr="00984331">
        <w:rPr>
          <w:spacing w:val="-4"/>
          <w:sz w:val="16"/>
          <w:szCs w:val="16"/>
          <w:lang w:val="en-US"/>
        </w:rPr>
        <w:t>M</w:t>
      </w:r>
      <w:r w:rsidRPr="00984331">
        <w:rPr>
          <w:spacing w:val="-4"/>
          <w:sz w:val="16"/>
          <w:szCs w:val="16"/>
        </w:rPr>
        <w:t>. - М.: «Агропромиздат», 1990 - 432 с.</w:t>
      </w:r>
    </w:p>
    <w:p w:rsidR="0001577A" w:rsidRPr="00984331" w:rsidRDefault="0001577A" w:rsidP="0001577A">
      <w:pPr>
        <w:pStyle w:val="af8"/>
        <w:widowControl/>
        <w:numPr>
          <w:ilvl w:val="0"/>
          <w:numId w:val="75"/>
        </w:numPr>
        <w:autoSpaceDE/>
        <w:autoSpaceDN/>
        <w:adjustRightInd/>
        <w:spacing w:line="240" w:lineRule="auto"/>
        <w:ind w:left="0" w:firstLine="284"/>
        <w:rPr>
          <w:spacing w:val="-4"/>
          <w:sz w:val="16"/>
          <w:szCs w:val="16"/>
        </w:rPr>
      </w:pPr>
      <w:r w:rsidRPr="00984331">
        <w:rPr>
          <w:spacing w:val="-4"/>
          <w:sz w:val="16"/>
          <w:szCs w:val="16"/>
        </w:rPr>
        <w:t>Л</w:t>
      </w:r>
      <w:r>
        <w:rPr>
          <w:spacing w:val="-4"/>
          <w:sz w:val="16"/>
          <w:szCs w:val="16"/>
        </w:rPr>
        <w:t xml:space="preserve"> </w:t>
      </w:r>
      <w:r w:rsidRPr="00984331">
        <w:rPr>
          <w:spacing w:val="-4"/>
          <w:sz w:val="16"/>
          <w:szCs w:val="16"/>
        </w:rPr>
        <w:t>е</w:t>
      </w:r>
      <w:r>
        <w:rPr>
          <w:spacing w:val="-4"/>
          <w:sz w:val="16"/>
          <w:szCs w:val="16"/>
        </w:rPr>
        <w:t xml:space="preserve"> </w:t>
      </w:r>
      <w:r w:rsidRPr="00984331">
        <w:rPr>
          <w:spacing w:val="-4"/>
          <w:sz w:val="16"/>
          <w:szCs w:val="16"/>
        </w:rPr>
        <w:t>н</w:t>
      </w:r>
      <w:r>
        <w:rPr>
          <w:spacing w:val="-4"/>
          <w:sz w:val="16"/>
          <w:szCs w:val="16"/>
        </w:rPr>
        <w:t xml:space="preserve"> </w:t>
      </w:r>
      <w:r w:rsidRPr="00984331">
        <w:rPr>
          <w:spacing w:val="-4"/>
          <w:sz w:val="16"/>
          <w:szCs w:val="16"/>
        </w:rPr>
        <w:t>ь</w:t>
      </w:r>
      <w:r>
        <w:rPr>
          <w:spacing w:val="-4"/>
          <w:sz w:val="16"/>
          <w:szCs w:val="16"/>
        </w:rPr>
        <w:t xml:space="preserve"> </w:t>
      </w:r>
      <w:r w:rsidRPr="00984331">
        <w:rPr>
          <w:spacing w:val="-4"/>
          <w:sz w:val="16"/>
          <w:szCs w:val="16"/>
        </w:rPr>
        <w:t>к</w:t>
      </w:r>
      <w:r>
        <w:rPr>
          <w:spacing w:val="-4"/>
          <w:sz w:val="16"/>
          <w:szCs w:val="16"/>
        </w:rPr>
        <w:t xml:space="preserve"> </w:t>
      </w:r>
      <w:r w:rsidRPr="00984331">
        <w:rPr>
          <w:spacing w:val="-4"/>
          <w:sz w:val="16"/>
          <w:szCs w:val="16"/>
        </w:rPr>
        <w:t>о</w:t>
      </w:r>
      <w:r>
        <w:rPr>
          <w:spacing w:val="-4"/>
          <w:sz w:val="16"/>
          <w:szCs w:val="16"/>
        </w:rPr>
        <w:t xml:space="preserve"> </w:t>
      </w:r>
      <w:r w:rsidRPr="00984331">
        <w:rPr>
          <w:spacing w:val="-4"/>
          <w:sz w:val="16"/>
          <w:szCs w:val="16"/>
        </w:rPr>
        <w:t>в</w:t>
      </w:r>
      <w:r>
        <w:rPr>
          <w:spacing w:val="-4"/>
          <w:sz w:val="16"/>
          <w:szCs w:val="16"/>
        </w:rPr>
        <w:t xml:space="preserve"> </w:t>
      </w:r>
      <w:r w:rsidRPr="00984331">
        <w:rPr>
          <w:spacing w:val="-4"/>
          <w:sz w:val="16"/>
          <w:szCs w:val="16"/>
        </w:rPr>
        <w:t>а, Р.</w:t>
      </w:r>
      <w:r>
        <w:rPr>
          <w:spacing w:val="-4"/>
          <w:sz w:val="16"/>
          <w:szCs w:val="16"/>
        </w:rPr>
        <w:t xml:space="preserve"> </w:t>
      </w:r>
      <w:r w:rsidRPr="00984331">
        <w:rPr>
          <w:spacing w:val="-4"/>
          <w:sz w:val="16"/>
          <w:szCs w:val="16"/>
        </w:rPr>
        <w:t>К. Экономико-математические методы и модели в АПК: Ле</w:t>
      </w:r>
      <w:r w:rsidRPr="00984331">
        <w:rPr>
          <w:spacing w:val="-4"/>
          <w:sz w:val="16"/>
          <w:szCs w:val="16"/>
        </w:rPr>
        <w:t>к</w:t>
      </w:r>
      <w:r w:rsidRPr="00984331">
        <w:rPr>
          <w:spacing w:val="-4"/>
          <w:sz w:val="16"/>
          <w:szCs w:val="16"/>
        </w:rPr>
        <w:t>ции / Р.К. Ленькова - Горки: Белорусская государственная сельско</w:t>
      </w:r>
      <w:r w:rsidRPr="00984331">
        <w:rPr>
          <w:spacing w:val="-4"/>
          <w:sz w:val="16"/>
          <w:szCs w:val="16"/>
        </w:rPr>
        <w:softHyphen/>
        <w:t>хозяйственная акад</w:t>
      </w:r>
      <w:r w:rsidRPr="00984331">
        <w:rPr>
          <w:spacing w:val="-4"/>
          <w:sz w:val="16"/>
          <w:szCs w:val="16"/>
        </w:rPr>
        <w:t>е</w:t>
      </w:r>
      <w:r w:rsidRPr="00984331">
        <w:rPr>
          <w:spacing w:val="-4"/>
          <w:sz w:val="16"/>
          <w:szCs w:val="16"/>
        </w:rPr>
        <w:t>мия, 2001 — 56 с.</w:t>
      </w:r>
    </w:p>
    <w:p w:rsidR="0001577A" w:rsidRDefault="0001577A" w:rsidP="0001577A">
      <w:pPr>
        <w:pStyle w:val="2"/>
        <w:spacing w:before="0" w:line="240" w:lineRule="auto"/>
        <w:ind w:firstLine="284"/>
        <w:jc w:val="both"/>
        <w:rPr>
          <w:rFonts w:ascii="Times New Roman" w:hAnsi="Times New Roman" w:cs="Times New Roman"/>
          <w:spacing w:val="-4"/>
          <w:sz w:val="20"/>
          <w:szCs w:val="20"/>
        </w:rPr>
      </w:pPr>
    </w:p>
    <w:p w:rsidR="0001577A" w:rsidRPr="007A1457" w:rsidRDefault="0001577A" w:rsidP="0001577A"/>
    <w:p w:rsidR="0001577A" w:rsidRPr="00DF7137" w:rsidRDefault="0001577A" w:rsidP="0001577A">
      <w:pPr>
        <w:pStyle w:val="2"/>
        <w:spacing w:before="0" w:line="240" w:lineRule="auto"/>
        <w:jc w:val="both"/>
        <w:rPr>
          <w:rFonts w:ascii="Times New Roman" w:hAnsi="Times New Roman" w:cs="Times New Roman"/>
          <w:b w:val="0"/>
          <w:color w:val="000000" w:themeColor="text1"/>
          <w:spacing w:val="-4"/>
          <w:sz w:val="20"/>
          <w:szCs w:val="20"/>
        </w:rPr>
      </w:pPr>
      <w:r w:rsidRPr="00DF7137">
        <w:rPr>
          <w:rFonts w:ascii="Times New Roman" w:hAnsi="Times New Roman" w:cs="Times New Roman"/>
          <w:b w:val="0"/>
          <w:color w:val="000000" w:themeColor="text1"/>
          <w:spacing w:val="-4"/>
          <w:sz w:val="20"/>
          <w:szCs w:val="20"/>
        </w:rPr>
        <w:t>УДК   636.22</w:t>
      </w:r>
      <w:r w:rsidRPr="00BB6769">
        <w:rPr>
          <w:rFonts w:ascii="Times New Roman" w:hAnsi="Times New Roman" w:cs="Times New Roman"/>
          <w:b w:val="0"/>
          <w:color w:val="000000" w:themeColor="text1"/>
          <w:spacing w:val="-4"/>
          <w:sz w:val="20"/>
          <w:szCs w:val="20"/>
        </w:rPr>
        <w:t>/</w:t>
      </w:r>
      <w:r w:rsidRPr="00DF7137">
        <w:rPr>
          <w:rFonts w:ascii="Times New Roman" w:hAnsi="Times New Roman" w:cs="Times New Roman"/>
          <w:b w:val="0"/>
          <w:color w:val="000000" w:themeColor="text1"/>
          <w:spacing w:val="-4"/>
          <w:sz w:val="20"/>
          <w:szCs w:val="20"/>
        </w:rPr>
        <w:t>.28.034:338.489.021.1</w:t>
      </w:r>
    </w:p>
    <w:p w:rsidR="0001577A" w:rsidRPr="00DF7137" w:rsidRDefault="0001577A" w:rsidP="0001577A">
      <w:pPr>
        <w:spacing w:after="0" w:line="240" w:lineRule="auto"/>
        <w:jc w:val="both"/>
        <w:rPr>
          <w:rFonts w:ascii="Times New Roman" w:hAnsi="Times New Roman" w:cs="Times New Roman"/>
          <w:color w:val="000000" w:themeColor="text1"/>
          <w:spacing w:val="-4"/>
          <w:sz w:val="20"/>
          <w:szCs w:val="20"/>
        </w:rPr>
      </w:pPr>
      <w:r w:rsidRPr="00DF7137">
        <w:rPr>
          <w:rFonts w:ascii="Times New Roman" w:hAnsi="Times New Roman" w:cs="Times New Roman"/>
          <w:b/>
          <w:color w:val="000000" w:themeColor="text1"/>
          <w:spacing w:val="-4"/>
          <w:sz w:val="20"/>
          <w:szCs w:val="20"/>
        </w:rPr>
        <w:t xml:space="preserve">Усова О. В. – </w:t>
      </w:r>
      <w:r w:rsidRPr="00DF7137">
        <w:rPr>
          <w:rFonts w:ascii="Times New Roman" w:hAnsi="Times New Roman" w:cs="Times New Roman"/>
          <w:color w:val="000000" w:themeColor="text1"/>
          <w:spacing w:val="-4"/>
          <w:sz w:val="20"/>
          <w:szCs w:val="20"/>
        </w:rPr>
        <w:t>студентка 4 курса</w:t>
      </w:r>
    </w:p>
    <w:p w:rsidR="0001577A" w:rsidRPr="00DF7137" w:rsidRDefault="0001577A" w:rsidP="0001577A">
      <w:pPr>
        <w:pStyle w:val="af8"/>
        <w:spacing w:line="240" w:lineRule="auto"/>
        <w:ind w:firstLine="0"/>
        <w:jc w:val="center"/>
        <w:rPr>
          <w:b/>
          <w:color w:val="000000" w:themeColor="text1"/>
          <w:spacing w:val="-4"/>
          <w:sz w:val="20"/>
          <w:szCs w:val="20"/>
        </w:rPr>
      </w:pPr>
      <w:r w:rsidRPr="00DF7137">
        <w:rPr>
          <w:b/>
          <w:color w:val="000000" w:themeColor="text1"/>
          <w:spacing w:val="-4"/>
          <w:sz w:val="20"/>
          <w:szCs w:val="20"/>
        </w:rPr>
        <w:t>МОДЕЛЬНАЯ ПРОГРАММА РАЗВИТИЯ МОЛОЧНОГО</w:t>
      </w:r>
      <w:r w:rsidRPr="00DF7137">
        <w:rPr>
          <w:b/>
          <w:color w:val="000000" w:themeColor="text1"/>
          <w:spacing w:val="-4"/>
          <w:sz w:val="20"/>
          <w:szCs w:val="20"/>
        </w:rPr>
        <w:br/>
        <w:t xml:space="preserve"> СКОТОВОДСТВА В ОАО «РОГИНЬ»</w:t>
      </w:r>
    </w:p>
    <w:p w:rsidR="0001577A" w:rsidRPr="00984331" w:rsidRDefault="0001577A" w:rsidP="0001577A">
      <w:pPr>
        <w:spacing w:after="0" w:line="240" w:lineRule="auto"/>
        <w:jc w:val="both"/>
        <w:rPr>
          <w:rFonts w:ascii="Times New Roman" w:hAnsi="Times New Roman" w:cs="Times New Roman"/>
          <w:i/>
          <w:color w:val="000000" w:themeColor="text1"/>
          <w:spacing w:val="-4"/>
          <w:sz w:val="20"/>
          <w:szCs w:val="20"/>
        </w:rPr>
      </w:pPr>
      <w:r w:rsidRPr="00DF7137">
        <w:rPr>
          <w:rFonts w:ascii="Times New Roman" w:hAnsi="Times New Roman" w:cs="Times New Roman"/>
          <w:i/>
          <w:color w:val="000000" w:themeColor="text1"/>
          <w:spacing w:val="-4"/>
          <w:sz w:val="20"/>
          <w:szCs w:val="20"/>
        </w:rPr>
        <w:t xml:space="preserve">Научный руководитель – </w:t>
      </w:r>
      <w:r w:rsidRPr="00DF7137">
        <w:rPr>
          <w:rFonts w:ascii="Times New Roman" w:hAnsi="Times New Roman" w:cs="Times New Roman"/>
          <w:b/>
          <w:i/>
          <w:color w:val="000000" w:themeColor="text1"/>
          <w:spacing w:val="-4"/>
          <w:sz w:val="20"/>
          <w:szCs w:val="20"/>
        </w:rPr>
        <w:t xml:space="preserve">Редько Д.В. </w:t>
      </w:r>
      <w:r w:rsidRPr="00DF7137">
        <w:rPr>
          <w:rFonts w:ascii="Times New Roman" w:hAnsi="Times New Roman" w:cs="Times New Roman"/>
          <w:i/>
          <w:color w:val="000000" w:themeColor="text1"/>
          <w:spacing w:val="-4"/>
          <w:sz w:val="20"/>
          <w:szCs w:val="20"/>
        </w:rPr>
        <w:t>– ассистент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ff"/>
        <w:spacing w:line="240" w:lineRule="auto"/>
        <w:ind w:firstLine="284"/>
        <w:rPr>
          <w:spacing w:val="-4"/>
        </w:rPr>
      </w:pPr>
      <w:r w:rsidRPr="00984331">
        <w:rPr>
          <w:spacing w:val="-4"/>
        </w:rPr>
        <w:t>В системе моделей оптимального планирования сельского хозяйства на уровне предприятия центральное место занимает модель оптим</w:t>
      </w:r>
      <w:r w:rsidRPr="00984331">
        <w:rPr>
          <w:spacing w:val="-4"/>
        </w:rPr>
        <w:t>и</w:t>
      </w:r>
      <w:r w:rsidRPr="00984331">
        <w:rPr>
          <w:spacing w:val="-4"/>
        </w:rPr>
        <w:t>зации произ</w:t>
      </w:r>
      <w:r w:rsidRPr="00984331">
        <w:rPr>
          <w:spacing w:val="-4"/>
        </w:rPr>
        <w:softHyphen/>
        <w:t>водственно-отраслевой структуры. Она дает возможность опред</w:t>
      </w:r>
      <w:r w:rsidRPr="00984331">
        <w:rPr>
          <w:spacing w:val="-4"/>
        </w:rPr>
        <w:t>е</w:t>
      </w:r>
      <w:r w:rsidRPr="00984331">
        <w:rPr>
          <w:spacing w:val="-4"/>
        </w:rPr>
        <w:t>лять основ</w:t>
      </w:r>
      <w:r w:rsidRPr="00984331">
        <w:rPr>
          <w:spacing w:val="-4"/>
        </w:rPr>
        <w:softHyphen/>
        <w:t>ные параметры развития производства для текущего и перспе</w:t>
      </w:r>
      <w:r w:rsidRPr="00984331">
        <w:rPr>
          <w:spacing w:val="-4"/>
        </w:rPr>
        <w:t>к</w:t>
      </w:r>
      <w:r w:rsidRPr="00984331">
        <w:rPr>
          <w:spacing w:val="-4"/>
        </w:rPr>
        <w:t>тивного пла</w:t>
      </w:r>
      <w:r w:rsidRPr="00984331">
        <w:rPr>
          <w:spacing w:val="-4"/>
        </w:rPr>
        <w:softHyphen/>
        <w:t>нирования, может использоваться для анализа сл</w:t>
      </w:r>
      <w:r w:rsidRPr="00984331">
        <w:rPr>
          <w:spacing w:val="-4"/>
        </w:rPr>
        <w:t>о</w:t>
      </w:r>
      <w:r w:rsidRPr="00984331">
        <w:rPr>
          <w:spacing w:val="-4"/>
        </w:rPr>
        <w:t>жившейся структуры про</w:t>
      </w:r>
      <w:r w:rsidRPr="00984331">
        <w:rPr>
          <w:spacing w:val="-4"/>
        </w:rPr>
        <w:softHyphen/>
        <w:t>изводства, позволяющего выявить более ц</w:t>
      </w:r>
      <w:r w:rsidRPr="00984331">
        <w:rPr>
          <w:spacing w:val="-4"/>
        </w:rPr>
        <w:t>е</w:t>
      </w:r>
      <w:r w:rsidRPr="00984331">
        <w:rPr>
          <w:spacing w:val="-4"/>
        </w:rPr>
        <w:t>лесообразные пути использования ресурсов и возможности увеличения объёмов прои</w:t>
      </w:r>
      <w:r w:rsidRPr="00984331">
        <w:rPr>
          <w:spacing w:val="-4"/>
        </w:rPr>
        <w:t>з</w:t>
      </w:r>
      <w:r w:rsidRPr="00984331">
        <w:rPr>
          <w:spacing w:val="-4"/>
        </w:rPr>
        <w:t>водства продукции, опи</w:t>
      </w:r>
      <w:r w:rsidRPr="00984331">
        <w:rPr>
          <w:spacing w:val="-4"/>
        </w:rPr>
        <w:softHyphen/>
        <w:t>раясь на фактические данные за предшествующие годы.</w:t>
      </w:r>
    </w:p>
    <w:p w:rsidR="0001577A" w:rsidRPr="00984331" w:rsidRDefault="0001577A" w:rsidP="0001577A">
      <w:pPr>
        <w:pStyle w:val="aff"/>
        <w:spacing w:line="240" w:lineRule="auto"/>
        <w:ind w:firstLine="284"/>
        <w:rPr>
          <w:spacing w:val="-4"/>
        </w:rPr>
      </w:pPr>
      <w:r w:rsidRPr="00984331">
        <w:rPr>
          <w:spacing w:val="-4"/>
        </w:rPr>
        <w:t>В результате решения модельной программы развития ОАО «Р</w:t>
      </w:r>
      <w:r w:rsidRPr="00984331">
        <w:rPr>
          <w:spacing w:val="-4"/>
        </w:rPr>
        <w:t>о</w:t>
      </w:r>
      <w:r w:rsidRPr="00984331">
        <w:rPr>
          <w:spacing w:val="-4"/>
        </w:rPr>
        <w:t>гинь» было получено оптимальное. В качестве критерия оптимальн</w:t>
      </w:r>
      <w:r w:rsidRPr="00984331">
        <w:rPr>
          <w:spacing w:val="-4"/>
        </w:rPr>
        <w:t>о</w:t>
      </w:r>
      <w:r w:rsidRPr="00984331">
        <w:rPr>
          <w:spacing w:val="-4"/>
        </w:rPr>
        <w:t>сти был взят максимум прибыли за производимую продукцию.</w:t>
      </w:r>
    </w:p>
    <w:p w:rsidR="0001577A" w:rsidRPr="00984331" w:rsidRDefault="0001577A" w:rsidP="0001577A">
      <w:pPr>
        <w:pStyle w:val="aff"/>
        <w:spacing w:line="240" w:lineRule="auto"/>
        <w:ind w:firstLine="284"/>
        <w:rPr>
          <w:spacing w:val="-4"/>
        </w:rPr>
      </w:pPr>
      <w:r w:rsidRPr="00984331">
        <w:rPr>
          <w:spacing w:val="-4"/>
        </w:rPr>
        <w:t>Получив решение задачи, произведем его анализ путем сравнения фак</w:t>
      </w:r>
      <w:r w:rsidRPr="00984331">
        <w:rPr>
          <w:spacing w:val="-4"/>
        </w:rPr>
        <w:softHyphen/>
        <w:t>тических и расчетных показателей.</w:t>
      </w:r>
    </w:p>
    <w:p w:rsidR="0001577A" w:rsidRPr="00984331" w:rsidRDefault="0001577A" w:rsidP="0001577A">
      <w:pPr>
        <w:pStyle w:val="a6"/>
        <w:spacing w:before="0" w:beforeAutospacing="0" w:after="0" w:afterAutospacing="0"/>
        <w:ind w:firstLine="284"/>
        <w:jc w:val="both"/>
        <w:rPr>
          <w:color w:val="000000"/>
          <w:spacing w:val="-4"/>
          <w:sz w:val="20"/>
          <w:szCs w:val="20"/>
        </w:rPr>
      </w:pPr>
      <w:r w:rsidRPr="00984331">
        <w:rPr>
          <w:color w:val="000000"/>
          <w:spacing w:val="-4"/>
          <w:sz w:val="20"/>
          <w:szCs w:val="20"/>
        </w:rPr>
        <w:t>Проанализируем расход и структуру кормов на молочно-товарной ферме «Коромка»</w:t>
      </w:r>
    </w:p>
    <w:p w:rsidR="0001577A" w:rsidRPr="00984331" w:rsidRDefault="0001577A" w:rsidP="0001577A">
      <w:pPr>
        <w:pStyle w:val="a6"/>
        <w:spacing w:before="0" w:beforeAutospacing="0" w:after="0" w:afterAutospacing="0"/>
        <w:ind w:firstLine="284"/>
        <w:jc w:val="both"/>
        <w:rPr>
          <w:color w:val="000000"/>
          <w:spacing w:val="-4"/>
          <w:sz w:val="20"/>
          <w:szCs w:val="20"/>
        </w:rPr>
      </w:pPr>
    </w:p>
    <w:p w:rsidR="0001577A" w:rsidRPr="00984331" w:rsidRDefault="0001577A" w:rsidP="0001577A">
      <w:pPr>
        <w:pStyle w:val="aff"/>
        <w:spacing w:line="240" w:lineRule="auto"/>
        <w:ind w:firstLine="0"/>
        <w:rPr>
          <w:b/>
          <w:spacing w:val="-4"/>
          <w:sz w:val="16"/>
          <w:szCs w:val="16"/>
        </w:rPr>
      </w:pPr>
      <w:r w:rsidRPr="00984331">
        <w:rPr>
          <w:spacing w:val="-4"/>
          <w:sz w:val="16"/>
          <w:szCs w:val="16"/>
        </w:rPr>
        <w:t>Т</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б</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и</w:t>
      </w:r>
      <w:r>
        <w:rPr>
          <w:spacing w:val="-4"/>
          <w:sz w:val="16"/>
          <w:szCs w:val="16"/>
        </w:rPr>
        <w:t xml:space="preserve"> </w:t>
      </w:r>
      <w:r w:rsidRPr="00984331">
        <w:rPr>
          <w:spacing w:val="-4"/>
          <w:sz w:val="16"/>
          <w:szCs w:val="16"/>
        </w:rPr>
        <w:t>ц</w:t>
      </w:r>
      <w:r>
        <w:rPr>
          <w:spacing w:val="-4"/>
          <w:sz w:val="16"/>
          <w:szCs w:val="16"/>
        </w:rPr>
        <w:t xml:space="preserve"> </w:t>
      </w:r>
      <w:r w:rsidRPr="00984331">
        <w:rPr>
          <w:spacing w:val="-4"/>
          <w:sz w:val="16"/>
          <w:szCs w:val="16"/>
        </w:rPr>
        <w:t xml:space="preserve">а 1 – </w:t>
      </w:r>
      <w:r w:rsidRPr="00984331">
        <w:rPr>
          <w:b/>
          <w:spacing w:val="-4"/>
          <w:sz w:val="16"/>
          <w:szCs w:val="16"/>
        </w:rPr>
        <w:t>Расход и структура кормов для коров МТФ «Коромка»</w:t>
      </w:r>
    </w:p>
    <w:tbl>
      <w:tblPr>
        <w:tblW w:w="5954" w:type="dxa"/>
        <w:tblInd w:w="28" w:type="dxa"/>
        <w:tblLayout w:type="fixed"/>
        <w:tblCellMar>
          <w:left w:w="28" w:type="dxa"/>
          <w:right w:w="28" w:type="dxa"/>
        </w:tblCellMar>
        <w:tblLook w:val="0000"/>
      </w:tblPr>
      <w:tblGrid>
        <w:gridCol w:w="1134"/>
        <w:gridCol w:w="426"/>
        <w:gridCol w:w="567"/>
        <w:gridCol w:w="425"/>
        <w:gridCol w:w="425"/>
        <w:gridCol w:w="567"/>
        <w:gridCol w:w="593"/>
        <w:gridCol w:w="399"/>
        <w:gridCol w:w="1418"/>
      </w:tblGrid>
      <w:tr w:rsidR="0001577A" w:rsidRPr="00984331" w:rsidTr="0006285B">
        <w:trPr>
          <w:cantSplit/>
        </w:trPr>
        <w:tc>
          <w:tcPr>
            <w:tcW w:w="1134" w:type="dxa"/>
            <w:vMerge w:val="restart"/>
            <w:tcBorders>
              <w:top w:val="single" w:sz="6" w:space="0" w:color="auto"/>
              <w:left w:val="single" w:sz="6" w:space="0" w:color="auto"/>
            </w:tcBorders>
            <w:shd w:val="clear" w:color="auto" w:fill="auto"/>
            <w:vAlign w:val="center"/>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Виды кормов</w:t>
            </w:r>
          </w:p>
        </w:tc>
        <w:tc>
          <w:tcPr>
            <w:tcW w:w="1418" w:type="dxa"/>
            <w:gridSpan w:val="3"/>
            <w:tcBorders>
              <w:top w:val="single" w:sz="6" w:space="0" w:color="auto"/>
              <w:left w:val="single" w:sz="6" w:space="0" w:color="auto"/>
              <w:bottom w:val="single" w:sz="6"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Фактическое</w:t>
            </w:r>
          </w:p>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значение</w:t>
            </w:r>
          </w:p>
        </w:tc>
        <w:tc>
          <w:tcPr>
            <w:tcW w:w="1984" w:type="dxa"/>
            <w:gridSpan w:val="4"/>
            <w:tcBorders>
              <w:top w:val="single" w:sz="6" w:space="0" w:color="auto"/>
              <w:left w:val="nil"/>
              <w:bottom w:val="single" w:sz="6"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Расчетное</w:t>
            </w:r>
          </w:p>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значение</w:t>
            </w:r>
          </w:p>
        </w:tc>
        <w:tc>
          <w:tcPr>
            <w:tcW w:w="1418" w:type="dxa"/>
            <w:vMerge w:val="restart"/>
            <w:tcBorders>
              <w:top w:val="single" w:sz="6" w:space="0" w:color="auto"/>
              <w:left w:val="nil"/>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Расчетное значение в % к</w:t>
            </w:r>
          </w:p>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фактическому</w:t>
            </w:r>
          </w:p>
        </w:tc>
      </w:tr>
      <w:tr w:rsidR="0001577A" w:rsidRPr="00984331" w:rsidTr="0006285B">
        <w:trPr>
          <w:cantSplit/>
        </w:trPr>
        <w:tc>
          <w:tcPr>
            <w:tcW w:w="1134" w:type="dxa"/>
            <w:vMerge/>
            <w:tcBorders>
              <w:left w:val="single" w:sz="6" w:space="0" w:color="auto"/>
              <w:bottom w:val="single" w:sz="6"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p>
        </w:tc>
        <w:tc>
          <w:tcPr>
            <w:tcW w:w="426" w:type="dxa"/>
            <w:tcBorders>
              <w:top w:val="single" w:sz="6" w:space="0" w:color="auto"/>
              <w:left w:val="single" w:sz="6"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ц.</w:t>
            </w:r>
          </w:p>
        </w:tc>
        <w:tc>
          <w:tcPr>
            <w:tcW w:w="567" w:type="dxa"/>
            <w:tcBorders>
              <w:top w:val="single" w:sz="6" w:space="0" w:color="auto"/>
              <w:left w:val="nil"/>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ц.к.ед.</w:t>
            </w:r>
          </w:p>
        </w:tc>
        <w:tc>
          <w:tcPr>
            <w:tcW w:w="425" w:type="dxa"/>
            <w:tcBorders>
              <w:top w:val="single" w:sz="6" w:space="0" w:color="auto"/>
              <w:left w:val="single" w:sz="6"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425" w:type="dxa"/>
            <w:tcBorders>
              <w:top w:val="single" w:sz="6" w:space="0" w:color="auto"/>
              <w:left w:val="nil"/>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ц.</w:t>
            </w:r>
          </w:p>
        </w:tc>
        <w:tc>
          <w:tcPr>
            <w:tcW w:w="567" w:type="dxa"/>
            <w:tcBorders>
              <w:top w:val="single" w:sz="6" w:space="0" w:color="auto"/>
              <w:left w:val="single" w:sz="6"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ц.к.ед</w:t>
            </w:r>
          </w:p>
        </w:tc>
        <w:tc>
          <w:tcPr>
            <w:tcW w:w="593" w:type="dxa"/>
            <w:tcBorders>
              <w:top w:val="single" w:sz="6" w:space="0" w:color="auto"/>
              <w:left w:val="nil"/>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ц п.п.</w:t>
            </w:r>
          </w:p>
        </w:tc>
        <w:tc>
          <w:tcPr>
            <w:tcW w:w="399" w:type="dxa"/>
            <w:tcBorders>
              <w:lef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1418" w:type="dxa"/>
            <w:vMerge/>
            <w:tcBorders>
              <w:left w:val="single" w:sz="6"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p>
        </w:tc>
      </w:tr>
      <w:tr w:rsidR="0001577A" w:rsidRPr="00984331" w:rsidTr="0006285B">
        <w:trPr>
          <w:trHeight w:val="97"/>
        </w:trPr>
        <w:tc>
          <w:tcPr>
            <w:tcW w:w="1134" w:type="dxa"/>
            <w:tcBorders>
              <w:left w:val="single" w:sz="6" w:space="0" w:color="auto"/>
              <w:bottom w:val="single" w:sz="2" w:space="0" w:color="auto"/>
              <w:right w:val="single" w:sz="6" w:space="0" w:color="auto"/>
            </w:tcBorders>
            <w:shd w:val="clear" w:color="auto" w:fill="auto"/>
          </w:tcPr>
          <w:p w:rsidR="0001577A" w:rsidRPr="00984331" w:rsidRDefault="0001577A" w:rsidP="0006285B">
            <w:pPr>
              <w:keepNext/>
              <w:spacing w:after="0" w:line="240" w:lineRule="auto"/>
              <w:jc w:val="both"/>
              <w:outlineLvl w:val="0"/>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Концентраты</w:t>
            </w:r>
          </w:p>
        </w:tc>
        <w:tc>
          <w:tcPr>
            <w:tcW w:w="426"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22,7</w:t>
            </w:r>
          </w:p>
        </w:tc>
        <w:tc>
          <w:tcPr>
            <w:tcW w:w="567"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22,7</w:t>
            </w:r>
          </w:p>
        </w:tc>
        <w:tc>
          <w:tcPr>
            <w:tcW w:w="425"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36</w:t>
            </w:r>
          </w:p>
        </w:tc>
        <w:tc>
          <w:tcPr>
            <w:tcW w:w="425"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16,3</w:t>
            </w:r>
          </w:p>
        </w:tc>
        <w:tc>
          <w:tcPr>
            <w:tcW w:w="567"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16,3</w:t>
            </w:r>
          </w:p>
        </w:tc>
        <w:tc>
          <w:tcPr>
            <w:tcW w:w="593"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1,71</w:t>
            </w:r>
          </w:p>
        </w:tc>
        <w:tc>
          <w:tcPr>
            <w:tcW w:w="399" w:type="dxa"/>
            <w:tcBorders>
              <w:top w:val="single" w:sz="6" w:space="0" w:color="auto"/>
              <w:left w:val="single" w:sz="6" w:space="0" w:color="auto"/>
              <w:bottom w:val="single" w:sz="2" w:space="0" w:color="auto"/>
              <w:righ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28,4</w:t>
            </w:r>
          </w:p>
        </w:tc>
        <w:tc>
          <w:tcPr>
            <w:tcW w:w="1418" w:type="dxa"/>
            <w:tcBorders>
              <w:top w:val="single" w:sz="6"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71,8</w:t>
            </w:r>
          </w:p>
        </w:tc>
      </w:tr>
      <w:tr w:rsidR="0001577A" w:rsidRPr="00984331" w:rsidTr="0006285B">
        <w:trPr>
          <w:trHeight w:val="84"/>
        </w:trPr>
        <w:tc>
          <w:tcPr>
            <w:tcW w:w="1134"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Сено</w:t>
            </w:r>
          </w:p>
        </w:tc>
        <w:tc>
          <w:tcPr>
            <w:tcW w:w="426"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10,4</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5,0</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11,3</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5,4</w:t>
            </w:r>
          </w:p>
        </w:tc>
        <w:tc>
          <w:tcPr>
            <w:tcW w:w="593"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0,60</w:t>
            </w:r>
          </w:p>
        </w:tc>
        <w:tc>
          <w:tcPr>
            <w:tcW w:w="399" w:type="dxa"/>
            <w:tcBorders>
              <w:top w:val="single" w:sz="2" w:space="0" w:color="auto"/>
              <w:left w:val="single" w:sz="6" w:space="0" w:color="auto"/>
              <w:bottom w:val="single" w:sz="2" w:space="0" w:color="auto"/>
              <w:righ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w:t>
            </w:r>
          </w:p>
        </w:tc>
        <w:tc>
          <w:tcPr>
            <w:tcW w:w="1418"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108,0</w:t>
            </w:r>
          </w:p>
        </w:tc>
      </w:tr>
      <w:tr w:rsidR="0001577A" w:rsidRPr="00984331" w:rsidTr="0006285B">
        <w:trPr>
          <w:trHeight w:val="75"/>
        </w:trPr>
        <w:tc>
          <w:tcPr>
            <w:tcW w:w="1134"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Сенаж</w:t>
            </w:r>
          </w:p>
        </w:tc>
        <w:tc>
          <w:tcPr>
            <w:tcW w:w="426"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17,1</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6,0</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9,5</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18,3</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6,4</w:t>
            </w:r>
          </w:p>
        </w:tc>
        <w:tc>
          <w:tcPr>
            <w:tcW w:w="593"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0,64</w:t>
            </w:r>
          </w:p>
        </w:tc>
        <w:tc>
          <w:tcPr>
            <w:tcW w:w="399" w:type="dxa"/>
            <w:tcBorders>
              <w:top w:val="single" w:sz="2" w:space="0" w:color="auto"/>
              <w:left w:val="single" w:sz="6" w:space="0" w:color="auto"/>
              <w:bottom w:val="single" w:sz="2" w:space="0" w:color="auto"/>
              <w:righ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11,1</w:t>
            </w:r>
          </w:p>
        </w:tc>
        <w:tc>
          <w:tcPr>
            <w:tcW w:w="1418"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106,7</w:t>
            </w:r>
          </w:p>
        </w:tc>
      </w:tr>
      <w:tr w:rsidR="0001577A" w:rsidRPr="00984331" w:rsidTr="0006285B">
        <w:trPr>
          <w:trHeight w:val="177"/>
        </w:trPr>
        <w:tc>
          <w:tcPr>
            <w:tcW w:w="1134"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Солома</w:t>
            </w:r>
          </w:p>
        </w:tc>
        <w:tc>
          <w:tcPr>
            <w:tcW w:w="426"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2,4</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0,6</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2,7</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0,7</w:t>
            </w:r>
          </w:p>
        </w:tc>
        <w:tc>
          <w:tcPr>
            <w:tcW w:w="593"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0,03</w:t>
            </w:r>
          </w:p>
        </w:tc>
        <w:tc>
          <w:tcPr>
            <w:tcW w:w="399" w:type="dxa"/>
            <w:tcBorders>
              <w:top w:val="single" w:sz="2" w:space="0" w:color="auto"/>
              <w:left w:val="single" w:sz="6" w:space="0" w:color="auto"/>
              <w:bottom w:val="single" w:sz="2" w:space="0" w:color="auto"/>
              <w:righ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1,2</w:t>
            </w:r>
          </w:p>
        </w:tc>
        <w:tc>
          <w:tcPr>
            <w:tcW w:w="1418"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116,7</w:t>
            </w:r>
          </w:p>
        </w:tc>
      </w:tr>
      <w:tr w:rsidR="0001577A" w:rsidRPr="00984331" w:rsidTr="0006285B">
        <w:trPr>
          <w:trHeight w:val="129"/>
        </w:trPr>
        <w:tc>
          <w:tcPr>
            <w:tcW w:w="1134"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Силос</w:t>
            </w:r>
          </w:p>
        </w:tc>
        <w:tc>
          <w:tcPr>
            <w:tcW w:w="426"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55,5</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11,1</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17,5</w:t>
            </w:r>
          </w:p>
        </w:tc>
        <w:tc>
          <w:tcPr>
            <w:tcW w:w="425"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59,4</w:t>
            </w:r>
          </w:p>
        </w:tc>
        <w:tc>
          <w:tcPr>
            <w:tcW w:w="567"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11,9</w:t>
            </w:r>
          </w:p>
        </w:tc>
        <w:tc>
          <w:tcPr>
            <w:tcW w:w="593"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0,83</w:t>
            </w:r>
          </w:p>
        </w:tc>
        <w:tc>
          <w:tcPr>
            <w:tcW w:w="399" w:type="dxa"/>
            <w:tcBorders>
              <w:top w:val="single" w:sz="2" w:space="0" w:color="auto"/>
              <w:left w:val="single" w:sz="6" w:space="0" w:color="auto"/>
              <w:bottom w:val="single" w:sz="2" w:space="0" w:color="auto"/>
              <w:righ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20,8</w:t>
            </w:r>
          </w:p>
        </w:tc>
        <w:tc>
          <w:tcPr>
            <w:tcW w:w="1418" w:type="dxa"/>
            <w:tcBorders>
              <w:top w:val="single" w:sz="2" w:space="0" w:color="auto"/>
              <w:left w:val="single" w:sz="6" w:space="0" w:color="auto"/>
              <w:bottom w:val="single" w:sz="2"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107,2</w:t>
            </w:r>
          </w:p>
        </w:tc>
      </w:tr>
      <w:tr w:rsidR="0001577A" w:rsidRPr="00984331" w:rsidTr="0006285B">
        <w:trPr>
          <w:trHeight w:val="75"/>
        </w:trPr>
        <w:tc>
          <w:tcPr>
            <w:tcW w:w="1134"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Зел.корм</w:t>
            </w:r>
          </w:p>
        </w:tc>
        <w:tc>
          <w:tcPr>
            <w:tcW w:w="426"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92,6</w:t>
            </w:r>
          </w:p>
        </w:tc>
        <w:tc>
          <w:tcPr>
            <w:tcW w:w="567"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17,6</w:t>
            </w:r>
          </w:p>
        </w:tc>
        <w:tc>
          <w:tcPr>
            <w:tcW w:w="425"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28</w:t>
            </w:r>
          </w:p>
        </w:tc>
        <w:tc>
          <w:tcPr>
            <w:tcW w:w="425"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87,7</w:t>
            </w:r>
          </w:p>
        </w:tc>
        <w:tc>
          <w:tcPr>
            <w:tcW w:w="567"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16,7</w:t>
            </w:r>
          </w:p>
        </w:tc>
        <w:tc>
          <w:tcPr>
            <w:tcW w:w="593"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1,84</w:t>
            </w:r>
          </w:p>
        </w:tc>
        <w:tc>
          <w:tcPr>
            <w:tcW w:w="399" w:type="dxa"/>
            <w:tcBorders>
              <w:top w:val="single" w:sz="2" w:space="0" w:color="auto"/>
              <w:left w:val="single" w:sz="6" w:space="0" w:color="auto"/>
              <w:bottom w:val="single" w:sz="4" w:space="0" w:color="auto"/>
              <w:right w:val="single" w:sz="6"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29,1</w:t>
            </w:r>
          </w:p>
        </w:tc>
        <w:tc>
          <w:tcPr>
            <w:tcW w:w="1418" w:type="dxa"/>
            <w:tcBorders>
              <w:top w:val="single" w:sz="2" w:space="0" w:color="auto"/>
              <w:left w:val="single" w:sz="6" w:space="0" w:color="auto"/>
              <w:bottom w:val="single" w:sz="4" w:space="0" w:color="auto"/>
              <w:right w:val="single" w:sz="6"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94,9</w:t>
            </w:r>
          </w:p>
        </w:tc>
      </w:tr>
      <w:tr w:rsidR="0001577A" w:rsidRPr="00984331" w:rsidTr="0006285B">
        <w:tc>
          <w:tcPr>
            <w:tcW w:w="1134"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keepNext/>
              <w:spacing w:after="0" w:line="240" w:lineRule="auto"/>
              <w:jc w:val="both"/>
              <w:outlineLvl w:val="0"/>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lastRenderedPageBreak/>
              <w:t>Итого</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63,0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w:t>
            </w:r>
          </w:p>
        </w:tc>
        <w:tc>
          <w:tcPr>
            <w:tcW w:w="567"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57,4</w:t>
            </w:r>
          </w:p>
        </w:tc>
        <w:tc>
          <w:tcPr>
            <w:tcW w:w="593"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5,65</w:t>
            </w:r>
          </w:p>
        </w:tc>
        <w:tc>
          <w:tcPr>
            <w:tcW w:w="39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100</w:t>
            </w:r>
          </w:p>
        </w:tc>
        <w:tc>
          <w:tcPr>
            <w:tcW w:w="1418" w:type="dxa"/>
            <w:tcBorders>
              <w:top w:val="single" w:sz="4" w:space="0" w:color="auto"/>
              <w:left w:val="single" w:sz="4" w:space="0" w:color="auto"/>
              <w:bottom w:val="single" w:sz="4" w:space="0" w:color="auto"/>
              <w:right w:val="single" w:sz="4" w:space="0" w:color="auto"/>
            </w:tcBorders>
            <w:shd w:val="clear" w:color="auto" w:fill="auto"/>
          </w:tcPr>
          <w:p w:rsidR="0001577A" w:rsidRPr="00984331" w:rsidRDefault="0001577A" w:rsidP="0006285B">
            <w:pPr>
              <w:spacing w:after="0" w:line="240" w:lineRule="auto"/>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91,1</w:t>
            </w:r>
          </w:p>
        </w:tc>
      </w:tr>
    </w:tbl>
    <w:p w:rsidR="0001577A" w:rsidRPr="00984331" w:rsidRDefault="0001577A" w:rsidP="0001577A">
      <w:pPr>
        <w:pStyle w:val="aff"/>
        <w:spacing w:line="240" w:lineRule="auto"/>
        <w:ind w:firstLine="284"/>
        <w:rPr>
          <w:spacing w:val="-4"/>
        </w:rPr>
      </w:pPr>
    </w:p>
    <w:p w:rsidR="0001577A" w:rsidRPr="00984331" w:rsidRDefault="0001577A" w:rsidP="0001577A">
      <w:pPr>
        <w:pStyle w:val="aff"/>
        <w:spacing w:line="240" w:lineRule="auto"/>
        <w:ind w:firstLine="284"/>
        <w:rPr>
          <w:spacing w:val="-4"/>
        </w:rPr>
      </w:pPr>
      <w:r w:rsidRPr="00984331">
        <w:rPr>
          <w:spacing w:val="-4"/>
        </w:rPr>
        <w:t>Анализируя расход и структуру кормов для коров МТФ «Коромка», отметим, что наибольший удельный вес в структуре рациона занимают концентраты, зеленый корм и силос. В рационе значительно вырос ур</w:t>
      </w:r>
      <w:r w:rsidRPr="00984331">
        <w:rPr>
          <w:spacing w:val="-4"/>
        </w:rPr>
        <w:t>о</w:t>
      </w:r>
      <w:r w:rsidRPr="00984331">
        <w:rPr>
          <w:spacing w:val="-4"/>
        </w:rPr>
        <w:t>вень соломы на 16,7%. Отметим, что на молочно-товарной ферме «К</w:t>
      </w:r>
      <w:r w:rsidRPr="00984331">
        <w:rPr>
          <w:spacing w:val="-4"/>
        </w:rPr>
        <w:t>о</w:t>
      </w:r>
      <w:r w:rsidRPr="00984331">
        <w:rPr>
          <w:spacing w:val="-4"/>
        </w:rPr>
        <w:t>ромка» был перерасход кормов на фактическую продуктивность. По ра</w:t>
      </w:r>
      <w:r w:rsidRPr="00984331">
        <w:rPr>
          <w:spacing w:val="-4"/>
        </w:rPr>
        <w:t>с</w:t>
      </w:r>
      <w:r w:rsidRPr="00984331">
        <w:rPr>
          <w:spacing w:val="-4"/>
        </w:rPr>
        <w:t>четному рациону видно сколько должна получать корова кормовых ед</w:t>
      </w:r>
      <w:r w:rsidRPr="00984331">
        <w:rPr>
          <w:spacing w:val="-4"/>
        </w:rPr>
        <w:t>и</w:t>
      </w:r>
      <w:r w:rsidRPr="00984331">
        <w:rPr>
          <w:spacing w:val="-4"/>
        </w:rPr>
        <w:t>ниц для данной продуктивности.</w:t>
      </w:r>
    </w:p>
    <w:p w:rsidR="0001577A" w:rsidRPr="00984331" w:rsidRDefault="0001577A" w:rsidP="0001577A">
      <w:pPr>
        <w:pStyle w:val="aff"/>
        <w:spacing w:line="240" w:lineRule="auto"/>
        <w:ind w:firstLine="284"/>
        <w:rPr>
          <w:spacing w:val="-4"/>
        </w:rPr>
      </w:pPr>
    </w:p>
    <w:p w:rsidR="0001577A" w:rsidRPr="00984331" w:rsidRDefault="0001577A" w:rsidP="0001577A">
      <w:pPr>
        <w:pStyle w:val="a6"/>
        <w:spacing w:before="0" w:beforeAutospacing="0" w:after="0" w:afterAutospacing="0"/>
        <w:jc w:val="both"/>
        <w:rPr>
          <w:b/>
          <w:color w:val="000000"/>
          <w:spacing w:val="-4"/>
          <w:sz w:val="16"/>
          <w:szCs w:val="16"/>
        </w:rPr>
      </w:pPr>
      <w:r w:rsidRPr="00984331">
        <w:rPr>
          <w:spacing w:val="-4"/>
          <w:sz w:val="16"/>
          <w:szCs w:val="16"/>
        </w:rPr>
        <w:t>Т</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б</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и</w:t>
      </w:r>
      <w:r>
        <w:rPr>
          <w:spacing w:val="-4"/>
          <w:sz w:val="16"/>
          <w:szCs w:val="16"/>
        </w:rPr>
        <w:t xml:space="preserve"> </w:t>
      </w:r>
      <w:r w:rsidRPr="00984331">
        <w:rPr>
          <w:spacing w:val="-4"/>
          <w:sz w:val="16"/>
          <w:szCs w:val="16"/>
        </w:rPr>
        <w:t>ц</w:t>
      </w:r>
      <w:r>
        <w:rPr>
          <w:spacing w:val="-4"/>
          <w:sz w:val="16"/>
          <w:szCs w:val="16"/>
        </w:rPr>
        <w:t xml:space="preserve"> </w:t>
      </w:r>
      <w:r w:rsidRPr="00984331">
        <w:rPr>
          <w:spacing w:val="-4"/>
          <w:sz w:val="16"/>
          <w:szCs w:val="16"/>
        </w:rPr>
        <w:t>а</w:t>
      </w:r>
      <w:r w:rsidRPr="00984331">
        <w:rPr>
          <w:color w:val="000000"/>
          <w:spacing w:val="-4"/>
          <w:sz w:val="16"/>
          <w:szCs w:val="16"/>
        </w:rPr>
        <w:t xml:space="preserve"> 2 –</w:t>
      </w:r>
      <w:r w:rsidRPr="00984331">
        <w:rPr>
          <w:b/>
          <w:color w:val="000000"/>
          <w:spacing w:val="-4"/>
          <w:sz w:val="16"/>
          <w:szCs w:val="16"/>
        </w:rPr>
        <w:t xml:space="preserve"> Показатели по производству и реализации молока </w:t>
      </w:r>
    </w:p>
    <w:tbl>
      <w:tblPr>
        <w:tblStyle w:val="a8"/>
        <w:tblW w:w="5934" w:type="dxa"/>
        <w:tblInd w:w="108" w:type="dxa"/>
        <w:tblLayout w:type="fixed"/>
        <w:tblLook w:val="04A0"/>
      </w:tblPr>
      <w:tblGrid>
        <w:gridCol w:w="2268"/>
        <w:gridCol w:w="1319"/>
        <w:gridCol w:w="1078"/>
        <w:gridCol w:w="1269"/>
      </w:tblGrid>
      <w:tr w:rsidR="0001577A" w:rsidRPr="00984331" w:rsidTr="0006285B">
        <w:tc>
          <w:tcPr>
            <w:tcW w:w="2268" w:type="dxa"/>
            <w:vAlign w:val="center"/>
          </w:tcPr>
          <w:p w:rsidR="0001577A" w:rsidRPr="00984331" w:rsidRDefault="0001577A" w:rsidP="0006285B">
            <w:pPr>
              <w:pStyle w:val="a6"/>
              <w:spacing w:before="0" w:beforeAutospacing="0" w:after="0" w:afterAutospacing="0"/>
              <w:jc w:val="center"/>
              <w:rPr>
                <w:color w:val="000000"/>
                <w:spacing w:val="-4"/>
                <w:sz w:val="16"/>
                <w:szCs w:val="16"/>
              </w:rPr>
            </w:pPr>
            <w:r w:rsidRPr="00984331">
              <w:rPr>
                <w:color w:val="000000"/>
                <w:spacing w:val="-4"/>
                <w:sz w:val="16"/>
                <w:szCs w:val="16"/>
              </w:rPr>
              <w:t>Показатели</w:t>
            </w:r>
          </w:p>
        </w:tc>
        <w:tc>
          <w:tcPr>
            <w:tcW w:w="1319" w:type="dxa"/>
            <w:vAlign w:val="center"/>
          </w:tcPr>
          <w:p w:rsidR="0001577A" w:rsidRPr="00984331" w:rsidRDefault="0001577A" w:rsidP="0006285B">
            <w:pPr>
              <w:pStyle w:val="a6"/>
              <w:spacing w:before="0" w:beforeAutospacing="0" w:after="0" w:afterAutospacing="0"/>
              <w:jc w:val="center"/>
              <w:rPr>
                <w:color w:val="000000"/>
                <w:spacing w:val="-4"/>
                <w:sz w:val="16"/>
                <w:szCs w:val="16"/>
              </w:rPr>
            </w:pPr>
            <w:r w:rsidRPr="00984331">
              <w:rPr>
                <w:color w:val="000000"/>
                <w:spacing w:val="-4"/>
                <w:sz w:val="16"/>
                <w:szCs w:val="16"/>
              </w:rPr>
              <w:t>Фактическое значение</w:t>
            </w:r>
          </w:p>
        </w:tc>
        <w:tc>
          <w:tcPr>
            <w:tcW w:w="1078" w:type="dxa"/>
            <w:vAlign w:val="center"/>
          </w:tcPr>
          <w:p w:rsidR="0001577A" w:rsidRPr="00984331" w:rsidRDefault="0001577A" w:rsidP="0006285B">
            <w:pPr>
              <w:pStyle w:val="a6"/>
              <w:spacing w:before="0" w:beforeAutospacing="0" w:after="0" w:afterAutospacing="0"/>
              <w:jc w:val="center"/>
              <w:rPr>
                <w:color w:val="000000"/>
                <w:spacing w:val="-4"/>
                <w:sz w:val="16"/>
                <w:szCs w:val="16"/>
              </w:rPr>
            </w:pPr>
            <w:r w:rsidRPr="00984331">
              <w:rPr>
                <w:color w:val="000000"/>
                <w:spacing w:val="-4"/>
                <w:sz w:val="16"/>
                <w:szCs w:val="16"/>
              </w:rPr>
              <w:t>Расчетное значение</w:t>
            </w:r>
          </w:p>
        </w:tc>
        <w:tc>
          <w:tcPr>
            <w:tcW w:w="1269" w:type="dxa"/>
            <w:vAlign w:val="center"/>
          </w:tcPr>
          <w:p w:rsidR="0001577A" w:rsidRPr="00984331" w:rsidRDefault="0001577A" w:rsidP="0006285B">
            <w:pPr>
              <w:pStyle w:val="a6"/>
              <w:spacing w:before="0" w:beforeAutospacing="0" w:after="0" w:afterAutospacing="0"/>
              <w:jc w:val="center"/>
              <w:rPr>
                <w:color w:val="000000"/>
                <w:spacing w:val="-4"/>
                <w:sz w:val="16"/>
                <w:szCs w:val="16"/>
              </w:rPr>
            </w:pPr>
            <w:r w:rsidRPr="00984331">
              <w:rPr>
                <w:color w:val="000000"/>
                <w:spacing w:val="-4"/>
                <w:sz w:val="16"/>
                <w:szCs w:val="16"/>
              </w:rPr>
              <w:t>Расчетное зн</w:t>
            </w:r>
            <w:r w:rsidRPr="00984331">
              <w:rPr>
                <w:color w:val="000000"/>
                <w:spacing w:val="-4"/>
                <w:sz w:val="16"/>
                <w:szCs w:val="16"/>
              </w:rPr>
              <w:t>а</w:t>
            </w:r>
            <w:r w:rsidRPr="00984331">
              <w:rPr>
                <w:color w:val="000000"/>
                <w:spacing w:val="-4"/>
                <w:sz w:val="16"/>
                <w:szCs w:val="16"/>
              </w:rPr>
              <w:t>чение в % к фактическому</w:t>
            </w:r>
          </w:p>
        </w:tc>
      </w:tr>
      <w:tr w:rsidR="0001577A" w:rsidRPr="00984331" w:rsidTr="0006285B">
        <w:tc>
          <w:tcPr>
            <w:tcW w:w="2268" w:type="dxa"/>
          </w:tcPr>
          <w:p w:rsidR="0001577A" w:rsidRPr="00984331" w:rsidRDefault="0001577A" w:rsidP="0006285B">
            <w:pPr>
              <w:pStyle w:val="aff"/>
              <w:spacing w:line="240" w:lineRule="auto"/>
              <w:ind w:firstLine="0"/>
              <w:rPr>
                <w:spacing w:val="-4"/>
                <w:sz w:val="16"/>
                <w:szCs w:val="16"/>
              </w:rPr>
            </w:pPr>
            <w:r w:rsidRPr="00984331">
              <w:rPr>
                <w:spacing w:val="-4"/>
                <w:sz w:val="16"/>
                <w:szCs w:val="16"/>
              </w:rPr>
              <w:t>Произведено на 100 га сел</w:t>
            </w:r>
            <w:r w:rsidRPr="00984331">
              <w:rPr>
                <w:spacing w:val="-4"/>
                <w:sz w:val="16"/>
                <w:szCs w:val="16"/>
              </w:rPr>
              <w:t>ь</w:t>
            </w:r>
            <w:r w:rsidRPr="00984331">
              <w:rPr>
                <w:spacing w:val="-4"/>
                <w:sz w:val="16"/>
                <w:szCs w:val="16"/>
              </w:rPr>
              <w:t>скохозяйственных угодий молока, ц.</w:t>
            </w:r>
          </w:p>
        </w:tc>
        <w:tc>
          <w:tcPr>
            <w:tcW w:w="1319"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605,5</w:t>
            </w:r>
          </w:p>
        </w:tc>
        <w:tc>
          <w:tcPr>
            <w:tcW w:w="1078"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836,9</w:t>
            </w:r>
          </w:p>
        </w:tc>
        <w:tc>
          <w:tcPr>
            <w:tcW w:w="1269" w:type="dxa"/>
            <w:vAlign w:val="center"/>
          </w:tcPr>
          <w:p w:rsidR="0001577A" w:rsidRPr="00984331" w:rsidRDefault="0001577A" w:rsidP="0006285B">
            <w:pPr>
              <w:pStyle w:val="aff"/>
              <w:spacing w:line="240" w:lineRule="auto"/>
              <w:ind w:firstLine="0"/>
              <w:jc w:val="center"/>
              <w:rPr>
                <w:spacing w:val="-4"/>
                <w:sz w:val="16"/>
                <w:szCs w:val="16"/>
                <w:highlight w:val="yellow"/>
              </w:rPr>
            </w:pPr>
            <w:r w:rsidRPr="00984331">
              <w:rPr>
                <w:spacing w:val="-4"/>
                <w:sz w:val="16"/>
                <w:szCs w:val="16"/>
              </w:rPr>
              <w:t>138,2</w:t>
            </w:r>
          </w:p>
        </w:tc>
      </w:tr>
      <w:tr w:rsidR="0001577A" w:rsidRPr="00984331" w:rsidTr="0006285B">
        <w:tc>
          <w:tcPr>
            <w:tcW w:w="2268" w:type="dxa"/>
          </w:tcPr>
          <w:p w:rsidR="0001577A" w:rsidRPr="00984331" w:rsidRDefault="0001577A" w:rsidP="0006285B">
            <w:pPr>
              <w:pStyle w:val="aff"/>
              <w:spacing w:line="240" w:lineRule="auto"/>
              <w:ind w:firstLine="0"/>
              <w:rPr>
                <w:spacing w:val="-4"/>
                <w:sz w:val="16"/>
                <w:szCs w:val="16"/>
              </w:rPr>
            </w:pPr>
            <w:r w:rsidRPr="00984331">
              <w:rPr>
                <w:spacing w:val="-4"/>
                <w:sz w:val="16"/>
                <w:szCs w:val="16"/>
              </w:rPr>
              <w:t>Объем реализации молока, ц</w:t>
            </w:r>
          </w:p>
        </w:tc>
        <w:tc>
          <w:tcPr>
            <w:tcW w:w="1319"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30950</w:t>
            </w:r>
          </w:p>
        </w:tc>
        <w:tc>
          <w:tcPr>
            <w:tcW w:w="1078"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39229,4</w:t>
            </w:r>
          </w:p>
        </w:tc>
        <w:tc>
          <w:tcPr>
            <w:tcW w:w="1269"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126,7</w:t>
            </w:r>
          </w:p>
        </w:tc>
      </w:tr>
      <w:tr w:rsidR="0001577A" w:rsidRPr="00984331" w:rsidTr="0006285B">
        <w:tc>
          <w:tcPr>
            <w:tcW w:w="2268" w:type="dxa"/>
          </w:tcPr>
          <w:p w:rsidR="0001577A" w:rsidRPr="00984331" w:rsidRDefault="0001577A" w:rsidP="0006285B">
            <w:pPr>
              <w:pStyle w:val="aff"/>
              <w:spacing w:line="240" w:lineRule="auto"/>
              <w:ind w:firstLine="0"/>
              <w:rPr>
                <w:spacing w:val="-4"/>
                <w:sz w:val="16"/>
                <w:szCs w:val="16"/>
              </w:rPr>
            </w:pPr>
            <w:r w:rsidRPr="00984331">
              <w:rPr>
                <w:spacing w:val="-4"/>
                <w:sz w:val="16"/>
                <w:szCs w:val="16"/>
              </w:rPr>
              <w:t>Объем реализации молока в стоимостном выражении, млн. руб.</w:t>
            </w:r>
          </w:p>
        </w:tc>
        <w:tc>
          <w:tcPr>
            <w:tcW w:w="1319"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9755,4</w:t>
            </w:r>
          </w:p>
        </w:tc>
        <w:tc>
          <w:tcPr>
            <w:tcW w:w="1078"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12365,1</w:t>
            </w:r>
          </w:p>
        </w:tc>
        <w:tc>
          <w:tcPr>
            <w:tcW w:w="1269" w:type="dxa"/>
            <w:vAlign w:val="center"/>
          </w:tcPr>
          <w:p w:rsidR="0001577A" w:rsidRPr="00984331" w:rsidRDefault="0001577A" w:rsidP="0006285B">
            <w:pPr>
              <w:pStyle w:val="aff"/>
              <w:spacing w:line="240" w:lineRule="auto"/>
              <w:ind w:firstLine="0"/>
              <w:jc w:val="center"/>
              <w:rPr>
                <w:spacing w:val="-4"/>
                <w:sz w:val="16"/>
                <w:szCs w:val="16"/>
              </w:rPr>
            </w:pPr>
            <w:r w:rsidRPr="00984331">
              <w:rPr>
                <w:spacing w:val="-4"/>
                <w:sz w:val="16"/>
                <w:szCs w:val="16"/>
              </w:rPr>
              <w:t>126,7</w:t>
            </w:r>
          </w:p>
        </w:tc>
      </w:tr>
    </w:tbl>
    <w:p w:rsidR="0001577A" w:rsidRPr="00984331" w:rsidRDefault="0001577A" w:rsidP="0001577A">
      <w:pPr>
        <w:pStyle w:val="a6"/>
        <w:spacing w:before="0" w:beforeAutospacing="0" w:after="0" w:afterAutospacing="0"/>
        <w:ind w:firstLine="284"/>
        <w:jc w:val="both"/>
        <w:rPr>
          <w:color w:val="000000"/>
          <w:spacing w:val="-4"/>
          <w:sz w:val="20"/>
          <w:szCs w:val="20"/>
        </w:rPr>
      </w:pPr>
    </w:p>
    <w:p w:rsidR="0001577A" w:rsidRPr="00984331" w:rsidRDefault="0001577A" w:rsidP="0001577A">
      <w:pPr>
        <w:pStyle w:val="a6"/>
        <w:spacing w:before="0" w:beforeAutospacing="0" w:after="0" w:afterAutospacing="0"/>
        <w:ind w:firstLine="284"/>
        <w:jc w:val="both"/>
        <w:rPr>
          <w:color w:val="000000"/>
          <w:spacing w:val="-4"/>
          <w:sz w:val="20"/>
          <w:szCs w:val="20"/>
        </w:rPr>
      </w:pPr>
      <w:r w:rsidRPr="00984331">
        <w:rPr>
          <w:color w:val="000000"/>
          <w:spacing w:val="-4"/>
          <w:sz w:val="20"/>
          <w:szCs w:val="20"/>
        </w:rPr>
        <w:t>Анализируя данные показатели, отметим, что уровень производства молока по результатам решения модели стал выше фактического зн</w:t>
      </w:r>
      <w:r w:rsidRPr="00984331">
        <w:rPr>
          <w:color w:val="000000"/>
          <w:spacing w:val="-4"/>
          <w:sz w:val="20"/>
          <w:szCs w:val="20"/>
        </w:rPr>
        <w:t>а</w:t>
      </w:r>
      <w:r w:rsidRPr="00984331">
        <w:rPr>
          <w:color w:val="000000"/>
          <w:spacing w:val="-4"/>
          <w:sz w:val="20"/>
          <w:szCs w:val="20"/>
        </w:rPr>
        <w:t>чения на 38,2% (231,4 ц), объем реализации молока на предприятии увеличился на 26,7%, стоимость реализованного молока выросла на 2609,7 млн. руб. На увеличение данных показателей повлиял рост поголовья и продукти</w:t>
      </w:r>
      <w:r w:rsidRPr="00984331">
        <w:rPr>
          <w:color w:val="000000"/>
          <w:spacing w:val="-4"/>
          <w:sz w:val="20"/>
          <w:szCs w:val="20"/>
        </w:rPr>
        <w:t>в</w:t>
      </w:r>
      <w:r w:rsidRPr="00984331">
        <w:rPr>
          <w:color w:val="000000"/>
          <w:spacing w:val="-4"/>
          <w:sz w:val="20"/>
          <w:szCs w:val="20"/>
        </w:rPr>
        <w:t>ности коров на предприятии.</w:t>
      </w:r>
    </w:p>
    <w:p w:rsidR="0001577A" w:rsidRPr="00984331" w:rsidRDefault="0001577A" w:rsidP="0001577A">
      <w:pPr>
        <w:pStyle w:val="aff"/>
        <w:spacing w:line="240" w:lineRule="auto"/>
        <w:ind w:firstLine="284"/>
        <w:rPr>
          <w:spacing w:val="-4"/>
        </w:rPr>
      </w:pPr>
      <w:r w:rsidRPr="00984331">
        <w:rPr>
          <w:spacing w:val="-4"/>
        </w:rPr>
        <w:t>Заключительным этапом в анализе решения будет анализ финанс</w:t>
      </w:r>
      <w:r w:rsidRPr="00984331">
        <w:rPr>
          <w:spacing w:val="-4"/>
        </w:rPr>
        <w:t>о</w:t>
      </w:r>
      <w:r w:rsidRPr="00984331">
        <w:rPr>
          <w:spacing w:val="-4"/>
        </w:rPr>
        <w:t>вых результатов деятельности ОАО «Рогинь». Для этого сравним ра</w:t>
      </w:r>
      <w:r w:rsidRPr="00984331">
        <w:rPr>
          <w:spacing w:val="-4"/>
        </w:rPr>
        <w:t>с</w:t>
      </w:r>
      <w:r w:rsidRPr="00984331">
        <w:rPr>
          <w:spacing w:val="-4"/>
        </w:rPr>
        <w:t>четное значение с фактическим значением показателей на предприятии за 2013 год. Отметим, что в 2013 году на предприятии был убыток в размере 2251 млн. руб.. уровень рентабельности на предприятии в 2013 году составил 8,8%.</w:t>
      </w:r>
    </w:p>
    <w:p w:rsidR="0001577A" w:rsidRPr="00984331" w:rsidRDefault="0001577A" w:rsidP="0001577A">
      <w:pPr>
        <w:pStyle w:val="a6"/>
        <w:spacing w:before="0" w:beforeAutospacing="0" w:after="0" w:afterAutospacing="0"/>
        <w:ind w:firstLine="284"/>
        <w:jc w:val="both"/>
        <w:rPr>
          <w:color w:val="000000"/>
          <w:spacing w:val="-4"/>
          <w:sz w:val="20"/>
          <w:szCs w:val="20"/>
        </w:rPr>
      </w:pPr>
    </w:p>
    <w:p w:rsidR="0001577A" w:rsidRPr="00984331" w:rsidRDefault="0001577A" w:rsidP="0001577A">
      <w:pPr>
        <w:pStyle w:val="aff"/>
        <w:spacing w:line="240" w:lineRule="auto"/>
        <w:ind w:firstLine="0"/>
        <w:rPr>
          <w:b/>
          <w:spacing w:val="-4"/>
          <w:sz w:val="16"/>
          <w:szCs w:val="16"/>
        </w:rPr>
      </w:pPr>
      <w:r w:rsidRPr="00984331">
        <w:rPr>
          <w:spacing w:val="-4"/>
          <w:sz w:val="16"/>
          <w:szCs w:val="16"/>
        </w:rPr>
        <w:t>Т</w:t>
      </w:r>
      <w:r>
        <w:rPr>
          <w:spacing w:val="-4"/>
          <w:sz w:val="16"/>
          <w:szCs w:val="16"/>
        </w:rPr>
        <w:t xml:space="preserve"> </w:t>
      </w:r>
      <w:r w:rsidRPr="00984331">
        <w:rPr>
          <w:spacing w:val="-4"/>
          <w:sz w:val="16"/>
          <w:szCs w:val="16"/>
        </w:rPr>
        <w:t>а</w:t>
      </w:r>
      <w:r>
        <w:rPr>
          <w:spacing w:val="-4"/>
          <w:sz w:val="16"/>
          <w:szCs w:val="16"/>
        </w:rPr>
        <w:t xml:space="preserve"> </w:t>
      </w:r>
      <w:r w:rsidRPr="00984331">
        <w:rPr>
          <w:spacing w:val="-4"/>
          <w:sz w:val="16"/>
          <w:szCs w:val="16"/>
        </w:rPr>
        <w:t>б</w:t>
      </w:r>
      <w:r>
        <w:rPr>
          <w:spacing w:val="-4"/>
          <w:sz w:val="16"/>
          <w:szCs w:val="16"/>
        </w:rPr>
        <w:t xml:space="preserve"> </w:t>
      </w:r>
      <w:r w:rsidRPr="00984331">
        <w:rPr>
          <w:spacing w:val="-4"/>
          <w:sz w:val="16"/>
          <w:szCs w:val="16"/>
        </w:rPr>
        <w:t>л</w:t>
      </w:r>
      <w:r>
        <w:rPr>
          <w:spacing w:val="-4"/>
          <w:sz w:val="16"/>
          <w:szCs w:val="16"/>
        </w:rPr>
        <w:t xml:space="preserve"> </w:t>
      </w:r>
      <w:r w:rsidRPr="00984331">
        <w:rPr>
          <w:spacing w:val="-4"/>
          <w:sz w:val="16"/>
          <w:szCs w:val="16"/>
        </w:rPr>
        <w:t>и</w:t>
      </w:r>
      <w:r>
        <w:rPr>
          <w:spacing w:val="-4"/>
          <w:sz w:val="16"/>
          <w:szCs w:val="16"/>
        </w:rPr>
        <w:t xml:space="preserve"> </w:t>
      </w:r>
      <w:r w:rsidRPr="00984331">
        <w:rPr>
          <w:spacing w:val="-4"/>
          <w:sz w:val="16"/>
          <w:szCs w:val="16"/>
        </w:rPr>
        <w:t>ц</w:t>
      </w:r>
      <w:r>
        <w:rPr>
          <w:spacing w:val="-4"/>
          <w:sz w:val="16"/>
          <w:szCs w:val="16"/>
        </w:rPr>
        <w:t xml:space="preserve"> </w:t>
      </w:r>
      <w:r w:rsidRPr="00984331">
        <w:rPr>
          <w:spacing w:val="-4"/>
          <w:sz w:val="16"/>
          <w:szCs w:val="16"/>
        </w:rPr>
        <w:t xml:space="preserve">а 3 – </w:t>
      </w:r>
      <w:r w:rsidRPr="00984331">
        <w:rPr>
          <w:b/>
          <w:spacing w:val="-4"/>
          <w:sz w:val="16"/>
          <w:szCs w:val="16"/>
        </w:rPr>
        <w:t>Финансовые результаты деятельности ОАО «Рогинь»</w:t>
      </w:r>
    </w:p>
    <w:tbl>
      <w:tblPr>
        <w:tblStyle w:val="a8"/>
        <w:tblW w:w="5954" w:type="dxa"/>
        <w:tblInd w:w="108" w:type="dxa"/>
        <w:tblLook w:val="04A0"/>
      </w:tblPr>
      <w:tblGrid>
        <w:gridCol w:w="2552"/>
        <w:gridCol w:w="850"/>
        <w:gridCol w:w="993"/>
        <w:gridCol w:w="1559"/>
      </w:tblGrid>
      <w:tr w:rsidR="0001577A" w:rsidRPr="00984331" w:rsidTr="0006285B">
        <w:tc>
          <w:tcPr>
            <w:tcW w:w="2552"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Показатели</w:t>
            </w:r>
          </w:p>
        </w:tc>
        <w:tc>
          <w:tcPr>
            <w:tcW w:w="850"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Факт</w:t>
            </w:r>
          </w:p>
        </w:tc>
        <w:tc>
          <w:tcPr>
            <w:tcW w:w="993"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Расчетное значение</w:t>
            </w:r>
          </w:p>
        </w:tc>
        <w:tc>
          <w:tcPr>
            <w:tcW w:w="1559"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Соотношение ра</w:t>
            </w:r>
            <w:r w:rsidRPr="00984331">
              <w:rPr>
                <w:spacing w:val="-4"/>
                <w:sz w:val="16"/>
                <w:szCs w:val="16"/>
              </w:rPr>
              <w:t>с</w:t>
            </w:r>
            <w:r w:rsidRPr="00984331">
              <w:rPr>
                <w:spacing w:val="-4"/>
                <w:sz w:val="16"/>
                <w:szCs w:val="16"/>
              </w:rPr>
              <w:t>четного значения в % к факту (+/- п.п.)</w:t>
            </w:r>
          </w:p>
        </w:tc>
      </w:tr>
      <w:tr w:rsidR="0001577A" w:rsidRPr="00984331" w:rsidTr="0006285B">
        <w:tc>
          <w:tcPr>
            <w:tcW w:w="2552" w:type="dxa"/>
            <w:vAlign w:val="center"/>
          </w:tcPr>
          <w:p w:rsidR="0001577A" w:rsidRPr="00984331" w:rsidRDefault="0001577A" w:rsidP="0006285B">
            <w:pPr>
              <w:pStyle w:val="aff1"/>
              <w:spacing w:line="240" w:lineRule="auto"/>
              <w:rPr>
                <w:spacing w:val="-4"/>
                <w:sz w:val="16"/>
                <w:szCs w:val="16"/>
              </w:rPr>
            </w:pPr>
            <w:r w:rsidRPr="00984331">
              <w:rPr>
                <w:spacing w:val="-4"/>
                <w:sz w:val="16"/>
                <w:szCs w:val="16"/>
              </w:rPr>
              <w:t>Денежная выручка, млн. руб.</w:t>
            </w:r>
          </w:p>
        </w:tc>
        <w:tc>
          <w:tcPr>
            <w:tcW w:w="850"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23405</w:t>
            </w:r>
          </w:p>
        </w:tc>
        <w:tc>
          <w:tcPr>
            <w:tcW w:w="993" w:type="dxa"/>
            <w:shd w:val="clear" w:color="auto" w:fill="auto"/>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27149,0</w:t>
            </w:r>
          </w:p>
        </w:tc>
        <w:tc>
          <w:tcPr>
            <w:tcW w:w="1559"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116,0</w:t>
            </w:r>
          </w:p>
        </w:tc>
      </w:tr>
      <w:tr w:rsidR="0001577A" w:rsidRPr="00984331" w:rsidTr="0006285B">
        <w:tc>
          <w:tcPr>
            <w:tcW w:w="2552" w:type="dxa"/>
            <w:vAlign w:val="center"/>
          </w:tcPr>
          <w:p w:rsidR="0001577A" w:rsidRPr="00984331" w:rsidRDefault="0001577A" w:rsidP="0006285B">
            <w:pPr>
              <w:pStyle w:val="aff1"/>
              <w:spacing w:line="240" w:lineRule="auto"/>
              <w:rPr>
                <w:spacing w:val="-4"/>
                <w:sz w:val="16"/>
                <w:szCs w:val="16"/>
              </w:rPr>
            </w:pPr>
            <w:r w:rsidRPr="00984331">
              <w:rPr>
                <w:spacing w:val="-4"/>
                <w:sz w:val="16"/>
                <w:szCs w:val="16"/>
              </w:rPr>
              <w:t>Затраты, млн. руб.</w:t>
            </w:r>
          </w:p>
        </w:tc>
        <w:tc>
          <w:tcPr>
            <w:tcW w:w="850"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25656</w:t>
            </w:r>
          </w:p>
        </w:tc>
        <w:tc>
          <w:tcPr>
            <w:tcW w:w="993" w:type="dxa"/>
            <w:shd w:val="clear" w:color="auto" w:fill="auto"/>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26841,6</w:t>
            </w:r>
          </w:p>
        </w:tc>
        <w:tc>
          <w:tcPr>
            <w:tcW w:w="1559"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104,6</w:t>
            </w:r>
          </w:p>
        </w:tc>
      </w:tr>
      <w:tr w:rsidR="0001577A" w:rsidRPr="00984331" w:rsidTr="0006285B">
        <w:tc>
          <w:tcPr>
            <w:tcW w:w="2552" w:type="dxa"/>
            <w:vAlign w:val="center"/>
          </w:tcPr>
          <w:p w:rsidR="0001577A" w:rsidRPr="00984331" w:rsidRDefault="0001577A" w:rsidP="0006285B">
            <w:pPr>
              <w:pStyle w:val="aff1"/>
              <w:spacing w:line="240" w:lineRule="auto"/>
              <w:rPr>
                <w:spacing w:val="-4"/>
                <w:sz w:val="16"/>
                <w:szCs w:val="16"/>
              </w:rPr>
            </w:pPr>
            <w:r w:rsidRPr="00984331">
              <w:rPr>
                <w:spacing w:val="-4"/>
                <w:sz w:val="16"/>
                <w:szCs w:val="16"/>
              </w:rPr>
              <w:t>Прибыль (убыток), млн. руб.</w:t>
            </w:r>
          </w:p>
        </w:tc>
        <w:tc>
          <w:tcPr>
            <w:tcW w:w="850"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-2251</w:t>
            </w:r>
          </w:p>
        </w:tc>
        <w:tc>
          <w:tcPr>
            <w:tcW w:w="993" w:type="dxa"/>
            <w:shd w:val="clear" w:color="auto" w:fill="auto"/>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307,4</w:t>
            </w:r>
          </w:p>
        </w:tc>
        <w:tc>
          <w:tcPr>
            <w:tcW w:w="1559"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+2558,4</w:t>
            </w:r>
          </w:p>
        </w:tc>
      </w:tr>
      <w:tr w:rsidR="0001577A" w:rsidRPr="00984331" w:rsidTr="0006285B">
        <w:tc>
          <w:tcPr>
            <w:tcW w:w="2552" w:type="dxa"/>
            <w:vAlign w:val="center"/>
          </w:tcPr>
          <w:p w:rsidR="0001577A" w:rsidRPr="00984331" w:rsidRDefault="0001577A" w:rsidP="0006285B">
            <w:pPr>
              <w:pStyle w:val="aff1"/>
              <w:spacing w:line="240" w:lineRule="auto"/>
              <w:rPr>
                <w:spacing w:val="-4"/>
                <w:sz w:val="16"/>
                <w:szCs w:val="16"/>
              </w:rPr>
            </w:pPr>
            <w:r w:rsidRPr="00984331">
              <w:rPr>
                <w:spacing w:val="-4"/>
                <w:sz w:val="16"/>
                <w:szCs w:val="16"/>
              </w:rPr>
              <w:t>Рентабельность, %</w:t>
            </w:r>
          </w:p>
        </w:tc>
        <w:tc>
          <w:tcPr>
            <w:tcW w:w="850"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-8,8</w:t>
            </w:r>
          </w:p>
        </w:tc>
        <w:tc>
          <w:tcPr>
            <w:tcW w:w="993" w:type="dxa"/>
            <w:shd w:val="clear" w:color="auto" w:fill="auto"/>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1,1</w:t>
            </w:r>
          </w:p>
        </w:tc>
        <w:tc>
          <w:tcPr>
            <w:tcW w:w="1559" w:type="dxa"/>
            <w:vAlign w:val="center"/>
          </w:tcPr>
          <w:p w:rsidR="0001577A" w:rsidRPr="00984331" w:rsidRDefault="0001577A" w:rsidP="0006285B">
            <w:pPr>
              <w:pStyle w:val="aff1"/>
              <w:spacing w:line="240" w:lineRule="auto"/>
              <w:jc w:val="center"/>
              <w:rPr>
                <w:spacing w:val="-4"/>
                <w:sz w:val="16"/>
                <w:szCs w:val="16"/>
              </w:rPr>
            </w:pPr>
            <w:r w:rsidRPr="00984331">
              <w:rPr>
                <w:spacing w:val="-4"/>
                <w:sz w:val="16"/>
                <w:szCs w:val="16"/>
              </w:rPr>
              <w:t>+9,9</w:t>
            </w:r>
          </w:p>
        </w:tc>
      </w:tr>
    </w:tbl>
    <w:p w:rsidR="0001577A" w:rsidRPr="00984331" w:rsidRDefault="0001577A" w:rsidP="0001577A">
      <w:pPr>
        <w:pStyle w:val="aff1"/>
        <w:spacing w:line="240" w:lineRule="auto"/>
        <w:ind w:firstLine="284"/>
        <w:rPr>
          <w:spacing w:val="-4"/>
          <w:sz w:val="20"/>
          <w:szCs w:val="20"/>
        </w:rPr>
      </w:pPr>
    </w:p>
    <w:p w:rsidR="0001577A" w:rsidRPr="00984331" w:rsidRDefault="0001577A" w:rsidP="0001577A">
      <w:pPr>
        <w:pStyle w:val="aff"/>
        <w:spacing w:line="240" w:lineRule="auto"/>
        <w:ind w:firstLine="284"/>
        <w:rPr>
          <w:spacing w:val="-4"/>
        </w:rPr>
      </w:pPr>
      <w:r w:rsidRPr="00984331">
        <w:rPr>
          <w:spacing w:val="-4"/>
        </w:rPr>
        <w:t>Анализируя финансовый результат ОАО «Рогинь», отметим, что ра</w:t>
      </w:r>
      <w:r w:rsidRPr="00984331">
        <w:rPr>
          <w:spacing w:val="-4"/>
        </w:rPr>
        <w:t>с</w:t>
      </w:r>
      <w:r w:rsidRPr="00984331">
        <w:rPr>
          <w:spacing w:val="-4"/>
        </w:rPr>
        <w:t>четное значение прибыли предприятия составило 307,4 млн. руб., что на 2558,4 млн. руб. выше значения (убытка 2013 г.) факта. Дене</w:t>
      </w:r>
      <w:r w:rsidRPr="00984331">
        <w:rPr>
          <w:spacing w:val="-4"/>
        </w:rPr>
        <w:t>ж</w:t>
      </w:r>
      <w:r w:rsidRPr="00984331">
        <w:rPr>
          <w:spacing w:val="-4"/>
        </w:rPr>
        <w:t>ная выручка предприятия увеличилась на 16,0 %, а затраты на 4,6%</w:t>
      </w:r>
    </w:p>
    <w:p w:rsidR="0001577A" w:rsidRPr="00984331" w:rsidRDefault="0001577A" w:rsidP="0001577A">
      <w:pPr>
        <w:pStyle w:val="aff"/>
        <w:spacing w:line="240" w:lineRule="auto"/>
        <w:ind w:firstLine="284"/>
        <w:rPr>
          <w:spacing w:val="-4"/>
        </w:rPr>
      </w:pPr>
      <w:r w:rsidRPr="00984331">
        <w:rPr>
          <w:spacing w:val="-4"/>
        </w:rPr>
        <w:t>Исходя из всего вышеизложенного, можно сделать вывод о том, что в ОАО «Рогинь» целесообразно внедрение результатов построения экон</w:t>
      </w:r>
      <w:r w:rsidRPr="00984331">
        <w:rPr>
          <w:spacing w:val="-4"/>
        </w:rPr>
        <w:t>о</w:t>
      </w:r>
      <w:r w:rsidRPr="00984331">
        <w:rPr>
          <w:spacing w:val="-4"/>
        </w:rPr>
        <w:t>мико-математической модели оптимизации производства в отрасли ж</w:t>
      </w:r>
      <w:r w:rsidRPr="00984331">
        <w:rPr>
          <w:spacing w:val="-4"/>
        </w:rPr>
        <w:t>и</w:t>
      </w:r>
      <w:r w:rsidRPr="00984331">
        <w:rPr>
          <w:spacing w:val="-4"/>
        </w:rPr>
        <w:t>вотноводства, в частности в молочном скотоводстве. При р</w:t>
      </w:r>
      <w:r w:rsidRPr="00984331">
        <w:rPr>
          <w:spacing w:val="-4"/>
        </w:rPr>
        <w:t>е</w:t>
      </w:r>
      <w:r w:rsidRPr="00984331">
        <w:rPr>
          <w:spacing w:val="-4"/>
        </w:rPr>
        <w:t xml:space="preserve">шении задачи выполнены все требования и ограничения.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338.436.33</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Устимчук Г.В. – </w:t>
      </w:r>
      <w:r w:rsidRPr="00984331">
        <w:rPr>
          <w:rFonts w:ascii="Times New Roman" w:hAnsi="Times New Roman" w:cs="Times New Roman"/>
          <w:spacing w:val="-4"/>
          <w:sz w:val="20"/>
          <w:szCs w:val="20"/>
        </w:rPr>
        <w:t>студент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ПРОБЛЕМА ЗАКРЕПЛЕНИЯ МОЛОДЫХ КАДРОВ НА СЕЛЕ</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Шандракова М.Г.</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 xml:space="preserve"> преподаватель</w:t>
      </w:r>
    </w:p>
    <w:p w:rsidR="0001577A" w:rsidRPr="00984331" w:rsidRDefault="0001577A" w:rsidP="0001577A">
      <w:pPr>
        <w:spacing w:after="0" w:line="240" w:lineRule="auto"/>
        <w:ind w:firstLine="284"/>
        <w:jc w:val="both"/>
        <w:rPr>
          <w:rFonts w:ascii="Times New Roman" w:hAnsi="Times New Roman" w:cs="Times New Roman"/>
          <w:i/>
          <w:spacing w:val="-4"/>
          <w:sz w:val="20"/>
          <w:szCs w:val="20"/>
        </w:rPr>
      </w:pP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Проблема закрепления молодых кадров на селе сегодня очень остра. К</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кие бы меры ни принимались на разных уровнях, удержать приеха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шего по распределению специалиста с высшим или средним специальным образ</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ванием больше двух лет очень сложно.</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Президент Республики Беларусь А.Г. Лукашенко в своем послании б</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лорусскому народу и Национальному собранию Республики Беларусь ск</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зал: «Мы должны опереться на три мощных национальных проекта, кот</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рые позволят обновить государство. Первый проект - это модерн</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зация экономики. Второй - информатизация общества. Третий - поддержка мол</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дежи и ее масштабное привлечение к государственному строительству». [1]</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Численность населения Республики Беларусь на 1 октября 2013 года с</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ставила 9 465,5 тыс. человек, из них численность молодежи составила 2 млн. 239 тыс. человек, или каждый четвертый житель республики. По да</w:t>
      </w:r>
      <w:r w:rsidRPr="007A1457">
        <w:rPr>
          <w:rFonts w:ascii="Times New Roman" w:hAnsi="Times New Roman" w:cs="Times New Roman"/>
          <w:spacing w:val="-6"/>
          <w:sz w:val="20"/>
          <w:szCs w:val="20"/>
        </w:rPr>
        <w:t>н</w:t>
      </w:r>
      <w:r w:rsidRPr="007A1457">
        <w:rPr>
          <w:rFonts w:ascii="Times New Roman" w:hAnsi="Times New Roman" w:cs="Times New Roman"/>
          <w:spacing w:val="-6"/>
          <w:sz w:val="20"/>
          <w:szCs w:val="20"/>
        </w:rPr>
        <w:t>ным национального статистического комитета РБ в городской мес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ности проживает 83% молодежи республики и только 17% – в сельской местн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сти. Численность молодежи в сельской местности за последние 13 лет с</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кратилась на 195,1 тыс. человек (на 33,6%). Уменьшение численности сел</w:t>
      </w:r>
      <w:r w:rsidRPr="007A1457">
        <w:rPr>
          <w:rFonts w:ascii="Times New Roman" w:hAnsi="Times New Roman" w:cs="Times New Roman"/>
          <w:spacing w:val="-6"/>
          <w:sz w:val="20"/>
          <w:szCs w:val="20"/>
        </w:rPr>
        <w:t>ь</w:t>
      </w:r>
      <w:r w:rsidRPr="007A1457">
        <w:rPr>
          <w:rFonts w:ascii="Times New Roman" w:hAnsi="Times New Roman" w:cs="Times New Roman"/>
          <w:spacing w:val="-6"/>
          <w:sz w:val="20"/>
          <w:szCs w:val="20"/>
        </w:rPr>
        <w:t>ской молодежи связано, прежде всего, с миграционным отт</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ком в города. За период с 2000 по 2012 год из села в город   уехало 554 тыс. человек в возрасте от 14 до 31 года, а приехало в село на постоянное место жительс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ва из города более 350 тыс. человек. [2]</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Причины, по которым уезжают молодые специалисты из села: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1) Проблема с устройством быта.</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Молодым специалистам тяжело устроиться на новом месте. Это касае</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ся не только жилья, но и также материальных средств на приобретение в</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щей первой необходимости.</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связи с этим правительство РБ приняло ряд мер для ускорения ада</w:t>
      </w:r>
      <w:r w:rsidRPr="007A1457">
        <w:rPr>
          <w:rFonts w:ascii="Times New Roman" w:hAnsi="Times New Roman" w:cs="Times New Roman"/>
          <w:spacing w:val="-6"/>
          <w:sz w:val="20"/>
          <w:szCs w:val="20"/>
        </w:rPr>
        <w:t>п</w:t>
      </w:r>
      <w:r w:rsidRPr="007A1457">
        <w:rPr>
          <w:rFonts w:ascii="Times New Roman" w:hAnsi="Times New Roman" w:cs="Times New Roman"/>
          <w:spacing w:val="-6"/>
          <w:sz w:val="20"/>
          <w:szCs w:val="20"/>
        </w:rPr>
        <w:t>тации молодых специалистов на рабочих местах:</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а) В связи с переездом на работу в другую местность выпускнику опл</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чивают: стоимость проезда самого и членов его семьи (муж, жена, дети и родители обоих супругов, находящиеся на их иждивении и прож</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вающие вместе с ними) на тех же условиях, что и при направлении работника в служебную командировку); расходы по провозу имущества железнодоро</w:t>
      </w:r>
      <w:r w:rsidRPr="007A1457">
        <w:rPr>
          <w:rFonts w:ascii="Times New Roman" w:hAnsi="Times New Roman" w:cs="Times New Roman"/>
          <w:spacing w:val="-6"/>
          <w:sz w:val="20"/>
          <w:szCs w:val="20"/>
        </w:rPr>
        <w:t>ж</w:t>
      </w:r>
      <w:r w:rsidRPr="007A1457">
        <w:rPr>
          <w:rFonts w:ascii="Times New Roman" w:hAnsi="Times New Roman" w:cs="Times New Roman"/>
          <w:spacing w:val="-6"/>
          <w:sz w:val="20"/>
          <w:szCs w:val="20"/>
        </w:rPr>
        <w:t>ным, водным и автомобильным транспортом (общего пользования) до 500 килограммов на самого и до 150 — на каждого переезжающего члена с</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мьи; суточные за каждый день нахождения в пути в соответствии с закон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дательством о служебных командировках; единовременное пособие на с</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мого — в размере месячной тарифной ставки (оклада) по новому месту 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боты и на каждого переезжающего члена семьи — в размере одной четве</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той его пособия; заработную плату и</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ходя из тарифной ставки (оклада) по новому месту работы за дни сборов в дорогу и устройства на новом месте жительства, но не более чем за 6 дней, а также за время нахождения в пути. [3]</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б) В некоторых районах Беларуси молодым специалистам, прибы</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шим на работу по распределению после окончания высших учебных заведений в сельскохозяйственные организации и организации, финансируемые из ра</w:t>
      </w:r>
      <w:r w:rsidRPr="007A1457">
        <w:rPr>
          <w:rFonts w:ascii="Times New Roman" w:hAnsi="Times New Roman" w:cs="Times New Roman"/>
          <w:spacing w:val="-6"/>
          <w:sz w:val="20"/>
          <w:szCs w:val="20"/>
        </w:rPr>
        <w:t>й</w:t>
      </w:r>
      <w:r w:rsidRPr="007A1457">
        <w:rPr>
          <w:rFonts w:ascii="Times New Roman" w:hAnsi="Times New Roman" w:cs="Times New Roman"/>
          <w:spacing w:val="-6"/>
          <w:sz w:val="20"/>
          <w:szCs w:val="20"/>
        </w:rPr>
        <w:t>онного бюджета, расположенные в сельской местности выплачивается ед</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новременная материальная помощь в размере 10 баз</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вых величин.</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Указом Президента Республики Беларусь от 27.11.2000 года № 631 «О дополнительных мерах по повышению заработной платы и предоста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лению льготных кредитов отдельным категориям граждан» молодые сп</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циалисты, которые направлены на работу по распределению не по месту жительства родителей имеют право на получение льготного кредита. Льготные кредиты предоставляются в безналичной форме (пер</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числением по счетам-фактурам, договорам на приобретение товаров) для приобрет</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 товаров отечественного производства - домашнего имущества и тов</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ров первой необходимости. В перечень приобретаемого домашнего имущ</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ства входят мебель, холодильник, телевизор, газовая или электрическая плита, стиральная машина, микроволновая печь, компьютер, монитор, п</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лесос, электрочайник, кухонная машина. Кредит</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получатель имеет право на получение льготного кредита для приобретения одного предмета кажд</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lastRenderedPageBreak/>
        <w:t>го наименования из этого перечня, за исключением мебели. К товарам пе</w:t>
      </w:r>
      <w:r w:rsidRPr="007A1457">
        <w:rPr>
          <w:rFonts w:ascii="Times New Roman" w:hAnsi="Times New Roman" w:cs="Times New Roman"/>
          <w:spacing w:val="-6"/>
          <w:sz w:val="20"/>
          <w:szCs w:val="20"/>
        </w:rPr>
        <w:t>р</w:t>
      </w:r>
      <w:r w:rsidRPr="007A1457">
        <w:rPr>
          <w:rFonts w:ascii="Times New Roman" w:hAnsi="Times New Roman" w:cs="Times New Roman"/>
          <w:spacing w:val="-6"/>
          <w:sz w:val="20"/>
          <w:szCs w:val="20"/>
        </w:rPr>
        <w:t>вой необходимости относятся одежда, обувь, постельное белье, одеяла, 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душки, посуда. [4]</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2) Низкий уровень заработной платы.</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В целях обеспечения организаций агропромышленного комплекса ка</w:t>
      </w:r>
      <w:r w:rsidRPr="007A1457">
        <w:rPr>
          <w:rFonts w:ascii="Times New Roman" w:hAnsi="Times New Roman" w:cs="Times New Roman"/>
          <w:spacing w:val="-6"/>
          <w:sz w:val="20"/>
          <w:szCs w:val="20"/>
        </w:rPr>
        <w:t>д</w:t>
      </w:r>
      <w:r w:rsidRPr="007A1457">
        <w:rPr>
          <w:rFonts w:ascii="Times New Roman" w:hAnsi="Times New Roman" w:cs="Times New Roman"/>
          <w:spacing w:val="-6"/>
          <w:sz w:val="20"/>
          <w:szCs w:val="20"/>
        </w:rPr>
        <w:t>рами Указом Президента Республики Беларусь от 12 августа 2013 г. № 353 установлены ежемесячные доплаты молодым специалистам с высшим и средним специальным образованием, которые приняты на работу в орган</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зации агропромышленного комплекса, в течение двух лет со дня заключ</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ния с ними трудового договора (контракта) в двукратном размере тарифной ставки первого разряда. [5]</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3) Незнание своих прав гарантированных государством.</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t>Так как большинство молодых специалистов не знают своих прав не только как молодых специалистов, но и как граждан Республики Бел</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русь — недобросовестные руководители пользуется этим. Так государство г</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рантировало молодым специалистам: первое рабочее место дол</w:t>
      </w:r>
      <w:r w:rsidRPr="007A1457">
        <w:rPr>
          <w:rFonts w:ascii="Times New Roman" w:hAnsi="Times New Roman" w:cs="Times New Roman"/>
          <w:spacing w:val="-6"/>
          <w:sz w:val="20"/>
          <w:szCs w:val="20"/>
        </w:rPr>
        <w:t>ж</w:t>
      </w:r>
      <w:r w:rsidRPr="007A1457">
        <w:rPr>
          <w:rFonts w:ascii="Times New Roman" w:hAnsi="Times New Roman" w:cs="Times New Roman"/>
          <w:spacing w:val="-6"/>
          <w:sz w:val="20"/>
          <w:szCs w:val="20"/>
        </w:rPr>
        <w:t>но быть обязательно предоставлено выпускнику вуза, колледжа и т. д., если он пр</w:t>
      </w:r>
      <w:r w:rsidRPr="007A1457">
        <w:rPr>
          <w:rFonts w:ascii="Times New Roman" w:hAnsi="Times New Roman" w:cs="Times New Roman"/>
          <w:spacing w:val="-6"/>
          <w:sz w:val="20"/>
          <w:szCs w:val="20"/>
        </w:rPr>
        <w:t>и</w:t>
      </w:r>
      <w:r w:rsidRPr="007A1457">
        <w:rPr>
          <w:rFonts w:ascii="Times New Roman" w:hAnsi="Times New Roman" w:cs="Times New Roman"/>
          <w:spacing w:val="-6"/>
          <w:sz w:val="20"/>
          <w:szCs w:val="20"/>
        </w:rPr>
        <w:t>был на работу по направлению. Необоснованный отказ в заключении тр</w:t>
      </w:r>
      <w:r w:rsidRPr="007A1457">
        <w:rPr>
          <w:rFonts w:ascii="Times New Roman" w:hAnsi="Times New Roman" w:cs="Times New Roman"/>
          <w:spacing w:val="-6"/>
          <w:sz w:val="20"/>
          <w:szCs w:val="20"/>
        </w:rPr>
        <w:t>у</w:t>
      </w:r>
      <w:r w:rsidRPr="007A1457">
        <w:rPr>
          <w:rFonts w:ascii="Times New Roman" w:hAnsi="Times New Roman" w:cs="Times New Roman"/>
          <w:spacing w:val="-6"/>
          <w:sz w:val="20"/>
          <w:szCs w:val="20"/>
        </w:rPr>
        <w:t>дового договора с такими выпускниками запрещается [5]. Молодым сп</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циалистам призывного возраста, получившим среднее специальное, высшее образование по специальностям «Педагогика», «Сельское и лесное хозяйс</w:t>
      </w:r>
      <w:r w:rsidRPr="007A1457">
        <w:rPr>
          <w:rFonts w:ascii="Times New Roman" w:hAnsi="Times New Roman" w:cs="Times New Roman"/>
          <w:spacing w:val="-6"/>
          <w:sz w:val="20"/>
          <w:szCs w:val="20"/>
        </w:rPr>
        <w:t>т</w:t>
      </w:r>
      <w:r w:rsidRPr="007A1457">
        <w:rPr>
          <w:rFonts w:ascii="Times New Roman" w:hAnsi="Times New Roman" w:cs="Times New Roman"/>
          <w:spacing w:val="-6"/>
          <w:sz w:val="20"/>
          <w:szCs w:val="20"/>
        </w:rPr>
        <w:t>во. Садово-парковое строительство», «Здр</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воохранение» и работающим в соответствии с полученной специальн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стью на территории радиоактивного загрязнения в зонах последующего отселения и с правом на отселение, ра</w:t>
      </w:r>
      <w:r w:rsidRPr="007A1457">
        <w:rPr>
          <w:rFonts w:ascii="Times New Roman" w:hAnsi="Times New Roman" w:cs="Times New Roman"/>
          <w:spacing w:val="-6"/>
          <w:sz w:val="20"/>
          <w:szCs w:val="20"/>
        </w:rPr>
        <w:t>с</w:t>
      </w:r>
      <w:r w:rsidRPr="007A1457">
        <w:rPr>
          <w:rFonts w:ascii="Times New Roman" w:hAnsi="Times New Roman" w:cs="Times New Roman"/>
          <w:spacing w:val="-6"/>
          <w:sz w:val="20"/>
          <w:szCs w:val="20"/>
        </w:rPr>
        <w:t>положенных в определенных районах, предоставляется отсрочка от приз</w:t>
      </w:r>
      <w:r w:rsidRPr="007A1457">
        <w:rPr>
          <w:rFonts w:ascii="Times New Roman" w:hAnsi="Times New Roman" w:cs="Times New Roman"/>
          <w:spacing w:val="-6"/>
          <w:sz w:val="20"/>
          <w:szCs w:val="20"/>
        </w:rPr>
        <w:t>ы</w:t>
      </w:r>
      <w:r w:rsidRPr="007A1457">
        <w:rPr>
          <w:rFonts w:ascii="Times New Roman" w:hAnsi="Times New Roman" w:cs="Times New Roman"/>
          <w:spacing w:val="-6"/>
          <w:sz w:val="20"/>
          <w:szCs w:val="20"/>
        </w:rPr>
        <w:t>ва на срочную военную службу на период работы в этих зонах. Также м</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лодым специалистам, напра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ленным на работу или на военную службу в районы, пострадавшие от аварии на Чернобыльской АЭС и расположенные в зоне последующего отселения и в зоне с правом на отселение, предоста</w:t>
      </w:r>
      <w:r w:rsidRPr="007A1457">
        <w:rPr>
          <w:rFonts w:ascii="Times New Roman" w:hAnsi="Times New Roman" w:cs="Times New Roman"/>
          <w:spacing w:val="-6"/>
          <w:sz w:val="20"/>
          <w:szCs w:val="20"/>
        </w:rPr>
        <w:t>в</w:t>
      </w:r>
      <w:r w:rsidRPr="007A1457">
        <w:rPr>
          <w:rFonts w:ascii="Times New Roman" w:hAnsi="Times New Roman" w:cs="Times New Roman"/>
          <w:spacing w:val="-6"/>
          <w:sz w:val="20"/>
          <w:szCs w:val="20"/>
        </w:rPr>
        <w:t>ляются ежегодные выплаты: в размере 20 минимальных заработных плат — после первого года работы; 25 — после второго; 30  –  после третьего года работы. Сп</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циалистам с высшим и средним специальным образованием, успешно работающим в сельскохозяйственных организациях, присваив</w:t>
      </w:r>
      <w:r w:rsidRPr="007A1457">
        <w:rPr>
          <w:rFonts w:ascii="Times New Roman" w:hAnsi="Times New Roman" w:cs="Times New Roman"/>
          <w:spacing w:val="-6"/>
          <w:sz w:val="20"/>
          <w:szCs w:val="20"/>
        </w:rPr>
        <w:t>а</w:t>
      </w:r>
      <w:r w:rsidRPr="007A1457">
        <w:rPr>
          <w:rFonts w:ascii="Times New Roman" w:hAnsi="Times New Roman" w:cs="Times New Roman"/>
          <w:spacing w:val="-6"/>
          <w:sz w:val="20"/>
          <w:szCs w:val="20"/>
        </w:rPr>
        <w:t>ются звания «Специалист сельского хозяйства I класса» и «Специалист сельского хозяйства II класса». Лицам, которым присвоено звание «Сп</w:t>
      </w:r>
      <w:r w:rsidRPr="007A1457">
        <w:rPr>
          <w:rFonts w:ascii="Times New Roman" w:hAnsi="Times New Roman" w:cs="Times New Roman"/>
          <w:spacing w:val="-6"/>
          <w:sz w:val="20"/>
          <w:szCs w:val="20"/>
        </w:rPr>
        <w:t>е</w:t>
      </w:r>
      <w:r w:rsidRPr="007A1457">
        <w:rPr>
          <w:rFonts w:ascii="Times New Roman" w:hAnsi="Times New Roman" w:cs="Times New Roman"/>
          <w:spacing w:val="-6"/>
          <w:sz w:val="20"/>
          <w:szCs w:val="20"/>
        </w:rPr>
        <w:t>циалист сельского хозяйства I класса», устанавливается надбавка к должн</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стному окладу в размере 50 процентов, звание «Специалист сельского х</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зяйства II класса» – 30 процентов.</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r w:rsidRPr="007A1457">
        <w:rPr>
          <w:rFonts w:ascii="Times New Roman" w:hAnsi="Times New Roman" w:cs="Times New Roman"/>
          <w:spacing w:val="-6"/>
          <w:sz w:val="20"/>
          <w:szCs w:val="20"/>
        </w:rPr>
        <w:lastRenderedPageBreak/>
        <w:t>Благодаря эффективной политике правительства Республики Беларусь по поддержанию и развитию сельскохозяйственной отрасли страны, в п</w:t>
      </w:r>
      <w:r w:rsidRPr="007A1457">
        <w:rPr>
          <w:rFonts w:ascii="Times New Roman" w:hAnsi="Times New Roman" w:cs="Times New Roman"/>
          <w:spacing w:val="-6"/>
          <w:sz w:val="20"/>
          <w:szCs w:val="20"/>
        </w:rPr>
        <w:t>о</w:t>
      </w:r>
      <w:r w:rsidRPr="007A1457">
        <w:rPr>
          <w:rFonts w:ascii="Times New Roman" w:hAnsi="Times New Roman" w:cs="Times New Roman"/>
          <w:spacing w:val="-6"/>
          <w:sz w:val="20"/>
          <w:szCs w:val="20"/>
        </w:rPr>
        <w:t>следние годы наблюдается положительная динамика закрепления молодых специалистов на селе.</w:t>
      </w:r>
    </w:p>
    <w:p w:rsidR="0001577A" w:rsidRPr="007A1457" w:rsidRDefault="0001577A" w:rsidP="0001577A">
      <w:pPr>
        <w:spacing w:after="0" w:line="240" w:lineRule="auto"/>
        <w:ind w:firstLine="284"/>
        <w:jc w:val="both"/>
        <w:rPr>
          <w:rFonts w:ascii="Times New Roman" w:hAnsi="Times New Roman" w:cs="Times New Roman"/>
          <w:spacing w:val="-6"/>
          <w:sz w:val="20"/>
          <w:szCs w:val="20"/>
        </w:rPr>
      </w:pPr>
    </w:p>
    <w:p w:rsidR="0001577A" w:rsidRPr="007A1457" w:rsidRDefault="0001577A" w:rsidP="0001577A">
      <w:pPr>
        <w:spacing w:after="0" w:line="240" w:lineRule="auto"/>
        <w:ind w:firstLine="284"/>
        <w:jc w:val="center"/>
        <w:rPr>
          <w:rFonts w:ascii="Times New Roman" w:hAnsi="Times New Roman" w:cs="Times New Roman"/>
          <w:b/>
          <w:spacing w:val="-6"/>
          <w:sz w:val="16"/>
          <w:szCs w:val="16"/>
        </w:rPr>
      </w:pPr>
      <w:r w:rsidRPr="007A1457">
        <w:rPr>
          <w:rFonts w:ascii="Times New Roman" w:hAnsi="Times New Roman" w:cs="Times New Roman"/>
          <w:b/>
          <w:spacing w:val="-6"/>
          <w:sz w:val="16"/>
          <w:szCs w:val="16"/>
        </w:rPr>
        <w:t>ЛИТЕРАТУРА</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1. Национальный Интернет-портал Президента Республики Беларусь [Эл. ресурс] / Режим доступа: http://president.gov.by/press143813.html#doc. Дата доступа: 21.11.2013</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2. Национальный статистический комитет  Республики Беларусь [Эл. ресурс]/ Режим дост</w:t>
      </w:r>
      <w:r w:rsidRPr="007A1457">
        <w:rPr>
          <w:rFonts w:ascii="Times New Roman" w:hAnsi="Times New Roman" w:cs="Times New Roman"/>
          <w:spacing w:val="-6"/>
          <w:sz w:val="16"/>
          <w:szCs w:val="16"/>
        </w:rPr>
        <w:t>у</w:t>
      </w:r>
      <w:r w:rsidRPr="007A1457">
        <w:rPr>
          <w:rFonts w:ascii="Times New Roman" w:hAnsi="Times New Roman" w:cs="Times New Roman"/>
          <w:spacing w:val="-6"/>
          <w:sz w:val="16"/>
          <w:szCs w:val="16"/>
        </w:rPr>
        <w:t>па: http://belstat.gov.by/homep/ru/indicators/pressrel/demographics.php. Дата  доступа: 21.11.2013</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3. Издательский дом ПРОФ-ПРЕС  [Электронный ресурс]/ Режим доступа : http://www.prof-press.by/belarus/news/society/7930.html. Дата доступа: 21.11.2013</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4. Указ Президента Республики Беларусь от 23 февраля 2012 г. № 102 (Национальный р</w:t>
      </w:r>
      <w:r w:rsidRPr="007A1457">
        <w:rPr>
          <w:rFonts w:ascii="Times New Roman" w:hAnsi="Times New Roman" w:cs="Times New Roman"/>
          <w:spacing w:val="-6"/>
          <w:sz w:val="16"/>
          <w:szCs w:val="16"/>
        </w:rPr>
        <w:t>е</w:t>
      </w:r>
      <w:r w:rsidRPr="007A1457">
        <w:rPr>
          <w:rFonts w:ascii="Times New Roman" w:hAnsi="Times New Roman" w:cs="Times New Roman"/>
          <w:spacing w:val="-6"/>
          <w:sz w:val="16"/>
          <w:szCs w:val="16"/>
        </w:rPr>
        <w:t>естр правовых актов Республики Беларусь, 2012 г., № 25, 1/13347) &lt;P31200102&gt;1)</w:t>
      </w:r>
    </w:p>
    <w:p w:rsidR="0001577A" w:rsidRPr="007A1457" w:rsidRDefault="0001577A" w:rsidP="0001577A">
      <w:pPr>
        <w:spacing w:after="0" w:line="240" w:lineRule="auto"/>
        <w:ind w:firstLine="284"/>
        <w:jc w:val="both"/>
        <w:rPr>
          <w:rFonts w:ascii="Times New Roman" w:hAnsi="Times New Roman" w:cs="Times New Roman"/>
          <w:spacing w:val="-6"/>
          <w:sz w:val="16"/>
          <w:szCs w:val="16"/>
        </w:rPr>
      </w:pPr>
      <w:r w:rsidRPr="007A1457">
        <w:rPr>
          <w:rFonts w:ascii="Times New Roman" w:hAnsi="Times New Roman" w:cs="Times New Roman"/>
          <w:spacing w:val="-6"/>
          <w:sz w:val="16"/>
          <w:szCs w:val="16"/>
        </w:rPr>
        <w:t>5. Национальный Интернет-портал Президента Республики Беларусь [Электронный р</w:t>
      </w:r>
      <w:r w:rsidRPr="007A1457">
        <w:rPr>
          <w:rFonts w:ascii="Times New Roman" w:hAnsi="Times New Roman" w:cs="Times New Roman"/>
          <w:spacing w:val="-6"/>
          <w:sz w:val="16"/>
          <w:szCs w:val="16"/>
        </w:rPr>
        <w:t>е</w:t>
      </w:r>
      <w:r w:rsidRPr="007A1457">
        <w:rPr>
          <w:rFonts w:ascii="Times New Roman" w:hAnsi="Times New Roman" w:cs="Times New Roman"/>
          <w:spacing w:val="-6"/>
          <w:sz w:val="16"/>
          <w:szCs w:val="16"/>
        </w:rPr>
        <w:t>сурс] / Режим доступа: http://www.president.gov.by/press146436.html. Дата доступа: 21.11.2013</w:t>
      </w:r>
    </w:p>
    <w:p w:rsidR="0001577A" w:rsidRPr="00984331"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84331" w:rsidRDefault="0001577A" w:rsidP="0001577A">
      <w:pPr>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339.137.2:[631.145:633.521]</w:t>
      </w:r>
    </w:p>
    <w:p w:rsidR="0001577A" w:rsidRPr="00984331" w:rsidRDefault="0001577A" w:rsidP="0001577A">
      <w:pPr>
        <w:widowControl w:val="0"/>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Федорова Н.И. – </w:t>
      </w:r>
      <w:r w:rsidRPr="00984331">
        <w:rPr>
          <w:rFonts w:ascii="Times New Roman" w:hAnsi="Times New Roman" w:cs="Times New Roman"/>
          <w:spacing w:val="-4"/>
          <w:sz w:val="20"/>
          <w:szCs w:val="20"/>
        </w:rPr>
        <w:t>студентка 4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МЕХАНИЗМ ОБЕСПЕЧЕНИЯ</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КОНКУРЕНТОСПОСОБНОСТИ ЛЬНЯНОЙ ОТРАСЛИ</w:t>
      </w:r>
      <w:r w:rsidRPr="00984331">
        <w:rPr>
          <w:rFonts w:ascii="Times New Roman" w:hAnsi="Times New Roman" w:cs="Times New Roman"/>
          <w:b/>
          <w:spacing w:val="-4"/>
          <w:sz w:val="20"/>
          <w:szCs w:val="20"/>
        </w:rPr>
        <w:br/>
        <w:t xml:space="preserve"> РЕСПУБЛИКИ БЕЛАРУСЬ</w:t>
      </w:r>
    </w:p>
    <w:p w:rsidR="0001577A" w:rsidRPr="00984331" w:rsidRDefault="0001577A" w:rsidP="0001577A">
      <w:pPr>
        <w:widowControl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b/>
          <w:i/>
          <w:spacing w:val="-4"/>
          <w:sz w:val="20"/>
          <w:szCs w:val="20"/>
        </w:rPr>
        <w:t xml:space="preserve"> </w:t>
      </w:r>
      <w:r w:rsidRPr="00984331">
        <w:rPr>
          <w:rFonts w:ascii="Times New Roman" w:hAnsi="Times New Roman" w:cs="Times New Roman"/>
          <w:spacing w:val="-4"/>
          <w:sz w:val="20"/>
          <w:szCs w:val="20"/>
        </w:rPr>
        <w:t xml:space="preserve">– </w:t>
      </w:r>
      <w:r w:rsidRPr="00984331">
        <w:rPr>
          <w:rFonts w:ascii="Times New Roman" w:hAnsi="Times New Roman" w:cs="Times New Roman"/>
          <w:b/>
          <w:i/>
          <w:spacing w:val="-4"/>
          <w:sz w:val="20"/>
          <w:szCs w:val="20"/>
        </w:rPr>
        <w:t xml:space="preserve">Куриленко А.Н.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ст.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Конкурентоспособность льняной отрасли Республики Беларусь фо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мируется из конкурентоспособности каждого из переделов. От 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чества и себестоимости льнотресты, производимой льносеющими 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ганизациями, зависит качество и себестоимость сырья для льнозаводов. От качества и эффективности работы льнозаводов зависит качество и себестоимость льноволокна. От качества и эффективности работы льнокомбината зав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сит качество и себестоимость льняной пряжи и ткани для изготовления готовых изделий легкой промышленности.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Конкурентоспособность готовых изделий будет обеспечиваться п</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тем эффективной работы всей производственной цепочки, при которой ка</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дый из переделов будет производить качественную продукцию по конк</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рентоспособным ценам.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Стратегическая цель развития льняной отрасли Республики Беларусь на 2013-2015 годы – достижение высокого качества льнопроду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и ее рентабельной реализации всеми уровнями льняной отрасли в рыночных условиях на внутреннем и внешнем рынках.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Базовый уровень льняной отрасли – льносеющие организации – не обеспечивает на сегодня необходимого качества сырья (льнотресты) для перехода на современные эффективные технологии производства льнов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Средневзвешенный сортономер льнотресты, произведенной в Респу</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лике Беларусь в 2012 году, составил 1,03. Для эффективной экон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мичной работы модернизированного российского оборудования по первичной переработке льна средний номер должен быть 1,25, современного запа</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ноевропейского оборудования – 1,75.</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обеспечения стабильной работы льняной отрасли ставится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дача выйти на средневзвешенный сортономер льнотресты не ниже 1,50 нач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ная с 2014 г. и получить средний сортономер 1,75 к 2015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переработки льносырья в 2012 г. выход льноволокна на льнозаводах составил 27,31 %, удельный вес длинного льноволокна – 18,9 %, тогда как во Франции, Бельгии и Нидерландах – 65-67 %.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перерабатываются большие объемы льнотресты с малым выходом льноволокна, что влечет высокие затраты на производство 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ницы готовой продукции и отражается на эффективности работы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сеющих организаций.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2014-2015 годах качество работы льносеющих организаций будет обеспечиваться путем строгого соблюдения технологии возделывания и уборки льна в соответствии с регламентом за счет жестких организацио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мер и повышения обеспеченности льносеющих организаций необх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димыми семенами и техникой.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Лен – наиболее высокотехнологичная сельскохозяйственная кул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тура. Если одна из составляющих процесса возделывания не выдерж</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на, это негативно сказывается на качестве продукции. Возделыванием льна должны заниматься хозяйства, у которых есть пригодные для эт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земли и которые умеют работать со льном. Конкурентоспособность льняной отрасли Республики Беларусь формируется на поле.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получения льнотресты с высоким содержанием льноволокна –  наиболее ценного продукта возделывания льна –  будет обеспечиваться концентрация посевов в льносеющих организациях.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2006 по 2012 год концентрация посевов льна на одну льносеющую организацию увеличена (с 163 до 356 гектаров на организацию) и будет удвоена к 2015 году (до 550 гектаров). Урожайность льноволокна будет повышена до 12 центнеров с гектара к 2015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Оптимизация посевных площадей предполагает совершенствование технологии возделывания льна за счет обеспечения организаций специ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lastRenderedPageBreak/>
        <w:t>лизированной техникой для возделывания и уборки льна и безу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ловного выполнения технологии возделывания и уборки льна согласно следу</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щим требованиям регламента (с включением в регламент новых при</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использование льнопригодных земель для возделывания льна;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севооборот льна после зерновых культур не ранее чем через 5 –  7 лет. Не будет допускаться размещение посевов после картофеля, кукур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зы, корнеплодов, клевера, по пласту многолетних трав;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своевременная подготовка почвы осенью, которую необходимо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чинать не позднее 7 дней после уборки предшественника. Весенняя вспашка не будет допускаться, так как является грубым нарушением те</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нологии.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631.145:633.521 (476)</w:t>
      </w:r>
    </w:p>
    <w:p w:rsidR="0001577A" w:rsidRPr="00984331" w:rsidRDefault="0001577A" w:rsidP="0001577A">
      <w:pPr>
        <w:widowControl w:val="0"/>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Федорова Н.И. – </w:t>
      </w:r>
      <w:r w:rsidRPr="00984331">
        <w:rPr>
          <w:rFonts w:ascii="Times New Roman" w:hAnsi="Times New Roman" w:cs="Times New Roman"/>
          <w:spacing w:val="-4"/>
          <w:sz w:val="20"/>
          <w:szCs w:val="20"/>
        </w:rPr>
        <w:t>студентка 4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ОСНОВНЫЕ НАПРАВЛЕНИЯ ПОВЫШЕНИЯ</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ЭФФЕКТИВНОСТИ ПЕРВИЧНОЙ ПЕРЕРАБОТКИ ЛЬНА </w:t>
      </w:r>
      <w:r w:rsidRPr="00984331">
        <w:rPr>
          <w:rFonts w:ascii="Times New Roman" w:hAnsi="Times New Roman" w:cs="Times New Roman"/>
          <w:b/>
          <w:spacing w:val="-4"/>
          <w:sz w:val="20"/>
          <w:szCs w:val="20"/>
        </w:rPr>
        <w:br/>
        <w:t>В РЕСПУБЛИКЕ БЕЛАРУСЬ</w:t>
      </w:r>
    </w:p>
    <w:p w:rsidR="0001577A" w:rsidRPr="00984331" w:rsidRDefault="0001577A" w:rsidP="0001577A">
      <w:pPr>
        <w:widowControl w:val="0"/>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 xml:space="preserve">Куриленко А.Н.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ст. преподаватель</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Конкурентоспособность отечественных льноперерабатывающих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приятий на мировом рынке может быть обеспечена, прежде всего, за счет повышения качества продукции и снижения издержек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водства при переходе отрасли на модель инновационного развития.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Низкое качество льноволокна определяется, помимо низкого кач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ства льнотресты, технической отсталостью и физическим износом оборудов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по первичной переработке льна, отсутствием хранилищ льнотресты.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Первым направлением</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является</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повышение качества (номера)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тресты является необходимым условием конкурентоспособности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дующего передела – первичной переработки льна на льноволокно. В 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ларуси перерабатываются большие объемы льнотресты с малым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ходом льноволокна, из-за чего производство готовой продукции выс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козатратно.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выход льноволокна из тресты составил на отечественных льнозаводах 26,5 %. Удельный вес длинного волокна в общем объеме льноволокна – 18,9 %, тогда как во Франции, Бельгии и Голландии – 65 –  67 % . Для выработки тонны льноволокна условным номером 10 в Бел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руси в 2012 г.  перерабатывалось 8,6 тонны льнотресты средним номером 0,89 (с учетом переходящих остатков прошлых урожаев).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К 2015 г. с учетом повышения номерности тресты предусматрив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достичь переработки 4,4 тонны тресты (с учетом отставания среднего 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мера перерабатываемой тресты от среднего номера производ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мой тресты из-за переходящих остатков прошлогоднего урожая) для выработки то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 льноволокна.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Вторым</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направлением</w:t>
      </w:r>
      <w:r w:rsidRPr="00984331">
        <w:rPr>
          <w:rFonts w:ascii="Times New Roman" w:hAnsi="Times New Roman" w:cs="Times New Roman"/>
          <w:spacing w:val="-4"/>
          <w:sz w:val="20"/>
          <w:szCs w:val="20"/>
        </w:rPr>
        <w:t xml:space="preserve"> повышения эффективности первичной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работки льна является техническое переоснащение льнозаводов с вводом высокопроизводительных иностранных линий.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Высокие показатели по удельному весу длинного льноволокна на ин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странных линиях достижимы только при высоких номерах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тресты, тогда как при нынешних низких номерах результаты иностра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линий хуже, чем морально устаревших российских линий.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Предусматривается по мере повышения качества льнотресты опт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мально загрузить введенные две линии "Van Dommele" (Бельгия) и две линии "Deportere" (Бельгия) с выходом на нормативную себестоимость льноволокна, а также ввести в эксплуатацию 14 высокопроизводител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ных линий.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мере ввода новых высокопроизводительных линий будет повыш</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на рентабельность первичной переработки льна: положительного уровня рентабельности предполагается достигнуть в 2013 году, отме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ки 4,4 % – к 2015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Третье направление</w:t>
      </w:r>
      <w:r w:rsidRPr="00984331">
        <w:rPr>
          <w:rFonts w:ascii="Times New Roman" w:hAnsi="Times New Roman" w:cs="Times New Roman"/>
          <w:spacing w:val="-4"/>
          <w:sz w:val="20"/>
          <w:szCs w:val="20"/>
        </w:rPr>
        <w:t xml:space="preserve"> повышения эффективности первичной перер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ботки льна – строительство современных хранилищ льнотресты.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Предусматривается строительство 25 современных хранилищ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тресты и модернизация 18 имеющихся.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технического переоснащения планируется к 2016 году увеличить объем производства бытовых тканей с повышенными потреб</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тельскими свойствами в 1,5 раза по сравнению с 2010 годом. Удельный вес бытовых тканей в общем объеме производства составит 87,8%.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щий объем производства бытовых тканей, вырабатываемых с использов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нием новых технологий и нового оборудования, составит 83% от общего объема производства бытовых тканей против 18,7% в 2010 году.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Удельный вес бытовых тканей с окончательными видами отделки в общем объеме производства бытовых тканей возрастет с 23,2% в 2010 году до 33,2% к 2016 г.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Ежегодное обновление ассортимента выпускаемой продукции в 2011-2016 годах составит не менее 10 % (разработка и внедрение новых техн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логий, художественно-колористического оформления и другие меропри</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Кроме основного ассортимента швейных изделий (скатерти, са</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фетки, постельное белье) на льнокомбинате планируется увеличение объемов производства одежды из тканей костюмно-плательной гру</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 xml:space="preserve">пы.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Важнейшим направлением</w:t>
      </w:r>
      <w:r w:rsidRPr="00984331">
        <w:rPr>
          <w:rFonts w:ascii="Times New Roman" w:hAnsi="Times New Roman" w:cs="Times New Roman"/>
          <w:spacing w:val="-4"/>
          <w:sz w:val="20"/>
          <w:szCs w:val="20"/>
        </w:rPr>
        <w:t xml:space="preserve"> повышения эффективности работы льняной отрасли является совершенствование ценового механизма в ра</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ках производственной цепочки между переделами.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устанавливаются рекомендуемые минимальные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купочные цены на семена льна-долгунца и льняную тресту при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ставках тресты от льносеющих сельскохозяйственных организаций льнозаводам, а также рекомендуемые минимальные отпускные цены и субсидии на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волокно, поставляемое по государственному заказу.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итоге во всей производственной цепочке льнозаводы являются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лучателями государственных субсидий, однако эти субсидии перераспр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деляются остальным участникам цепочки через установление цен, знач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 отличающихся от рыночных.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 в 2010 г.  в Республике Беларусь при поставках льноволокна по государственному заказу субсидия составляла 4708 тыс. белорусских ру</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лей без налога на добавленную стоимость (1562 доллара США) на тонну льноволокна условным номером 10, в России – 3000 российских рублей (97 долларов США), в Евросоюзе – 160 евро (200 долларов США).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Беларуси первичная переработка льна субсидируется выше, чем в России и Евросоюзе. Однако при этом цена поставки льноволокна на РУПТП «Оршанский льнокомбинат» на 920 долларов США ниже средних рыночных цен, действующих в России и Евросоюзе (397,7 доллара США и 1152,5-1481,8 доллара США за тонну соответственно по условному 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меру 10). За счет субсидий из республиканского бю</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жета, выплачиваемых льнозаводам за поставляемое льноволокно в счет государственного заказа, удешевляется сырье для РУПТП «Оршанский льнокомбинат».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при действующих в республике ценах на тонну 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волокна условным номером 10 льнозаводы должны передать через цен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вой механизм РУПТП «Оршанский льнокомбинат» и льносеющим сел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скохозяйственным организациям порядка 1669 долларов США, что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вышает фактически установленный для льнозаводов объем субс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дий в Республике Беларусь (1562 доллара США). Следовательно, при формал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ном направлении субсидий на льнозаводы эти финансовые средства из</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маются с использованием ценового механизма. Как результат, невозмо</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 xml:space="preserve">ность объективной оценки эффективности работы организаций льняной отрасли и отсутствие стимулов для развития. Кто обеспечил принятие </w:t>
      </w:r>
      <w:r w:rsidRPr="00984331">
        <w:rPr>
          <w:rFonts w:ascii="Times New Roman" w:hAnsi="Times New Roman" w:cs="Times New Roman"/>
          <w:spacing w:val="-4"/>
          <w:sz w:val="20"/>
          <w:szCs w:val="20"/>
        </w:rPr>
        <w:lastRenderedPageBreak/>
        <w:t>необходимого для себя решения по ценам, тот и имеет финансовые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можности для выживания.</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519. 233. 5: 657. 422. 8</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Фомкина</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Я. С. </w:t>
      </w:r>
      <w:r w:rsidRPr="00984331">
        <w:rPr>
          <w:rFonts w:ascii="Times New Roman" w:hAnsi="Times New Roman" w:cs="Times New Roman"/>
          <w:spacing w:val="-4"/>
          <w:sz w:val="20"/>
          <w:szCs w:val="20"/>
        </w:rPr>
        <w:t>– студентка 3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КОРРЕЛЯЦИОННО-РЕГРЕССИОННЫЙ АНАЛИЗ </w:t>
      </w:r>
      <w:r w:rsidRPr="00984331">
        <w:rPr>
          <w:rFonts w:ascii="Times New Roman" w:hAnsi="Times New Roman" w:cs="Times New Roman"/>
          <w:b/>
          <w:spacing w:val="-4"/>
          <w:sz w:val="20"/>
          <w:szCs w:val="20"/>
        </w:rPr>
        <w:br/>
        <w:t xml:space="preserve">ВЛИЯНИЯ РАЗЛИЧНЫХ ФАКТОРОВ НА ВЫРУЧКУ </w:t>
      </w:r>
      <w:r w:rsidRPr="00984331">
        <w:rPr>
          <w:rFonts w:ascii="Times New Roman" w:hAnsi="Times New Roman" w:cs="Times New Roman"/>
          <w:b/>
          <w:spacing w:val="-4"/>
          <w:sz w:val="20"/>
          <w:szCs w:val="20"/>
        </w:rPr>
        <w:br/>
        <w:t>НА ОДНОГО РАБОТНИКА</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Миренков</w:t>
      </w:r>
      <w:r w:rsidRPr="00984331">
        <w:rPr>
          <w:rFonts w:ascii="Times New Roman" w:hAnsi="Times New Roman" w:cs="Times New Roman"/>
          <w:spacing w:val="-4"/>
          <w:sz w:val="20"/>
          <w:szCs w:val="20"/>
        </w:rPr>
        <w:t xml:space="preserve"> </w:t>
      </w:r>
      <w:r w:rsidRPr="00984331">
        <w:rPr>
          <w:rFonts w:ascii="Times New Roman" w:hAnsi="Times New Roman" w:cs="Times New Roman"/>
          <w:b/>
          <w:i/>
          <w:spacing w:val="-4"/>
          <w:sz w:val="20"/>
          <w:szCs w:val="20"/>
        </w:rPr>
        <w:t xml:space="preserve">А. А.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 ассистент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bCs/>
          <w:spacing w:val="-4"/>
          <w:sz w:val="20"/>
          <w:szCs w:val="20"/>
          <w:lang w:eastAsia="ru-RU"/>
        </w:rPr>
        <w:t>Выручка</w:t>
      </w:r>
      <w:r w:rsidRPr="00984331">
        <w:rPr>
          <w:rFonts w:ascii="Times New Roman" w:eastAsia="Times New Roman" w:hAnsi="Times New Roman" w:cs="Times New Roman"/>
          <w:spacing w:val="-4"/>
          <w:sz w:val="20"/>
          <w:szCs w:val="20"/>
          <w:lang w:eastAsia="ru-RU"/>
        </w:rPr>
        <w:t xml:space="preserve"> — количество </w:t>
      </w:r>
      <w:hyperlink r:id="rId193" w:tooltip="Деньги" w:history="1">
        <w:r w:rsidRPr="00984331">
          <w:rPr>
            <w:rFonts w:ascii="Times New Roman" w:eastAsia="Times New Roman" w:hAnsi="Times New Roman" w:cs="Times New Roman"/>
            <w:spacing w:val="-4"/>
            <w:sz w:val="20"/>
            <w:szCs w:val="20"/>
            <w:lang w:eastAsia="ru-RU"/>
          </w:rPr>
          <w:t>денежных средств</w:t>
        </w:r>
      </w:hyperlink>
      <w:r w:rsidRPr="00984331">
        <w:rPr>
          <w:rFonts w:ascii="Times New Roman" w:eastAsia="Times New Roman" w:hAnsi="Times New Roman" w:cs="Times New Roman"/>
          <w:spacing w:val="-4"/>
          <w:sz w:val="20"/>
          <w:szCs w:val="20"/>
          <w:lang w:eastAsia="ru-RU"/>
        </w:rPr>
        <w:t> или иных </w:t>
      </w:r>
      <w:hyperlink r:id="rId194" w:tooltip="Благо (экономика)" w:history="1">
        <w:r w:rsidRPr="00984331">
          <w:rPr>
            <w:rFonts w:ascii="Times New Roman" w:eastAsia="Times New Roman" w:hAnsi="Times New Roman" w:cs="Times New Roman"/>
            <w:spacing w:val="-4"/>
            <w:sz w:val="20"/>
            <w:szCs w:val="20"/>
            <w:lang w:eastAsia="ru-RU"/>
          </w:rPr>
          <w:t>благ</w:t>
        </w:r>
      </w:hyperlink>
      <w:r w:rsidRPr="00984331">
        <w:rPr>
          <w:rFonts w:ascii="Times New Roman" w:eastAsia="Times New Roman" w:hAnsi="Times New Roman" w:cs="Times New Roman"/>
          <w:spacing w:val="-4"/>
          <w:sz w:val="20"/>
          <w:szCs w:val="20"/>
          <w:lang w:eastAsia="ru-RU"/>
        </w:rPr>
        <w:t>, получа</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мых компанией за определённый период её деятельности, в основном за счёт продажи товаров или услуг своим клиентам. Выручка отличается от </w:t>
      </w:r>
      <w:hyperlink r:id="rId195" w:tooltip="Прибыль" w:history="1">
        <w:r w:rsidRPr="00984331">
          <w:rPr>
            <w:rFonts w:ascii="Times New Roman" w:eastAsia="Times New Roman" w:hAnsi="Times New Roman" w:cs="Times New Roman"/>
            <w:spacing w:val="-4"/>
            <w:sz w:val="20"/>
            <w:szCs w:val="20"/>
            <w:lang w:eastAsia="ru-RU"/>
          </w:rPr>
          <w:t>прибыли</w:t>
        </w:r>
      </w:hyperlink>
      <w:r w:rsidRPr="00984331">
        <w:rPr>
          <w:rFonts w:ascii="Times New Roman" w:eastAsia="Times New Roman" w:hAnsi="Times New Roman" w:cs="Times New Roman"/>
          <w:spacing w:val="-4"/>
          <w:sz w:val="20"/>
          <w:szCs w:val="20"/>
          <w:lang w:eastAsia="ru-RU"/>
        </w:rPr>
        <w:t>, так как прибыль — это выручка минус расходы (</w:t>
      </w:r>
      <w:hyperlink r:id="rId196" w:tooltip="Издержки" w:history="1">
        <w:r w:rsidRPr="00984331">
          <w:rPr>
            <w:rFonts w:ascii="Times New Roman" w:eastAsia="Times New Roman" w:hAnsi="Times New Roman" w:cs="Times New Roman"/>
            <w:spacing w:val="-4"/>
            <w:sz w:val="20"/>
            <w:szCs w:val="20"/>
            <w:lang w:eastAsia="ru-RU"/>
          </w:rPr>
          <w:t>издержки</w:t>
        </w:r>
      </w:hyperlink>
      <w:r w:rsidRPr="00984331">
        <w:rPr>
          <w:rFonts w:ascii="Times New Roman" w:eastAsia="Times New Roman" w:hAnsi="Times New Roman" w:cs="Times New Roman"/>
          <w:spacing w:val="-4"/>
          <w:sz w:val="20"/>
          <w:szCs w:val="20"/>
          <w:lang w:eastAsia="ru-RU"/>
        </w:rPr>
        <w:t>), которые компания понесла в процессе производства своих продуктов. Прирост </w:t>
      </w:r>
      <w:hyperlink r:id="rId197" w:tooltip="Капитал" w:history="1">
        <w:r w:rsidRPr="00984331">
          <w:rPr>
            <w:rFonts w:ascii="Times New Roman" w:eastAsia="Times New Roman" w:hAnsi="Times New Roman" w:cs="Times New Roman"/>
            <w:spacing w:val="-4"/>
            <w:sz w:val="20"/>
            <w:szCs w:val="20"/>
            <w:lang w:eastAsia="ru-RU"/>
          </w:rPr>
          <w:t>капитала</w:t>
        </w:r>
      </w:hyperlink>
      <w:r w:rsidRPr="00984331">
        <w:rPr>
          <w:rFonts w:ascii="Times New Roman" w:eastAsia="Times New Roman" w:hAnsi="Times New Roman" w:cs="Times New Roman"/>
          <w:spacing w:val="-4"/>
          <w:sz w:val="20"/>
          <w:szCs w:val="20"/>
          <w:lang w:eastAsia="ru-RU"/>
        </w:rPr>
        <w:t> в результате увеличения по какой-то причине стоим</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сти </w:t>
      </w:r>
      <w:hyperlink r:id="rId198" w:tooltip="Активы" w:history="1">
        <w:r w:rsidRPr="00984331">
          <w:rPr>
            <w:rFonts w:ascii="Times New Roman" w:eastAsia="Times New Roman" w:hAnsi="Times New Roman" w:cs="Times New Roman"/>
            <w:spacing w:val="-4"/>
            <w:sz w:val="20"/>
            <w:szCs w:val="20"/>
            <w:lang w:eastAsia="ru-RU"/>
          </w:rPr>
          <w:t>активов</w:t>
        </w:r>
      </w:hyperlink>
      <w:r w:rsidRPr="00984331">
        <w:rPr>
          <w:rFonts w:ascii="Times New Roman" w:eastAsia="Times New Roman" w:hAnsi="Times New Roman" w:cs="Times New Roman"/>
          <w:spacing w:val="-4"/>
          <w:sz w:val="20"/>
          <w:szCs w:val="20"/>
          <w:lang w:eastAsia="ru-RU"/>
        </w:rPr>
        <w:t> предприятия к выручке не относится. Для </w:t>
      </w:r>
      <w:hyperlink r:id="rId199" w:tooltip="Благотворительность" w:history="1">
        <w:r w:rsidRPr="00984331">
          <w:rPr>
            <w:rFonts w:ascii="Times New Roman" w:eastAsia="Times New Roman" w:hAnsi="Times New Roman" w:cs="Times New Roman"/>
            <w:spacing w:val="-4"/>
            <w:sz w:val="20"/>
            <w:szCs w:val="20"/>
            <w:lang w:eastAsia="ru-RU"/>
          </w:rPr>
          <w:t>благотворительных</w:t>
        </w:r>
      </w:hyperlink>
      <w:r w:rsidRPr="00984331">
        <w:rPr>
          <w:rFonts w:ascii="Times New Roman" w:eastAsia="Times New Roman" w:hAnsi="Times New Roman" w:cs="Times New Roman"/>
          <w:spacing w:val="-4"/>
          <w:sz w:val="20"/>
          <w:szCs w:val="20"/>
          <w:lang w:eastAsia="ru-RU"/>
        </w:rPr>
        <w:t> организаций выручка включает общую сто</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мость полученных денежных подарков.</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Выручка от реализации продукции (работ, услуг) включает в себя д</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нежные средства либо иное имущество в денежном выражении, получе</w:t>
      </w:r>
      <w:r w:rsidRPr="00984331">
        <w:rPr>
          <w:rFonts w:ascii="Times New Roman" w:eastAsia="Times New Roman" w:hAnsi="Times New Roman" w:cs="Times New Roman"/>
          <w:spacing w:val="-4"/>
          <w:sz w:val="20"/>
          <w:szCs w:val="20"/>
          <w:lang w:eastAsia="ru-RU"/>
        </w:rPr>
        <w:t>н</w:t>
      </w:r>
      <w:r w:rsidRPr="00984331">
        <w:rPr>
          <w:rFonts w:ascii="Times New Roman" w:eastAsia="Times New Roman" w:hAnsi="Times New Roman" w:cs="Times New Roman"/>
          <w:spacing w:val="-4"/>
          <w:sz w:val="20"/>
          <w:szCs w:val="20"/>
          <w:lang w:eastAsia="ru-RU"/>
        </w:rPr>
        <w:t>ное или подлежащее получению в результате реализации тов</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 xml:space="preserve">ров, готовой продукции, работ, услуг по ценам, тарифам в соответствии с договорами. </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При этом деятельность предприятия можно характеризовать по н</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скольким направлениям:</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hAnsi="Times New Roman" w:cs="Times New Roman"/>
          <w:spacing w:val="-4"/>
          <w:sz w:val="20"/>
          <w:szCs w:val="20"/>
        </w:rPr>
        <w:t xml:space="preserve">– </w:t>
      </w:r>
      <w:r w:rsidRPr="00984331">
        <w:rPr>
          <w:rFonts w:ascii="Times New Roman" w:eastAsia="Times New Roman" w:hAnsi="Times New Roman" w:cs="Times New Roman"/>
          <w:spacing w:val="-4"/>
          <w:sz w:val="20"/>
          <w:szCs w:val="20"/>
          <w:lang w:eastAsia="ru-RU"/>
        </w:rPr>
        <w:t>выручка от основной деятельности, поступающая от реализации продукции (выполненных работ, оказанных услуг);</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выручка от инвестиционной деятельности, выраженная в в</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де </w:t>
      </w:r>
      <w:hyperlink r:id="rId200" w:tooltip="Финансовый результат" w:history="1">
        <w:r w:rsidRPr="00984331">
          <w:rPr>
            <w:rFonts w:ascii="Times New Roman" w:eastAsia="Times New Roman" w:hAnsi="Times New Roman" w:cs="Times New Roman"/>
            <w:spacing w:val="-4"/>
            <w:sz w:val="20"/>
            <w:szCs w:val="20"/>
            <w:lang w:eastAsia="ru-RU"/>
          </w:rPr>
          <w:t>финансового результата</w:t>
        </w:r>
      </w:hyperlink>
      <w:r w:rsidRPr="00984331">
        <w:rPr>
          <w:rFonts w:ascii="Times New Roman" w:eastAsia="Times New Roman" w:hAnsi="Times New Roman" w:cs="Times New Roman"/>
          <w:spacing w:val="-4"/>
          <w:sz w:val="20"/>
          <w:szCs w:val="20"/>
          <w:lang w:eastAsia="ru-RU"/>
        </w:rPr>
        <w:t> от продажи </w:t>
      </w:r>
      <w:hyperlink r:id="rId201" w:tooltip="Внеоборотные активы" w:history="1">
        <w:r w:rsidRPr="00984331">
          <w:rPr>
            <w:rFonts w:ascii="Times New Roman" w:eastAsia="Times New Roman" w:hAnsi="Times New Roman" w:cs="Times New Roman"/>
            <w:spacing w:val="-4"/>
            <w:sz w:val="20"/>
            <w:szCs w:val="20"/>
            <w:lang w:eastAsia="ru-RU"/>
          </w:rPr>
          <w:t>внеоборотных активов</w:t>
        </w:r>
      </w:hyperlink>
      <w:r w:rsidRPr="00984331">
        <w:rPr>
          <w:rFonts w:ascii="Times New Roman" w:eastAsia="Times New Roman" w:hAnsi="Times New Roman" w:cs="Times New Roman"/>
          <w:spacing w:val="-4"/>
          <w:sz w:val="20"/>
          <w:szCs w:val="20"/>
          <w:lang w:eastAsia="ru-RU"/>
        </w:rPr>
        <w:t>, реализ</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ции </w:t>
      </w:r>
      <w:hyperlink r:id="rId202" w:tooltip="Ценная бумага" w:history="1">
        <w:r w:rsidRPr="00984331">
          <w:rPr>
            <w:rFonts w:ascii="Times New Roman" w:eastAsia="Times New Roman" w:hAnsi="Times New Roman" w:cs="Times New Roman"/>
            <w:spacing w:val="-4"/>
            <w:sz w:val="20"/>
            <w:szCs w:val="20"/>
            <w:lang w:eastAsia="ru-RU"/>
          </w:rPr>
          <w:t>ценных бумаг</w:t>
        </w:r>
      </w:hyperlink>
      <w:r w:rsidRPr="00984331">
        <w:rPr>
          <w:rFonts w:ascii="Times New Roman" w:eastAsia="Times New Roman" w:hAnsi="Times New Roman" w:cs="Times New Roman"/>
          <w:spacing w:val="-4"/>
          <w:sz w:val="20"/>
          <w:szCs w:val="20"/>
          <w:lang w:eastAsia="ru-RU"/>
        </w:rPr>
        <w:t>;</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 выручка от финансовой деятельности.</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Общая выручка складывается из выручки по этим трём направл</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ниям. Однако основное значение в ней отдаётся выручке от основной деятел</w:t>
      </w:r>
      <w:r w:rsidRPr="00984331">
        <w:rPr>
          <w:rFonts w:ascii="Times New Roman" w:eastAsia="Times New Roman" w:hAnsi="Times New Roman" w:cs="Times New Roman"/>
          <w:spacing w:val="-4"/>
          <w:sz w:val="20"/>
          <w:szCs w:val="20"/>
          <w:lang w:eastAsia="ru-RU"/>
        </w:rPr>
        <w:t>ь</w:t>
      </w:r>
      <w:r w:rsidRPr="00984331">
        <w:rPr>
          <w:rFonts w:ascii="Times New Roman" w:eastAsia="Times New Roman" w:hAnsi="Times New Roman" w:cs="Times New Roman"/>
          <w:spacing w:val="-4"/>
          <w:sz w:val="20"/>
          <w:szCs w:val="20"/>
          <w:lang w:eastAsia="ru-RU"/>
        </w:rPr>
        <w:t>ности, определяющей весь смысл существования предприятия.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данной работе был произведен корреляционно-регрессионный ан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лиз  влияния  различных факторов на выручку на одного работника.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Корреляционно-регрессионный анализ предназначен для изучения корреляционных связей. Он позволяет измерить тестону связи двух и 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лее числа признаков между собой и определить  аналитическое выраж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описывающую эту связь.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Первое, с чего мы начали анализ, - это определили результативный и факторные показатели. За результативный показатель мы взяли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ручку на 1-го работника, млн. руб.,  за факторные взяли уровень рент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бельности, %; ЧП на 1 га сельхозугодий; чистая прибыль, млн. руб. ; ВП на 1-го 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ботника, млн. руб. ; ЧП на 1 балло-гектара, млн. руб. и рентабельность активов,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Корреляционная матрица</w:t>
      </w:r>
    </w:p>
    <w:tbl>
      <w:tblPr>
        <w:tblStyle w:val="a8"/>
        <w:tblW w:w="4894" w:type="pct"/>
        <w:tblLayout w:type="fixed"/>
        <w:tblLook w:val="04A0"/>
      </w:tblPr>
      <w:tblGrid>
        <w:gridCol w:w="1952"/>
        <w:gridCol w:w="705"/>
        <w:gridCol w:w="705"/>
        <w:gridCol w:w="700"/>
        <w:gridCol w:w="716"/>
        <w:gridCol w:w="701"/>
        <w:gridCol w:w="727"/>
      </w:tblGrid>
      <w:tr w:rsidR="0001577A" w:rsidRPr="00984331" w:rsidTr="0006285B">
        <w:trPr>
          <w:cantSplit/>
          <w:trHeight w:val="1200"/>
        </w:trPr>
        <w:tc>
          <w:tcPr>
            <w:tcW w:w="1572" w:type="pct"/>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Показатели</w:t>
            </w:r>
          </w:p>
        </w:tc>
        <w:tc>
          <w:tcPr>
            <w:tcW w:w="568" w:type="pct"/>
            <w:textDirection w:val="btLr"/>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Выручка на 100 га с.х. уг.</w:t>
            </w:r>
          </w:p>
        </w:tc>
        <w:tc>
          <w:tcPr>
            <w:tcW w:w="568" w:type="pct"/>
            <w:textDirection w:val="btLr"/>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Ур-нь рентаб-ти, %</w:t>
            </w:r>
          </w:p>
        </w:tc>
        <w:tc>
          <w:tcPr>
            <w:tcW w:w="564" w:type="pct"/>
            <w:textDirection w:val="btLr"/>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ЧП на 1 га с.х. уг.</w:t>
            </w:r>
          </w:p>
        </w:tc>
        <w:tc>
          <w:tcPr>
            <w:tcW w:w="577" w:type="pct"/>
            <w:textDirection w:val="btLr"/>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ЧП, млн. руб.</w:t>
            </w:r>
          </w:p>
        </w:tc>
        <w:tc>
          <w:tcPr>
            <w:tcW w:w="565" w:type="pct"/>
            <w:textDirection w:val="btLr"/>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ВП на 1-го рабо</w:t>
            </w:r>
            <w:r w:rsidRPr="00984331">
              <w:rPr>
                <w:rFonts w:ascii="Times New Roman" w:hAnsi="Times New Roman" w:cs="Times New Roman"/>
                <w:spacing w:val="-4"/>
                <w:sz w:val="15"/>
                <w:szCs w:val="15"/>
              </w:rPr>
              <w:t>т</w:t>
            </w:r>
            <w:r w:rsidRPr="00984331">
              <w:rPr>
                <w:rFonts w:ascii="Times New Roman" w:hAnsi="Times New Roman" w:cs="Times New Roman"/>
                <w:spacing w:val="-4"/>
                <w:sz w:val="15"/>
                <w:szCs w:val="15"/>
              </w:rPr>
              <w:t>ника, млн. руб.</w:t>
            </w:r>
          </w:p>
        </w:tc>
        <w:tc>
          <w:tcPr>
            <w:tcW w:w="586" w:type="pct"/>
            <w:textDirection w:val="btLr"/>
            <w:vAlign w:val="center"/>
          </w:tcPr>
          <w:p w:rsidR="0001577A" w:rsidRPr="00984331" w:rsidRDefault="0001577A" w:rsidP="0006285B">
            <w:pPr>
              <w:jc w:val="center"/>
              <w:rPr>
                <w:rFonts w:ascii="Times New Roman" w:hAnsi="Times New Roman" w:cs="Times New Roman"/>
                <w:spacing w:val="-4"/>
                <w:sz w:val="15"/>
                <w:szCs w:val="15"/>
              </w:rPr>
            </w:pPr>
            <w:r w:rsidRPr="00984331">
              <w:rPr>
                <w:rFonts w:ascii="Times New Roman" w:hAnsi="Times New Roman" w:cs="Times New Roman"/>
                <w:spacing w:val="-4"/>
                <w:sz w:val="15"/>
                <w:szCs w:val="15"/>
              </w:rPr>
              <w:t>ЧП на 1 балло-га</w:t>
            </w:r>
          </w:p>
        </w:tc>
      </w:tr>
      <w:tr w:rsidR="0001577A" w:rsidRPr="00984331" w:rsidTr="0006285B">
        <w:trPr>
          <w:trHeight w:val="20"/>
        </w:trPr>
        <w:tc>
          <w:tcPr>
            <w:tcW w:w="1572" w:type="pct"/>
          </w:tcPr>
          <w:p w:rsidR="0001577A" w:rsidRPr="00984331" w:rsidRDefault="0001577A" w:rsidP="0006285B">
            <w:pPr>
              <w:jc w:val="both"/>
              <w:rPr>
                <w:rFonts w:ascii="Times New Roman" w:hAnsi="Times New Roman" w:cs="Times New Roman"/>
                <w:spacing w:val="-4"/>
                <w:sz w:val="15"/>
                <w:szCs w:val="15"/>
              </w:rPr>
            </w:pPr>
            <w:r w:rsidRPr="00984331">
              <w:rPr>
                <w:rFonts w:ascii="Times New Roman" w:hAnsi="Times New Roman" w:cs="Times New Roman"/>
                <w:spacing w:val="-4"/>
                <w:sz w:val="15"/>
                <w:szCs w:val="15"/>
              </w:rPr>
              <w:t>Ур-нь рентаб-ти, %</w:t>
            </w:r>
          </w:p>
        </w:tc>
        <w:tc>
          <w:tcPr>
            <w:tcW w:w="568"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0,1577</w:t>
            </w:r>
          </w:p>
        </w:tc>
        <w:tc>
          <w:tcPr>
            <w:tcW w:w="568"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1</w:t>
            </w:r>
          </w:p>
        </w:tc>
        <w:tc>
          <w:tcPr>
            <w:tcW w:w="564"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c>
          <w:tcPr>
            <w:tcW w:w="577"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c>
          <w:tcPr>
            <w:tcW w:w="565"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c>
          <w:tcPr>
            <w:tcW w:w="586"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r>
      <w:tr w:rsidR="0001577A" w:rsidRPr="00984331" w:rsidTr="0006285B">
        <w:trPr>
          <w:trHeight w:val="20"/>
        </w:trPr>
        <w:tc>
          <w:tcPr>
            <w:tcW w:w="1572" w:type="pct"/>
          </w:tcPr>
          <w:p w:rsidR="0001577A" w:rsidRPr="00984331" w:rsidRDefault="0001577A" w:rsidP="0006285B">
            <w:pPr>
              <w:jc w:val="both"/>
              <w:rPr>
                <w:rFonts w:ascii="Times New Roman" w:hAnsi="Times New Roman" w:cs="Times New Roman"/>
                <w:spacing w:val="-4"/>
                <w:sz w:val="15"/>
                <w:szCs w:val="15"/>
              </w:rPr>
            </w:pPr>
            <w:r w:rsidRPr="00984331">
              <w:rPr>
                <w:rFonts w:ascii="Times New Roman" w:hAnsi="Times New Roman" w:cs="Times New Roman"/>
                <w:spacing w:val="-4"/>
                <w:sz w:val="15"/>
                <w:szCs w:val="15"/>
              </w:rPr>
              <w:t>ЧП на 1 га с.х. уг.</w:t>
            </w:r>
          </w:p>
        </w:tc>
        <w:tc>
          <w:tcPr>
            <w:tcW w:w="568"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0,7491</w:t>
            </w:r>
          </w:p>
        </w:tc>
        <w:tc>
          <w:tcPr>
            <w:tcW w:w="568"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0,5826</w:t>
            </w:r>
          </w:p>
        </w:tc>
        <w:tc>
          <w:tcPr>
            <w:tcW w:w="564"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1</w:t>
            </w:r>
          </w:p>
        </w:tc>
        <w:tc>
          <w:tcPr>
            <w:tcW w:w="577"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c>
          <w:tcPr>
            <w:tcW w:w="565"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c>
          <w:tcPr>
            <w:tcW w:w="586" w:type="pct"/>
            <w:vAlign w:val="center"/>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r>
      <w:tr w:rsidR="0001577A" w:rsidRPr="00984331" w:rsidTr="0006285B">
        <w:trPr>
          <w:trHeight w:val="20"/>
        </w:trPr>
        <w:tc>
          <w:tcPr>
            <w:tcW w:w="1572" w:type="pct"/>
          </w:tcPr>
          <w:p w:rsidR="0001577A" w:rsidRPr="00984331" w:rsidRDefault="0001577A" w:rsidP="0006285B">
            <w:pPr>
              <w:jc w:val="both"/>
              <w:rPr>
                <w:rFonts w:ascii="Times New Roman" w:hAnsi="Times New Roman" w:cs="Times New Roman"/>
                <w:spacing w:val="-4"/>
                <w:sz w:val="15"/>
                <w:szCs w:val="15"/>
              </w:rPr>
            </w:pPr>
            <w:r w:rsidRPr="00984331">
              <w:rPr>
                <w:rFonts w:ascii="Times New Roman" w:hAnsi="Times New Roman" w:cs="Times New Roman"/>
                <w:spacing w:val="-4"/>
                <w:sz w:val="15"/>
                <w:szCs w:val="15"/>
              </w:rPr>
              <w:t>ЧП, млн. руб.</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0,6706</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0,5678</w:t>
            </w:r>
          </w:p>
        </w:tc>
        <w:tc>
          <w:tcPr>
            <w:tcW w:w="564"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0,8616</w:t>
            </w:r>
          </w:p>
        </w:tc>
        <w:tc>
          <w:tcPr>
            <w:tcW w:w="577"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1</w:t>
            </w:r>
          </w:p>
        </w:tc>
        <w:tc>
          <w:tcPr>
            <w:tcW w:w="565"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c>
          <w:tcPr>
            <w:tcW w:w="586"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r>
      <w:tr w:rsidR="0001577A" w:rsidRPr="00984331" w:rsidTr="0006285B">
        <w:trPr>
          <w:trHeight w:val="20"/>
        </w:trPr>
        <w:tc>
          <w:tcPr>
            <w:tcW w:w="1572" w:type="pct"/>
          </w:tcPr>
          <w:p w:rsidR="0001577A" w:rsidRPr="00984331" w:rsidRDefault="0001577A" w:rsidP="0006285B">
            <w:pPr>
              <w:jc w:val="both"/>
              <w:rPr>
                <w:rFonts w:ascii="Times New Roman" w:hAnsi="Times New Roman" w:cs="Times New Roman"/>
                <w:spacing w:val="-4"/>
                <w:sz w:val="15"/>
                <w:szCs w:val="15"/>
              </w:rPr>
            </w:pPr>
            <w:r w:rsidRPr="00984331">
              <w:rPr>
                <w:rFonts w:ascii="Times New Roman" w:hAnsi="Times New Roman" w:cs="Times New Roman"/>
                <w:spacing w:val="-4"/>
                <w:sz w:val="15"/>
                <w:szCs w:val="15"/>
              </w:rPr>
              <w:t>ВП на 1-го работника, млн. руб.</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0,5079</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0,4179</w:t>
            </w:r>
          </w:p>
        </w:tc>
        <w:tc>
          <w:tcPr>
            <w:tcW w:w="564"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0,6065</w:t>
            </w:r>
          </w:p>
        </w:tc>
        <w:tc>
          <w:tcPr>
            <w:tcW w:w="577"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0,7878</w:t>
            </w:r>
          </w:p>
        </w:tc>
        <w:tc>
          <w:tcPr>
            <w:tcW w:w="565"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1</w:t>
            </w:r>
          </w:p>
        </w:tc>
        <w:tc>
          <w:tcPr>
            <w:tcW w:w="586"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p>
        </w:tc>
      </w:tr>
      <w:tr w:rsidR="0001577A" w:rsidRPr="00984331" w:rsidTr="0006285B">
        <w:trPr>
          <w:cantSplit/>
          <w:trHeight w:val="409"/>
        </w:trPr>
        <w:tc>
          <w:tcPr>
            <w:tcW w:w="1572" w:type="pct"/>
          </w:tcPr>
          <w:p w:rsidR="0001577A" w:rsidRPr="00984331" w:rsidRDefault="0001577A" w:rsidP="0006285B">
            <w:pPr>
              <w:jc w:val="both"/>
              <w:rPr>
                <w:rFonts w:ascii="Times New Roman" w:hAnsi="Times New Roman" w:cs="Times New Roman"/>
                <w:spacing w:val="-4"/>
                <w:sz w:val="15"/>
                <w:szCs w:val="15"/>
              </w:rPr>
            </w:pPr>
            <w:r w:rsidRPr="00984331">
              <w:rPr>
                <w:rFonts w:ascii="Times New Roman" w:hAnsi="Times New Roman" w:cs="Times New Roman"/>
                <w:spacing w:val="-4"/>
                <w:sz w:val="15"/>
                <w:szCs w:val="15"/>
              </w:rPr>
              <w:t>ВП на 1-го работника, млн. руб.</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0,6706</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0,5678</w:t>
            </w:r>
          </w:p>
        </w:tc>
        <w:tc>
          <w:tcPr>
            <w:tcW w:w="564"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0,8616</w:t>
            </w:r>
          </w:p>
        </w:tc>
        <w:tc>
          <w:tcPr>
            <w:tcW w:w="577"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1</w:t>
            </w:r>
          </w:p>
        </w:tc>
        <w:tc>
          <w:tcPr>
            <w:tcW w:w="565"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0,7878</w:t>
            </w:r>
          </w:p>
        </w:tc>
        <w:tc>
          <w:tcPr>
            <w:tcW w:w="586"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1</w:t>
            </w:r>
          </w:p>
        </w:tc>
      </w:tr>
      <w:tr w:rsidR="0001577A" w:rsidRPr="00984331" w:rsidTr="0006285B">
        <w:trPr>
          <w:trHeight w:val="20"/>
        </w:trPr>
        <w:tc>
          <w:tcPr>
            <w:tcW w:w="1572" w:type="pct"/>
          </w:tcPr>
          <w:p w:rsidR="0001577A" w:rsidRPr="00984331" w:rsidRDefault="0001577A" w:rsidP="0006285B">
            <w:pPr>
              <w:jc w:val="both"/>
              <w:rPr>
                <w:rFonts w:ascii="Times New Roman" w:hAnsi="Times New Roman" w:cs="Times New Roman"/>
                <w:spacing w:val="-4"/>
                <w:sz w:val="15"/>
                <w:szCs w:val="15"/>
              </w:rPr>
            </w:pPr>
            <w:r w:rsidRPr="00984331">
              <w:rPr>
                <w:rFonts w:ascii="Times New Roman" w:hAnsi="Times New Roman" w:cs="Times New Roman"/>
                <w:spacing w:val="-4"/>
                <w:sz w:val="15"/>
                <w:szCs w:val="15"/>
              </w:rPr>
              <w:t>ЧП на 1 балло-га</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0,2043</w:t>
            </w:r>
          </w:p>
        </w:tc>
        <w:tc>
          <w:tcPr>
            <w:tcW w:w="568"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0,9051</w:t>
            </w:r>
          </w:p>
        </w:tc>
        <w:tc>
          <w:tcPr>
            <w:tcW w:w="564"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0,5732</w:t>
            </w:r>
          </w:p>
        </w:tc>
        <w:tc>
          <w:tcPr>
            <w:tcW w:w="577"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0,5139</w:t>
            </w:r>
          </w:p>
        </w:tc>
        <w:tc>
          <w:tcPr>
            <w:tcW w:w="565"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0,3091</w:t>
            </w:r>
          </w:p>
        </w:tc>
        <w:tc>
          <w:tcPr>
            <w:tcW w:w="586" w:type="pct"/>
          </w:tcPr>
          <w:p w:rsidR="0001577A" w:rsidRPr="00984331" w:rsidRDefault="0001577A" w:rsidP="0006285B">
            <w:pPr>
              <w:jc w:val="both"/>
              <w:rPr>
                <w:rFonts w:ascii="Times New Roman" w:eastAsia="Times New Roman" w:hAnsi="Times New Roman" w:cs="Times New Roman"/>
                <w:color w:val="000000"/>
                <w:spacing w:val="-4"/>
                <w:sz w:val="15"/>
                <w:szCs w:val="15"/>
                <w:lang w:eastAsia="ru-RU"/>
              </w:rPr>
            </w:pPr>
            <w:r w:rsidRPr="00984331">
              <w:rPr>
                <w:rFonts w:ascii="Times New Roman" w:eastAsia="Times New Roman" w:hAnsi="Times New Roman" w:cs="Times New Roman"/>
                <w:color w:val="000000"/>
                <w:spacing w:val="-4"/>
                <w:sz w:val="15"/>
                <w:szCs w:val="15"/>
                <w:lang w:eastAsia="ru-RU"/>
              </w:rPr>
              <w:t>0,5139</w:t>
            </w:r>
          </w:p>
        </w:tc>
      </w:tr>
    </w:tbl>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Анализируя данные таблицы 1, можно сделать вывод, что связь с р</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 xml:space="preserve">зультативным показателем сильная со всеми показателями. </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На втором этапе исследований было построено уравнение регрессии. Оно характеризует следующие показатели:</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1.Коэффециент множественной корреляции (</w:t>
      </w:r>
      <w:r w:rsidRPr="00ED4F81">
        <w:rPr>
          <w:rFonts w:ascii="Times New Roman" w:hAnsi="Times New Roman" w:cs="Times New Roman"/>
          <w:spacing w:val="-6"/>
          <w:sz w:val="20"/>
          <w:szCs w:val="20"/>
          <w:lang w:val="en-US"/>
        </w:rPr>
        <w:t>R</w:t>
      </w:r>
      <w:r w:rsidRPr="00ED4F81">
        <w:rPr>
          <w:rFonts w:ascii="Times New Roman" w:hAnsi="Times New Roman" w:cs="Times New Roman"/>
          <w:spacing w:val="-6"/>
          <w:sz w:val="20"/>
          <w:szCs w:val="20"/>
        </w:rPr>
        <w:t>= 0,835) показывает силу влияния учтенных в уравнении факторных признаков на результ</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тивный. Чем ближе показатель к единице, тем связь сильнее.  Кроме того, он пок</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зывает направление связи. В нашем случаи он со знаком «плюс», что свид</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тельствует о прямой связи.</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2. Коэффициент детерминации (</w:t>
      </w:r>
      <w:r w:rsidRPr="00ED4F81">
        <w:rPr>
          <w:rFonts w:ascii="Times New Roman" w:hAnsi="Times New Roman" w:cs="Times New Roman"/>
          <w:spacing w:val="-6"/>
          <w:sz w:val="20"/>
          <w:szCs w:val="20"/>
          <w:lang w:val="en-US"/>
        </w:rPr>
        <w:t>R</w:t>
      </w:r>
      <w:r w:rsidRPr="00ED4F81">
        <w:rPr>
          <w:rFonts w:ascii="Times New Roman" w:hAnsi="Times New Roman" w:cs="Times New Roman"/>
          <w:spacing w:val="-6"/>
          <w:sz w:val="20"/>
          <w:szCs w:val="20"/>
        </w:rPr>
        <w:t>2=0,697) показывает на сколько пр</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центов учтенные в уравнении факторные признаки объясняют  в</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риацию результативного и т. д.</w:t>
      </w:r>
    </w:p>
    <w:p w:rsidR="0001577A" w:rsidRPr="00ED4F81" w:rsidRDefault="0001577A" w:rsidP="0001577A">
      <w:pPr>
        <w:pStyle w:val="22"/>
        <w:spacing w:after="0" w:line="240" w:lineRule="auto"/>
        <w:ind w:left="0" w:firstLine="284"/>
        <w:jc w:val="both"/>
        <w:rPr>
          <w:rFonts w:ascii="Times New Roman" w:hAnsi="Times New Roman" w:cs="Times New Roman"/>
          <w:spacing w:val="-6"/>
          <w:position w:val="-12"/>
          <w:sz w:val="20"/>
          <w:szCs w:val="20"/>
        </w:rPr>
      </w:pPr>
      <w:r w:rsidRPr="00ED4F81">
        <w:rPr>
          <w:rFonts w:ascii="Times New Roman" w:hAnsi="Times New Roman" w:cs="Times New Roman"/>
          <w:spacing w:val="-6"/>
          <w:position w:val="-12"/>
          <w:sz w:val="20"/>
          <w:szCs w:val="20"/>
        </w:rPr>
        <w:t>Уравнение регрессии имеет следующий вид:</w:t>
      </w:r>
    </w:p>
    <w:p w:rsidR="0001577A" w:rsidRPr="00ED4F81" w:rsidRDefault="0001577A" w:rsidP="0001577A">
      <w:pPr>
        <w:pStyle w:val="22"/>
        <w:spacing w:after="0" w:line="240" w:lineRule="auto"/>
        <w:ind w:left="0" w:firstLine="284"/>
        <w:jc w:val="both"/>
        <w:rPr>
          <w:rFonts w:ascii="Times New Roman" w:hAnsi="Times New Roman" w:cs="Times New Roman"/>
          <w:spacing w:val="-6"/>
          <w:position w:val="-12"/>
          <w:sz w:val="20"/>
          <w:szCs w:val="20"/>
        </w:rPr>
      </w:pPr>
    </w:p>
    <w:p w:rsidR="0001577A" w:rsidRPr="00ED4F81" w:rsidRDefault="0001577A" w:rsidP="0001577A">
      <w:pPr>
        <w:pStyle w:val="22"/>
        <w:spacing w:after="0" w:line="240" w:lineRule="auto"/>
        <w:ind w:left="0" w:firstLine="284"/>
        <w:jc w:val="center"/>
        <w:rPr>
          <w:rFonts w:ascii="Times New Roman" w:hAnsi="Times New Roman" w:cs="Times New Roman"/>
          <w:spacing w:val="-6"/>
          <w:sz w:val="20"/>
          <w:szCs w:val="20"/>
          <w:vertAlign w:val="subscript"/>
        </w:rPr>
      </w:pPr>
      <w:r w:rsidRPr="00ED4F81">
        <w:rPr>
          <w:rFonts w:ascii="Times New Roman" w:hAnsi="Times New Roman" w:cs="Times New Roman"/>
          <w:spacing w:val="-6"/>
          <w:position w:val="-12"/>
          <w:sz w:val="20"/>
          <w:szCs w:val="20"/>
        </w:rPr>
        <w:t>У = 298,1+34х</w:t>
      </w:r>
      <w:r w:rsidRPr="00ED4F81">
        <w:rPr>
          <w:rFonts w:ascii="Times New Roman" w:hAnsi="Times New Roman" w:cs="Times New Roman"/>
          <w:spacing w:val="-6"/>
          <w:position w:val="-12"/>
          <w:sz w:val="20"/>
          <w:szCs w:val="20"/>
          <w:vertAlign w:val="subscript"/>
        </w:rPr>
        <w:t>1</w:t>
      </w:r>
      <w:r w:rsidRPr="00ED4F81">
        <w:rPr>
          <w:rFonts w:ascii="Times New Roman" w:hAnsi="Times New Roman" w:cs="Times New Roman"/>
          <w:spacing w:val="-6"/>
          <w:position w:val="-12"/>
          <w:sz w:val="20"/>
          <w:szCs w:val="20"/>
        </w:rPr>
        <w:t>+5х</w:t>
      </w:r>
      <w:r w:rsidRPr="00ED4F81">
        <w:rPr>
          <w:rFonts w:ascii="Times New Roman" w:hAnsi="Times New Roman" w:cs="Times New Roman"/>
          <w:spacing w:val="-6"/>
          <w:position w:val="-12"/>
          <w:sz w:val="20"/>
          <w:szCs w:val="20"/>
          <w:vertAlign w:val="subscript"/>
        </w:rPr>
        <w:t>2</w:t>
      </w:r>
      <w:r w:rsidRPr="00ED4F81">
        <w:rPr>
          <w:rFonts w:ascii="Times New Roman" w:hAnsi="Times New Roman" w:cs="Times New Roman"/>
          <w:spacing w:val="-6"/>
          <w:position w:val="-12"/>
          <w:sz w:val="20"/>
          <w:szCs w:val="20"/>
        </w:rPr>
        <w:t>+2,1х</w:t>
      </w:r>
      <w:r w:rsidRPr="00ED4F81">
        <w:rPr>
          <w:rFonts w:ascii="Times New Roman" w:hAnsi="Times New Roman" w:cs="Times New Roman"/>
          <w:spacing w:val="-6"/>
          <w:position w:val="-12"/>
          <w:sz w:val="20"/>
          <w:szCs w:val="20"/>
          <w:vertAlign w:val="subscript"/>
        </w:rPr>
        <w:t>4</w:t>
      </w:r>
      <w:r w:rsidRPr="00ED4F81">
        <w:rPr>
          <w:rFonts w:ascii="Times New Roman" w:hAnsi="Times New Roman" w:cs="Times New Roman"/>
          <w:spacing w:val="-6"/>
          <w:position w:val="-12"/>
          <w:sz w:val="20"/>
          <w:szCs w:val="20"/>
        </w:rPr>
        <w:t>+58,8х</w:t>
      </w:r>
      <w:r w:rsidRPr="00ED4F81">
        <w:rPr>
          <w:rFonts w:ascii="Times New Roman" w:hAnsi="Times New Roman" w:cs="Times New Roman"/>
          <w:spacing w:val="-6"/>
          <w:position w:val="-12"/>
          <w:sz w:val="20"/>
          <w:szCs w:val="20"/>
          <w:vertAlign w:val="subscript"/>
        </w:rPr>
        <w:t>6</w:t>
      </w:r>
    </w:p>
    <w:p w:rsidR="0001577A" w:rsidRPr="00ED4F81" w:rsidRDefault="0001577A" w:rsidP="0001577A">
      <w:pPr>
        <w:widowControl w:val="0"/>
        <w:spacing w:after="0" w:line="240" w:lineRule="auto"/>
        <w:ind w:firstLine="284"/>
        <w:jc w:val="both"/>
        <w:rPr>
          <w:rFonts w:ascii="Times New Roman" w:hAnsi="Times New Roman" w:cs="Times New Roman"/>
          <w:spacing w:val="-6"/>
          <w:sz w:val="20"/>
          <w:szCs w:val="20"/>
        </w:rPr>
      </w:pPr>
    </w:p>
    <w:p w:rsidR="0001577A" w:rsidRPr="00ED4F81" w:rsidRDefault="0001577A" w:rsidP="0001577A">
      <w:pPr>
        <w:widowControl w:val="0"/>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 xml:space="preserve">где </w:t>
      </w:r>
      <w:r w:rsidRPr="00ED4F81">
        <w:rPr>
          <w:rFonts w:ascii="Times New Roman" w:hAnsi="Times New Roman" w:cs="Times New Roman"/>
          <w:i/>
          <w:iCs/>
          <w:spacing w:val="-6"/>
          <w:sz w:val="20"/>
          <w:szCs w:val="20"/>
        </w:rPr>
        <w:t>х</w:t>
      </w:r>
      <w:r w:rsidRPr="00ED4F81">
        <w:rPr>
          <w:rFonts w:ascii="Times New Roman" w:hAnsi="Times New Roman" w:cs="Times New Roman"/>
          <w:i/>
          <w:iCs/>
          <w:spacing w:val="-6"/>
          <w:sz w:val="20"/>
          <w:szCs w:val="20"/>
          <w:vertAlign w:val="subscript"/>
        </w:rPr>
        <w:t>1</w:t>
      </w:r>
      <w:r w:rsidRPr="00ED4F81">
        <w:rPr>
          <w:rFonts w:ascii="Times New Roman" w:hAnsi="Times New Roman" w:cs="Times New Roman"/>
          <w:spacing w:val="-6"/>
          <w:sz w:val="20"/>
          <w:szCs w:val="20"/>
          <w:vertAlign w:val="subscript"/>
        </w:rPr>
        <w:t xml:space="preserve"> </w:t>
      </w:r>
      <w:r w:rsidRPr="00ED4F81">
        <w:rPr>
          <w:rFonts w:ascii="Times New Roman" w:hAnsi="Times New Roman" w:cs="Times New Roman"/>
          <w:spacing w:val="-6"/>
          <w:sz w:val="20"/>
          <w:szCs w:val="20"/>
        </w:rPr>
        <w:t>–уровнь рентабельности, млн. руб. ;</w:t>
      </w:r>
      <w:r>
        <w:rPr>
          <w:rFonts w:ascii="Times New Roman" w:hAnsi="Times New Roman" w:cs="Times New Roman"/>
          <w:spacing w:val="-6"/>
          <w:sz w:val="20"/>
          <w:szCs w:val="20"/>
        </w:rPr>
        <w:t xml:space="preserve"> </w:t>
      </w:r>
      <w:r w:rsidRPr="00ED4F81">
        <w:rPr>
          <w:rFonts w:ascii="Times New Roman" w:hAnsi="Times New Roman" w:cs="Times New Roman"/>
          <w:i/>
          <w:iCs/>
          <w:spacing w:val="-6"/>
          <w:sz w:val="20"/>
          <w:szCs w:val="20"/>
        </w:rPr>
        <w:t xml:space="preserve">  х</w:t>
      </w:r>
      <w:r w:rsidRPr="00ED4F81">
        <w:rPr>
          <w:rFonts w:ascii="Times New Roman" w:hAnsi="Times New Roman" w:cs="Times New Roman"/>
          <w:i/>
          <w:iCs/>
          <w:spacing w:val="-6"/>
          <w:sz w:val="20"/>
          <w:szCs w:val="20"/>
          <w:vertAlign w:val="subscript"/>
        </w:rPr>
        <w:t xml:space="preserve">2 </w:t>
      </w:r>
      <w:r w:rsidRPr="00ED4F81">
        <w:rPr>
          <w:rFonts w:ascii="Times New Roman" w:hAnsi="Times New Roman" w:cs="Times New Roman"/>
          <w:spacing w:val="-6"/>
          <w:sz w:val="20"/>
          <w:szCs w:val="20"/>
        </w:rPr>
        <w:t>– ЧП на 1 га сельхозуг</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дий, млн. руб.;</w:t>
      </w:r>
      <w:r>
        <w:rPr>
          <w:rFonts w:ascii="Times New Roman" w:hAnsi="Times New Roman" w:cs="Times New Roman"/>
          <w:spacing w:val="-6"/>
          <w:sz w:val="20"/>
          <w:szCs w:val="20"/>
        </w:rPr>
        <w:t xml:space="preserve"> </w:t>
      </w:r>
      <w:r w:rsidRPr="00ED4F81">
        <w:rPr>
          <w:rFonts w:ascii="Times New Roman" w:hAnsi="Times New Roman" w:cs="Times New Roman"/>
          <w:i/>
          <w:iCs/>
          <w:spacing w:val="-6"/>
          <w:sz w:val="20"/>
          <w:szCs w:val="20"/>
        </w:rPr>
        <w:t xml:space="preserve"> х</w:t>
      </w:r>
      <w:r w:rsidRPr="00ED4F81">
        <w:rPr>
          <w:rFonts w:ascii="Times New Roman" w:hAnsi="Times New Roman" w:cs="Times New Roman"/>
          <w:i/>
          <w:iCs/>
          <w:spacing w:val="-6"/>
          <w:sz w:val="20"/>
          <w:szCs w:val="20"/>
          <w:vertAlign w:val="subscript"/>
        </w:rPr>
        <w:t xml:space="preserve">3 </w:t>
      </w:r>
      <w:r w:rsidRPr="00ED4F81">
        <w:rPr>
          <w:rFonts w:ascii="Times New Roman" w:hAnsi="Times New Roman" w:cs="Times New Roman"/>
          <w:spacing w:val="-6"/>
          <w:sz w:val="20"/>
          <w:szCs w:val="20"/>
        </w:rPr>
        <w:t>– чистой прибыли, млн. руб</w:t>
      </w:r>
      <w:r>
        <w:rPr>
          <w:rFonts w:ascii="Times New Roman" w:hAnsi="Times New Roman" w:cs="Times New Roman"/>
          <w:spacing w:val="-6"/>
          <w:sz w:val="20"/>
          <w:szCs w:val="20"/>
        </w:rPr>
        <w:t>.</w:t>
      </w:r>
      <w:r w:rsidRPr="00ED4F81">
        <w:rPr>
          <w:rFonts w:ascii="Times New Roman" w:hAnsi="Times New Roman" w:cs="Times New Roman"/>
          <w:spacing w:val="-6"/>
          <w:sz w:val="20"/>
          <w:szCs w:val="20"/>
        </w:rPr>
        <w:t xml:space="preserve"> ;</w:t>
      </w:r>
      <w:r w:rsidRPr="00ED4F81">
        <w:rPr>
          <w:rFonts w:ascii="Times New Roman" w:hAnsi="Times New Roman" w:cs="Times New Roman"/>
          <w:i/>
          <w:iCs/>
          <w:spacing w:val="-6"/>
          <w:sz w:val="20"/>
          <w:szCs w:val="20"/>
        </w:rPr>
        <w:t xml:space="preserve">  х</w:t>
      </w:r>
      <w:r w:rsidRPr="00ED4F81">
        <w:rPr>
          <w:rFonts w:ascii="Times New Roman" w:hAnsi="Times New Roman" w:cs="Times New Roman"/>
          <w:i/>
          <w:iCs/>
          <w:spacing w:val="-6"/>
          <w:sz w:val="20"/>
          <w:szCs w:val="20"/>
          <w:vertAlign w:val="subscript"/>
        </w:rPr>
        <w:t xml:space="preserve">4 </w:t>
      </w:r>
      <w:r w:rsidRPr="00ED4F81">
        <w:rPr>
          <w:rFonts w:ascii="Times New Roman" w:hAnsi="Times New Roman" w:cs="Times New Roman"/>
          <w:spacing w:val="-6"/>
          <w:sz w:val="20"/>
          <w:szCs w:val="20"/>
        </w:rPr>
        <w:t>–валовая продукции на 1-</w:t>
      </w:r>
      <w:r w:rsidRPr="00ED4F81">
        <w:rPr>
          <w:rFonts w:ascii="Times New Roman" w:hAnsi="Times New Roman" w:cs="Times New Roman"/>
          <w:spacing w:val="-6"/>
          <w:sz w:val="20"/>
          <w:szCs w:val="20"/>
        </w:rPr>
        <w:lastRenderedPageBreak/>
        <w:t>го работника, млн. руб.;</w:t>
      </w:r>
      <w:r w:rsidRPr="00ED4F81">
        <w:rPr>
          <w:rFonts w:ascii="Times New Roman" w:hAnsi="Times New Roman" w:cs="Times New Roman"/>
          <w:i/>
          <w:iCs/>
          <w:spacing w:val="-6"/>
          <w:sz w:val="20"/>
          <w:szCs w:val="20"/>
        </w:rPr>
        <w:t xml:space="preserve"> х</w:t>
      </w:r>
      <w:r w:rsidRPr="00ED4F81">
        <w:rPr>
          <w:rFonts w:ascii="Times New Roman" w:hAnsi="Times New Roman" w:cs="Times New Roman"/>
          <w:i/>
          <w:iCs/>
          <w:spacing w:val="-6"/>
          <w:sz w:val="20"/>
          <w:szCs w:val="20"/>
          <w:vertAlign w:val="subscript"/>
        </w:rPr>
        <w:t xml:space="preserve">5 </w:t>
      </w:r>
      <w:r w:rsidRPr="00ED4F81">
        <w:rPr>
          <w:rFonts w:ascii="Times New Roman" w:hAnsi="Times New Roman" w:cs="Times New Roman"/>
          <w:spacing w:val="-6"/>
          <w:sz w:val="20"/>
          <w:szCs w:val="20"/>
        </w:rPr>
        <w:t>–ЧП на 1 балло-га, млн. руб. ;</w:t>
      </w:r>
      <w:r w:rsidRPr="00ED4F81">
        <w:rPr>
          <w:rFonts w:ascii="Times New Roman" w:hAnsi="Times New Roman" w:cs="Times New Roman"/>
          <w:i/>
          <w:iCs/>
          <w:spacing w:val="-6"/>
          <w:sz w:val="20"/>
          <w:szCs w:val="20"/>
        </w:rPr>
        <w:t xml:space="preserve"> х</w:t>
      </w:r>
      <w:r w:rsidRPr="00ED4F81">
        <w:rPr>
          <w:rFonts w:ascii="Times New Roman" w:hAnsi="Times New Roman" w:cs="Times New Roman"/>
          <w:i/>
          <w:iCs/>
          <w:spacing w:val="-6"/>
          <w:sz w:val="20"/>
          <w:szCs w:val="20"/>
          <w:vertAlign w:val="subscript"/>
        </w:rPr>
        <w:t xml:space="preserve">6  </w:t>
      </w:r>
      <w:r w:rsidRPr="00ED4F81">
        <w:rPr>
          <w:rFonts w:ascii="Times New Roman" w:hAnsi="Times New Roman" w:cs="Times New Roman"/>
          <w:spacing w:val="-6"/>
          <w:sz w:val="20"/>
          <w:szCs w:val="20"/>
        </w:rPr>
        <w:t>– изменении ре</w:t>
      </w:r>
      <w:r w:rsidRPr="00ED4F81">
        <w:rPr>
          <w:rFonts w:ascii="Times New Roman" w:hAnsi="Times New Roman" w:cs="Times New Roman"/>
          <w:spacing w:val="-6"/>
          <w:sz w:val="20"/>
          <w:szCs w:val="20"/>
        </w:rPr>
        <w:t>н</w:t>
      </w:r>
      <w:r w:rsidRPr="00ED4F81">
        <w:rPr>
          <w:rFonts w:ascii="Times New Roman" w:hAnsi="Times New Roman" w:cs="Times New Roman"/>
          <w:spacing w:val="-6"/>
          <w:sz w:val="20"/>
          <w:szCs w:val="20"/>
        </w:rPr>
        <w:t>табельность активов, млн. руб.</w:t>
      </w:r>
    </w:p>
    <w:p w:rsidR="0001577A" w:rsidRPr="00ED4F81" w:rsidRDefault="0001577A" w:rsidP="0001577A">
      <w:pPr>
        <w:widowControl w:val="0"/>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 xml:space="preserve"> Из данного уравнения видно, что если увеличить уровень рентабельн</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сти , то выручка на 1-го работника увеличится на 34 млн. руб. по анализ</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руемой совокупности предприятий. Аналогичная ситуация с  ЧП на 1 га сельхозугодий, валовой продукции на 1-го работника, рентабельность акт</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 xml:space="preserve">вов соответственно 5; 2,1и 58,8. </w:t>
      </w:r>
    </w:p>
    <w:p w:rsidR="0001577A" w:rsidRPr="00ED4F81" w:rsidRDefault="0001577A" w:rsidP="0001577A">
      <w:pPr>
        <w:widowControl w:val="0"/>
        <w:spacing w:after="0" w:line="240" w:lineRule="auto"/>
        <w:ind w:firstLine="284"/>
        <w:jc w:val="both"/>
        <w:rPr>
          <w:rFonts w:ascii="Times New Roman" w:hAnsi="Times New Roman" w:cs="Times New Roman"/>
          <w:spacing w:val="-6"/>
          <w:sz w:val="20"/>
          <w:szCs w:val="20"/>
        </w:rPr>
      </w:pPr>
    </w:p>
    <w:p w:rsidR="0001577A" w:rsidRPr="00ED4F81" w:rsidRDefault="0001577A" w:rsidP="0001577A">
      <w:pPr>
        <w:widowControl w:val="0"/>
        <w:spacing w:after="0" w:line="240" w:lineRule="auto"/>
        <w:ind w:firstLine="284"/>
        <w:jc w:val="center"/>
        <w:rPr>
          <w:rFonts w:ascii="Times New Roman" w:hAnsi="Times New Roman" w:cs="Times New Roman"/>
          <w:b/>
          <w:spacing w:val="-6"/>
          <w:sz w:val="16"/>
          <w:szCs w:val="16"/>
        </w:rPr>
      </w:pPr>
      <w:r w:rsidRPr="00ED4F81">
        <w:rPr>
          <w:rFonts w:ascii="Times New Roman" w:hAnsi="Times New Roman" w:cs="Times New Roman"/>
          <w:b/>
          <w:spacing w:val="-6"/>
          <w:sz w:val="16"/>
          <w:szCs w:val="16"/>
        </w:rPr>
        <w:t>ЛИТЕРАТУРА</w:t>
      </w:r>
    </w:p>
    <w:p w:rsidR="0001577A" w:rsidRPr="00ED4F81" w:rsidRDefault="0001577A" w:rsidP="0001577A">
      <w:pPr>
        <w:widowControl w:val="0"/>
        <w:spacing w:after="0" w:line="240" w:lineRule="auto"/>
        <w:ind w:firstLine="284"/>
        <w:jc w:val="center"/>
        <w:rPr>
          <w:rFonts w:ascii="Times New Roman" w:hAnsi="Times New Roman" w:cs="Times New Roman"/>
          <w:b/>
          <w:spacing w:val="-6"/>
          <w:sz w:val="16"/>
          <w:szCs w:val="16"/>
        </w:rPr>
      </w:pPr>
    </w:p>
    <w:p w:rsidR="0001577A" w:rsidRPr="00ED4F81" w:rsidRDefault="0001577A" w:rsidP="0001577A">
      <w:pPr>
        <w:spacing w:after="0" w:line="240" w:lineRule="auto"/>
        <w:ind w:firstLine="284"/>
        <w:jc w:val="both"/>
        <w:outlineLvl w:val="0"/>
        <w:rPr>
          <w:rStyle w:val="FontStyle15"/>
          <w:b w:val="0"/>
          <w:spacing w:val="-6"/>
          <w:sz w:val="16"/>
          <w:szCs w:val="16"/>
        </w:rPr>
      </w:pPr>
      <w:r w:rsidRPr="00ED4F81">
        <w:rPr>
          <w:rStyle w:val="FontStyle15"/>
          <w:b w:val="0"/>
          <w:spacing w:val="-6"/>
          <w:sz w:val="16"/>
          <w:szCs w:val="16"/>
        </w:rPr>
        <w:t>1.</w:t>
      </w:r>
      <w:r w:rsidRPr="00ED4F81">
        <w:rPr>
          <w:rFonts w:ascii="Times New Roman" w:hAnsi="Times New Roman" w:cs="Times New Roman"/>
          <w:spacing w:val="-6"/>
          <w:sz w:val="16"/>
          <w:szCs w:val="16"/>
        </w:rPr>
        <w:t xml:space="preserve"> Методика экономических исследований: Методические указания/БГСХА; Сост. И.В.Горбатенко, И. В. Шафранская. Горки, 2006. -108 с.</w:t>
      </w:r>
    </w:p>
    <w:p w:rsidR="0001577A" w:rsidRPr="00984331" w:rsidRDefault="0001577A" w:rsidP="0001577A">
      <w:pPr>
        <w:spacing w:after="0" w:line="240" w:lineRule="auto"/>
        <w:ind w:firstLine="284"/>
        <w:jc w:val="both"/>
        <w:outlineLvl w:val="0"/>
        <w:rPr>
          <w:rFonts w:ascii="Times New Roman" w:eastAsia="Times New Roman" w:hAnsi="Times New Roman" w:cs="Times New Roman"/>
          <w:color w:val="000000"/>
          <w:spacing w:val="-4"/>
          <w:sz w:val="16"/>
          <w:szCs w:val="16"/>
          <w:lang w:eastAsia="ru-RU"/>
        </w:rPr>
      </w:pPr>
      <w:r w:rsidRPr="00ED4F81">
        <w:rPr>
          <w:rFonts w:ascii="Times New Roman" w:eastAsia="Times New Roman" w:hAnsi="Times New Roman" w:cs="Times New Roman"/>
          <w:color w:val="000000"/>
          <w:spacing w:val="-6"/>
          <w:sz w:val="16"/>
          <w:szCs w:val="16"/>
          <w:lang w:eastAsia="ru-RU"/>
        </w:rPr>
        <w:t>2.</w:t>
      </w:r>
      <w:r w:rsidRPr="00ED4F81">
        <w:rPr>
          <w:rStyle w:val="FontStyle15"/>
          <w:b w:val="0"/>
          <w:spacing w:val="-6"/>
          <w:sz w:val="16"/>
          <w:szCs w:val="16"/>
        </w:rPr>
        <w:t>Типовые и</w:t>
      </w:r>
      <w:r w:rsidRPr="00984331">
        <w:rPr>
          <w:rStyle w:val="FontStyle15"/>
          <w:b w:val="0"/>
          <w:spacing w:val="-4"/>
          <w:sz w:val="16"/>
          <w:szCs w:val="16"/>
        </w:rPr>
        <w:t xml:space="preserve"> специализированные формы годовой бухгалтерской отчетности хозяйс</w:t>
      </w:r>
      <w:r w:rsidRPr="00984331">
        <w:rPr>
          <w:rStyle w:val="FontStyle15"/>
          <w:b w:val="0"/>
          <w:spacing w:val="-4"/>
          <w:sz w:val="16"/>
          <w:szCs w:val="16"/>
        </w:rPr>
        <w:t>т</w:t>
      </w:r>
      <w:r w:rsidRPr="00984331">
        <w:rPr>
          <w:rStyle w:val="FontStyle15"/>
          <w:b w:val="0"/>
          <w:spacing w:val="-4"/>
          <w:sz w:val="16"/>
          <w:szCs w:val="16"/>
        </w:rPr>
        <w:t>ва за 2011 г.</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338.26 (575.4)</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Хайытова Б.И. – </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СОЦИАЛЬНО-ЭКОНОМИЧЕСКОЕ РАЗВИТИЕ</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ТУРКМЕНИСТАНА</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Тоболич З. А.</w:t>
      </w:r>
      <w:r w:rsidRPr="00984331">
        <w:rPr>
          <w:rFonts w:ascii="Times New Roman" w:hAnsi="Times New Roman" w:cs="Times New Roman"/>
          <w:spacing w:val="-4"/>
          <w:sz w:val="16"/>
          <w:szCs w:val="16"/>
        </w:rPr>
        <w:t xml:space="preserve"> – </w:t>
      </w:r>
      <w:r w:rsidRPr="00984331">
        <w:rPr>
          <w:rFonts w:ascii="Times New Roman" w:hAnsi="Times New Roman" w:cs="Times New Roman"/>
          <w:i/>
          <w:iCs/>
          <w:spacing w:val="-4"/>
          <w:sz w:val="20"/>
          <w:szCs w:val="20"/>
        </w:rPr>
        <w:t xml:space="preserve"> старший преподаватель</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замедления мировой экономики, сокращения спроса на мировом рынке на углеводородное сырье – главный экспортный ресурс туркменской экономики, реализуемая в Туркменистане консервативная модель экономического развития, предусматривающая преобладание 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сударственного сектора с элементами планирования экономического об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рота, позволила в 2012 г. правительству сохранить стабильный рост всех основных макроэкономических показателей. ВВП Туркменистана в 2012 г.   оценивался в текущих ценах в сумме 88,9 млрд. манатов (31,2 млрд. долл. США), прирост по сравнению с 2011 годом составил 11,1 %.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Инвестиции являются главным фактором роста экономики. В 2012 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 они выросли по сравнению с 2011 г. на 38 % приблизительно до уровня 17,0 млрд. долл. США. При достигнутом относительно высоком уровне инвестиций (54,4 % ВВП) риски неконтролируемого роста инфляции бл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кируются жёсткой финансово-экономической политикой государства, экономическими и административными мерами контроля за деятельн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стью хозяйствующих субъектов как на внутреннем, так и внешнем ры</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ках.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структуре капитальных вложений в экономику, социальную сферу Туркменистана инвестиции государства занимают ведущее полож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ние. На финансирование государственных национальных программ развития,  </w:t>
      </w:r>
      <w:r w:rsidRPr="00984331">
        <w:rPr>
          <w:rFonts w:ascii="Times New Roman" w:hAnsi="Times New Roman" w:cs="Times New Roman"/>
          <w:spacing w:val="-4"/>
          <w:sz w:val="20"/>
          <w:szCs w:val="20"/>
        </w:rPr>
        <w:lastRenderedPageBreak/>
        <w:t>инвестиций в строительство объектов социального назнач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а также текущих расходов социальной сферы в 2012 г. было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правлено 76,5 % бюджетных средств.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Наиболее значимыми государственными программами социально-экономического развития страны являются следующие: Национальная программа социально-экономического развития Туркменистана на 2011 – 2030 годы; Национальная программа Президента Туркменистана по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образованию социально-бытовых условий населения сёл, посёлков, гор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дов этрапов и этрапских центров на период до 2020 г.; Программа През</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дента Туркменистана по социально-экономи-ческому развитию страны на 2012 – 2016 годы; Основные направления развития промышленных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раслей Лебапского, Дашогузского, Балканского, Ахалского, Марыйского велаятов.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Реализуемые государственные программы социально-экономи-ческого развития финансируются за счёт доходов от экспорта газа, нефти и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дуктов их переработки. В этой связи развитию этих отра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лей уделяется первостепенное внимание, в них преимущественно направляются как внутренние государственные, так и частные иностра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ные инвестиции. При этом ставится стратегическая задача диверсиф</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цировать, расширить географию трубопроводного экспорта газа, как основного экспортного товара.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Приоритетом экономической стратегии Туркменистана также явл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ется превращение страны в транзитный транспортный узел в Це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тральной Азии в направлении Север – Юг, обеспечивающем выход грузовых пот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ков из Северной Европы в Персидский залив, и Восток – Запад для тра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зита грузов из Южной и Центральной Европы в страны Южной и Юго-Восточной Азии и Китай. С этой целью Туркменистан расширяет сотру</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ничество с основными зарубежными региональными партнерами в тран</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портной сфере – Ираном, Китаем, Турцией, Афг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нистаном и другими.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 учетом этих приоритетов выстраивается инвестиционная деятел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ность государства в строительство новых магистральных экспортных 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зопроводов, других крупных инвестиционных проектов газовой и нефт</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ной промышленности страны, а также экспортных линий электроперед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чи, в модернизацию электроэнергетической отрасли. Государство по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держивает инвестиции в строительство железнодорожных транзитных магистралей в направлениях Север-Юг и Запад-Восток, модернизирует и пополняет подвижной состав железных дорог, осуществляет модерниз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цию морского порта Туркменбаши и торгового флота на Каспии, аэропо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тов в крупных городах страны, обновляет парк гражданской авиации </w:t>
      </w:r>
      <w:r w:rsidRPr="00984331">
        <w:rPr>
          <w:rFonts w:ascii="Times New Roman" w:hAnsi="Times New Roman" w:cs="Times New Roman"/>
          <w:spacing w:val="-4"/>
          <w:sz w:val="20"/>
          <w:szCs w:val="20"/>
        </w:rPr>
        <w:lastRenderedPageBreak/>
        <w:t>страны. Развитие транспортной инфраструктуры страны является одной из центральных задач инвестиционной полит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ки правительства.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Государственном бюджете Туркменистана на 2012 г. доходная часть была запланирована в сумме 74908,4 млн. манатов и расходная часть – 76398,4 млн. манатов. По итогам 2012 года доходная часть Го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бюджета была выполнена на 159,3 %, расходная часть – 99,8 %. Сфо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мированный профицит бюджета был аккумулирован в Стабилизационном фонде. 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ходная часть местных бюджетов регионов выполнена в 2012 г. на уровне 147,6 %, расходная – 99,6 %.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Своеобразным локомотивом роста экономики страны в 2012 г., как и в прошлые годы, являлись обеспечивающие высокий мультиплик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тивный эффект государственные инвестиции в строительство инфр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структурных, промышленных и гражданских объектов. В строительстве отмечены на</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большие темпы роста добавленной стоимости. В 2012 г.  введены в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плуатацию 42 крупных объекта производственного и социального назн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чения, построено жилья 1634 тыс. кв. метров, общеобразовательных школ, дошкольных учреждений и спортивных уче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ных заведений на 33,9 тыс. мест. Всего за год закончено строительство и сдано в эксплуатацию 397 объектов стоимостью свыше 5 млрд. долл. США.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во многих отраслях промышленности отмечен рост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водства продукции. Наиболее высокие темпы роста объемов произведе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ной продукции по сравнению с 2011 г. сложились в следующих отраслях: добыча газа, нефти и нефтепереработка, производство цемента и стро</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тельных материалов, легкая и пищевая промышленность, металлообр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Стабильными темпами развивался в 2012 г. сектор услуг. В розни</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ной торговле физический объем товарооборота за год увеличился на 18,5 %, в основном, за счет роста ассортимента потребительских товаров внутре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него производства и составил в текущих ценах 30,7 млрд. манатов.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рост выручки от реализации товаров и услуг в торговле и общественном питании в 2012 г. составил более 7 %. В розничной торговле по сравн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нию с другими секторами экономики наиболее широко представлен час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ный сектор, на который приходится около 94 % тов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рооборота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товарных ресурсах, сформированных в 2012 г., доля продовольс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венной группы товаров оценивается на уровне 70 %, непродовольстве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 30 %. Удельный вес импортных товаров в товарных ресурсах стр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ны имеет в последние годы тенденцию к снижению.</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региональной структуре розничной торговли наибольший темп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роста товарооборота наблюдался в г. Ашхабаде (19,1 %). Это об</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словлено </w:t>
      </w:r>
      <w:r w:rsidRPr="00984331">
        <w:rPr>
          <w:rFonts w:ascii="Times New Roman" w:hAnsi="Times New Roman" w:cs="Times New Roman"/>
          <w:spacing w:val="-4"/>
          <w:sz w:val="20"/>
          <w:szCs w:val="20"/>
        </w:rPr>
        <w:lastRenderedPageBreak/>
        <w:t>относительной развитостью розничной торговой сети в ст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лице, в связи с чем доля объемов продаж в г.Ашхабаде составляет ок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 50% общего объема розничного товарооборота страны.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трансформации рыночных экономических отношений 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ководство страны ставит задачу обеспечения социальных гарантий для населения по двум направлениям социальной политики. Первое напра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ление связано с доведением уровня развития и оснащенности отраслей социальной сферы до международных стандартов. Второе – поэтапный, эволюционный переход к рыночным отношениям, который обеспечивает населению выход на качественно новый уровень жизни и параллельно решает задачу предотвращения социальных потрясений в обществе, укр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пления социальной стабильности.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продолжался рост платежеспособности и реальных дох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дов населения. Среднемесячная заработная плата в стране выросла за год на 11,2 %. При оценке уровня реальных доходов населения необходимо иметь в виду, что гражданам Туркменистана по установленным лимитам бесплатно выделяются газ, электроэнергия, вода, пищевая соль, бензин, дизельное топливо.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2008 году был установлен лимитированный объём бесплатного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пользования для личных нужд 120 литров бензина и дизельного то</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лива в месяц на одно транспортное средство. Ежегодный прирост личных тран</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портных средств в Туркменистане в настоящее время соста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ляет 12%. При этом лимитированный объём топлива часто использовался владел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цами в коммерческих целях. В 2012 г. бесплатный отпуск бензина и 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зельного топлива был ограничен только для личных легковых автомоб</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лей  грузоподъёмностью до 3,5 тонн с числом пасс</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жирских мест не более 8. Цены на бензин и дизтопливо в случае его сверхлимитного и коммерч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ского  потребления регулируются госуда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ством и остаются относительно низкими.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Ещё на 11 наименований потребительских товаров и услуг, распред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ляемых гражданам Туркменистана по нормам, регулируемые цены дл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тельное время сохраняются на одном уровне.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Туркменистане действуют меры государственной поддержки в обеспечении населения жильём. Гражданам страны предоставляются ц</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левые льготные банковские кредиты для оплаты части стоимости жилья при его покупке со сроком погашения до 30 лет и годовой ста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кой 1%, при этом предоставляется отсрочка на 5 лет по выплате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ного долга.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экономике остаётся высоким удельный вес государственного сект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ра (примерно 80 % ВВП страны производится в государственном сект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ре). Государством сохраняется полный контроль над базовыми отраслями экономики: нефтегазовой, энергетической, банковско-финансовой сист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мой. Если в других секторах экономики страны доля частных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ятий в настоящее время составляет около 56%, то к 2020 году доля час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ного сектора в ВВП, не связанном с нефтью и 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зом, должна увеличиться до 70 %.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Институты развития и инструменты поощрения и поддержки иннов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ционной деятельности в стране пока только формируются.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принята Государственная программа развития сферы на</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ки в Туркменистане на 2012 – 2016 годы. В рамках развернувшейся дискуссии экономистов по инновационной  стратегии, в том числе  рассматривается целесообразность создания в стране следующих структур:</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национального инновационного фонда, призванного стимулировать венчурное финансирование инновационных проектов;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инвестиционного фонда Туркменистана, основной целью которого должно стать оказание финансовой поддержки инициативам частного сектора в несырьевом сегменте экономики;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лизинговых компаний для удовлетворения потребностей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венного и частного сектора в оборудовании, технике и технологиях;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специальных экономических зон для реализации проектов индустр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ально-инновационного развития.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технопарков, бизнес-инкубаторов.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Ашхабаде на территории 70 тыс. кв. м ведётся строительство техн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парка, где разместится ряд научно-исследовательских институтов Акад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мии наук Туркменистана. В развитие научно-технического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тенциала страны направляются целевые инвестиции. Создано Национальное ко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мическое агентство при Президенте Туркменистана. По заказу Туркмен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стана французская компания «Thales International» создает спутник для аэрокосмических исследований земли, запуск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торого намечен в конце 2014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 сотрудничеству в работе по преобразованию экономики страны в соответствии с модернизационным сценарием её развития предполаг</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шире привлекать международные организации и иностранные научные центры. С этой целью в апреле 2012 г. в Ашхабаде была проведена ме</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дународная конференция «Инновационные технологии комплексной 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реработки природных ресурсов Туркменистана», в которой приняли уч</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стие представители из 25 стран.</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Cs/>
          <w:iCs/>
          <w:spacing w:val="-4"/>
          <w:sz w:val="20"/>
          <w:szCs w:val="20"/>
        </w:rPr>
      </w:pPr>
      <w:r w:rsidRPr="00984331">
        <w:rPr>
          <w:rFonts w:ascii="Times New Roman" w:hAnsi="Times New Roman" w:cs="Times New Roman"/>
          <w:bCs/>
          <w:iCs/>
          <w:spacing w:val="-4"/>
          <w:sz w:val="20"/>
          <w:szCs w:val="20"/>
        </w:rPr>
        <w:t>УДК 636.084.413 (476.4)</w:t>
      </w:r>
    </w:p>
    <w:p w:rsidR="0001577A" w:rsidRPr="00984331" w:rsidRDefault="0001577A" w:rsidP="0001577A">
      <w:pPr>
        <w:spacing w:after="0" w:line="240" w:lineRule="auto"/>
        <w:jc w:val="both"/>
        <w:rPr>
          <w:rFonts w:ascii="Times New Roman" w:hAnsi="Times New Roman" w:cs="Times New Roman"/>
          <w:b/>
          <w:bCs/>
          <w:iCs/>
          <w:spacing w:val="-4"/>
          <w:sz w:val="20"/>
          <w:szCs w:val="20"/>
        </w:rPr>
      </w:pPr>
      <w:r w:rsidRPr="00984331">
        <w:rPr>
          <w:rFonts w:ascii="Times New Roman" w:hAnsi="Times New Roman" w:cs="Times New Roman"/>
          <w:b/>
          <w:bCs/>
          <w:iCs/>
          <w:spacing w:val="-4"/>
          <w:sz w:val="20"/>
          <w:szCs w:val="20"/>
        </w:rPr>
        <w:lastRenderedPageBreak/>
        <w:t xml:space="preserve">Хандогина Т.М. </w:t>
      </w:r>
      <w:r w:rsidRPr="00984331">
        <w:rPr>
          <w:rFonts w:ascii="Times New Roman" w:hAnsi="Times New Roman" w:cs="Times New Roman"/>
          <w:bCs/>
          <w:i/>
          <w:iCs/>
          <w:spacing w:val="-4"/>
          <w:sz w:val="20"/>
          <w:szCs w:val="20"/>
        </w:rPr>
        <w:t xml:space="preserve">– </w:t>
      </w:r>
      <w:r w:rsidRPr="00984331">
        <w:rPr>
          <w:rFonts w:ascii="Times New Roman" w:hAnsi="Times New Roman" w:cs="Times New Roman"/>
          <w:bCs/>
          <w:iCs/>
          <w:spacing w:val="-4"/>
          <w:sz w:val="20"/>
          <w:szCs w:val="20"/>
        </w:rPr>
        <w:t>студентка 5 курса</w:t>
      </w:r>
    </w:p>
    <w:p w:rsidR="0001577A" w:rsidRPr="00984331" w:rsidRDefault="0001577A" w:rsidP="0001577A">
      <w:pPr>
        <w:autoSpaceDE w:val="0"/>
        <w:autoSpaceDN w:val="0"/>
        <w:adjustRightInd w:val="0"/>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ОРГАНИЗАЦИЯ И СОВЕРШЕНСТВОВАНИЕ КОРМОВОЙ</w:t>
      </w:r>
    </w:p>
    <w:p w:rsidR="0001577A" w:rsidRPr="00984331" w:rsidRDefault="0001577A" w:rsidP="0001577A">
      <w:pPr>
        <w:autoSpaceDE w:val="0"/>
        <w:autoSpaceDN w:val="0"/>
        <w:adjustRightInd w:val="0"/>
        <w:spacing w:after="0"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БАЗЫ В СПК «ДРИБИН»</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 xml:space="preserve">Старовыборная С. П. </w:t>
      </w:r>
      <w:r w:rsidRPr="00984331">
        <w:rPr>
          <w:rFonts w:ascii="Times New Roman" w:hAnsi="Times New Roman" w:cs="Times New Roman"/>
          <w:spacing w:val="-4"/>
          <w:sz w:val="16"/>
          <w:szCs w:val="16"/>
        </w:rPr>
        <w:t xml:space="preserve">– </w:t>
      </w:r>
      <w:r w:rsidRPr="00984331">
        <w:rPr>
          <w:rFonts w:ascii="Times New Roman" w:hAnsi="Times New Roman" w:cs="Times New Roman"/>
          <w:i/>
          <w:iCs/>
          <w:spacing w:val="-4"/>
          <w:sz w:val="20"/>
          <w:szCs w:val="20"/>
        </w:rPr>
        <w:t xml:space="preserve"> ст. преподаватель</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Система кормообеспечения призвана обеспечивать рациональное с</w:t>
      </w:r>
      <w:r w:rsidRPr="00984331">
        <w:rPr>
          <w:spacing w:val="-4"/>
          <w:sz w:val="20"/>
          <w:szCs w:val="20"/>
        </w:rPr>
        <w:t>о</w:t>
      </w:r>
      <w:r w:rsidRPr="00984331">
        <w:rPr>
          <w:spacing w:val="-4"/>
          <w:sz w:val="20"/>
          <w:szCs w:val="20"/>
        </w:rPr>
        <w:t>отношение между различными источниками поступления кормов, как внехозяйственными (поставка кормов в рамках межхозяйственной кооп</w:t>
      </w:r>
      <w:r w:rsidRPr="00984331">
        <w:rPr>
          <w:spacing w:val="-4"/>
          <w:sz w:val="20"/>
          <w:szCs w:val="20"/>
        </w:rPr>
        <w:t>е</w:t>
      </w:r>
      <w:r w:rsidRPr="00984331">
        <w:rPr>
          <w:spacing w:val="-4"/>
          <w:sz w:val="20"/>
          <w:szCs w:val="20"/>
        </w:rPr>
        <w:t>рации, покупка, обмен и т. д.), так и внутрихозяйственными (п</w:t>
      </w:r>
      <w:r w:rsidRPr="00984331">
        <w:rPr>
          <w:spacing w:val="-4"/>
          <w:sz w:val="20"/>
          <w:szCs w:val="20"/>
        </w:rPr>
        <w:t>о</w:t>
      </w:r>
      <w:r w:rsidRPr="00984331">
        <w:rPr>
          <w:spacing w:val="-4"/>
          <w:sz w:val="20"/>
          <w:szCs w:val="20"/>
        </w:rPr>
        <w:t xml:space="preserve">левое и лугопастбищное кормопроизводство). </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Современные масштабы производства кормов и используемых для этого хозяйственных ресурсов, особенности техники, технологии и орг</w:t>
      </w:r>
      <w:r w:rsidRPr="00984331">
        <w:rPr>
          <w:spacing w:val="-4"/>
          <w:sz w:val="20"/>
          <w:szCs w:val="20"/>
        </w:rPr>
        <w:t>а</w:t>
      </w:r>
      <w:r w:rsidRPr="00984331">
        <w:rPr>
          <w:spacing w:val="-4"/>
          <w:sz w:val="20"/>
          <w:szCs w:val="20"/>
        </w:rPr>
        <w:t>низации труда, специфические свойства и назначение конечной проду</w:t>
      </w:r>
      <w:r w:rsidRPr="00984331">
        <w:rPr>
          <w:spacing w:val="-4"/>
          <w:sz w:val="20"/>
          <w:szCs w:val="20"/>
        </w:rPr>
        <w:t>к</w:t>
      </w:r>
      <w:r w:rsidRPr="00984331">
        <w:rPr>
          <w:spacing w:val="-4"/>
          <w:sz w:val="20"/>
          <w:szCs w:val="20"/>
        </w:rPr>
        <w:t>ции превращают кормопроизводство в самостоятельную ко</w:t>
      </w:r>
      <w:r w:rsidRPr="00984331">
        <w:rPr>
          <w:spacing w:val="-4"/>
          <w:sz w:val="20"/>
          <w:szCs w:val="20"/>
        </w:rPr>
        <w:t>м</w:t>
      </w:r>
      <w:r w:rsidRPr="00984331">
        <w:rPr>
          <w:spacing w:val="-4"/>
          <w:sz w:val="20"/>
          <w:szCs w:val="20"/>
        </w:rPr>
        <w:t>плексную отрасль сельскохозяйственного предприятия. Ее комплек</w:t>
      </w:r>
      <w:r w:rsidRPr="00984331">
        <w:rPr>
          <w:spacing w:val="-4"/>
          <w:sz w:val="20"/>
          <w:szCs w:val="20"/>
        </w:rPr>
        <w:t>с</w:t>
      </w:r>
      <w:r w:rsidRPr="00984331">
        <w:rPr>
          <w:spacing w:val="-4"/>
          <w:sz w:val="20"/>
          <w:szCs w:val="20"/>
        </w:rPr>
        <w:t>ный характер обусловлен качественными различиями в составе корм</w:t>
      </w:r>
      <w:r w:rsidRPr="00984331">
        <w:rPr>
          <w:spacing w:val="-4"/>
          <w:sz w:val="20"/>
          <w:szCs w:val="20"/>
        </w:rPr>
        <w:t>о</w:t>
      </w:r>
      <w:r w:rsidRPr="00984331">
        <w:rPr>
          <w:spacing w:val="-4"/>
          <w:sz w:val="20"/>
          <w:szCs w:val="20"/>
        </w:rPr>
        <w:t>вых источников (пашня, сенокосы, пастбища) и неоднородностью пр</w:t>
      </w:r>
      <w:r w:rsidRPr="00984331">
        <w:rPr>
          <w:spacing w:val="-4"/>
          <w:sz w:val="20"/>
          <w:szCs w:val="20"/>
        </w:rPr>
        <w:t>о</w:t>
      </w:r>
      <w:r w:rsidRPr="00984331">
        <w:rPr>
          <w:spacing w:val="-4"/>
          <w:sz w:val="20"/>
          <w:szCs w:val="20"/>
        </w:rPr>
        <w:t>цесса производства [3].</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Объектом исследования является СПК «Дрибин» Могилёвского ра</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она, Могилёвской области, который имеет молочно-мясную специализ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цию с развитым производством зерна. Вначале рассмотрим динамику изменения основных показателей кормопроизводства СПК "Дрибин" за 2011–2012 года в таблице 1 [1].</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
          <w:bCs/>
          <w:spacing w:val="-4"/>
          <w:sz w:val="20"/>
          <w:szCs w:val="20"/>
        </w:rPr>
      </w:pPr>
    </w:p>
    <w:p w:rsidR="0001577A" w:rsidRPr="00ED4F81" w:rsidRDefault="0001577A" w:rsidP="0001577A">
      <w:pPr>
        <w:autoSpaceDE w:val="0"/>
        <w:autoSpaceDN w:val="0"/>
        <w:adjustRightInd w:val="0"/>
        <w:spacing w:after="0" w:line="240" w:lineRule="auto"/>
        <w:jc w:val="both"/>
        <w:rPr>
          <w:rFonts w:ascii="Times New Roman" w:hAnsi="Times New Roman" w:cs="Times New Roman"/>
          <w:spacing w:val="-6"/>
          <w:sz w:val="16"/>
          <w:szCs w:val="16"/>
        </w:rPr>
      </w:pPr>
      <w:r w:rsidRPr="00ED4F81">
        <w:rPr>
          <w:rFonts w:ascii="Times New Roman" w:hAnsi="Times New Roman" w:cs="Times New Roman"/>
          <w:spacing w:val="-6"/>
          <w:sz w:val="16"/>
          <w:szCs w:val="16"/>
        </w:rPr>
        <w:t xml:space="preserve">Т а б л и ц а 1 – </w:t>
      </w:r>
      <w:r w:rsidRPr="00ED4F81">
        <w:rPr>
          <w:rFonts w:ascii="Times New Roman" w:hAnsi="Times New Roman" w:cs="Times New Roman"/>
          <w:b/>
          <w:spacing w:val="-6"/>
          <w:sz w:val="16"/>
          <w:szCs w:val="16"/>
        </w:rPr>
        <w:t>Динамика основных показателей кормопроизводства в СПК «Дрибин»</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77"/>
        <w:gridCol w:w="709"/>
        <w:gridCol w:w="567"/>
        <w:gridCol w:w="709"/>
        <w:gridCol w:w="992"/>
      </w:tblGrid>
      <w:tr w:rsidR="0001577A" w:rsidRPr="00984331" w:rsidTr="0006285B">
        <w:tc>
          <w:tcPr>
            <w:tcW w:w="2977"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1985" w:type="dxa"/>
            <w:gridSpan w:val="3"/>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992"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к</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 г., %</w:t>
            </w:r>
          </w:p>
        </w:tc>
      </w:tr>
      <w:tr w:rsidR="0001577A" w:rsidRPr="00984331" w:rsidTr="0006285B">
        <w:tc>
          <w:tcPr>
            <w:tcW w:w="2977" w:type="dxa"/>
            <w:vMerge/>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992" w:type="dxa"/>
            <w:vMerge/>
            <w:vAlign w:val="center"/>
          </w:tcPr>
          <w:p w:rsidR="0001577A" w:rsidRPr="00984331" w:rsidRDefault="0001577A" w:rsidP="0006285B">
            <w:pPr>
              <w:spacing w:after="0" w:line="240" w:lineRule="auto"/>
              <w:jc w:val="center"/>
              <w:rPr>
                <w:rFonts w:ascii="Times New Roman" w:hAnsi="Times New Roman" w:cs="Times New Roman"/>
                <w:b/>
                <w:bCs/>
                <w:spacing w:val="-4"/>
                <w:sz w:val="16"/>
                <w:szCs w:val="16"/>
              </w:rPr>
            </w:pPr>
          </w:p>
        </w:tc>
      </w:tr>
      <w:tr w:rsidR="0001577A" w:rsidRPr="00984331" w:rsidTr="0006285B">
        <w:trPr>
          <w:cantSplit/>
          <w:trHeight w:val="220"/>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color w:val="FF0000"/>
                <w:spacing w:val="-4"/>
                <w:sz w:val="16"/>
                <w:szCs w:val="16"/>
              </w:rPr>
            </w:pPr>
            <w:r w:rsidRPr="00984331">
              <w:rPr>
                <w:rFonts w:ascii="Times New Roman" w:hAnsi="Times New Roman" w:cs="Times New Roman"/>
                <w:spacing w:val="-4"/>
                <w:sz w:val="16"/>
                <w:szCs w:val="16"/>
              </w:rPr>
              <w:t>1. Посевная площадь, га:</w:t>
            </w:r>
          </w:p>
          <w:p w:rsidR="0001577A" w:rsidRPr="00984331" w:rsidRDefault="0001577A" w:rsidP="0006285B">
            <w:pPr>
              <w:autoSpaceDE w:val="0"/>
              <w:autoSpaceDN w:val="0"/>
              <w:adjustRightInd w:val="0"/>
              <w:spacing w:after="0" w:line="240" w:lineRule="auto"/>
              <w:jc w:val="both"/>
              <w:rPr>
                <w:rFonts w:ascii="Times New Roman" w:hAnsi="Times New Roman" w:cs="Times New Roman"/>
                <w:color w:val="FF0000"/>
                <w:spacing w:val="-4"/>
                <w:sz w:val="16"/>
                <w:szCs w:val="16"/>
              </w:rPr>
            </w:pPr>
            <w:r w:rsidRPr="00984331">
              <w:rPr>
                <w:rFonts w:ascii="Times New Roman" w:hAnsi="Times New Roman" w:cs="Times New Roman"/>
                <w:spacing w:val="-4"/>
                <w:sz w:val="16"/>
                <w:szCs w:val="16"/>
              </w:rPr>
              <w:t>зерновые и зернобобовые - всего</w:t>
            </w:r>
          </w:p>
        </w:tc>
        <w:tc>
          <w:tcPr>
            <w:tcW w:w="709" w:type="dxa"/>
            <w:vAlign w:val="center"/>
          </w:tcPr>
          <w:p w:rsidR="0001577A" w:rsidRPr="00984331" w:rsidRDefault="0001577A" w:rsidP="0006285B">
            <w:pPr>
              <w:pStyle w:val="13"/>
              <w:spacing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1555</w:t>
            </w:r>
          </w:p>
        </w:tc>
        <w:tc>
          <w:tcPr>
            <w:tcW w:w="567" w:type="dxa"/>
            <w:vAlign w:val="center"/>
          </w:tcPr>
          <w:p w:rsidR="0001577A" w:rsidRPr="00984331" w:rsidRDefault="0001577A" w:rsidP="0006285B">
            <w:pPr>
              <w:pStyle w:val="13"/>
              <w:spacing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1245</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1166</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75,0</w:t>
            </w:r>
          </w:p>
        </w:tc>
      </w:tr>
      <w:tr w:rsidR="0001577A" w:rsidRPr="00984331" w:rsidTr="0006285B">
        <w:trPr>
          <w:cantSplit/>
          <w:trHeight w:val="77"/>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кормовые корнеплоды</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410,0</w:t>
            </w:r>
          </w:p>
        </w:tc>
      </w:tr>
      <w:tr w:rsidR="0001577A" w:rsidRPr="00984331" w:rsidTr="0006285B">
        <w:trPr>
          <w:cantSplit/>
          <w:trHeight w:val="128"/>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многолетние травы</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587</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421</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544</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92,7</w:t>
            </w:r>
          </w:p>
        </w:tc>
      </w:tr>
      <w:tr w:rsidR="0001577A" w:rsidRPr="00984331" w:rsidTr="0006285B">
        <w:trPr>
          <w:cantSplit/>
          <w:trHeight w:val="103"/>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однолетние травы</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268</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335</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608</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226,9</w:t>
            </w:r>
          </w:p>
        </w:tc>
      </w:tr>
      <w:tr w:rsidR="0001577A" w:rsidRPr="00984331" w:rsidTr="0006285B">
        <w:trPr>
          <w:cantSplit/>
          <w:trHeight w:val="77"/>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кукуруза на силос</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380</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350</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342</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90,0</w:t>
            </w:r>
          </w:p>
        </w:tc>
      </w:tr>
      <w:tr w:rsidR="0001577A" w:rsidRPr="00984331" w:rsidTr="0006285B">
        <w:trPr>
          <w:cantSplit/>
          <w:trHeight w:val="178"/>
        </w:trPr>
        <w:tc>
          <w:tcPr>
            <w:tcW w:w="2977"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 Урожайность, ц с 1 га:</w:t>
            </w:r>
          </w:p>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зерновые и зернобобовые</w:t>
            </w:r>
          </w:p>
        </w:tc>
        <w:tc>
          <w:tcPr>
            <w:tcW w:w="709" w:type="dxa"/>
            <w:vAlign w:val="center"/>
          </w:tcPr>
          <w:p w:rsidR="0001577A" w:rsidRPr="00984331" w:rsidRDefault="0001577A" w:rsidP="0006285B">
            <w:pPr>
              <w:pStyle w:val="13"/>
              <w:spacing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30,8</w:t>
            </w:r>
          </w:p>
        </w:tc>
        <w:tc>
          <w:tcPr>
            <w:tcW w:w="567" w:type="dxa"/>
            <w:vAlign w:val="center"/>
          </w:tcPr>
          <w:p w:rsidR="0001577A" w:rsidRPr="00984331" w:rsidRDefault="0001577A" w:rsidP="0006285B">
            <w:pPr>
              <w:pStyle w:val="13"/>
              <w:spacing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23,3</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24,8</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80,5</w:t>
            </w:r>
          </w:p>
        </w:tc>
      </w:tr>
      <w:tr w:rsidR="0001577A" w:rsidRPr="00984331" w:rsidTr="0006285B">
        <w:trPr>
          <w:cantSplit/>
          <w:trHeight w:val="170"/>
        </w:trPr>
        <w:tc>
          <w:tcPr>
            <w:tcW w:w="2977"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кормовые корнеплоды</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637</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334</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45,4</w:t>
            </w:r>
          </w:p>
        </w:tc>
      </w:tr>
      <w:tr w:rsidR="0001577A" w:rsidRPr="00984331" w:rsidTr="0006285B">
        <w:trPr>
          <w:cantSplit/>
          <w:trHeight w:val="77"/>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многолетние травы на:  сено</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27,5</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27,2</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42,1</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153,1</w:t>
            </w:r>
          </w:p>
        </w:tc>
      </w:tr>
      <w:tr w:rsidR="0001577A" w:rsidRPr="00984331" w:rsidTr="0006285B">
        <w:trPr>
          <w:cantSplit/>
          <w:trHeight w:val="160"/>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зелёный корм</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286</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188</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124</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43,4</w:t>
            </w:r>
          </w:p>
        </w:tc>
      </w:tr>
      <w:tr w:rsidR="0001577A" w:rsidRPr="00984331" w:rsidTr="0006285B">
        <w:trPr>
          <w:cantSplit/>
          <w:trHeight w:val="77"/>
        </w:trPr>
        <w:tc>
          <w:tcPr>
            <w:tcW w:w="2977" w:type="dxa"/>
          </w:tcPr>
          <w:p w:rsidR="0001577A" w:rsidRPr="00984331" w:rsidRDefault="0001577A" w:rsidP="0006285B">
            <w:pPr>
              <w:autoSpaceDE w:val="0"/>
              <w:autoSpaceDN w:val="0"/>
              <w:adjustRightInd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однолетние травы на зелёный корм</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134</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58</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43,3</w:t>
            </w:r>
          </w:p>
        </w:tc>
      </w:tr>
      <w:tr w:rsidR="0001577A" w:rsidRPr="00984331" w:rsidTr="0006285B">
        <w:trPr>
          <w:cantSplit/>
        </w:trPr>
        <w:tc>
          <w:tcPr>
            <w:tcW w:w="2977"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кукуруза на силос</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286</w:t>
            </w:r>
          </w:p>
        </w:tc>
        <w:tc>
          <w:tcPr>
            <w:tcW w:w="56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178</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532</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186,0</w:t>
            </w:r>
          </w:p>
        </w:tc>
      </w:tr>
      <w:tr w:rsidR="0001577A" w:rsidRPr="00984331" w:rsidTr="0006285B">
        <w:trPr>
          <w:cantSplit/>
          <w:trHeight w:val="224"/>
        </w:trPr>
        <w:tc>
          <w:tcPr>
            <w:tcW w:w="2977" w:type="dxa"/>
          </w:tcPr>
          <w:p w:rsidR="0001577A" w:rsidRPr="00984331" w:rsidRDefault="0001577A" w:rsidP="0006285B">
            <w:pPr>
              <w:pStyle w:val="13"/>
              <w:spacing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ц к. ед. на 100 балло-гектаров:</w:t>
            </w:r>
          </w:p>
          <w:p w:rsidR="0001577A" w:rsidRPr="00984331" w:rsidRDefault="0001577A" w:rsidP="0006285B">
            <w:pPr>
              <w:pStyle w:val="13"/>
              <w:spacing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с.-х. угодий</w:t>
            </w:r>
          </w:p>
        </w:tc>
        <w:tc>
          <w:tcPr>
            <w:tcW w:w="709" w:type="dxa"/>
            <w:vAlign w:val="center"/>
          </w:tcPr>
          <w:p w:rsidR="0001577A" w:rsidRPr="00984331" w:rsidRDefault="0001577A" w:rsidP="0006285B">
            <w:pPr>
              <w:pStyle w:val="13"/>
              <w:spacing w:line="240" w:lineRule="auto"/>
              <w:jc w:val="center"/>
              <w:rPr>
                <w:rFonts w:ascii="Times New Roman" w:hAnsi="Times New Roman" w:cs="Times New Roman"/>
                <w:spacing w:val="-4"/>
                <w:sz w:val="16"/>
                <w:szCs w:val="16"/>
              </w:rPr>
            </w:pPr>
            <w:r w:rsidRPr="00984331">
              <w:rPr>
                <w:rFonts w:ascii="Times New Roman" w:hAnsi="Times New Roman" w:cs="Times New Roman"/>
                <w:color w:val="000000"/>
                <w:spacing w:val="-4"/>
                <w:sz w:val="16"/>
                <w:szCs w:val="16"/>
              </w:rPr>
              <w:t>113,5</w:t>
            </w:r>
          </w:p>
        </w:tc>
        <w:tc>
          <w:tcPr>
            <w:tcW w:w="567" w:type="dxa"/>
            <w:vAlign w:val="center"/>
          </w:tcPr>
          <w:p w:rsidR="0001577A" w:rsidRPr="00984331" w:rsidRDefault="0001577A" w:rsidP="0006285B">
            <w:pPr>
              <w:pStyle w:val="13"/>
              <w:spacing w:line="240" w:lineRule="auto"/>
              <w:jc w:val="center"/>
              <w:rPr>
                <w:rFonts w:ascii="Times New Roman" w:hAnsi="Times New Roman" w:cs="Times New Roman"/>
                <w:spacing w:val="-4"/>
                <w:sz w:val="16"/>
                <w:szCs w:val="16"/>
              </w:rPr>
            </w:pPr>
            <w:r w:rsidRPr="00984331">
              <w:rPr>
                <w:rFonts w:ascii="Times New Roman" w:hAnsi="Times New Roman" w:cs="Times New Roman"/>
                <w:color w:val="000000"/>
                <w:spacing w:val="-4"/>
                <w:sz w:val="16"/>
                <w:szCs w:val="16"/>
              </w:rPr>
              <w:t>83,5</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106,2</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93,6</w:t>
            </w:r>
          </w:p>
        </w:tc>
      </w:tr>
      <w:tr w:rsidR="0001577A" w:rsidRPr="00984331" w:rsidTr="0006285B">
        <w:trPr>
          <w:cantSplit/>
          <w:trHeight w:val="288"/>
        </w:trPr>
        <w:tc>
          <w:tcPr>
            <w:tcW w:w="2977" w:type="dxa"/>
          </w:tcPr>
          <w:p w:rsidR="0001577A" w:rsidRPr="00984331" w:rsidRDefault="0001577A" w:rsidP="0006285B">
            <w:pPr>
              <w:pStyle w:val="13"/>
              <w:spacing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пашни</w:t>
            </w:r>
          </w:p>
        </w:tc>
        <w:tc>
          <w:tcPr>
            <w:tcW w:w="709" w:type="dxa"/>
            <w:vAlign w:val="center"/>
          </w:tcPr>
          <w:p w:rsidR="0001577A" w:rsidRPr="00984331" w:rsidRDefault="0001577A" w:rsidP="0006285B">
            <w:pPr>
              <w:pStyle w:val="13"/>
              <w:spacing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134,2</w:t>
            </w:r>
          </w:p>
        </w:tc>
        <w:tc>
          <w:tcPr>
            <w:tcW w:w="567" w:type="dxa"/>
            <w:vAlign w:val="center"/>
          </w:tcPr>
          <w:p w:rsidR="0001577A" w:rsidRPr="00984331" w:rsidRDefault="0001577A" w:rsidP="0006285B">
            <w:pPr>
              <w:pStyle w:val="13"/>
              <w:spacing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94,1</w:t>
            </w:r>
          </w:p>
        </w:tc>
        <w:tc>
          <w:tcPr>
            <w:tcW w:w="7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130,8</w:t>
            </w:r>
          </w:p>
        </w:tc>
        <w:tc>
          <w:tcPr>
            <w:tcW w:w="992"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97,5</w:t>
            </w:r>
          </w:p>
        </w:tc>
      </w:tr>
    </w:tbl>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таблицы 1 видно, что по сравнению с 2010 к 2012 году наблюд</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сокращение посевных площадей зерновых и зернобобовых, мн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голетних травам и кукурузы. Также, в основном уменьшилась и урожайность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делываемых культур, что привело к снижению выхода корма на 100 ба</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ло-га с.-х. угодий на 6,4%, а на 100 балло-га пашни – на 2,5%.</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Рассмотрим направление влияния уровня кормления на эффекти</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ность молочного скотоводства по данным 77 хозяйств Могилевской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 xml:space="preserve">ласти за 2012 год в таблице 2.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Группировка по расходу кормов на 1 ц молока</w:t>
      </w:r>
    </w:p>
    <w:tbl>
      <w:tblPr>
        <w:tblW w:w="5954" w:type="dxa"/>
        <w:tblInd w:w="108" w:type="dxa"/>
        <w:tblLayout w:type="fixed"/>
        <w:tblLook w:val="00A0"/>
      </w:tblPr>
      <w:tblGrid>
        <w:gridCol w:w="1985"/>
        <w:gridCol w:w="992"/>
        <w:gridCol w:w="709"/>
        <w:gridCol w:w="709"/>
        <w:gridCol w:w="708"/>
        <w:gridCol w:w="851"/>
      </w:tblGrid>
      <w:tr w:rsidR="0001577A" w:rsidRPr="00984331" w:rsidTr="0006285B">
        <w:trPr>
          <w:trHeight w:val="204"/>
        </w:trPr>
        <w:tc>
          <w:tcPr>
            <w:tcW w:w="1985" w:type="dxa"/>
            <w:vMerge w:val="restart"/>
            <w:tcBorders>
              <w:top w:val="single" w:sz="4" w:space="0" w:color="auto"/>
              <w:left w:val="single" w:sz="4" w:space="0" w:color="auto"/>
              <w:bottom w:val="single" w:sz="4" w:space="0" w:color="000000"/>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Показатели</w:t>
            </w:r>
          </w:p>
        </w:tc>
        <w:tc>
          <w:tcPr>
            <w:tcW w:w="1701" w:type="dxa"/>
            <w:gridSpan w:val="2"/>
            <w:tcBorders>
              <w:top w:val="single" w:sz="4" w:space="0" w:color="auto"/>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Группы хозяйств по расходу кормов на 1 молока,  ц к. ед.</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Итого в сре</w:t>
            </w:r>
            <w:r w:rsidRPr="00984331">
              <w:rPr>
                <w:rFonts w:ascii="Times New Roman" w:hAnsi="Times New Roman" w:cs="Times New Roman"/>
                <w:color w:val="000000"/>
                <w:spacing w:val="-4"/>
                <w:sz w:val="16"/>
                <w:szCs w:val="16"/>
              </w:rPr>
              <w:t>д</w:t>
            </w:r>
            <w:r w:rsidRPr="00984331">
              <w:rPr>
                <w:rFonts w:ascii="Times New Roman" w:hAnsi="Times New Roman" w:cs="Times New Roman"/>
                <w:color w:val="000000"/>
                <w:spacing w:val="-4"/>
                <w:sz w:val="16"/>
                <w:szCs w:val="16"/>
              </w:rPr>
              <w:t>нем</w:t>
            </w:r>
          </w:p>
        </w:tc>
        <w:tc>
          <w:tcPr>
            <w:tcW w:w="708" w:type="dxa"/>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3-я группа к 1-ой в %, ±п.п.</w:t>
            </w:r>
          </w:p>
        </w:tc>
        <w:tc>
          <w:tcPr>
            <w:tcW w:w="851" w:type="dxa"/>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СПК "Дрибин"</w:t>
            </w:r>
          </w:p>
        </w:tc>
      </w:tr>
      <w:tr w:rsidR="0001577A" w:rsidRPr="00984331" w:rsidTr="0006285B">
        <w:trPr>
          <w:trHeight w:val="126"/>
        </w:trPr>
        <w:tc>
          <w:tcPr>
            <w:tcW w:w="1985" w:type="dxa"/>
            <w:vMerge/>
            <w:tcBorders>
              <w:top w:val="single" w:sz="4" w:space="0" w:color="auto"/>
              <w:left w:val="single" w:sz="4" w:space="0" w:color="auto"/>
              <w:bottom w:val="single" w:sz="4" w:space="0" w:color="000000"/>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1-я</w:t>
            </w:r>
          </w:p>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группа</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 я</w:t>
            </w:r>
          </w:p>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группа</w:t>
            </w:r>
          </w:p>
        </w:tc>
        <w:tc>
          <w:tcPr>
            <w:tcW w:w="709" w:type="dxa"/>
            <w:vMerge/>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p>
        </w:tc>
      </w:tr>
      <w:tr w:rsidR="0001577A" w:rsidRPr="00984331" w:rsidTr="0006285B">
        <w:trPr>
          <w:trHeight w:val="77"/>
        </w:trPr>
        <w:tc>
          <w:tcPr>
            <w:tcW w:w="1985" w:type="dxa"/>
            <w:vMerge/>
            <w:tcBorders>
              <w:top w:val="single" w:sz="4" w:space="0" w:color="auto"/>
              <w:left w:val="single" w:sz="4" w:space="0" w:color="auto"/>
              <w:bottom w:val="single" w:sz="4" w:space="0" w:color="000000"/>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свыше 1,2</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до 1,1</w:t>
            </w:r>
          </w:p>
        </w:tc>
        <w:tc>
          <w:tcPr>
            <w:tcW w:w="709" w:type="dxa"/>
            <w:vMerge/>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p>
        </w:tc>
        <w:tc>
          <w:tcPr>
            <w:tcW w:w="708" w:type="dxa"/>
            <w:vMerge/>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p>
        </w:tc>
        <w:tc>
          <w:tcPr>
            <w:tcW w:w="851" w:type="dxa"/>
            <w:vMerge/>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b/>
                <w:bCs/>
                <w:color w:val="000000"/>
                <w:spacing w:val="-4"/>
                <w:sz w:val="16"/>
                <w:szCs w:val="16"/>
              </w:rPr>
            </w:pPr>
          </w:p>
        </w:tc>
      </w:tr>
      <w:tr w:rsidR="0001577A" w:rsidRPr="00984331" w:rsidTr="0006285B">
        <w:trPr>
          <w:trHeight w:val="77"/>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Число хозяйств в группе</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35</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01577A" w:rsidRPr="00984331" w:rsidTr="0006285B">
        <w:trPr>
          <w:trHeight w:val="149"/>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Расход корма на 1 ц мол</w:t>
            </w:r>
            <w:r w:rsidRPr="00984331">
              <w:rPr>
                <w:rFonts w:ascii="Times New Roman" w:hAnsi="Times New Roman" w:cs="Times New Roman"/>
                <w:color w:val="000000"/>
                <w:spacing w:val="-4"/>
                <w:sz w:val="16"/>
                <w:szCs w:val="16"/>
              </w:rPr>
              <w:t>о</w:t>
            </w:r>
            <w:r w:rsidRPr="00984331">
              <w:rPr>
                <w:rFonts w:ascii="Times New Roman" w:hAnsi="Times New Roman" w:cs="Times New Roman"/>
                <w:color w:val="000000"/>
                <w:spacing w:val="-4"/>
                <w:sz w:val="16"/>
                <w:szCs w:val="16"/>
              </w:rPr>
              <w:t>ка, ц к. ед.</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84,6</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w:t>
            </w:r>
          </w:p>
        </w:tc>
      </w:tr>
      <w:tr w:rsidR="0001577A" w:rsidRPr="00984331" w:rsidTr="0006285B">
        <w:trPr>
          <w:trHeight w:val="224"/>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Рентабельность, %</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24,2</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24,8</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24,5</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+0,6</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22,9</w:t>
            </w:r>
          </w:p>
        </w:tc>
      </w:tr>
      <w:tr w:rsidR="0001577A" w:rsidRPr="00984331" w:rsidTr="0006285B">
        <w:trPr>
          <w:trHeight w:val="129"/>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Поголовье, гол</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848,5</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983,6</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916,0</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115,9</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913</w:t>
            </w:r>
          </w:p>
        </w:tc>
      </w:tr>
      <w:tr w:rsidR="0001577A" w:rsidRPr="00984331" w:rsidTr="0006285B">
        <w:trPr>
          <w:trHeight w:val="244"/>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Оплата 1 чел.-час., тыс. руб.</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8,1</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8,8</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8,4</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108,6</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6,6</w:t>
            </w:r>
          </w:p>
        </w:tc>
      </w:tr>
      <w:tr w:rsidR="0001577A" w:rsidRPr="00984331" w:rsidTr="0006285B">
        <w:trPr>
          <w:trHeight w:val="179"/>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 xml:space="preserve">Затраты на корма, тыс. руб./ц </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59,4</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55,8</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57,6</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93,9</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58,1</w:t>
            </w:r>
          </w:p>
        </w:tc>
      </w:tr>
      <w:tr w:rsidR="0001577A" w:rsidRPr="00984331" w:rsidTr="0006285B">
        <w:trPr>
          <w:trHeight w:val="126"/>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Затраты труда на 1 ц, чел.-час./ц</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3,4</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3,2</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3,3</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94,1</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3,7</w:t>
            </w:r>
          </w:p>
        </w:tc>
      </w:tr>
      <w:tr w:rsidR="0001577A" w:rsidRPr="00984331" w:rsidTr="0006285B">
        <w:trPr>
          <w:trHeight w:val="77"/>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Продуктивность, ц</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39,4</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44,8</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42,1</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113,7</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41,2</w:t>
            </w:r>
          </w:p>
        </w:tc>
      </w:tr>
      <w:tr w:rsidR="0001577A" w:rsidRPr="00984331" w:rsidTr="0006285B">
        <w:trPr>
          <w:trHeight w:val="176"/>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Стоимость 1 ц к. ед., тыс. руб.</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45,6</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49,6</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47,6</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108,8</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44,7</w:t>
            </w:r>
          </w:p>
        </w:tc>
      </w:tr>
      <w:tr w:rsidR="0001577A" w:rsidRPr="00984331" w:rsidTr="0006285B">
        <w:trPr>
          <w:trHeight w:val="125"/>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Удельный вес концентр</w:t>
            </w:r>
            <w:r w:rsidRPr="00984331">
              <w:rPr>
                <w:rFonts w:ascii="Times New Roman" w:hAnsi="Times New Roman" w:cs="Times New Roman"/>
                <w:color w:val="000000"/>
                <w:spacing w:val="-4"/>
                <w:sz w:val="16"/>
                <w:szCs w:val="16"/>
              </w:rPr>
              <w:t>а</w:t>
            </w:r>
            <w:r w:rsidRPr="00984331">
              <w:rPr>
                <w:rFonts w:ascii="Times New Roman" w:hAnsi="Times New Roman" w:cs="Times New Roman"/>
                <w:color w:val="000000"/>
                <w:spacing w:val="-4"/>
                <w:sz w:val="16"/>
                <w:szCs w:val="16"/>
              </w:rPr>
              <w:t>тов, %</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27,8</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30,0</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28,9</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+2,2</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27,4</w:t>
            </w:r>
          </w:p>
        </w:tc>
      </w:tr>
      <w:tr w:rsidR="0001577A" w:rsidRPr="00984331" w:rsidTr="0006285B">
        <w:trPr>
          <w:trHeight w:val="245"/>
        </w:trPr>
        <w:tc>
          <w:tcPr>
            <w:tcW w:w="1985" w:type="dxa"/>
            <w:tcBorders>
              <w:top w:val="nil"/>
              <w:left w:val="single" w:sz="4" w:space="0" w:color="auto"/>
              <w:bottom w:val="single" w:sz="4" w:space="0" w:color="auto"/>
              <w:right w:val="single" w:sz="4" w:space="0" w:color="auto"/>
            </w:tcBorders>
            <w:vAlign w:val="bottom"/>
          </w:tcPr>
          <w:p w:rsidR="0001577A" w:rsidRPr="00984331" w:rsidRDefault="0001577A" w:rsidP="0006285B">
            <w:pPr>
              <w:spacing w:after="0" w:line="240" w:lineRule="auto"/>
              <w:jc w:val="both"/>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Удельный вес покупных кормов, %</w:t>
            </w:r>
          </w:p>
        </w:tc>
        <w:tc>
          <w:tcPr>
            <w:tcW w:w="992"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11,7</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12,3</w:t>
            </w:r>
          </w:p>
        </w:tc>
        <w:tc>
          <w:tcPr>
            <w:tcW w:w="709"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12,0</w:t>
            </w:r>
          </w:p>
        </w:tc>
        <w:tc>
          <w:tcPr>
            <w:tcW w:w="708"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+0,6</w:t>
            </w:r>
          </w:p>
        </w:tc>
        <w:tc>
          <w:tcPr>
            <w:tcW w:w="851" w:type="dxa"/>
            <w:tcBorders>
              <w:top w:val="nil"/>
              <w:left w:val="nil"/>
              <w:bottom w:val="single" w:sz="4" w:space="0" w:color="auto"/>
              <w:right w:val="single" w:sz="4" w:space="0" w:color="auto"/>
            </w:tcBorders>
            <w:noWrap/>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7,4</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2 можно сделать вывод, что по мере снижения расхода кормовых единиц на 1 ц продукции в хозяйствах 2-й группы по отношению к 1-й, продуктивность коров увеличивается на 13,7%. Эт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му способствовало увеличение в рационе доли концентрированных кормов на 2,2 п.п., а также покупных – на 0,6 п.п. И хотя стоимость кормов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росла на 8,8%, рентабельность производства молока выше на 0,6 п.п.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lastRenderedPageBreak/>
        <w:t>дует отметить, что в данных  хозяйствах присутствует материальное 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мулирование работников.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СПК "Дрибин" здесь относится ко 1-ой группе хозяйств. Значит для повышения эффективности молочного скотоводства предприятию треб</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ется искать пути по исключению перерасхода питательных веществ на голову животного, насыщать рационы коров высокопитательными и сб</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лансированными концентрированными кормами, в т.ч. покупными, уд</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лять внимание материальному стимулированию работников.</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производство кормов должно опережать потре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ность в них животноводства. Только при этом условии можно обеспечить 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пешное развитие отрасли и производство необходимого количества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вотноводческой продукции. Требования к кормовой базе опр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деляются, прежде всего, задачами рационального и полноценного кормления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вотных, обеспечивающего получение наибольшего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личества продукции при наименьших затратах. На предприятиях очень важно иметь корма, позволяющие организовать полноценное питание животных, предусма</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ривающей однородность кормов по их физико-механическим свойствам, что значительно облегчает комплексную механизацию и автоматизацию процессов кормления [2].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tabs>
          <w:tab w:val="left" w:pos="284"/>
          <w:tab w:val="left" w:pos="3466"/>
        </w:tabs>
        <w:spacing w:after="0" w:line="240" w:lineRule="auto"/>
        <w:ind w:firstLine="284"/>
        <w:jc w:val="both"/>
        <w:rPr>
          <w:rFonts w:ascii="Times New Roman" w:hAnsi="Times New Roman" w:cs="Times New Roman"/>
          <w:b/>
          <w:spacing w:val="-4"/>
          <w:sz w:val="16"/>
          <w:szCs w:val="16"/>
        </w:rPr>
      </w:pPr>
      <w:r w:rsidRPr="00984331">
        <w:rPr>
          <w:rFonts w:ascii="Times New Roman" w:hAnsi="Times New Roman" w:cs="Times New Roman"/>
          <w:b/>
          <w:spacing w:val="-4"/>
          <w:sz w:val="16"/>
          <w:szCs w:val="16"/>
        </w:rPr>
        <w:tab/>
      </w:r>
    </w:p>
    <w:p w:rsidR="0001577A" w:rsidRPr="00984331" w:rsidRDefault="0001577A" w:rsidP="0001577A">
      <w:pPr>
        <w:numPr>
          <w:ilvl w:val="0"/>
          <w:numId w:val="77"/>
        </w:numPr>
        <w:tabs>
          <w:tab w:val="left" w:pos="54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Годовые отчеты по СПК «Дрибин» за 2010-2012 гг.</w:t>
      </w:r>
    </w:p>
    <w:p w:rsidR="0001577A" w:rsidRPr="00984331" w:rsidRDefault="0001577A" w:rsidP="0001577A">
      <w:pPr>
        <w:numPr>
          <w:ilvl w:val="0"/>
          <w:numId w:val="77"/>
        </w:numPr>
        <w:tabs>
          <w:tab w:val="left" w:pos="54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bCs/>
          <w:spacing w:val="-4"/>
          <w:sz w:val="16"/>
          <w:szCs w:val="16"/>
        </w:rPr>
        <w:t>Понедельченко, М.Н.</w:t>
      </w:r>
      <w:r w:rsidRPr="00984331">
        <w:rPr>
          <w:rFonts w:ascii="Times New Roman" w:hAnsi="Times New Roman" w:cs="Times New Roman"/>
          <w:spacing w:val="-4"/>
          <w:sz w:val="16"/>
          <w:szCs w:val="16"/>
        </w:rPr>
        <w:t xml:space="preserve"> Рациональные способы заготовки и использования кормов / М.Н. Понедельченко, Г.С. Походня, В.И. Гудыменко. – Белгород: «Везелица», 2007. – С. 264 – 266.</w:t>
      </w:r>
    </w:p>
    <w:p w:rsidR="0001577A" w:rsidRPr="00984331" w:rsidRDefault="0001577A" w:rsidP="0001577A">
      <w:pPr>
        <w:numPr>
          <w:ilvl w:val="0"/>
          <w:numId w:val="77"/>
        </w:numPr>
        <w:tabs>
          <w:tab w:val="left" w:pos="54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bCs/>
          <w:spacing w:val="-4"/>
          <w:sz w:val="16"/>
          <w:szCs w:val="16"/>
        </w:rPr>
        <w:t>Я</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к</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о</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в</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ч</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и</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к,  Н.</w:t>
      </w:r>
      <w:r>
        <w:rPr>
          <w:rFonts w:ascii="Times New Roman" w:hAnsi="Times New Roman" w:cs="Times New Roman"/>
          <w:bCs/>
          <w:spacing w:val="-4"/>
          <w:sz w:val="16"/>
          <w:szCs w:val="16"/>
        </w:rPr>
        <w:t xml:space="preserve"> </w:t>
      </w:r>
      <w:r w:rsidRPr="00984331">
        <w:rPr>
          <w:rFonts w:ascii="Times New Roman" w:hAnsi="Times New Roman" w:cs="Times New Roman"/>
          <w:bCs/>
          <w:spacing w:val="-4"/>
          <w:sz w:val="16"/>
          <w:szCs w:val="16"/>
        </w:rPr>
        <w:t>С.</w:t>
      </w:r>
      <w:r w:rsidRPr="00984331">
        <w:rPr>
          <w:rFonts w:ascii="Times New Roman" w:hAnsi="Times New Roman" w:cs="Times New Roman"/>
          <w:spacing w:val="-4"/>
          <w:sz w:val="16"/>
          <w:szCs w:val="16"/>
        </w:rPr>
        <w:t xml:space="preserve"> Кормопроизводство: Современные технологии / Н.С. Яковчик; под ред. С.И. Плященко. – Барановичи: РУПП «Баранов. укруп. Тип», 2004. – С. – 91.</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Cs/>
          <w:iCs/>
          <w:spacing w:val="-4"/>
          <w:sz w:val="20"/>
          <w:szCs w:val="20"/>
        </w:rPr>
      </w:pPr>
      <w:r w:rsidRPr="00984331">
        <w:rPr>
          <w:rFonts w:ascii="Times New Roman" w:hAnsi="Times New Roman" w:cs="Times New Roman"/>
          <w:bCs/>
          <w:iCs/>
          <w:spacing w:val="-4"/>
          <w:sz w:val="20"/>
          <w:szCs w:val="20"/>
        </w:rPr>
        <w:t>УДК 636.084.413 (476.4)</w:t>
      </w:r>
    </w:p>
    <w:p w:rsidR="0001577A" w:rsidRPr="00984331" w:rsidRDefault="0001577A" w:rsidP="0001577A">
      <w:pPr>
        <w:spacing w:after="0" w:line="240" w:lineRule="auto"/>
        <w:jc w:val="both"/>
        <w:rPr>
          <w:rFonts w:ascii="Times New Roman" w:hAnsi="Times New Roman" w:cs="Times New Roman"/>
          <w:b/>
          <w:bCs/>
          <w:iCs/>
          <w:spacing w:val="-4"/>
          <w:sz w:val="20"/>
          <w:szCs w:val="20"/>
        </w:rPr>
      </w:pPr>
      <w:r w:rsidRPr="00984331">
        <w:rPr>
          <w:rFonts w:ascii="Times New Roman" w:hAnsi="Times New Roman" w:cs="Times New Roman"/>
          <w:b/>
          <w:bCs/>
          <w:iCs/>
          <w:spacing w:val="-4"/>
          <w:sz w:val="20"/>
          <w:szCs w:val="20"/>
        </w:rPr>
        <w:t xml:space="preserve">Хандогина Т.М. </w:t>
      </w:r>
      <w:r w:rsidRPr="00984331">
        <w:rPr>
          <w:rFonts w:ascii="Times New Roman" w:hAnsi="Times New Roman" w:cs="Times New Roman"/>
          <w:bCs/>
          <w:i/>
          <w:iCs/>
          <w:spacing w:val="-4"/>
          <w:sz w:val="20"/>
          <w:szCs w:val="20"/>
        </w:rPr>
        <w:t xml:space="preserve">– </w:t>
      </w:r>
      <w:r w:rsidRPr="00984331">
        <w:rPr>
          <w:rFonts w:ascii="Times New Roman" w:hAnsi="Times New Roman" w:cs="Times New Roman"/>
          <w:bCs/>
          <w:iCs/>
          <w:spacing w:val="-4"/>
          <w:sz w:val="20"/>
          <w:szCs w:val="20"/>
        </w:rPr>
        <w:t>студентка 5 курса</w:t>
      </w:r>
    </w:p>
    <w:p w:rsidR="0001577A" w:rsidRPr="00984331" w:rsidRDefault="0001577A" w:rsidP="0001577A">
      <w:pPr>
        <w:pStyle w:val="13"/>
        <w:spacing w:line="240" w:lineRule="auto"/>
        <w:jc w:val="center"/>
        <w:rPr>
          <w:rFonts w:ascii="Times New Roman" w:hAnsi="Times New Roman" w:cs="Times New Roman"/>
          <w:b/>
          <w:bCs/>
          <w:spacing w:val="-4"/>
          <w:sz w:val="20"/>
          <w:szCs w:val="20"/>
        </w:rPr>
      </w:pPr>
      <w:r w:rsidRPr="00984331">
        <w:rPr>
          <w:rFonts w:ascii="Times New Roman" w:hAnsi="Times New Roman" w:cs="Times New Roman"/>
          <w:b/>
          <w:bCs/>
          <w:spacing w:val="-4"/>
          <w:sz w:val="20"/>
          <w:szCs w:val="20"/>
        </w:rPr>
        <w:t xml:space="preserve">РЕШЕНИЕ ЗАДАЧ ПО ОПТИМИЗАЦИИ РАЦИОНА </w:t>
      </w:r>
      <w:r>
        <w:rPr>
          <w:rFonts w:ascii="Times New Roman" w:hAnsi="Times New Roman" w:cs="Times New Roman"/>
          <w:b/>
          <w:bCs/>
          <w:spacing w:val="-4"/>
          <w:sz w:val="20"/>
          <w:szCs w:val="20"/>
        </w:rPr>
        <w:br/>
      </w:r>
      <w:r w:rsidRPr="00984331">
        <w:rPr>
          <w:rFonts w:ascii="Times New Roman" w:hAnsi="Times New Roman" w:cs="Times New Roman"/>
          <w:b/>
          <w:bCs/>
          <w:spacing w:val="-4"/>
          <w:sz w:val="20"/>
          <w:szCs w:val="20"/>
        </w:rPr>
        <w:t>КОРМЛЕНИЯ СЕЛЬСКОХОЗЯЙСТВЕННЫХ ЖИВОТНЫХ</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 xml:space="preserve">Старовыборная С. П. </w:t>
      </w:r>
      <w:r w:rsidRPr="00984331">
        <w:rPr>
          <w:rFonts w:ascii="Times New Roman" w:hAnsi="Times New Roman" w:cs="Times New Roman"/>
          <w:spacing w:val="-4"/>
          <w:sz w:val="16"/>
          <w:szCs w:val="16"/>
        </w:rPr>
        <w:t xml:space="preserve">– </w:t>
      </w:r>
      <w:r w:rsidRPr="00984331">
        <w:rPr>
          <w:rFonts w:ascii="Times New Roman" w:hAnsi="Times New Roman" w:cs="Times New Roman"/>
          <w:i/>
          <w:iCs/>
          <w:spacing w:val="-4"/>
          <w:sz w:val="20"/>
          <w:szCs w:val="20"/>
        </w:rPr>
        <w:t xml:space="preserve"> ст. преподаватель</w:t>
      </w:r>
    </w:p>
    <w:p w:rsidR="0001577A" w:rsidRPr="00984331" w:rsidRDefault="0001577A" w:rsidP="0001577A">
      <w:pPr>
        <w:spacing w:after="0" w:line="240" w:lineRule="auto"/>
        <w:ind w:firstLine="284"/>
        <w:jc w:val="both"/>
        <w:rPr>
          <w:rFonts w:ascii="Times New Roman" w:hAnsi="Times New Roman" w:cs="Times New Roman"/>
          <w:b/>
          <w:i/>
          <w:spacing w:val="-4"/>
          <w:sz w:val="20"/>
          <w:szCs w:val="20"/>
        </w:rPr>
      </w:pPr>
    </w:p>
    <w:p w:rsidR="0001577A" w:rsidRPr="00984331" w:rsidRDefault="0001577A" w:rsidP="0001577A">
      <w:pPr>
        <w:pStyle w:val="28"/>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Важнейшим условием интенсификации животноводства являются полноценное кормление, т.к. продуктивность животных примерно на 60% определяется кормлением, на 20% – генетическим потенциалом и на 20% – технологическими факторами. За</w:t>
      </w:r>
      <w:r w:rsidRPr="00984331">
        <w:rPr>
          <w:rFonts w:ascii="Times New Roman" w:hAnsi="Times New Roman" w:cs="Times New Roman"/>
          <w:spacing w:val="-4"/>
          <w:sz w:val="20"/>
          <w:szCs w:val="20"/>
        </w:rPr>
        <w:softHyphen/>
        <w:t>готовка качественных ко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мов сама по себе не обеспечит высокой продуктивности без правильно составленных </w:t>
      </w:r>
      <w:r w:rsidRPr="00984331">
        <w:rPr>
          <w:rFonts w:ascii="Times New Roman" w:hAnsi="Times New Roman" w:cs="Times New Roman"/>
          <w:spacing w:val="-4"/>
          <w:sz w:val="20"/>
          <w:szCs w:val="20"/>
        </w:rPr>
        <w:lastRenderedPageBreak/>
        <w:t>рационов и технологии их скармливания. Сбалансированный по всем п</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та</w:t>
      </w:r>
      <w:r w:rsidRPr="00984331">
        <w:rPr>
          <w:rFonts w:ascii="Times New Roman" w:hAnsi="Times New Roman" w:cs="Times New Roman"/>
          <w:spacing w:val="-4"/>
          <w:sz w:val="20"/>
          <w:szCs w:val="20"/>
        </w:rPr>
        <w:softHyphen/>
        <w:t>тельным, биологически активным и минеральным веществам раци</w:t>
      </w:r>
      <w:r w:rsidRPr="00984331">
        <w:rPr>
          <w:rFonts w:ascii="Times New Roman" w:hAnsi="Times New Roman" w:cs="Times New Roman"/>
          <w:spacing w:val="-4"/>
          <w:sz w:val="20"/>
          <w:szCs w:val="20"/>
        </w:rPr>
        <w:softHyphen/>
        <w:t xml:space="preserve">он предполагает оптимальную структуру входящих в него кормов [3]. </w:t>
      </w:r>
    </w:p>
    <w:p w:rsidR="0001577A" w:rsidRPr="00984331" w:rsidRDefault="0001577A" w:rsidP="0001577A">
      <w:pPr>
        <w:pStyle w:val="28"/>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Поэтому стоит уделить особое внимание модели внутрихозяйственн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планирования – «Модель оптимизации рациона кормления». Расчет модели производятся на основании фактической и нормативной инфо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мации. При этом  учитываем три группы требований: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ственные, зоотехнические и экономические.</w:t>
      </w:r>
    </w:p>
    <w:p w:rsidR="0001577A" w:rsidRPr="00984331" w:rsidRDefault="0001577A" w:rsidP="0001577A">
      <w:pPr>
        <w:pStyle w:val="28"/>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Критерий оптимальности свидетельствует о том, что необходимо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ставить такой рацион, при котором обеспечивалось бы полноценное и сбалансированное кормление животного минимальное по стоимости при условиях:</w:t>
      </w:r>
    </w:p>
    <w:p w:rsidR="0001577A" w:rsidRPr="00984331" w:rsidRDefault="0001577A" w:rsidP="0001577A">
      <w:pPr>
        <w:pStyle w:val="28"/>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1.Содержание питательных веществ в рационе должно быть в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мере не меньше установленного минимума. 2. По точному содержанию пит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тельных веществ в рационе. 3. По количеству питательных веществ, нах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дящихся друг с другом в пропорциональной связи. 4. По питательности отдельных однородных групп кормов в общей пит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тельности рациона. 5. По весу отдельных кормов в рационе. 6. Не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рицательность переменных [2].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СПК «Дрибин», по состоянию на 2012 год, расход кормовых ед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ниц на одну корову составил 49,07 ц к. ед., фактическая среднегодовая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дуктивность коров на предприятии составила 43,42 ц [1]. </w:t>
      </w:r>
    </w:p>
    <w:p w:rsidR="0001577A" w:rsidRPr="00984331" w:rsidRDefault="0001577A" w:rsidP="0001577A">
      <w:pPr>
        <w:pStyle w:val="33"/>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рентабельного производства продукции животноводства необх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димо разработать мероприятия, позволяющие увеличить её экономич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скую эффективность. Поэтому, на основании фактического рациона кормления, руководствуясь разработками специалистов РУП «Инст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тут животноводства НАН Беларуси»  на перспективу был оптимизир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 расход питательных веществ на голову животного и рацион кор</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 xml:space="preserve">ления коровы.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таблице 1 представлен сравнительный анализ фактического и 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чётного рациона кормления коровы в СПК «Дрибин».</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Рацион кормления коровы</w:t>
      </w:r>
      <w:r w:rsidRPr="00984331">
        <w:rPr>
          <w:rFonts w:ascii="Times New Roman" w:hAnsi="Times New Roman" w:cs="Times New Roman"/>
          <w:spacing w:val="-4"/>
          <w:sz w:val="16"/>
          <w:szCs w:val="16"/>
        </w:rPr>
        <w:t xml:space="preserve"> </w:t>
      </w:r>
    </w:p>
    <w:tbl>
      <w:tblPr>
        <w:tblW w:w="5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60"/>
        <w:gridCol w:w="720"/>
        <w:gridCol w:w="720"/>
        <w:gridCol w:w="540"/>
        <w:gridCol w:w="720"/>
        <w:gridCol w:w="720"/>
        <w:gridCol w:w="540"/>
        <w:gridCol w:w="720"/>
      </w:tblGrid>
      <w:tr w:rsidR="0001577A" w:rsidRPr="00984331" w:rsidTr="0006285B">
        <w:trPr>
          <w:trHeight w:val="195"/>
        </w:trPr>
        <w:tc>
          <w:tcPr>
            <w:tcW w:w="1260" w:type="dxa"/>
            <w:vMerge w:val="restart"/>
            <w:shd w:val="clear" w:color="auto" w:fill="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Наименование корма</w:t>
            </w:r>
          </w:p>
        </w:tc>
        <w:tc>
          <w:tcPr>
            <w:tcW w:w="1980" w:type="dxa"/>
            <w:gridSpan w:val="3"/>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Фактический</w:t>
            </w:r>
          </w:p>
        </w:tc>
        <w:tc>
          <w:tcPr>
            <w:tcW w:w="1980" w:type="dxa"/>
            <w:gridSpan w:val="3"/>
            <w:shd w:val="clear" w:color="auto" w:fill="auto"/>
            <w:vAlign w:val="center"/>
          </w:tcPr>
          <w:p w:rsidR="0001577A" w:rsidRPr="00984331" w:rsidRDefault="0001577A" w:rsidP="0006285B">
            <w:pPr>
              <w:spacing w:after="0" w:line="240" w:lineRule="auto"/>
              <w:jc w:val="center"/>
              <w:rPr>
                <w:rFonts w:ascii="Times New Roman" w:hAnsi="Times New Roman" w:cs="Times New Roman"/>
                <w:b/>
                <w:bCs/>
                <w:spacing w:val="-4"/>
                <w:sz w:val="16"/>
                <w:szCs w:val="16"/>
              </w:rPr>
            </w:pPr>
            <w:r w:rsidRPr="00984331">
              <w:rPr>
                <w:rFonts w:ascii="Times New Roman" w:hAnsi="Times New Roman" w:cs="Times New Roman"/>
                <w:spacing w:val="-4"/>
                <w:sz w:val="16"/>
                <w:szCs w:val="16"/>
              </w:rPr>
              <w:t>Расчётный</w:t>
            </w:r>
          </w:p>
        </w:tc>
        <w:tc>
          <w:tcPr>
            <w:tcW w:w="720" w:type="dxa"/>
            <w:vMerge w:val="restart"/>
            <w:shd w:val="clear" w:color="auto" w:fill="auto"/>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Расчёт к фа</w:t>
            </w:r>
            <w:r w:rsidRPr="00984331">
              <w:rPr>
                <w:rFonts w:ascii="Times New Roman" w:hAnsi="Times New Roman" w:cs="Times New Roman"/>
                <w:bCs/>
                <w:spacing w:val="-4"/>
                <w:sz w:val="16"/>
                <w:szCs w:val="16"/>
              </w:rPr>
              <w:t>к</w:t>
            </w:r>
            <w:r w:rsidRPr="00984331">
              <w:rPr>
                <w:rFonts w:ascii="Times New Roman" w:hAnsi="Times New Roman" w:cs="Times New Roman"/>
                <w:bCs/>
                <w:spacing w:val="-4"/>
                <w:sz w:val="16"/>
                <w:szCs w:val="16"/>
              </w:rPr>
              <w:t>ту, %</w:t>
            </w:r>
          </w:p>
        </w:tc>
      </w:tr>
      <w:tr w:rsidR="0001577A" w:rsidRPr="00984331" w:rsidTr="0006285B">
        <w:trPr>
          <w:trHeight w:val="70"/>
        </w:trPr>
        <w:tc>
          <w:tcPr>
            <w:tcW w:w="1260" w:type="dxa"/>
            <w:vMerge/>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spacing w:after="0" w:line="240" w:lineRule="auto"/>
              <w:jc w:val="center"/>
              <w:rPr>
                <w:rFonts w:ascii="Times New Roman" w:hAnsi="Times New Roman" w:cs="Times New Roman"/>
                <w:b/>
                <w:bCs/>
                <w:spacing w:val="-4"/>
                <w:sz w:val="16"/>
                <w:szCs w:val="16"/>
              </w:rPr>
            </w:pPr>
            <w:r w:rsidRPr="00984331">
              <w:rPr>
                <w:rFonts w:ascii="Times New Roman" w:hAnsi="Times New Roman" w:cs="Times New Roman"/>
                <w:bCs/>
                <w:spacing w:val="-4"/>
                <w:sz w:val="16"/>
                <w:szCs w:val="16"/>
              </w:rPr>
              <w:t>ц</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
                <w:bCs/>
                <w:spacing w:val="-4"/>
                <w:sz w:val="16"/>
                <w:szCs w:val="16"/>
              </w:rPr>
            </w:pPr>
            <w:r w:rsidRPr="00984331">
              <w:rPr>
                <w:rFonts w:ascii="Times New Roman" w:hAnsi="Times New Roman" w:cs="Times New Roman"/>
                <w:bCs/>
                <w:spacing w:val="-4"/>
                <w:sz w:val="16"/>
                <w:szCs w:val="16"/>
              </w:rPr>
              <w:t>ц к.ед</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w:t>
            </w:r>
          </w:p>
        </w:tc>
        <w:tc>
          <w:tcPr>
            <w:tcW w:w="720"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ц</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ц к.ед</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w:t>
            </w:r>
          </w:p>
        </w:tc>
        <w:tc>
          <w:tcPr>
            <w:tcW w:w="720" w:type="dxa"/>
            <w:vMerge/>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p>
        </w:tc>
      </w:tr>
      <w:tr w:rsidR="0001577A" w:rsidRPr="00984331" w:rsidTr="0006285B">
        <w:trPr>
          <w:trHeight w:val="176"/>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Концентраты</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13,59</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27,7</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15,30</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16,07</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34,6</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118,2</w:t>
            </w:r>
          </w:p>
        </w:tc>
      </w:tr>
      <w:tr w:rsidR="0001577A" w:rsidRPr="00984331" w:rsidTr="0006285B">
        <w:trPr>
          <w:trHeight w:val="175"/>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Сено</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9,27</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4,17</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8,5</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7,01</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3,16</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6,80</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75,6</w:t>
            </w:r>
          </w:p>
        </w:tc>
      </w:tr>
      <w:tr w:rsidR="0001577A" w:rsidRPr="00984331" w:rsidTr="0006285B">
        <w:trPr>
          <w:trHeight w:val="70"/>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Сенаж</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18,05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5,05</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10,3</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13,65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3,82</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8,2</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75,6</w:t>
            </w:r>
          </w:p>
        </w:tc>
      </w:tr>
      <w:tr w:rsidR="0001577A" w:rsidRPr="00984331" w:rsidTr="0006285B">
        <w:trPr>
          <w:trHeight w:val="170"/>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Силос</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29,93</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5,99</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12,2</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22,64</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4,53</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9,8</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75,6</w:t>
            </w:r>
          </w:p>
        </w:tc>
      </w:tr>
      <w:tr w:rsidR="0001577A" w:rsidRPr="00984331" w:rsidTr="0006285B">
        <w:trPr>
          <w:trHeight w:val="169"/>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Шрот </w:t>
            </w:r>
          </w:p>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рапсовый</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3,15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2,99</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6,1</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3,40</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3,23</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7,0</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108,0</w:t>
            </w:r>
          </w:p>
        </w:tc>
      </w:tr>
      <w:tr w:rsidR="0001577A" w:rsidRPr="00984331" w:rsidTr="0006285B">
        <w:trPr>
          <w:trHeight w:val="70"/>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Шрот</w:t>
            </w:r>
          </w:p>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соевый</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1,90</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2,26</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4,6</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1,43</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1,71</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75,6</w:t>
            </w:r>
          </w:p>
        </w:tc>
      </w:tr>
      <w:tr w:rsidR="0001577A" w:rsidRPr="00984331" w:rsidTr="0006285B">
        <w:trPr>
          <w:trHeight w:val="70"/>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Патока</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2,80</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2,16</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4,4</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3,31</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2,55</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118,2</w:t>
            </w:r>
          </w:p>
        </w:tc>
      </w:tr>
      <w:tr w:rsidR="0001577A" w:rsidRPr="00984331" w:rsidTr="0006285B">
        <w:trPr>
          <w:trHeight w:val="70"/>
        </w:trPr>
        <w:tc>
          <w:tcPr>
            <w:tcW w:w="1260" w:type="dxa"/>
            <w:shd w:val="clear" w:color="auto" w:fill="auto"/>
            <w:noWrap/>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Зелёный корм</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67,66</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12,86</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26,2</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59,66</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11,34</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24,4</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88,2</w:t>
            </w:r>
          </w:p>
        </w:tc>
      </w:tr>
      <w:tr w:rsidR="0001577A" w:rsidRPr="00984331" w:rsidTr="0006285B">
        <w:trPr>
          <w:trHeight w:val="175"/>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ИТОГО:</w:t>
            </w:r>
          </w:p>
        </w:tc>
        <w:tc>
          <w:tcPr>
            <w:tcW w:w="720"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49,07</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100</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46,40</w:t>
            </w: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fldChar w:fldCharType="begin"/>
            </w:r>
            <w:r w:rsidRPr="00984331">
              <w:rPr>
                <w:rFonts w:ascii="Times New Roman" w:hAnsi="Times New Roman" w:cs="Times New Roman"/>
                <w:bCs/>
                <w:spacing w:val="-4"/>
                <w:sz w:val="16"/>
                <w:szCs w:val="16"/>
              </w:rPr>
              <w:instrText xml:space="preserve"> =SUM(ABOVE) </w:instrText>
            </w:r>
            <w:r w:rsidRPr="00984331">
              <w:rPr>
                <w:rFonts w:ascii="Times New Roman" w:hAnsi="Times New Roman" w:cs="Times New Roman"/>
                <w:bCs/>
                <w:spacing w:val="-4"/>
                <w:sz w:val="16"/>
                <w:szCs w:val="16"/>
              </w:rPr>
              <w:fldChar w:fldCharType="separate"/>
            </w:r>
            <w:r w:rsidRPr="00984331">
              <w:rPr>
                <w:rFonts w:ascii="Times New Roman" w:hAnsi="Times New Roman" w:cs="Times New Roman"/>
                <w:bCs/>
                <w:noProof/>
                <w:spacing w:val="-4"/>
                <w:sz w:val="16"/>
                <w:szCs w:val="16"/>
              </w:rPr>
              <w:t>100</w:t>
            </w:r>
            <w:r w:rsidRPr="00984331">
              <w:rPr>
                <w:rFonts w:ascii="Times New Roman" w:hAnsi="Times New Roman" w:cs="Times New Roman"/>
                <w:bCs/>
                <w:spacing w:val="-4"/>
                <w:sz w:val="16"/>
                <w:szCs w:val="16"/>
              </w:rPr>
              <w:fldChar w:fldCharType="end"/>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rPr>
          <w:trHeight w:val="70"/>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bCs/>
                <w:spacing w:val="-4"/>
                <w:sz w:val="16"/>
                <w:szCs w:val="16"/>
              </w:rPr>
              <w:t>Стоимость  рациона, тыс.руб.</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5763,1</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5357,4</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93,0</w:t>
            </w:r>
          </w:p>
        </w:tc>
      </w:tr>
      <w:tr w:rsidR="0001577A" w:rsidRPr="00984331" w:rsidTr="0006285B">
        <w:trPr>
          <w:trHeight w:val="70"/>
        </w:trPr>
        <w:tc>
          <w:tcPr>
            <w:tcW w:w="1260" w:type="dxa"/>
            <w:shd w:val="clear" w:color="auto" w:fill="auto"/>
            <w:noWrap/>
            <w:vAlign w:val="bottom"/>
          </w:tcPr>
          <w:p w:rsidR="0001577A" w:rsidRPr="00984331" w:rsidRDefault="0001577A" w:rsidP="0006285B">
            <w:pPr>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Стоимость одного ц к.ед., тыс.руб.</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bCs/>
                <w:spacing w:val="-4"/>
                <w:sz w:val="16"/>
                <w:szCs w:val="16"/>
              </w:rPr>
              <w:t>117,5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115,5</w:t>
            </w: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54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720" w:type="dxa"/>
            <w:shd w:val="clear" w:color="auto" w:fill="auto"/>
            <w:noWrap/>
            <w:vAlign w:val="center"/>
          </w:tcPr>
          <w:p w:rsidR="0001577A" w:rsidRPr="00984331" w:rsidRDefault="0001577A" w:rsidP="0006285B">
            <w:pPr>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98,3</w:t>
            </w:r>
          </w:p>
        </w:tc>
      </w:tr>
    </w:tbl>
    <w:p w:rsidR="0001577A" w:rsidRPr="00984331" w:rsidRDefault="0001577A" w:rsidP="0001577A">
      <w:pPr>
        <w:pStyle w:val="28"/>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1, видим, что планируемый рацион кормления коров оптимально сбалансирован. По расчёту  коровам больше даём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сокопитательных концентратов (на 18,2%), а также шрота рапсового (на 8,0%) и патоки (на 18,2%). Это позволит сократить потребление сена, 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нажа, силоса, зелёного корма и шрота соевого.</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рекомендуемая структура кормления позв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лит исключить перерасход питательных веществ на голову животного по кормовым единицам – на 2,67 ц к. ед., по переваримому протеину – на 0,34 ц п.п. и окажет влияние на рост продуктивности коров на 2,03 ц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лока. Стоимость рациона, при этом, сократится на 7,0%, стоимость 1 ц к. ед. – на 1,75% или 2,0 тыс. руб. В масштабах предприятия это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несёт ощутимый финансовый эффект.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Особо следует отметить, что структура рациона показывает наличие роста удельного веса концентратов, что позволит повысить качество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лока, и как следствие, цену закупки.</w:t>
      </w:r>
    </w:p>
    <w:p w:rsidR="0001577A" w:rsidRPr="00984331" w:rsidRDefault="0001577A" w:rsidP="0001577A">
      <w:pPr>
        <w:pStyle w:val="28"/>
        <w:spacing w:after="0" w:line="240" w:lineRule="auto"/>
        <w:ind w:firstLine="284"/>
        <w:jc w:val="both"/>
        <w:rPr>
          <w:rFonts w:ascii="Times New Roman" w:hAnsi="Times New Roman" w:cs="Times New Roman"/>
          <w:spacing w:val="-4"/>
          <w:sz w:val="20"/>
          <w:szCs w:val="20"/>
        </w:rPr>
      </w:pPr>
    </w:p>
    <w:p w:rsidR="0001577A" w:rsidRPr="00984331" w:rsidRDefault="0001577A" w:rsidP="0001577A">
      <w:pPr>
        <w:pStyle w:val="28"/>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pStyle w:val="28"/>
        <w:spacing w:after="0" w:line="240" w:lineRule="auto"/>
        <w:ind w:firstLine="284"/>
        <w:jc w:val="both"/>
        <w:rPr>
          <w:rFonts w:ascii="Times New Roman" w:hAnsi="Times New Roman" w:cs="Times New Roman"/>
          <w:b/>
          <w:spacing w:val="-4"/>
          <w:sz w:val="16"/>
          <w:szCs w:val="16"/>
        </w:rPr>
      </w:pPr>
    </w:p>
    <w:p w:rsidR="0001577A" w:rsidRPr="00984331" w:rsidRDefault="0001577A" w:rsidP="0001577A">
      <w:pPr>
        <w:numPr>
          <w:ilvl w:val="0"/>
          <w:numId w:val="78"/>
        </w:numPr>
        <w:tabs>
          <w:tab w:val="left" w:pos="54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Годовой отчёт по СПК «Дрибин» за 2012 г.</w:t>
      </w:r>
    </w:p>
    <w:p w:rsidR="0001577A" w:rsidRPr="00984331" w:rsidRDefault="0001577A" w:rsidP="0001577A">
      <w:pPr>
        <w:numPr>
          <w:ilvl w:val="0"/>
          <w:numId w:val="78"/>
        </w:numPr>
        <w:tabs>
          <w:tab w:val="clear" w:pos="720"/>
          <w:tab w:val="left" w:pos="540"/>
          <w:tab w:val="num" w:pos="108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ь</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И. Экономико-математическое моделирование экономических систем и процессов в сельском хозяйстве / И.И. Леньков. –Минск: Дизайн ПРО, 1997. – С. – 143. </w:t>
      </w:r>
    </w:p>
    <w:p w:rsidR="0001577A" w:rsidRPr="00984331" w:rsidRDefault="0001577A" w:rsidP="0001577A">
      <w:pPr>
        <w:numPr>
          <w:ilvl w:val="0"/>
          <w:numId w:val="78"/>
        </w:numPr>
        <w:tabs>
          <w:tab w:val="clear" w:pos="720"/>
          <w:tab w:val="left" w:pos="540"/>
          <w:tab w:val="num" w:pos="1080"/>
        </w:tabs>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Х</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х</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 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 Кормление сельскохозяйственных животных / С.Н. Хохрин . – М. : КолосС, 2004. – С. 192 с.</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856.125./8541/8547</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Чарыев В. М. </w:t>
      </w:r>
      <w:r w:rsidRPr="00984331">
        <w:rPr>
          <w:rFonts w:ascii="Times New Roman" w:hAnsi="Times New Roman" w:cs="Times New Roman"/>
          <w:spacing w:val="-4"/>
          <w:sz w:val="20"/>
          <w:szCs w:val="20"/>
        </w:rPr>
        <w:t>–</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студент 4 курса</w:t>
      </w:r>
      <w:r w:rsidRPr="00984331">
        <w:rPr>
          <w:rFonts w:ascii="Times New Roman" w:hAnsi="Times New Roman" w:cs="Times New Roman"/>
          <w:i/>
          <w:spacing w:val="-4"/>
          <w:sz w:val="20"/>
          <w:szCs w:val="20"/>
        </w:rPr>
        <w:t xml:space="preserve">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СОВРЕМЕННОЕ СОСТОЯНИЕ И ДИНАМИКА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 xml:space="preserve">РАЗВИТИЯ МЯСНОГО ПОДКОМПЛЕКСА  </w:t>
      </w:r>
      <w:r>
        <w:rPr>
          <w:rFonts w:ascii="Times New Roman" w:hAnsi="Times New Roman" w:cs="Times New Roman"/>
          <w:b/>
          <w:spacing w:val="-4"/>
          <w:sz w:val="20"/>
          <w:szCs w:val="20"/>
        </w:rPr>
        <w:br/>
      </w:r>
      <w:r w:rsidRPr="00984331">
        <w:rPr>
          <w:rFonts w:ascii="Times New Roman" w:hAnsi="Times New Roman" w:cs="Times New Roman"/>
          <w:b/>
          <w:spacing w:val="-4"/>
          <w:sz w:val="20"/>
          <w:szCs w:val="20"/>
        </w:rPr>
        <w:t>РЕСПУБЛИКИ БЕЛАРУСЬ</w:t>
      </w:r>
    </w:p>
    <w:p w:rsidR="0001577A" w:rsidRPr="00984331" w:rsidRDefault="0001577A" w:rsidP="0001577A">
      <w:pPr>
        <w:pStyle w:val="Default"/>
        <w:jc w:val="both"/>
        <w:rPr>
          <w:rFonts w:ascii="Times New Roman" w:hAnsi="Times New Roman" w:cs="Times New Roman"/>
          <w:color w:val="auto"/>
          <w:spacing w:val="-4"/>
          <w:sz w:val="20"/>
          <w:szCs w:val="20"/>
        </w:rPr>
      </w:pPr>
      <w:r w:rsidRPr="00984331">
        <w:rPr>
          <w:rFonts w:ascii="Times New Roman" w:hAnsi="Times New Roman" w:cs="Times New Roman"/>
          <w:i/>
          <w:color w:val="auto"/>
          <w:spacing w:val="-4"/>
          <w:sz w:val="20"/>
          <w:szCs w:val="20"/>
        </w:rPr>
        <w:lastRenderedPageBreak/>
        <w:t xml:space="preserve">Научный руководитель – </w:t>
      </w:r>
      <w:r w:rsidRPr="00984331">
        <w:rPr>
          <w:rFonts w:ascii="Times New Roman" w:hAnsi="Times New Roman" w:cs="Times New Roman"/>
          <w:b/>
          <w:i/>
          <w:color w:val="auto"/>
          <w:spacing w:val="-4"/>
          <w:sz w:val="20"/>
          <w:szCs w:val="20"/>
        </w:rPr>
        <w:t>Смирнова Ю. В.</w:t>
      </w:r>
      <w:r w:rsidRPr="00984331">
        <w:rPr>
          <w:rFonts w:ascii="Times New Roman" w:hAnsi="Times New Roman" w:cs="Times New Roman"/>
          <w:spacing w:val="-4"/>
          <w:sz w:val="16"/>
          <w:szCs w:val="16"/>
        </w:rPr>
        <w:t xml:space="preserve"> </w:t>
      </w:r>
      <w:r w:rsidRPr="00984331">
        <w:rPr>
          <w:rFonts w:ascii="Times New Roman" w:hAnsi="Times New Roman" w:cs="Times New Roman"/>
          <w:i/>
          <w:color w:val="auto"/>
          <w:spacing w:val="-4"/>
          <w:sz w:val="20"/>
          <w:szCs w:val="20"/>
        </w:rPr>
        <w:t xml:space="preserve">– </w:t>
      </w:r>
      <w:r w:rsidRPr="00984331">
        <w:rPr>
          <w:rFonts w:ascii="Times New Roman" w:hAnsi="Times New Roman" w:cs="Times New Roman"/>
          <w:spacing w:val="-4"/>
          <w:sz w:val="16"/>
          <w:szCs w:val="16"/>
        </w:rPr>
        <w:t xml:space="preserve"> </w:t>
      </w:r>
      <w:r w:rsidRPr="00984331">
        <w:rPr>
          <w:rFonts w:ascii="Times New Roman" w:hAnsi="Times New Roman" w:cs="Times New Roman"/>
          <w:b/>
          <w:i/>
          <w:color w:val="auto"/>
          <w:spacing w:val="-4"/>
          <w:sz w:val="20"/>
          <w:szCs w:val="20"/>
        </w:rPr>
        <w:t xml:space="preserve"> </w:t>
      </w:r>
      <w:r w:rsidRPr="00984331">
        <w:rPr>
          <w:rFonts w:ascii="Times New Roman" w:hAnsi="Times New Roman" w:cs="Times New Roman"/>
          <w:i/>
          <w:color w:val="auto"/>
          <w:spacing w:val="-4"/>
          <w:sz w:val="20"/>
          <w:szCs w:val="20"/>
        </w:rPr>
        <w:t xml:space="preserve">ассистент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Style w:val="apple-style-span"/>
          <w:rFonts w:ascii="Times New Roman" w:hAnsi="Times New Roman" w:cs="Times New Roman"/>
          <w:spacing w:val="-4"/>
          <w:sz w:val="20"/>
          <w:szCs w:val="20"/>
        </w:rPr>
      </w:pPr>
      <w:r w:rsidRPr="00984331">
        <w:rPr>
          <w:rFonts w:ascii="Times New Roman" w:hAnsi="Times New Roman" w:cs="Times New Roman"/>
          <w:spacing w:val="-4"/>
          <w:sz w:val="20"/>
          <w:szCs w:val="20"/>
        </w:rPr>
        <w:t>Роль  конкурентоспособности  мясной  продукции  значительно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растает в связи с тем, что производимые продовольственные товары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полняют особую функцию – используются населением для пищевых  ц</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лей.  В  связи  с  этим  составляющие  конкурентоспособности продовол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ственной  продукции –  высокое  качество,  сбалансированность по пит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тельным веществам и калориям, содержание допустимых пределов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грязнения нитратами, радионуклидами и другими вредными для здоровья людей элементами - должны быть соответствующего уровня  и  выдерж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вать  конкуренцию  на  внутренних  и  зарубежных рынках, т.е. быть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курентоспособными. </w:t>
      </w:r>
      <w:r w:rsidRPr="00984331">
        <w:rPr>
          <w:rStyle w:val="ac"/>
          <w:rFonts w:ascii="Times New Roman" w:hAnsi="Times New Roman"/>
          <w:spacing w:val="-4"/>
          <w:sz w:val="20"/>
          <w:szCs w:val="20"/>
          <w:bdr w:val="none" w:sz="0" w:space="0" w:color="auto" w:frame="1"/>
        </w:rPr>
        <w:t>Цены на сырье в Европе и Беларуси практически сравнялись, но затраты на сырье составляют 80-82 % в себестоимости продукции</w:t>
      </w:r>
      <w:r w:rsidRPr="00984331">
        <w:rPr>
          <w:rStyle w:val="apple-style-span"/>
          <w:rFonts w:ascii="Times New Roman" w:hAnsi="Times New Roman" w:cs="Times New Roman"/>
          <w:i/>
          <w:spacing w:val="-4"/>
          <w:sz w:val="20"/>
          <w:szCs w:val="20"/>
        </w:rPr>
        <w:t xml:space="preserve">. </w:t>
      </w:r>
      <w:r w:rsidRPr="00984331">
        <w:rPr>
          <w:rStyle w:val="apple-style-span"/>
          <w:rFonts w:ascii="Times New Roman" w:hAnsi="Times New Roman" w:cs="Times New Roman"/>
          <w:spacing w:val="-4"/>
          <w:sz w:val="20"/>
          <w:szCs w:val="20"/>
        </w:rPr>
        <w:t>Для повышения конкурентоспособности и наращивания объ</w:t>
      </w:r>
      <w:r w:rsidRPr="00984331">
        <w:rPr>
          <w:rStyle w:val="apple-style-span"/>
          <w:rFonts w:ascii="Times New Roman" w:hAnsi="Times New Roman" w:cs="Times New Roman"/>
          <w:spacing w:val="-4"/>
          <w:sz w:val="20"/>
          <w:szCs w:val="20"/>
        </w:rPr>
        <w:t>е</w:t>
      </w:r>
      <w:r w:rsidRPr="00984331">
        <w:rPr>
          <w:rStyle w:val="apple-style-span"/>
          <w:rFonts w:ascii="Times New Roman" w:hAnsi="Times New Roman" w:cs="Times New Roman"/>
          <w:spacing w:val="-4"/>
          <w:sz w:val="20"/>
          <w:szCs w:val="20"/>
        </w:rPr>
        <w:t>мов экспорта мясной продукции  необх</w:t>
      </w:r>
      <w:r w:rsidRPr="00984331">
        <w:rPr>
          <w:rStyle w:val="apple-style-span"/>
          <w:rFonts w:ascii="Times New Roman" w:hAnsi="Times New Roman" w:cs="Times New Roman"/>
          <w:spacing w:val="-4"/>
          <w:sz w:val="20"/>
          <w:szCs w:val="20"/>
        </w:rPr>
        <w:t>о</w:t>
      </w:r>
      <w:r w:rsidRPr="00984331">
        <w:rPr>
          <w:rStyle w:val="apple-style-span"/>
          <w:rFonts w:ascii="Times New Roman" w:hAnsi="Times New Roman" w:cs="Times New Roman"/>
          <w:spacing w:val="-4"/>
          <w:sz w:val="20"/>
          <w:szCs w:val="20"/>
        </w:rPr>
        <w:t>димо  снижать затраты, но на данном этапе возможности для этого о</w:t>
      </w:r>
      <w:r w:rsidRPr="00984331">
        <w:rPr>
          <w:rStyle w:val="apple-style-span"/>
          <w:rFonts w:ascii="Times New Roman" w:hAnsi="Times New Roman" w:cs="Times New Roman"/>
          <w:spacing w:val="-4"/>
          <w:sz w:val="20"/>
          <w:szCs w:val="20"/>
        </w:rPr>
        <w:t>г</w:t>
      </w:r>
      <w:r w:rsidRPr="00984331">
        <w:rPr>
          <w:rStyle w:val="apple-style-span"/>
          <w:rFonts w:ascii="Times New Roman" w:hAnsi="Times New Roman" w:cs="Times New Roman"/>
          <w:spacing w:val="-4"/>
          <w:sz w:val="20"/>
          <w:szCs w:val="20"/>
        </w:rPr>
        <w:t xml:space="preserve">раничены.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расширения ассортимента, улучшения качества продукции, ее упаковки,  с  целью  снижения  энергозатрат,  себестоимости  выпуска</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мой продукции, повышения ее конкурентоспособности на внутре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нем и  внешнем  рынках  предусматривается  техническое  перевооружение предприятий,  преимущественно  для  наращивания  эффективного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 xml:space="preserve">порта.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очень высок уровень износа  основного технол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гического оборудования. И практически все перерабатывающие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ятия нуждаются в комплексной реструктуризации. Обновление основного технологического оборудования на предприятиях мясной промышленн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сти не превышает 3 – 4 % в год, тогда как необходимый темп должен быть в 2,5-3 раза выше. В этой связи износ активной части основных фондов в мясной промышленности составляет 59,3 %.  </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xml:space="preserve">Анализ  </w:t>
      </w:r>
      <w:r w:rsidRPr="00984331">
        <w:rPr>
          <w:rFonts w:ascii="Times New Roman" w:hAnsi="Times New Roman" w:cs="Times New Roman"/>
          <w:color w:val="000000"/>
          <w:spacing w:val="-4"/>
          <w:sz w:val="20"/>
          <w:szCs w:val="20"/>
          <w:lang w:eastAsia="ru-RU"/>
        </w:rPr>
        <w:t>финансово</w:t>
      </w:r>
      <w:r w:rsidRPr="00984331">
        <w:rPr>
          <w:rFonts w:ascii="Times New Roman" w:hAnsi="Times New Roman" w:cs="Times New Roman"/>
          <w:bCs/>
          <w:color w:val="000000"/>
          <w:spacing w:val="-4"/>
          <w:sz w:val="20"/>
          <w:szCs w:val="20"/>
          <w:lang w:eastAsia="ru-RU"/>
        </w:rPr>
        <w:t xml:space="preserve">-экономического состояния рассматриваемой </w:t>
      </w:r>
      <w:r w:rsidRPr="00984331">
        <w:rPr>
          <w:rFonts w:ascii="Times New Roman" w:hAnsi="Times New Roman" w:cs="Times New Roman"/>
          <w:color w:val="000000"/>
          <w:spacing w:val="-4"/>
          <w:sz w:val="20"/>
          <w:szCs w:val="20"/>
          <w:lang w:eastAsia="ru-RU"/>
        </w:rPr>
        <w:t>сф</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 xml:space="preserve">ры </w:t>
      </w:r>
      <w:r w:rsidRPr="00984331">
        <w:rPr>
          <w:rFonts w:ascii="Times New Roman" w:hAnsi="Times New Roman" w:cs="Times New Roman"/>
          <w:bCs/>
          <w:color w:val="000000"/>
          <w:spacing w:val="-4"/>
          <w:sz w:val="20"/>
          <w:szCs w:val="20"/>
          <w:lang w:eastAsia="ru-RU"/>
        </w:rPr>
        <w:t xml:space="preserve">АПК, ее производственного </w:t>
      </w:r>
      <w:r w:rsidRPr="00984331">
        <w:rPr>
          <w:rFonts w:ascii="Times New Roman" w:hAnsi="Times New Roman" w:cs="Times New Roman"/>
          <w:color w:val="000000"/>
          <w:spacing w:val="-4"/>
          <w:sz w:val="20"/>
          <w:szCs w:val="20"/>
          <w:lang w:eastAsia="ru-RU"/>
        </w:rPr>
        <w:t>и технико</w:t>
      </w:r>
      <w:r w:rsidRPr="00984331">
        <w:rPr>
          <w:rFonts w:ascii="Times New Roman" w:hAnsi="Times New Roman" w:cs="Times New Roman"/>
          <w:bCs/>
          <w:color w:val="000000"/>
          <w:spacing w:val="-4"/>
          <w:sz w:val="20"/>
          <w:szCs w:val="20"/>
          <w:lang w:eastAsia="ru-RU"/>
        </w:rPr>
        <w:t>-технологического поте</w:t>
      </w:r>
      <w:r w:rsidRPr="00984331">
        <w:rPr>
          <w:rFonts w:ascii="Times New Roman" w:hAnsi="Times New Roman" w:cs="Times New Roman"/>
          <w:bCs/>
          <w:color w:val="000000"/>
          <w:spacing w:val="-4"/>
          <w:sz w:val="20"/>
          <w:szCs w:val="20"/>
          <w:lang w:eastAsia="ru-RU"/>
        </w:rPr>
        <w:t>н</w:t>
      </w:r>
      <w:r w:rsidRPr="00984331">
        <w:rPr>
          <w:rFonts w:ascii="Times New Roman" w:hAnsi="Times New Roman" w:cs="Times New Roman"/>
          <w:bCs/>
          <w:color w:val="000000"/>
          <w:spacing w:val="-4"/>
          <w:sz w:val="20"/>
          <w:szCs w:val="20"/>
          <w:lang w:eastAsia="ru-RU"/>
        </w:rPr>
        <w:t>циала, оценка сложившейся на мировом рынке мясной продукции ситуации п</w:t>
      </w:r>
      <w:r w:rsidRPr="00984331">
        <w:rPr>
          <w:rFonts w:ascii="Times New Roman" w:hAnsi="Times New Roman" w:cs="Times New Roman"/>
          <w:bCs/>
          <w:color w:val="000000"/>
          <w:spacing w:val="-4"/>
          <w:sz w:val="20"/>
          <w:szCs w:val="20"/>
          <w:lang w:eastAsia="ru-RU"/>
        </w:rPr>
        <w:t>о</w:t>
      </w:r>
      <w:r w:rsidRPr="00984331">
        <w:rPr>
          <w:rFonts w:ascii="Times New Roman" w:hAnsi="Times New Roman" w:cs="Times New Roman"/>
          <w:bCs/>
          <w:color w:val="000000"/>
          <w:spacing w:val="-4"/>
          <w:sz w:val="20"/>
          <w:szCs w:val="20"/>
          <w:lang w:eastAsia="ru-RU"/>
        </w:rPr>
        <w:t xml:space="preserve">зволяют сделать  выводы </w:t>
      </w:r>
      <w:r w:rsidRPr="00984331">
        <w:rPr>
          <w:rFonts w:ascii="Times New Roman" w:hAnsi="Times New Roman" w:cs="Times New Roman"/>
          <w:color w:val="000000"/>
          <w:spacing w:val="-4"/>
          <w:sz w:val="20"/>
          <w:szCs w:val="20"/>
          <w:lang w:eastAsia="ru-RU"/>
        </w:rPr>
        <w:t xml:space="preserve">и </w:t>
      </w:r>
      <w:r w:rsidRPr="00984331">
        <w:rPr>
          <w:rFonts w:ascii="Times New Roman" w:hAnsi="Times New Roman" w:cs="Times New Roman"/>
          <w:bCs/>
          <w:color w:val="000000"/>
          <w:spacing w:val="-4"/>
          <w:sz w:val="20"/>
          <w:szCs w:val="20"/>
          <w:lang w:eastAsia="ru-RU"/>
        </w:rPr>
        <w:t>сформулировать предложения, направленные на повышение конкуренто</w:t>
      </w:r>
      <w:r w:rsidRPr="00984331">
        <w:rPr>
          <w:rFonts w:ascii="Times New Roman" w:hAnsi="Times New Roman" w:cs="Times New Roman"/>
          <w:bCs/>
          <w:color w:val="000000"/>
          <w:spacing w:val="-4"/>
          <w:sz w:val="20"/>
          <w:szCs w:val="20"/>
          <w:lang w:eastAsia="ru-RU"/>
        </w:rPr>
        <w:softHyphen/>
        <w:t>способности  мясной промышленности Респу</w:t>
      </w:r>
      <w:r w:rsidRPr="00984331">
        <w:rPr>
          <w:rFonts w:ascii="Times New Roman" w:hAnsi="Times New Roman" w:cs="Times New Roman"/>
          <w:bCs/>
          <w:color w:val="000000"/>
          <w:spacing w:val="-4"/>
          <w:sz w:val="20"/>
          <w:szCs w:val="20"/>
          <w:lang w:eastAsia="ru-RU"/>
        </w:rPr>
        <w:t>б</w:t>
      </w:r>
      <w:r w:rsidRPr="00984331">
        <w:rPr>
          <w:rFonts w:ascii="Times New Roman" w:hAnsi="Times New Roman" w:cs="Times New Roman"/>
          <w:bCs/>
          <w:color w:val="000000"/>
          <w:spacing w:val="-4"/>
          <w:sz w:val="20"/>
          <w:szCs w:val="20"/>
          <w:lang w:eastAsia="ru-RU"/>
        </w:rPr>
        <w:t>лики Беларусь широкое вовлечение в ми</w:t>
      </w:r>
      <w:r w:rsidRPr="00984331">
        <w:rPr>
          <w:rFonts w:ascii="Times New Roman" w:hAnsi="Times New Roman" w:cs="Times New Roman"/>
          <w:bCs/>
          <w:color w:val="000000"/>
          <w:spacing w:val="-4"/>
          <w:sz w:val="20"/>
          <w:szCs w:val="20"/>
          <w:lang w:eastAsia="ru-RU"/>
        </w:rPr>
        <w:softHyphen/>
        <w:t>ровую торговлю отечественных переработчи</w:t>
      </w:r>
      <w:r w:rsidRPr="00984331">
        <w:rPr>
          <w:rFonts w:ascii="Times New Roman" w:hAnsi="Times New Roman" w:cs="Times New Roman"/>
          <w:bCs/>
          <w:color w:val="000000"/>
          <w:spacing w:val="-4"/>
          <w:sz w:val="20"/>
          <w:szCs w:val="20"/>
          <w:lang w:eastAsia="ru-RU"/>
        </w:rPr>
        <w:softHyphen/>
        <w:t>ков мясного сырья, улучшение их позиций на основных се</w:t>
      </w:r>
      <w:r w:rsidRPr="00984331">
        <w:rPr>
          <w:rFonts w:ascii="Times New Roman" w:hAnsi="Times New Roman" w:cs="Times New Roman"/>
          <w:bCs/>
          <w:color w:val="000000"/>
          <w:spacing w:val="-4"/>
          <w:sz w:val="20"/>
          <w:szCs w:val="20"/>
          <w:lang w:eastAsia="ru-RU"/>
        </w:rPr>
        <w:t>г</w:t>
      </w:r>
      <w:r w:rsidRPr="00984331">
        <w:rPr>
          <w:rFonts w:ascii="Times New Roman" w:hAnsi="Times New Roman" w:cs="Times New Roman"/>
          <w:bCs/>
          <w:color w:val="000000"/>
          <w:spacing w:val="-4"/>
          <w:sz w:val="20"/>
          <w:szCs w:val="20"/>
          <w:lang w:eastAsia="ru-RU"/>
        </w:rPr>
        <w:t>ментах мирового рынка.</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Предприятиям мясной промышленности целесообразно согласовать позиции и осуще</w:t>
      </w:r>
      <w:r w:rsidRPr="00984331">
        <w:rPr>
          <w:rFonts w:ascii="Times New Roman" w:hAnsi="Times New Roman" w:cs="Times New Roman"/>
          <w:bCs/>
          <w:color w:val="000000"/>
          <w:spacing w:val="-4"/>
          <w:sz w:val="20"/>
          <w:szCs w:val="20"/>
          <w:lang w:eastAsia="ru-RU"/>
        </w:rPr>
        <w:softHyphen/>
        <w:t>ствить комплекс мер, направленных на:</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lastRenderedPageBreak/>
        <w:t>- рациональную оптимизацию переработки мяса, осуществляемую и</w:t>
      </w:r>
      <w:r w:rsidRPr="00984331">
        <w:rPr>
          <w:rFonts w:ascii="Times New Roman" w:hAnsi="Times New Roman" w:cs="Times New Roman"/>
          <w:bCs/>
          <w:color w:val="000000"/>
          <w:spacing w:val="-4"/>
          <w:sz w:val="20"/>
          <w:szCs w:val="20"/>
          <w:lang w:eastAsia="ru-RU"/>
        </w:rPr>
        <w:t>с</w:t>
      </w:r>
      <w:r w:rsidRPr="00984331">
        <w:rPr>
          <w:rFonts w:ascii="Times New Roman" w:hAnsi="Times New Roman" w:cs="Times New Roman"/>
          <w:bCs/>
          <w:color w:val="000000"/>
          <w:spacing w:val="-4"/>
          <w:sz w:val="20"/>
          <w:szCs w:val="20"/>
          <w:lang w:eastAsia="ru-RU"/>
        </w:rPr>
        <w:t>ходя из имеющихся в стране мощностей и установившихся в мире цен на мясную продукцию (в том числе и име</w:t>
      </w:r>
      <w:r w:rsidRPr="00984331">
        <w:rPr>
          <w:rFonts w:ascii="Times New Roman" w:hAnsi="Times New Roman" w:cs="Times New Roman"/>
          <w:bCs/>
          <w:color w:val="000000"/>
          <w:spacing w:val="-4"/>
          <w:sz w:val="20"/>
          <w:szCs w:val="20"/>
          <w:lang w:eastAsia="ru-RU"/>
        </w:rPr>
        <w:softHyphen/>
        <w:t>ющую длительный срок хранения);</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повышение внутренних цен на мясопродукты соответственно росту уровня благосо</w:t>
      </w:r>
      <w:r w:rsidRPr="00984331">
        <w:rPr>
          <w:rFonts w:ascii="Times New Roman" w:hAnsi="Times New Roman" w:cs="Times New Roman"/>
          <w:bCs/>
          <w:color w:val="000000"/>
          <w:spacing w:val="-4"/>
          <w:sz w:val="20"/>
          <w:szCs w:val="20"/>
          <w:lang w:eastAsia="ru-RU"/>
        </w:rPr>
        <w:softHyphen/>
        <w:t>стояния населения страны. При этом следует</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учитывать наличие на внутреннем рынке до</w:t>
      </w:r>
      <w:r w:rsidRPr="00984331">
        <w:rPr>
          <w:rFonts w:ascii="Times New Roman" w:hAnsi="Times New Roman" w:cs="Times New Roman"/>
          <w:bCs/>
          <w:color w:val="000000"/>
          <w:spacing w:val="-4"/>
          <w:sz w:val="20"/>
          <w:szCs w:val="20"/>
          <w:lang w:eastAsia="ru-RU"/>
        </w:rPr>
        <w:softHyphen/>
        <w:t>статочно интенсивной конкуренции. В отрасли постепенно формируются лидеры, рост кот</w:t>
      </w:r>
      <w:r w:rsidRPr="00984331">
        <w:rPr>
          <w:rFonts w:ascii="Times New Roman" w:hAnsi="Times New Roman" w:cs="Times New Roman"/>
          <w:bCs/>
          <w:color w:val="000000"/>
          <w:spacing w:val="-4"/>
          <w:sz w:val="20"/>
          <w:szCs w:val="20"/>
          <w:lang w:eastAsia="ru-RU"/>
        </w:rPr>
        <w:t>о</w:t>
      </w:r>
      <w:r w:rsidRPr="00984331">
        <w:rPr>
          <w:rFonts w:ascii="Times New Roman" w:hAnsi="Times New Roman" w:cs="Times New Roman"/>
          <w:bCs/>
          <w:color w:val="000000"/>
          <w:spacing w:val="-4"/>
          <w:sz w:val="20"/>
          <w:szCs w:val="20"/>
          <w:lang w:eastAsia="ru-RU"/>
        </w:rPr>
        <w:t>рых ограничен поставками сырья;</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снижение издержек производства;</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его экологизацию;</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повышение качества продукции;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диверсификацию структуры и географии экспорта;</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стимулирование поставок на внешний рынок продукции, имеющей высокую степень переработки;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углубление взаимодействия с торговыми сетями и оптовыми комп</w:t>
      </w:r>
      <w:r w:rsidRPr="00984331">
        <w:rPr>
          <w:rFonts w:ascii="Times New Roman" w:hAnsi="Times New Roman" w:cs="Times New Roman"/>
          <w:bCs/>
          <w:color w:val="000000"/>
          <w:spacing w:val="-4"/>
          <w:sz w:val="20"/>
          <w:szCs w:val="20"/>
          <w:lang w:eastAsia="ru-RU"/>
        </w:rPr>
        <w:t>а</w:t>
      </w:r>
      <w:r w:rsidRPr="00984331">
        <w:rPr>
          <w:rFonts w:ascii="Times New Roman" w:hAnsi="Times New Roman" w:cs="Times New Roman"/>
          <w:bCs/>
          <w:color w:val="000000"/>
          <w:spacing w:val="-4"/>
          <w:sz w:val="20"/>
          <w:szCs w:val="20"/>
          <w:lang w:eastAsia="ru-RU"/>
        </w:rPr>
        <w:t>ниями;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создание логистических центров и соответствующей инфраструкт</w:t>
      </w:r>
      <w:r w:rsidRPr="00984331">
        <w:rPr>
          <w:rFonts w:ascii="Times New Roman" w:hAnsi="Times New Roman" w:cs="Times New Roman"/>
          <w:bCs/>
          <w:color w:val="000000"/>
          <w:spacing w:val="-4"/>
          <w:sz w:val="20"/>
          <w:szCs w:val="20"/>
          <w:lang w:eastAsia="ru-RU"/>
        </w:rPr>
        <w:t>у</w:t>
      </w:r>
      <w:r w:rsidRPr="00984331">
        <w:rPr>
          <w:rFonts w:ascii="Times New Roman" w:hAnsi="Times New Roman" w:cs="Times New Roman"/>
          <w:bCs/>
          <w:color w:val="000000"/>
          <w:spacing w:val="-4"/>
          <w:sz w:val="20"/>
          <w:szCs w:val="20"/>
          <w:lang w:eastAsia="ru-RU"/>
        </w:rPr>
        <w:t xml:space="preserve">ры. </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color w:val="000000"/>
          <w:spacing w:val="-4"/>
          <w:sz w:val="20"/>
          <w:szCs w:val="20"/>
          <w:lang w:eastAsia="ru-RU"/>
        </w:rPr>
        <w:t xml:space="preserve">В </w:t>
      </w:r>
      <w:r w:rsidRPr="00984331">
        <w:rPr>
          <w:rFonts w:ascii="Times New Roman" w:hAnsi="Times New Roman" w:cs="Times New Roman"/>
          <w:bCs/>
          <w:color w:val="000000"/>
          <w:spacing w:val="-4"/>
          <w:sz w:val="20"/>
          <w:szCs w:val="20"/>
          <w:lang w:eastAsia="ru-RU"/>
        </w:rPr>
        <w:t xml:space="preserve">долгосрочной перспективе основной </w:t>
      </w:r>
      <w:r w:rsidRPr="00984331">
        <w:rPr>
          <w:rFonts w:ascii="Times New Roman" w:hAnsi="Times New Roman" w:cs="Times New Roman"/>
          <w:color w:val="000000"/>
          <w:spacing w:val="-4"/>
          <w:sz w:val="20"/>
          <w:szCs w:val="20"/>
          <w:lang w:eastAsia="ru-RU"/>
        </w:rPr>
        <w:t xml:space="preserve">целью </w:t>
      </w:r>
      <w:r w:rsidRPr="00984331">
        <w:rPr>
          <w:rFonts w:ascii="Times New Roman" w:hAnsi="Times New Roman" w:cs="Times New Roman"/>
          <w:bCs/>
          <w:color w:val="000000"/>
          <w:spacing w:val="-4"/>
          <w:sz w:val="20"/>
          <w:szCs w:val="20"/>
          <w:lang w:eastAsia="ru-RU"/>
        </w:rPr>
        <w:t>белорусской мясной промышленности является формирование высокотехнологичной  перер</w:t>
      </w:r>
      <w:r w:rsidRPr="00984331">
        <w:rPr>
          <w:rFonts w:ascii="Times New Roman" w:hAnsi="Times New Roman" w:cs="Times New Roman"/>
          <w:bCs/>
          <w:color w:val="000000"/>
          <w:spacing w:val="-4"/>
          <w:sz w:val="20"/>
          <w:szCs w:val="20"/>
          <w:lang w:eastAsia="ru-RU"/>
        </w:rPr>
        <w:t>а</w:t>
      </w:r>
      <w:r w:rsidRPr="00984331">
        <w:rPr>
          <w:rFonts w:ascii="Times New Roman" w:hAnsi="Times New Roman" w:cs="Times New Roman"/>
          <w:bCs/>
          <w:color w:val="000000"/>
          <w:spacing w:val="-4"/>
          <w:sz w:val="20"/>
          <w:szCs w:val="20"/>
          <w:lang w:eastAsia="ru-RU"/>
        </w:rPr>
        <w:t xml:space="preserve">батывающей отрасли безотходного и ресурсосберегающего типа, </w:t>
      </w:r>
      <w:r w:rsidRPr="00984331">
        <w:rPr>
          <w:rFonts w:ascii="Times New Roman" w:hAnsi="Times New Roman" w:cs="Times New Roman"/>
          <w:color w:val="000000"/>
          <w:spacing w:val="-4"/>
          <w:sz w:val="20"/>
          <w:szCs w:val="20"/>
          <w:lang w:eastAsia="ru-RU"/>
        </w:rPr>
        <w:t>эффе</w:t>
      </w:r>
      <w:r w:rsidRPr="00984331">
        <w:rPr>
          <w:rFonts w:ascii="Times New Roman" w:hAnsi="Times New Roman" w:cs="Times New Roman"/>
          <w:color w:val="000000"/>
          <w:spacing w:val="-4"/>
          <w:sz w:val="20"/>
          <w:szCs w:val="20"/>
          <w:lang w:eastAsia="ru-RU"/>
        </w:rPr>
        <w:t>к</w:t>
      </w:r>
      <w:r w:rsidRPr="00984331">
        <w:rPr>
          <w:rFonts w:ascii="Times New Roman" w:hAnsi="Times New Roman" w:cs="Times New Roman"/>
          <w:color w:val="000000"/>
          <w:spacing w:val="-4"/>
          <w:sz w:val="20"/>
          <w:szCs w:val="20"/>
          <w:lang w:eastAsia="ru-RU"/>
        </w:rPr>
        <w:t>тивной и кон</w:t>
      </w:r>
      <w:r w:rsidRPr="00984331">
        <w:rPr>
          <w:rFonts w:ascii="Times New Roman" w:hAnsi="Times New Roman" w:cs="Times New Roman"/>
          <w:color w:val="000000"/>
          <w:spacing w:val="-4"/>
          <w:sz w:val="20"/>
          <w:szCs w:val="20"/>
          <w:lang w:eastAsia="ru-RU"/>
        </w:rPr>
        <w:softHyphen/>
        <w:t>курентоспособной о системе международного ра</w:t>
      </w:r>
      <w:r w:rsidRPr="00984331">
        <w:rPr>
          <w:rFonts w:ascii="Times New Roman" w:hAnsi="Times New Roman" w:cs="Times New Roman"/>
          <w:color w:val="000000"/>
          <w:spacing w:val="-4"/>
          <w:sz w:val="20"/>
          <w:szCs w:val="20"/>
          <w:lang w:eastAsia="ru-RU"/>
        </w:rPr>
        <w:t>з</w:t>
      </w:r>
      <w:r w:rsidRPr="00984331">
        <w:rPr>
          <w:rFonts w:ascii="Times New Roman" w:hAnsi="Times New Roman" w:cs="Times New Roman"/>
          <w:color w:val="000000"/>
          <w:spacing w:val="-4"/>
          <w:sz w:val="20"/>
          <w:szCs w:val="20"/>
          <w:lang w:eastAsia="ru-RU"/>
        </w:rPr>
        <w:t>деления труда и на мировом продоволь</w:t>
      </w:r>
      <w:r w:rsidRPr="00984331">
        <w:rPr>
          <w:rFonts w:ascii="Times New Roman" w:hAnsi="Times New Roman" w:cs="Times New Roman"/>
          <w:color w:val="000000"/>
          <w:spacing w:val="-4"/>
          <w:sz w:val="20"/>
          <w:szCs w:val="20"/>
          <w:lang w:eastAsia="ru-RU"/>
        </w:rPr>
        <w:softHyphen/>
        <w:t>ственном рынке, способной выпускать г</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товые «употреблению продукты (в том числе функционального назнач</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 xml:space="preserve">ния) с </w:t>
      </w:r>
      <w:r w:rsidRPr="00984331">
        <w:rPr>
          <w:rFonts w:ascii="Times New Roman" w:hAnsi="Times New Roman" w:cs="Times New Roman"/>
          <w:iCs/>
          <w:color w:val="000000"/>
          <w:spacing w:val="-4"/>
          <w:sz w:val="20"/>
          <w:szCs w:val="20"/>
          <w:lang w:eastAsia="ru-RU"/>
        </w:rPr>
        <w:t xml:space="preserve">высокой </w:t>
      </w:r>
      <w:r w:rsidRPr="00984331">
        <w:rPr>
          <w:rFonts w:ascii="Times New Roman" w:hAnsi="Times New Roman" w:cs="Times New Roman"/>
          <w:color w:val="000000"/>
          <w:spacing w:val="-4"/>
          <w:sz w:val="20"/>
          <w:szCs w:val="20"/>
          <w:lang w:eastAsia="ru-RU"/>
        </w:rPr>
        <w:t>добавлен</w:t>
      </w:r>
      <w:r w:rsidRPr="00984331">
        <w:rPr>
          <w:rFonts w:ascii="Times New Roman" w:hAnsi="Times New Roman" w:cs="Times New Roman"/>
          <w:color w:val="000000"/>
          <w:spacing w:val="-4"/>
          <w:sz w:val="20"/>
          <w:szCs w:val="20"/>
          <w:lang w:eastAsia="ru-RU"/>
        </w:rPr>
        <w:softHyphen/>
        <w:t>ной стоимостью. Для этого в рассматриваемой сфере необходимо:</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осуществить разработку и реализацию ин</w:t>
      </w:r>
      <w:r w:rsidRPr="00984331">
        <w:rPr>
          <w:rFonts w:ascii="Times New Roman" w:hAnsi="Times New Roman" w:cs="Times New Roman"/>
          <w:color w:val="000000"/>
          <w:spacing w:val="-4"/>
          <w:sz w:val="20"/>
          <w:szCs w:val="20"/>
          <w:lang w:eastAsia="ru-RU"/>
        </w:rPr>
        <w:softHyphen/>
        <w:t>новационных стратегий развития;</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
          <w:bCs/>
          <w:color w:val="000000"/>
          <w:spacing w:val="-4"/>
          <w:sz w:val="20"/>
          <w:szCs w:val="20"/>
          <w:lang w:eastAsia="ru-RU"/>
        </w:rPr>
      </w:pPr>
      <w:r w:rsidRPr="00984331">
        <w:rPr>
          <w:rFonts w:ascii="Times New Roman" w:hAnsi="Times New Roman" w:cs="Times New Roman"/>
          <w:color w:val="000000"/>
          <w:spacing w:val="-4"/>
          <w:sz w:val="20"/>
          <w:szCs w:val="20"/>
          <w:lang w:eastAsia="ru-RU"/>
        </w:rPr>
        <w:t>- обеспечить существенное углубление инте</w:t>
      </w:r>
      <w:r w:rsidRPr="00984331">
        <w:rPr>
          <w:rFonts w:ascii="Times New Roman" w:hAnsi="Times New Roman" w:cs="Times New Roman"/>
          <w:color w:val="000000"/>
          <w:spacing w:val="-4"/>
          <w:sz w:val="20"/>
          <w:szCs w:val="20"/>
          <w:lang w:eastAsia="ru-RU"/>
        </w:rPr>
        <w:softHyphen/>
        <w:t>грации перерабатыва</w:t>
      </w:r>
      <w:r w:rsidRPr="00984331">
        <w:rPr>
          <w:rFonts w:ascii="Times New Roman" w:hAnsi="Times New Roman" w:cs="Times New Roman"/>
          <w:color w:val="000000"/>
          <w:spacing w:val="-4"/>
          <w:sz w:val="20"/>
          <w:szCs w:val="20"/>
          <w:lang w:eastAsia="ru-RU"/>
        </w:rPr>
        <w:t>ю</w:t>
      </w:r>
      <w:r w:rsidRPr="00984331">
        <w:rPr>
          <w:rFonts w:ascii="Times New Roman" w:hAnsi="Times New Roman" w:cs="Times New Roman"/>
          <w:color w:val="000000"/>
          <w:spacing w:val="-4"/>
          <w:sz w:val="20"/>
          <w:szCs w:val="20"/>
          <w:lang w:eastAsia="ru-RU"/>
        </w:rPr>
        <w:t xml:space="preserve">щей промышленности </w:t>
      </w:r>
      <w:r w:rsidRPr="00984331">
        <w:rPr>
          <w:rFonts w:ascii="Times New Roman" w:hAnsi="Times New Roman" w:cs="Times New Roman"/>
          <w:bCs/>
          <w:color w:val="000000"/>
          <w:spacing w:val="-4"/>
          <w:sz w:val="20"/>
          <w:szCs w:val="20"/>
          <w:lang w:eastAsia="ru-RU"/>
        </w:rPr>
        <w:t>и науки;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увеличить затраты на НИОКР на всех ста</w:t>
      </w:r>
      <w:r w:rsidRPr="00984331">
        <w:rPr>
          <w:rFonts w:ascii="Times New Roman" w:hAnsi="Times New Roman" w:cs="Times New Roman"/>
          <w:color w:val="000000"/>
          <w:spacing w:val="-4"/>
          <w:sz w:val="20"/>
          <w:szCs w:val="20"/>
          <w:lang w:eastAsia="ru-RU"/>
        </w:rPr>
        <w:softHyphen/>
        <w:t>диях технологической цели;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xml:space="preserve">- широко внедрять последние результаты научных </w:t>
      </w:r>
      <w:r w:rsidRPr="00984331">
        <w:rPr>
          <w:rFonts w:ascii="Times New Roman" w:hAnsi="Times New Roman" w:cs="Times New Roman"/>
          <w:b/>
          <w:bCs/>
          <w:color w:val="000000"/>
          <w:spacing w:val="-4"/>
          <w:sz w:val="20"/>
          <w:szCs w:val="20"/>
          <w:lang w:eastAsia="ru-RU"/>
        </w:rPr>
        <w:t xml:space="preserve"> </w:t>
      </w:r>
      <w:r w:rsidRPr="00984331">
        <w:rPr>
          <w:rFonts w:ascii="Times New Roman" w:hAnsi="Times New Roman" w:cs="Times New Roman"/>
          <w:color w:val="000000"/>
          <w:spacing w:val="-4"/>
          <w:sz w:val="20"/>
          <w:szCs w:val="20"/>
          <w:lang w:eastAsia="ru-RU"/>
        </w:rPr>
        <w:t>исследований;</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наращивать инновационный потенциал профильных предприятий;</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повышать конкурентоспособность отечественных продовольстве</w:t>
      </w:r>
      <w:r w:rsidRPr="00984331">
        <w:rPr>
          <w:rFonts w:ascii="Times New Roman" w:hAnsi="Times New Roman" w:cs="Times New Roman"/>
          <w:color w:val="000000"/>
          <w:spacing w:val="-4"/>
          <w:sz w:val="20"/>
          <w:szCs w:val="20"/>
          <w:lang w:eastAsia="ru-RU"/>
        </w:rPr>
        <w:t>н</w:t>
      </w:r>
      <w:r w:rsidRPr="00984331">
        <w:rPr>
          <w:rFonts w:ascii="Times New Roman" w:hAnsi="Times New Roman" w:cs="Times New Roman"/>
          <w:color w:val="000000"/>
          <w:spacing w:val="-4"/>
          <w:sz w:val="20"/>
          <w:szCs w:val="20"/>
          <w:lang w:eastAsia="ru-RU"/>
        </w:rPr>
        <w:t>ных товаров;</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lang w:eastAsia="ru-RU"/>
        </w:rPr>
        <w:t>- создать экономические, правовые и органи</w:t>
      </w:r>
      <w:r w:rsidRPr="00984331">
        <w:rPr>
          <w:rFonts w:ascii="Times New Roman" w:hAnsi="Times New Roman" w:cs="Times New Roman"/>
          <w:color w:val="000000"/>
          <w:spacing w:val="-4"/>
          <w:sz w:val="20"/>
          <w:szCs w:val="20"/>
          <w:lang w:eastAsia="ru-RU"/>
        </w:rPr>
        <w:softHyphen/>
        <w:t>зационные условия для формирования с учас</w:t>
      </w:r>
      <w:r w:rsidRPr="00984331">
        <w:rPr>
          <w:rFonts w:ascii="Times New Roman" w:hAnsi="Times New Roman" w:cs="Times New Roman"/>
          <w:color w:val="000000"/>
          <w:spacing w:val="-4"/>
          <w:sz w:val="20"/>
          <w:szCs w:val="20"/>
          <w:lang w:eastAsia="ru-RU"/>
        </w:rPr>
        <w:softHyphen/>
        <w:t>тием перерабатывающих мясомолочное сырье пре</w:t>
      </w:r>
      <w:r w:rsidRPr="00984331">
        <w:rPr>
          <w:rFonts w:ascii="Times New Roman" w:hAnsi="Times New Roman" w:cs="Times New Roman"/>
          <w:color w:val="000000"/>
          <w:spacing w:val="-4"/>
          <w:sz w:val="20"/>
          <w:szCs w:val="20"/>
          <w:lang w:eastAsia="ru-RU"/>
        </w:rPr>
        <w:t>д</w:t>
      </w:r>
      <w:r w:rsidRPr="00984331">
        <w:rPr>
          <w:rFonts w:ascii="Times New Roman" w:hAnsi="Times New Roman" w:cs="Times New Roman"/>
          <w:color w:val="000000"/>
          <w:spacing w:val="-4"/>
          <w:sz w:val="20"/>
          <w:szCs w:val="20"/>
          <w:lang w:eastAsia="ru-RU"/>
        </w:rPr>
        <w:t>приятий продуктовых кластеров, ориенти</w:t>
      </w:r>
      <w:r w:rsidRPr="00984331">
        <w:rPr>
          <w:rFonts w:ascii="Times New Roman" w:hAnsi="Times New Roman" w:cs="Times New Roman"/>
          <w:color w:val="000000"/>
          <w:spacing w:val="-4"/>
          <w:sz w:val="20"/>
          <w:szCs w:val="20"/>
          <w:lang w:eastAsia="ru-RU"/>
        </w:rPr>
        <w:softHyphen/>
        <w:t>рованных на рыночный потр</w:t>
      </w:r>
      <w:r w:rsidRPr="00984331">
        <w:rPr>
          <w:rFonts w:ascii="Times New Roman" w:hAnsi="Times New Roman" w:cs="Times New Roman"/>
          <w:color w:val="000000"/>
          <w:spacing w:val="-4"/>
          <w:sz w:val="20"/>
          <w:szCs w:val="20"/>
          <w:lang w:eastAsia="ru-RU"/>
        </w:rPr>
        <w:t>е</w:t>
      </w:r>
      <w:r w:rsidRPr="00984331">
        <w:rPr>
          <w:rFonts w:ascii="Times New Roman" w:hAnsi="Times New Roman" w:cs="Times New Roman"/>
          <w:color w:val="000000"/>
          <w:spacing w:val="-4"/>
          <w:sz w:val="20"/>
          <w:szCs w:val="20"/>
          <w:lang w:eastAsia="ru-RU"/>
        </w:rPr>
        <w:t>бительский спрос;</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
          <w:bCs/>
          <w:color w:val="000000"/>
          <w:spacing w:val="-4"/>
          <w:sz w:val="20"/>
          <w:szCs w:val="20"/>
          <w:lang w:eastAsia="ru-RU"/>
        </w:rPr>
      </w:pPr>
      <w:r w:rsidRPr="00984331">
        <w:rPr>
          <w:rFonts w:ascii="Times New Roman" w:hAnsi="Times New Roman" w:cs="Times New Roman"/>
          <w:color w:val="000000"/>
          <w:spacing w:val="-4"/>
          <w:sz w:val="20"/>
          <w:szCs w:val="20"/>
          <w:lang w:eastAsia="ru-RU"/>
        </w:rPr>
        <w:lastRenderedPageBreak/>
        <w:t>- формировать продуктовые технологические цепочки  на всех ст</w:t>
      </w:r>
      <w:r w:rsidRPr="00984331">
        <w:rPr>
          <w:rFonts w:ascii="Times New Roman" w:hAnsi="Times New Roman" w:cs="Times New Roman"/>
          <w:color w:val="000000"/>
          <w:spacing w:val="-4"/>
          <w:sz w:val="20"/>
          <w:szCs w:val="20"/>
          <w:lang w:eastAsia="ru-RU"/>
        </w:rPr>
        <w:t>а</w:t>
      </w:r>
      <w:r w:rsidRPr="00984331">
        <w:rPr>
          <w:rFonts w:ascii="Times New Roman" w:hAnsi="Times New Roman" w:cs="Times New Roman"/>
          <w:color w:val="000000"/>
          <w:spacing w:val="-4"/>
          <w:sz w:val="20"/>
          <w:szCs w:val="20"/>
          <w:lang w:eastAsia="ru-RU"/>
        </w:rPr>
        <w:t>диях движения продукции – от получения сырья для переработки до рыночн</w:t>
      </w:r>
      <w:r w:rsidRPr="00984331">
        <w:rPr>
          <w:rFonts w:ascii="Times New Roman" w:hAnsi="Times New Roman" w:cs="Times New Roman"/>
          <w:color w:val="000000"/>
          <w:spacing w:val="-4"/>
          <w:sz w:val="20"/>
          <w:szCs w:val="20"/>
          <w:lang w:eastAsia="ru-RU"/>
        </w:rPr>
        <w:t>о</w:t>
      </w:r>
      <w:r w:rsidRPr="00984331">
        <w:rPr>
          <w:rFonts w:ascii="Times New Roman" w:hAnsi="Times New Roman" w:cs="Times New Roman"/>
          <w:color w:val="000000"/>
          <w:spacing w:val="-4"/>
          <w:sz w:val="20"/>
          <w:szCs w:val="20"/>
          <w:lang w:eastAsia="ru-RU"/>
        </w:rPr>
        <w:t>го</w:t>
      </w:r>
      <w:r w:rsidRPr="00984331">
        <w:rPr>
          <w:rFonts w:ascii="Times New Roman" w:hAnsi="Times New Roman" w:cs="Times New Roman"/>
          <w:b/>
          <w:bCs/>
          <w:color w:val="000000"/>
          <w:spacing w:val="-4"/>
          <w:sz w:val="20"/>
          <w:szCs w:val="20"/>
          <w:lang w:eastAsia="ru-RU"/>
        </w:rPr>
        <w:t xml:space="preserve"> </w:t>
      </w:r>
      <w:r w:rsidRPr="00984331">
        <w:rPr>
          <w:rFonts w:ascii="Times New Roman" w:hAnsi="Times New Roman" w:cs="Times New Roman"/>
          <w:color w:val="000000"/>
          <w:spacing w:val="-4"/>
          <w:sz w:val="20"/>
          <w:szCs w:val="20"/>
          <w:lang w:eastAsia="ru-RU"/>
        </w:rPr>
        <w:t xml:space="preserve">сбыта готовых высококачественных </w:t>
      </w:r>
      <w:r w:rsidRPr="00984331">
        <w:rPr>
          <w:rFonts w:ascii="Times New Roman" w:hAnsi="Times New Roman" w:cs="Times New Roman"/>
          <w:bCs/>
          <w:color w:val="000000"/>
          <w:spacing w:val="-4"/>
          <w:sz w:val="20"/>
          <w:szCs w:val="20"/>
          <w:lang w:eastAsia="ru-RU"/>
        </w:rPr>
        <w:t>про</w:t>
      </w:r>
      <w:r w:rsidRPr="00984331">
        <w:rPr>
          <w:rFonts w:ascii="Times New Roman" w:hAnsi="Times New Roman" w:cs="Times New Roman"/>
          <w:bCs/>
          <w:color w:val="000000"/>
          <w:spacing w:val="-4"/>
          <w:sz w:val="20"/>
          <w:szCs w:val="20"/>
          <w:lang w:eastAsia="ru-RU"/>
        </w:rPr>
        <w:softHyphen/>
        <w:t>довольственных</w:t>
      </w:r>
      <w:r w:rsidRPr="00984331">
        <w:rPr>
          <w:rFonts w:ascii="Times New Roman" w:hAnsi="Times New Roman" w:cs="Times New Roman"/>
          <w:b/>
          <w:bCs/>
          <w:color w:val="000000"/>
          <w:spacing w:val="-4"/>
          <w:sz w:val="20"/>
          <w:szCs w:val="20"/>
          <w:lang w:eastAsia="ru-RU"/>
        </w:rPr>
        <w:t xml:space="preserve"> </w:t>
      </w:r>
      <w:r w:rsidRPr="00984331">
        <w:rPr>
          <w:rFonts w:ascii="Times New Roman" w:hAnsi="Times New Roman" w:cs="Times New Roman"/>
          <w:color w:val="000000"/>
          <w:spacing w:val="-4"/>
          <w:sz w:val="20"/>
          <w:szCs w:val="20"/>
          <w:lang w:eastAsia="ru-RU"/>
        </w:rPr>
        <w:t xml:space="preserve">товаров под потребительский </w:t>
      </w:r>
      <w:r w:rsidRPr="00984331">
        <w:rPr>
          <w:rFonts w:ascii="Times New Roman" w:hAnsi="Times New Roman" w:cs="Times New Roman"/>
          <w:bCs/>
          <w:color w:val="000000"/>
          <w:spacing w:val="-4"/>
          <w:sz w:val="20"/>
          <w:szCs w:val="20"/>
          <w:lang w:eastAsia="ru-RU"/>
        </w:rPr>
        <w:t>спрос;</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bCs/>
          <w:color w:val="000000"/>
          <w:spacing w:val="-4"/>
          <w:sz w:val="20"/>
          <w:szCs w:val="20"/>
          <w:lang w:eastAsia="ru-RU"/>
        </w:rPr>
        <w:t xml:space="preserve">- создавать для перерабатывающих предприятий сырьевые </w:t>
      </w:r>
      <w:r w:rsidRPr="00984331">
        <w:rPr>
          <w:rFonts w:ascii="Times New Roman" w:hAnsi="Times New Roman" w:cs="Times New Roman"/>
          <w:color w:val="000000"/>
          <w:spacing w:val="-4"/>
          <w:sz w:val="20"/>
          <w:szCs w:val="20"/>
          <w:lang w:eastAsia="ru-RU"/>
        </w:rPr>
        <w:t>зоны;</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разработать организационно-экономический механизм, обеспеч</w:t>
      </w:r>
      <w:r w:rsidRPr="00984331">
        <w:rPr>
          <w:rFonts w:ascii="Times New Roman" w:hAnsi="Times New Roman" w:cs="Times New Roman"/>
          <w:bCs/>
          <w:color w:val="000000"/>
          <w:spacing w:val="-4"/>
          <w:sz w:val="20"/>
          <w:szCs w:val="20"/>
          <w:lang w:eastAsia="ru-RU"/>
        </w:rPr>
        <w:t>и</w:t>
      </w:r>
      <w:r w:rsidRPr="00984331">
        <w:rPr>
          <w:rFonts w:ascii="Times New Roman" w:hAnsi="Times New Roman" w:cs="Times New Roman"/>
          <w:bCs/>
          <w:color w:val="000000"/>
          <w:spacing w:val="-4"/>
          <w:sz w:val="20"/>
          <w:szCs w:val="20"/>
          <w:lang w:eastAsia="ru-RU"/>
        </w:rPr>
        <w:t xml:space="preserve">вающий адаптацию отечественных предприятий молочной </w:t>
      </w:r>
      <w:r w:rsidRPr="00984331">
        <w:rPr>
          <w:rFonts w:ascii="Times New Roman" w:hAnsi="Times New Roman" w:cs="Times New Roman"/>
          <w:iCs/>
          <w:color w:val="000000"/>
          <w:spacing w:val="-4"/>
          <w:sz w:val="20"/>
          <w:szCs w:val="20"/>
          <w:lang w:eastAsia="ru-RU"/>
        </w:rPr>
        <w:t>промышле</w:t>
      </w:r>
      <w:r w:rsidRPr="00984331">
        <w:rPr>
          <w:rFonts w:ascii="Times New Roman" w:hAnsi="Times New Roman" w:cs="Times New Roman"/>
          <w:iCs/>
          <w:color w:val="000000"/>
          <w:spacing w:val="-4"/>
          <w:sz w:val="20"/>
          <w:szCs w:val="20"/>
          <w:lang w:eastAsia="ru-RU"/>
        </w:rPr>
        <w:t>н</w:t>
      </w:r>
      <w:r w:rsidRPr="00984331">
        <w:rPr>
          <w:rFonts w:ascii="Times New Roman" w:hAnsi="Times New Roman" w:cs="Times New Roman"/>
          <w:iCs/>
          <w:color w:val="000000"/>
          <w:spacing w:val="-4"/>
          <w:sz w:val="20"/>
          <w:szCs w:val="20"/>
          <w:lang w:eastAsia="ru-RU"/>
        </w:rPr>
        <w:t>но</w:t>
      </w:r>
      <w:r w:rsidRPr="00984331">
        <w:rPr>
          <w:rFonts w:ascii="Times New Roman" w:hAnsi="Times New Roman" w:cs="Times New Roman"/>
          <w:bCs/>
          <w:color w:val="000000"/>
          <w:spacing w:val="-4"/>
          <w:sz w:val="20"/>
          <w:szCs w:val="20"/>
          <w:lang w:eastAsia="ru-RU"/>
        </w:rPr>
        <w:t>сти к условиям функционирования общего агропродовольстве</w:t>
      </w:r>
      <w:r w:rsidRPr="00984331">
        <w:rPr>
          <w:rFonts w:ascii="Times New Roman" w:hAnsi="Times New Roman" w:cs="Times New Roman"/>
          <w:bCs/>
          <w:color w:val="000000"/>
          <w:spacing w:val="-4"/>
          <w:sz w:val="20"/>
          <w:szCs w:val="20"/>
          <w:lang w:eastAsia="ru-RU"/>
        </w:rPr>
        <w:t>н</w:t>
      </w:r>
      <w:r w:rsidRPr="00984331">
        <w:rPr>
          <w:rFonts w:ascii="Times New Roman" w:hAnsi="Times New Roman" w:cs="Times New Roman"/>
          <w:bCs/>
          <w:color w:val="000000"/>
          <w:spacing w:val="-4"/>
          <w:sz w:val="20"/>
          <w:szCs w:val="20"/>
          <w:lang w:eastAsia="ru-RU"/>
        </w:rPr>
        <w:t>ного рынка стран, входящих в Единое экономическое пространство;</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xml:space="preserve">- сформировать конкурентное </w:t>
      </w:r>
      <w:r w:rsidRPr="00984331">
        <w:rPr>
          <w:rFonts w:ascii="Times New Roman" w:hAnsi="Times New Roman" w:cs="Times New Roman"/>
          <w:i/>
          <w:iCs/>
          <w:color w:val="000000"/>
          <w:spacing w:val="-4"/>
          <w:sz w:val="20"/>
          <w:szCs w:val="20"/>
          <w:lang w:eastAsia="ru-RU"/>
        </w:rPr>
        <w:t xml:space="preserve">ядро </w:t>
      </w:r>
      <w:r w:rsidRPr="00984331">
        <w:rPr>
          <w:rFonts w:ascii="Times New Roman" w:hAnsi="Times New Roman" w:cs="Times New Roman"/>
          <w:iCs/>
          <w:color w:val="000000"/>
          <w:spacing w:val="-4"/>
          <w:sz w:val="20"/>
          <w:szCs w:val="20"/>
          <w:lang w:eastAsia="ru-RU"/>
        </w:rPr>
        <w:t>перерабатывающих</w:t>
      </w:r>
      <w:r w:rsidRPr="00984331">
        <w:rPr>
          <w:rFonts w:ascii="Times New Roman" w:hAnsi="Times New Roman" w:cs="Times New Roman"/>
          <w:color w:val="000000"/>
          <w:spacing w:val="-4"/>
          <w:sz w:val="20"/>
          <w:szCs w:val="20"/>
          <w:lang w:eastAsia="ru-RU"/>
        </w:rPr>
        <w:t xml:space="preserve"> </w:t>
      </w:r>
      <w:r w:rsidRPr="00984331">
        <w:rPr>
          <w:rFonts w:ascii="Times New Roman" w:hAnsi="Times New Roman" w:cs="Times New Roman"/>
          <w:iCs/>
          <w:color w:val="000000"/>
          <w:spacing w:val="-4"/>
          <w:sz w:val="20"/>
          <w:szCs w:val="20"/>
          <w:lang w:eastAsia="ru-RU"/>
        </w:rPr>
        <w:t xml:space="preserve">отраслей </w:t>
      </w:r>
      <w:r w:rsidRPr="00984331">
        <w:rPr>
          <w:rFonts w:ascii="Times New Roman" w:hAnsi="Times New Roman" w:cs="Times New Roman"/>
          <w:bCs/>
          <w:color w:val="000000"/>
          <w:spacing w:val="-4"/>
          <w:sz w:val="20"/>
          <w:szCs w:val="20"/>
          <w:lang w:eastAsia="ru-RU"/>
        </w:rPr>
        <w:t xml:space="preserve">и предприятий </w:t>
      </w:r>
      <w:r w:rsidRPr="00984331">
        <w:rPr>
          <w:rFonts w:ascii="Times New Roman" w:hAnsi="Times New Roman" w:cs="Times New Roman"/>
          <w:color w:val="000000"/>
          <w:spacing w:val="-4"/>
          <w:sz w:val="20"/>
          <w:szCs w:val="20"/>
          <w:lang w:eastAsia="ru-RU"/>
        </w:rPr>
        <w:t>посред</w:t>
      </w:r>
      <w:r w:rsidRPr="00984331">
        <w:rPr>
          <w:rFonts w:ascii="Times New Roman" w:hAnsi="Times New Roman" w:cs="Times New Roman"/>
          <w:color w:val="000000"/>
          <w:spacing w:val="-4"/>
          <w:sz w:val="20"/>
          <w:szCs w:val="20"/>
          <w:lang w:eastAsia="ru-RU"/>
        </w:rPr>
        <w:softHyphen/>
        <w:t xml:space="preserve">ством </w:t>
      </w:r>
      <w:r w:rsidRPr="00984331">
        <w:rPr>
          <w:rFonts w:ascii="Times New Roman" w:hAnsi="Times New Roman" w:cs="Times New Roman"/>
          <w:bCs/>
          <w:color w:val="000000"/>
          <w:spacing w:val="-4"/>
          <w:sz w:val="20"/>
          <w:szCs w:val="20"/>
          <w:lang w:eastAsia="ru-RU"/>
        </w:rPr>
        <w:t xml:space="preserve">опережающего развития наиболее </w:t>
      </w:r>
      <w:r w:rsidRPr="00984331">
        <w:rPr>
          <w:rFonts w:ascii="Times New Roman" w:hAnsi="Times New Roman" w:cs="Times New Roman"/>
          <w:color w:val="000000"/>
          <w:spacing w:val="-4"/>
          <w:sz w:val="20"/>
          <w:szCs w:val="20"/>
          <w:lang w:eastAsia="ru-RU"/>
        </w:rPr>
        <w:t>пер</w:t>
      </w:r>
      <w:r w:rsidRPr="00984331">
        <w:rPr>
          <w:rFonts w:ascii="Times New Roman" w:hAnsi="Times New Roman" w:cs="Times New Roman"/>
          <w:color w:val="000000"/>
          <w:spacing w:val="-4"/>
          <w:sz w:val="20"/>
          <w:szCs w:val="20"/>
          <w:lang w:eastAsia="ru-RU"/>
        </w:rPr>
        <w:softHyphen/>
        <w:t xml:space="preserve">спективных </w:t>
      </w:r>
      <w:r w:rsidRPr="00984331">
        <w:rPr>
          <w:rFonts w:ascii="Times New Roman" w:hAnsi="Times New Roman" w:cs="Times New Roman"/>
          <w:bCs/>
          <w:color w:val="000000"/>
          <w:spacing w:val="-4"/>
          <w:sz w:val="20"/>
          <w:szCs w:val="20"/>
          <w:lang w:eastAsia="ru-RU"/>
        </w:rPr>
        <w:t xml:space="preserve">по </w:t>
      </w:r>
      <w:r w:rsidRPr="00984331">
        <w:rPr>
          <w:rFonts w:ascii="Times New Roman" w:hAnsi="Times New Roman" w:cs="Times New Roman"/>
          <w:color w:val="000000"/>
          <w:spacing w:val="-4"/>
          <w:sz w:val="20"/>
          <w:szCs w:val="20"/>
          <w:lang w:eastAsia="ru-RU"/>
        </w:rPr>
        <w:t xml:space="preserve">степени </w:t>
      </w:r>
      <w:r w:rsidRPr="00984331">
        <w:rPr>
          <w:rFonts w:ascii="Times New Roman" w:hAnsi="Times New Roman" w:cs="Times New Roman"/>
          <w:bCs/>
          <w:color w:val="000000"/>
          <w:spacing w:val="-4"/>
          <w:sz w:val="20"/>
          <w:szCs w:val="20"/>
          <w:lang w:eastAsia="ru-RU"/>
        </w:rPr>
        <w:t xml:space="preserve">конкурентоспособности и потенциалу </w:t>
      </w:r>
      <w:r w:rsidRPr="00984331">
        <w:rPr>
          <w:rFonts w:ascii="Times New Roman" w:hAnsi="Times New Roman" w:cs="Times New Roman"/>
          <w:color w:val="000000"/>
          <w:spacing w:val="-4"/>
          <w:sz w:val="20"/>
          <w:szCs w:val="20"/>
          <w:lang w:eastAsia="ru-RU"/>
        </w:rPr>
        <w:t>росте;</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color w:val="000000"/>
          <w:spacing w:val="-4"/>
          <w:sz w:val="20"/>
          <w:szCs w:val="20"/>
          <w:lang w:eastAsia="ru-RU"/>
        </w:rPr>
        <w:t xml:space="preserve">- в </w:t>
      </w:r>
      <w:r w:rsidRPr="00984331">
        <w:rPr>
          <w:rFonts w:ascii="Times New Roman" w:hAnsi="Times New Roman" w:cs="Times New Roman"/>
          <w:bCs/>
          <w:color w:val="000000"/>
          <w:spacing w:val="-4"/>
          <w:sz w:val="20"/>
          <w:szCs w:val="20"/>
          <w:lang w:eastAsia="ru-RU"/>
        </w:rPr>
        <w:t>максимальной степени использовать но</w:t>
      </w:r>
      <w:r w:rsidRPr="00984331">
        <w:rPr>
          <w:rFonts w:ascii="Times New Roman" w:hAnsi="Times New Roman" w:cs="Times New Roman"/>
          <w:bCs/>
          <w:color w:val="000000"/>
          <w:spacing w:val="-4"/>
          <w:sz w:val="20"/>
          <w:szCs w:val="20"/>
          <w:lang w:eastAsia="ru-RU"/>
        </w:rPr>
        <w:softHyphen/>
      </w:r>
      <w:r w:rsidRPr="00984331">
        <w:rPr>
          <w:rFonts w:ascii="Times New Roman" w:hAnsi="Times New Roman" w:cs="Times New Roman"/>
          <w:color w:val="000000"/>
          <w:spacing w:val="-4"/>
          <w:sz w:val="20"/>
          <w:szCs w:val="20"/>
          <w:lang w:eastAsia="ru-RU"/>
        </w:rPr>
        <w:t xml:space="preserve">вейшие </w:t>
      </w:r>
      <w:r w:rsidRPr="00984331">
        <w:rPr>
          <w:rFonts w:ascii="Times New Roman" w:hAnsi="Times New Roman" w:cs="Times New Roman"/>
          <w:bCs/>
          <w:color w:val="000000"/>
          <w:spacing w:val="-4"/>
          <w:sz w:val="20"/>
          <w:szCs w:val="20"/>
          <w:lang w:eastAsia="ru-RU"/>
        </w:rPr>
        <w:t>технологии;</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привлекать отечественный и иностранный капитал (в первую оч</w:t>
      </w:r>
      <w:r w:rsidRPr="00984331">
        <w:rPr>
          <w:rFonts w:ascii="Times New Roman" w:hAnsi="Times New Roman" w:cs="Times New Roman"/>
          <w:bCs/>
          <w:color w:val="000000"/>
          <w:spacing w:val="-4"/>
          <w:sz w:val="20"/>
          <w:szCs w:val="20"/>
          <w:lang w:eastAsia="ru-RU"/>
        </w:rPr>
        <w:t>е</w:t>
      </w:r>
      <w:r w:rsidRPr="00984331">
        <w:rPr>
          <w:rFonts w:ascii="Times New Roman" w:hAnsi="Times New Roman" w:cs="Times New Roman"/>
          <w:bCs/>
          <w:color w:val="000000"/>
          <w:spacing w:val="-4"/>
          <w:sz w:val="20"/>
          <w:szCs w:val="20"/>
          <w:lang w:eastAsia="ru-RU"/>
        </w:rPr>
        <w:t>редь из России и Казах</w:t>
      </w:r>
      <w:r w:rsidRPr="00984331">
        <w:rPr>
          <w:rFonts w:ascii="Times New Roman" w:hAnsi="Times New Roman" w:cs="Times New Roman"/>
          <w:bCs/>
          <w:color w:val="000000"/>
          <w:spacing w:val="-4"/>
          <w:sz w:val="20"/>
          <w:szCs w:val="20"/>
          <w:lang w:eastAsia="ru-RU"/>
        </w:rPr>
        <w:softHyphen/>
        <w:t>стана);</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создавать в рамках ЕЭП, СНГ и иных обра</w:t>
      </w:r>
      <w:r w:rsidRPr="00984331">
        <w:rPr>
          <w:rFonts w:ascii="Times New Roman" w:hAnsi="Times New Roman" w:cs="Times New Roman"/>
          <w:bCs/>
          <w:color w:val="000000"/>
          <w:spacing w:val="-4"/>
          <w:sz w:val="20"/>
          <w:szCs w:val="20"/>
          <w:lang w:eastAsia="ru-RU"/>
        </w:rPr>
        <w:softHyphen/>
        <w:t>зований совместные транснациональные про</w:t>
      </w:r>
      <w:r w:rsidRPr="00984331">
        <w:rPr>
          <w:rFonts w:ascii="Times New Roman" w:hAnsi="Times New Roman" w:cs="Times New Roman"/>
          <w:bCs/>
          <w:color w:val="000000"/>
          <w:spacing w:val="-4"/>
          <w:sz w:val="20"/>
          <w:szCs w:val="20"/>
          <w:lang w:eastAsia="ru-RU"/>
        </w:rPr>
        <w:softHyphen/>
        <w:t>довольственные компании;</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унифицировать национальное законодатель</w:t>
      </w:r>
      <w:r w:rsidRPr="00984331">
        <w:rPr>
          <w:rFonts w:ascii="Times New Roman" w:hAnsi="Times New Roman" w:cs="Times New Roman"/>
          <w:bCs/>
          <w:color w:val="000000"/>
          <w:spacing w:val="-4"/>
          <w:sz w:val="20"/>
          <w:szCs w:val="20"/>
          <w:lang w:eastAsia="ru-RU"/>
        </w:rPr>
        <w:softHyphen/>
        <w:t>ство а рамках догово</w:t>
      </w:r>
      <w:r w:rsidRPr="00984331">
        <w:rPr>
          <w:rFonts w:ascii="Times New Roman" w:hAnsi="Times New Roman" w:cs="Times New Roman"/>
          <w:bCs/>
          <w:color w:val="000000"/>
          <w:spacing w:val="-4"/>
          <w:sz w:val="20"/>
          <w:szCs w:val="20"/>
          <w:lang w:eastAsia="ru-RU"/>
        </w:rPr>
        <w:t>р</w:t>
      </w:r>
      <w:r w:rsidRPr="00984331">
        <w:rPr>
          <w:rFonts w:ascii="Times New Roman" w:hAnsi="Times New Roman" w:cs="Times New Roman"/>
          <w:bCs/>
          <w:color w:val="000000"/>
          <w:spacing w:val="-4"/>
          <w:sz w:val="20"/>
          <w:szCs w:val="20"/>
          <w:lang w:eastAsia="ru-RU"/>
        </w:rPr>
        <w:t>ной базы и институцио</w:t>
      </w:r>
      <w:r w:rsidRPr="00984331">
        <w:rPr>
          <w:rFonts w:ascii="Times New Roman" w:hAnsi="Times New Roman" w:cs="Times New Roman"/>
          <w:bCs/>
          <w:color w:val="000000"/>
          <w:spacing w:val="-4"/>
          <w:sz w:val="20"/>
          <w:szCs w:val="20"/>
          <w:lang w:eastAsia="ru-RU"/>
        </w:rPr>
        <w:softHyphen/>
        <w:t>нальной структуры ЕЭП;</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выработать единые принципы и правила фор</w:t>
      </w:r>
      <w:r w:rsidRPr="00984331">
        <w:rPr>
          <w:rFonts w:ascii="Times New Roman" w:hAnsi="Times New Roman" w:cs="Times New Roman"/>
          <w:bCs/>
          <w:color w:val="000000"/>
          <w:spacing w:val="-4"/>
          <w:sz w:val="20"/>
          <w:szCs w:val="20"/>
          <w:lang w:eastAsia="ru-RU"/>
        </w:rPr>
        <w:softHyphen/>
        <w:t>мирования системы а</w:t>
      </w:r>
      <w:r w:rsidRPr="00984331">
        <w:rPr>
          <w:rFonts w:ascii="Times New Roman" w:hAnsi="Times New Roman" w:cs="Times New Roman"/>
          <w:bCs/>
          <w:color w:val="000000"/>
          <w:spacing w:val="-4"/>
          <w:sz w:val="20"/>
          <w:szCs w:val="20"/>
          <w:lang w:eastAsia="ru-RU"/>
        </w:rPr>
        <w:t>к</w:t>
      </w:r>
      <w:r w:rsidRPr="00984331">
        <w:rPr>
          <w:rFonts w:ascii="Times New Roman" w:hAnsi="Times New Roman" w:cs="Times New Roman"/>
          <w:bCs/>
          <w:color w:val="000000"/>
          <w:spacing w:val="-4"/>
          <w:sz w:val="20"/>
          <w:szCs w:val="20"/>
          <w:lang w:eastAsia="ru-RU"/>
        </w:rPr>
        <w:t>кредитации, соответству</w:t>
      </w:r>
      <w:r w:rsidRPr="00984331">
        <w:rPr>
          <w:rFonts w:ascii="Times New Roman" w:hAnsi="Times New Roman" w:cs="Times New Roman"/>
          <w:bCs/>
          <w:color w:val="000000"/>
          <w:spacing w:val="-4"/>
          <w:sz w:val="20"/>
          <w:szCs w:val="20"/>
          <w:lang w:eastAsia="ru-RU"/>
        </w:rPr>
        <w:softHyphen/>
        <w:t>ющие международным требованиям;</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 установить единые нормы ответственности за нарушение правовых норм Таможенного союза.</w:t>
      </w:r>
    </w:p>
    <w:p w:rsidR="0001577A" w:rsidRPr="00984331" w:rsidRDefault="0001577A" w:rsidP="0001577A">
      <w:pPr>
        <w:spacing w:after="0" w:line="240" w:lineRule="auto"/>
        <w:ind w:firstLine="284"/>
        <w:jc w:val="both"/>
        <w:rPr>
          <w:rFonts w:ascii="Times New Roman" w:hAnsi="Times New Roman" w:cs="Times New Roman"/>
          <w:bCs/>
          <w:color w:val="000000"/>
          <w:spacing w:val="-4"/>
          <w:sz w:val="20"/>
          <w:szCs w:val="20"/>
          <w:lang w:eastAsia="ru-RU"/>
        </w:rPr>
      </w:pPr>
      <w:r w:rsidRPr="00984331">
        <w:rPr>
          <w:rFonts w:ascii="Times New Roman" w:hAnsi="Times New Roman" w:cs="Times New Roman"/>
          <w:bCs/>
          <w:color w:val="000000"/>
          <w:spacing w:val="-4"/>
          <w:sz w:val="20"/>
          <w:szCs w:val="20"/>
          <w:lang w:eastAsia="ru-RU"/>
        </w:rPr>
        <w:t>С учетом приведенных фактов важнейшей и первостепенной задачей Республики Бела</w:t>
      </w:r>
      <w:r w:rsidRPr="00984331">
        <w:rPr>
          <w:rFonts w:ascii="Times New Roman" w:hAnsi="Times New Roman" w:cs="Times New Roman"/>
          <w:bCs/>
          <w:color w:val="000000"/>
          <w:spacing w:val="-4"/>
          <w:sz w:val="20"/>
          <w:szCs w:val="20"/>
          <w:lang w:eastAsia="ru-RU"/>
        </w:rPr>
        <w:softHyphen/>
        <w:t>русь является повышение конкурентоспособности стр</w:t>
      </w:r>
      <w:r w:rsidRPr="00984331">
        <w:rPr>
          <w:rFonts w:ascii="Times New Roman" w:hAnsi="Times New Roman" w:cs="Times New Roman"/>
          <w:bCs/>
          <w:color w:val="000000"/>
          <w:spacing w:val="-4"/>
          <w:sz w:val="20"/>
          <w:szCs w:val="20"/>
          <w:lang w:eastAsia="ru-RU"/>
        </w:rPr>
        <w:t>а</w:t>
      </w:r>
      <w:r w:rsidRPr="00984331">
        <w:rPr>
          <w:rFonts w:ascii="Times New Roman" w:hAnsi="Times New Roman" w:cs="Times New Roman"/>
          <w:bCs/>
          <w:color w:val="000000"/>
          <w:spacing w:val="-4"/>
          <w:sz w:val="20"/>
          <w:szCs w:val="20"/>
          <w:lang w:eastAsia="ru-RU"/>
        </w:rPr>
        <w:t>тегически важных и экспортоориентированных производств агропр</w:t>
      </w:r>
      <w:r w:rsidRPr="00984331">
        <w:rPr>
          <w:rFonts w:ascii="Times New Roman" w:hAnsi="Times New Roman" w:cs="Times New Roman"/>
          <w:bCs/>
          <w:color w:val="000000"/>
          <w:spacing w:val="-4"/>
          <w:sz w:val="20"/>
          <w:szCs w:val="20"/>
          <w:lang w:eastAsia="ru-RU"/>
        </w:rPr>
        <w:t>о</w:t>
      </w:r>
      <w:r w:rsidRPr="00984331">
        <w:rPr>
          <w:rFonts w:ascii="Times New Roman" w:hAnsi="Times New Roman" w:cs="Times New Roman"/>
          <w:bCs/>
          <w:color w:val="000000"/>
          <w:spacing w:val="-4"/>
          <w:sz w:val="20"/>
          <w:szCs w:val="20"/>
          <w:lang w:eastAsia="ru-RU"/>
        </w:rPr>
        <w:t>мышленного ком</w:t>
      </w:r>
      <w:r w:rsidRPr="00984331">
        <w:rPr>
          <w:rFonts w:ascii="Times New Roman" w:hAnsi="Times New Roman" w:cs="Times New Roman"/>
          <w:bCs/>
          <w:color w:val="000000"/>
          <w:spacing w:val="-4"/>
          <w:sz w:val="20"/>
          <w:szCs w:val="20"/>
          <w:lang w:eastAsia="ru-RU"/>
        </w:rPr>
        <w:softHyphen/>
        <w:t>плекса до мирового уровня.</w:t>
      </w:r>
    </w:p>
    <w:p w:rsidR="0001577A" w:rsidRPr="00984331" w:rsidRDefault="0001577A" w:rsidP="0001577A">
      <w:pPr>
        <w:spacing w:after="0" w:line="240" w:lineRule="auto"/>
        <w:ind w:firstLine="284"/>
        <w:jc w:val="both"/>
        <w:rPr>
          <w:rFonts w:ascii="Times New Roman" w:hAnsi="Times New Roman" w:cs="Times New Roman"/>
          <w:bCs/>
          <w:iCs/>
          <w:color w:val="000000"/>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451/854.124/8412</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Чарыев В. М. </w:t>
      </w:r>
      <w:r w:rsidRPr="00984331">
        <w:rPr>
          <w:rFonts w:ascii="Times New Roman" w:hAnsi="Times New Roman" w:cs="Times New Roman"/>
          <w:spacing w:val="-4"/>
          <w:sz w:val="20"/>
          <w:szCs w:val="20"/>
        </w:rPr>
        <w:t xml:space="preserve">– студент 4 курса </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ТЕНДЕНЦИИ  РАЗВИТИЯ МЯСНОГО ПОДКОМПЛЕКСА  РЕ</w:t>
      </w:r>
      <w:r w:rsidRPr="00984331">
        <w:rPr>
          <w:rFonts w:ascii="Times New Roman" w:hAnsi="Times New Roman" w:cs="Times New Roman"/>
          <w:b/>
          <w:spacing w:val="-4"/>
          <w:sz w:val="20"/>
          <w:szCs w:val="20"/>
        </w:rPr>
        <w:t>С</w:t>
      </w:r>
      <w:r w:rsidRPr="00984331">
        <w:rPr>
          <w:rFonts w:ascii="Times New Roman" w:hAnsi="Times New Roman" w:cs="Times New Roman"/>
          <w:b/>
          <w:spacing w:val="-4"/>
          <w:sz w:val="20"/>
          <w:szCs w:val="20"/>
        </w:rPr>
        <w:t>ПУБЛИКИ БЕЛАРУСЬ</w:t>
      </w:r>
    </w:p>
    <w:p w:rsidR="0001577A" w:rsidRPr="00984331" w:rsidRDefault="0001577A" w:rsidP="0001577A">
      <w:pPr>
        <w:pStyle w:val="Default"/>
        <w:contextualSpacing/>
        <w:jc w:val="both"/>
        <w:rPr>
          <w:rFonts w:ascii="Times New Roman" w:hAnsi="Times New Roman" w:cs="Times New Roman"/>
          <w:color w:val="auto"/>
          <w:spacing w:val="-4"/>
          <w:sz w:val="20"/>
          <w:szCs w:val="20"/>
        </w:rPr>
      </w:pPr>
      <w:r w:rsidRPr="00984331">
        <w:rPr>
          <w:rFonts w:ascii="Times New Roman" w:hAnsi="Times New Roman" w:cs="Times New Roman"/>
          <w:i/>
          <w:color w:val="auto"/>
          <w:spacing w:val="-4"/>
          <w:sz w:val="20"/>
          <w:szCs w:val="20"/>
        </w:rPr>
        <w:t xml:space="preserve">Научный руководитель – </w:t>
      </w:r>
      <w:r w:rsidRPr="00984331">
        <w:rPr>
          <w:rFonts w:ascii="Times New Roman" w:hAnsi="Times New Roman" w:cs="Times New Roman"/>
          <w:b/>
          <w:i/>
          <w:color w:val="auto"/>
          <w:spacing w:val="-4"/>
          <w:sz w:val="20"/>
          <w:szCs w:val="20"/>
        </w:rPr>
        <w:t xml:space="preserve">Смирнова Ю. В. </w:t>
      </w:r>
      <w:r w:rsidRPr="00984331">
        <w:rPr>
          <w:rFonts w:ascii="Times New Roman" w:hAnsi="Times New Roman" w:cs="Times New Roman"/>
          <w:i/>
          <w:color w:val="auto"/>
          <w:spacing w:val="-4"/>
          <w:sz w:val="20"/>
          <w:szCs w:val="20"/>
        </w:rPr>
        <w:t>–  ассистент</w:t>
      </w:r>
    </w:p>
    <w:p w:rsidR="0001577A" w:rsidRPr="00984331" w:rsidRDefault="0001577A" w:rsidP="0001577A">
      <w:pPr>
        <w:pStyle w:val="15"/>
        <w:spacing w:after="0" w:line="240" w:lineRule="auto"/>
        <w:ind w:left="0"/>
        <w:jc w:val="both"/>
        <w:rPr>
          <w:rFonts w:ascii="Times New Roman" w:hAnsi="Times New Roman"/>
          <w:spacing w:val="-4"/>
          <w:sz w:val="20"/>
          <w:szCs w:val="20"/>
        </w:rPr>
      </w:pPr>
    </w:p>
    <w:p w:rsidR="0001577A" w:rsidRPr="00ED4F81" w:rsidRDefault="0001577A" w:rsidP="0001577A">
      <w:pPr>
        <w:spacing w:after="0" w:line="240" w:lineRule="auto"/>
        <w:ind w:firstLine="284"/>
        <w:jc w:val="both"/>
        <w:rPr>
          <w:rFonts w:ascii="Times New Roman" w:hAnsi="Times New Roman" w:cs="Times New Roman"/>
          <w:spacing w:val="-4"/>
          <w:sz w:val="20"/>
          <w:szCs w:val="20"/>
        </w:rPr>
      </w:pPr>
      <w:r w:rsidRPr="00ED4F81">
        <w:rPr>
          <w:rFonts w:ascii="Times New Roman" w:hAnsi="Times New Roman" w:cs="Times New Roman"/>
          <w:spacing w:val="-4"/>
          <w:sz w:val="20"/>
          <w:szCs w:val="20"/>
        </w:rPr>
        <w:t>Мясная промышленность РБ играет важную роль для экономической стабильности государства. Основой питания большинства гра</w:t>
      </w:r>
      <w:r w:rsidRPr="00ED4F81">
        <w:rPr>
          <w:rFonts w:ascii="Times New Roman" w:hAnsi="Times New Roman" w:cs="Times New Roman"/>
          <w:spacing w:val="-4"/>
          <w:sz w:val="20"/>
          <w:szCs w:val="20"/>
        </w:rPr>
        <w:t>ж</w:t>
      </w:r>
      <w:r w:rsidRPr="00ED4F81">
        <w:rPr>
          <w:rFonts w:ascii="Times New Roman" w:hAnsi="Times New Roman" w:cs="Times New Roman"/>
          <w:spacing w:val="-4"/>
          <w:sz w:val="20"/>
          <w:szCs w:val="20"/>
        </w:rPr>
        <w:t>дан нашей страны является продукция мясоперерабатывающих пре</w:t>
      </w:r>
      <w:r w:rsidRPr="00ED4F81">
        <w:rPr>
          <w:rFonts w:ascii="Times New Roman" w:hAnsi="Times New Roman" w:cs="Times New Roman"/>
          <w:spacing w:val="-4"/>
          <w:sz w:val="20"/>
          <w:szCs w:val="20"/>
        </w:rPr>
        <w:t>д</w:t>
      </w:r>
      <w:r w:rsidRPr="00ED4F81">
        <w:rPr>
          <w:rFonts w:ascii="Times New Roman" w:hAnsi="Times New Roman" w:cs="Times New Roman"/>
          <w:spacing w:val="-4"/>
          <w:sz w:val="20"/>
          <w:szCs w:val="20"/>
        </w:rPr>
        <w:t>приятий.</w:t>
      </w:r>
    </w:p>
    <w:p w:rsidR="0001577A" w:rsidRPr="00ED4F81" w:rsidRDefault="0001577A" w:rsidP="0001577A">
      <w:pPr>
        <w:spacing w:after="0" w:line="240" w:lineRule="auto"/>
        <w:ind w:firstLine="284"/>
        <w:jc w:val="both"/>
        <w:rPr>
          <w:rFonts w:ascii="Times New Roman" w:hAnsi="Times New Roman" w:cs="Times New Roman"/>
          <w:spacing w:val="-4"/>
          <w:sz w:val="20"/>
          <w:szCs w:val="20"/>
        </w:rPr>
      </w:pPr>
      <w:r w:rsidRPr="00ED4F81">
        <w:rPr>
          <w:rFonts w:ascii="Times New Roman" w:hAnsi="Times New Roman" w:cs="Times New Roman"/>
          <w:spacing w:val="-4"/>
          <w:sz w:val="20"/>
          <w:szCs w:val="20"/>
        </w:rPr>
        <w:t>В связи тем, что в последнее время в нашей стране наблюдается эк</w:t>
      </w:r>
      <w:r w:rsidRPr="00ED4F81">
        <w:rPr>
          <w:rFonts w:ascii="Times New Roman" w:hAnsi="Times New Roman" w:cs="Times New Roman"/>
          <w:spacing w:val="-4"/>
          <w:sz w:val="20"/>
          <w:szCs w:val="20"/>
        </w:rPr>
        <w:t>о</w:t>
      </w:r>
      <w:r w:rsidRPr="00ED4F81">
        <w:rPr>
          <w:rFonts w:ascii="Times New Roman" w:hAnsi="Times New Roman" w:cs="Times New Roman"/>
          <w:spacing w:val="-4"/>
          <w:sz w:val="20"/>
          <w:szCs w:val="20"/>
        </w:rPr>
        <w:t>номический рост и повышение доходов населения, увеличивается потре</w:t>
      </w:r>
      <w:r w:rsidRPr="00ED4F81">
        <w:rPr>
          <w:rFonts w:ascii="Times New Roman" w:hAnsi="Times New Roman" w:cs="Times New Roman"/>
          <w:spacing w:val="-4"/>
          <w:sz w:val="20"/>
          <w:szCs w:val="20"/>
        </w:rPr>
        <w:t>б</w:t>
      </w:r>
      <w:r w:rsidRPr="00ED4F81">
        <w:rPr>
          <w:rFonts w:ascii="Times New Roman" w:hAnsi="Times New Roman" w:cs="Times New Roman"/>
          <w:spacing w:val="-4"/>
          <w:sz w:val="20"/>
          <w:szCs w:val="20"/>
        </w:rPr>
        <w:lastRenderedPageBreak/>
        <w:t>ление мясной продукции, что является непосредственным кач</w:t>
      </w:r>
      <w:r w:rsidRPr="00ED4F81">
        <w:rPr>
          <w:rFonts w:ascii="Times New Roman" w:hAnsi="Times New Roman" w:cs="Times New Roman"/>
          <w:spacing w:val="-4"/>
          <w:sz w:val="20"/>
          <w:szCs w:val="20"/>
        </w:rPr>
        <w:t>е</w:t>
      </w:r>
      <w:r w:rsidRPr="00ED4F81">
        <w:rPr>
          <w:rFonts w:ascii="Times New Roman" w:hAnsi="Times New Roman" w:cs="Times New Roman"/>
          <w:spacing w:val="-4"/>
          <w:sz w:val="20"/>
          <w:szCs w:val="20"/>
        </w:rPr>
        <w:t>ственным показателем уровня жизни общества. Развитие и состояние мясопромы</w:t>
      </w:r>
      <w:r w:rsidRPr="00ED4F81">
        <w:rPr>
          <w:rFonts w:ascii="Times New Roman" w:hAnsi="Times New Roman" w:cs="Times New Roman"/>
          <w:spacing w:val="-4"/>
          <w:sz w:val="20"/>
          <w:szCs w:val="20"/>
        </w:rPr>
        <w:t>ш</w:t>
      </w:r>
      <w:r w:rsidRPr="00ED4F81">
        <w:rPr>
          <w:rFonts w:ascii="Times New Roman" w:hAnsi="Times New Roman" w:cs="Times New Roman"/>
          <w:spacing w:val="-4"/>
          <w:sz w:val="20"/>
          <w:szCs w:val="20"/>
        </w:rPr>
        <w:t>ленного комплекса напрямую зависит от экономической ситуации в стр</w:t>
      </w:r>
      <w:r w:rsidRPr="00ED4F81">
        <w:rPr>
          <w:rFonts w:ascii="Times New Roman" w:hAnsi="Times New Roman" w:cs="Times New Roman"/>
          <w:spacing w:val="-4"/>
          <w:sz w:val="20"/>
          <w:szCs w:val="20"/>
        </w:rPr>
        <w:t>а</w:t>
      </w:r>
      <w:r w:rsidRPr="00ED4F81">
        <w:rPr>
          <w:rFonts w:ascii="Times New Roman" w:hAnsi="Times New Roman" w:cs="Times New Roman"/>
          <w:spacing w:val="-4"/>
          <w:sz w:val="20"/>
          <w:szCs w:val="20"/>
        </w:rPr>
        <w:t>не.</w:t>
      </w:r>
    </w:p>
    <w:p w:rsidR="0001577A" w:rsidRPr="00ED4F81" w:rsidRDefault="0001577A" w:rsidP="0001577A">
      <w:pPr>
        <w:spacing w:after="0" w:line="240" w:lineRule="auto"/>
        <w:ind w:firstLine="284"/>
        <w:jc w:val="both"/>
        <w:rPr>
          <w:rFonts w:ascii="Times New Roman" w:hAnsi="Times New Roman" w:cs="Times New Roman"/>
          <w:spacing w:val="-4"/>
          <w:sz w:val="20"/>
          <w:szCs w:val="20"/>
        </w:rPr>
      </w:pPr>
      <w:r w:rsidRPr="00ED4F81">
        <w:rPr>
          <w:rFonts w:ascii="Times New Roman" w:hAnsi="Times New Roman" w:cs="Times New Roman"/>
          <w:spacing w:val="-4"/>
          <w:sz w:val="20"/>
          <w:szCs w:val="20"/>
        </w:rPr>
        <w:t>Мясоперерабатывающая отрасль входит в состав агропромышле</w:t>
      </w:r>
      <w:r w:rsidRPr="00ED4F81">
        <w:rPr>
          <w:rFonts w:ascii="Times New Roman" w:hAnsi="Times New Roman" w:cs="Times New Roman"/>
          <w:spacing w:val="-4"/>
          <w:sz w:val="20"/>
          <w:szCs w:val="20"/>
        </w:rPr>
        <w:t>н</w:t>
      </w:r>
      <w:r w:rsidRPr="00ED4F81">
        <w:rPr>
          <w:rFonts w:ascii="Times New Roman" w:hAnsi="Times New Roman" w:cs="Times New Roman"/>
          <w:spacing w:val="-4"/>
          <w:sz w:val="20"/>
          <w:szCs w:val="20"/>
        </w:rPr>
        <w:t>ного комплекса. Главным источником сырья для мясной промышленности я</w:t>
      </w:r>
      <w:r w:rsidRPr="00ED4F81">
        <w:rPr>
          <w:rFonts w:ascii="Times New Roman" w:hAnsi="Times New Roman" w:cs="Times New Roman"/>
          <w:spacing w:val="-4"/>
          <w:sz w:val="20"/>
          <w:szCs w:val="20"/>
        </w:rPr>
        <w:t>в</w:t>
      </w:r>
      <w:r w:rsidRPr="00ED4F81">
        <w:rPr>
          <w:rFonts w:ascii="Times New Roman" w:hAnsi="Times New Roman" w:cs="Times New Roman"/>
          <w:spacing w:val="-4"/>
          <w:sz w:val="20"/>
          <w:szCs w:val="20"/>
        </w:rPr>
        <w:t>ляется животноводство и птицеводство. Поэтому состояние сельского хозяйства напрямую влияет на положение мясоперерабатывающих прои</w:t>
      </w:r>
      <w:r w:rsidRPr="00ED4F81">
        <w:rPr>
          <w:rFonts w:ascii="Times New Roman" w:hAnsi="Times New Roman" w:cs="Times New Roman"/>
          <w:spacing w:val="-4"/>
          <w:sz w:val="20"/>
          <w:szCs w:val="20"/>
        </w:rPr>
        <w:t>з</w:t>
      </w:r>
      <w:r w:rsidRPr="00ED4F81">
        <w:rPr>
          <w:rFonts w:ascii="Times New Roman" w:hAnsi="Times New Roman" w:cs="Times New Roman"/>
          <w:spacing w:val="-4"/>
          <w:sz w:val="20"/>
          <w:szCs w:val="20"/>
        </w:rPr>
        <w:t>водств. Снижение поголовья скота, птичий грипп, увеличение цен на зе</w:t>
      </w:r>
      <w:r w:rsidRPr="00ED4F81">
        <w:rPr>
          <w:rFonts w:ascii="Times New Roman" w:hAnsi="Times New Roman" w:cs="Times New Roman"/>
          <w:spacing w:val="-4"/>
          <w:sz w:val="20"/>
          <w:szCs w:val="20"/>
        </w:rPr>
        <w:t>р</w:t>
      </w:r>
      <w:r w:rsidRPr="00ED4F81">
        <w:rPr>
          <w:rFonts w:ascii="Times New Roman" w:hAnsi="Times New Roman" w:cs="Times New Roman"/>
          <w:spacing w:val="-4"/>
          <w:sz w:val="20"/>
          <w:szCs w:val="20"/>
        </w:rPr>
        <w:t>но и комбикорма негативно сказывается на отрасли в целом.</w:t>
      </w:r>
    </w:p>
    <w:p w:rsidR="0001577A" w:rsidRPr="00ED4F81" w:rsidRDefault="0001577A" w:rsidP="0001577A">
      <w:pPr>
        <w:spacing w:after="0" w:line="240" w:lineRule="auto"/>
        <w:ind w:firstLine="284"/>
        <w:jc w:val="both"/>
        <w:rPr>
          <w:rFonts w:ascii="Times New Roman" w:hAnsi="Times New Roman" w:cs="Times New Roman"/>
          <w:spacing w:val="-4"/>
          <w:sz w:val="20"/>
          <w:szCs w:val="20"/>
        </w:rPr>
      </w:pPr>
      <w:r w:rsidRPr="00ED4F81">
        <w:rPr>
          <w:rFonts w:ascii="Times New Roman" w:hAnsi="Times New Roman" w:cs="Times New Roman"/>
          <w:spacing w:val="-4"/>
          <w:sz w:val="20"/>
          <w:szCs w:val="20"/>
        </w:rPr>
        <w:t>Республика Беларусь, как государство, обладающее необходимым п</w:t>
      </w:r>
      <w:r w:rsidRPr="00ED4F81">
        <w:rPr>
          <w:rFonts w:ascii="Times New Roman" w:hAnsi="Times New Roman" w:cs="Times New Roman"/>
          <w:spacing w:val="-4"/>
          <w:sz w:val="20"/>
          <w:szCs w:val="20"/>
        </w:rPr>
        <w:t>о</w:t>
      </w:r>
      <w:r w:rsidRPr="00ED4F81">
        <w:rPr>
          <w:rFonts w:ascii="Times New Roman" w:hAnsi="Times New Roman" w:cs="Times New Roman"/>
          <w:spacing w:val="-4"/>
          <w:sz w:val="20"/>
          <w:szCs w:val="20"/>
        </w:rPr>
        <w:t>тенциалом, стремится отвечать современным требованиям рынка мясной продукции. Ведь рынок мяса и мясопродуктов – один из крупнейших се</w:t>
      </w:r>
      <w:r w:rsidRPr="00ED4F81">
        <w:rPr>
          <w:rFonts w:ascii="Times New Roman" w:hAnsi="Times New Roman" w:cs="Times New Roman"/>
          <w:spacing w:val="-4"/>
          <w:sz w:val="20"/>
          <w:szCs w:val="20"/>
        </w:rPr>
        <w:t>г</w:t>
      </w:r>
      <w:r w:rsidRPr="00ED4F81">
        <w:rPr>
          <w:rFonts w:ascii="Times New Roman" w:hAnsi="Times New Roman" w:cs="Times New Roman"/>
          <w:spacing w:val="-4"/>
          <w:sz w:val="20"/>
          <w:szCs w:val="20"/>
        </w:rPr>
        <w:t>ментов продовольственного рынка Беларуси.</w:t>
      </w:r>
    </w:p>
    <w:p w:rsidR="0001577A" w:rsidRPr="00ED4F8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ED4F81">
        <w:rPr>
          <w:rFonts w:ascii="Times New Roman" w:hAnsi="Times New Roman" w:cs="Times New Roman"/>
          <w:color w:val="000000" w:themeColor="text1"/>
          <w:spacing w:val="-4"/>
          <w:sz w:val="20"/>
          <w:szCs w:val="20"/>
        </w:rPr>
        <w:t>В настоящее время мясоперерабатывающая отрасль Республики Бел</w:t>
      </w:r>
      <w:r w:rsidRPr="00ED4F81">
        <w:rPr>
          <w:rFonts w:ascii="Times New Roman" w:hAnsi="Times New Roman" w:cs="Times New Roman"/>
          <w:color w:val="000000" w:themeColor="text1"/>
          <w:spacing w:val="-4"/>
          <w:sz w:val="20"/>
          <w:szCs w:val="20"/>
        </w:rPr>
        <w:t>а</w:t>
      </w:r>
      <w:r w:rsidRPr="00ED4F81">
        <w:rPr>
          <w:rFonts w:ascii="Times New Roman" w:hAnsi="Times New Roman" w:cs="Times New Roman"/>
          <w:color w:val="000000" w:themeColor="text1"/>
          <w:spacing w:val="-4"/>
          <w:sz w:val="20"/>
          <w:szCs w:val="20"/>
        </w:rPr>
        <w:t>русь включает 25 крупных мясокомбинатов и около 200 субъектов хозя</w:t>
      </w:r>
      <w:r w:rsidRPr="00ED4F81">
        <w:rPr>
          <w:rFonts w:ascii="Times New Roman" w:hAnsi="Times New Roman" w:cs="Times New Roman"/>
          <w:color w:val="000000" w:themeColor="text1"/>
          <w:spacing w:val="-4"/>
          <w:sz w:val="20"/>
          <w:szCs w:val="20"/>
        </w:rPr>
        <w:t>й</w:t>
      </w:r>
      <w:r w:rsidRPr="00ED4F81">
        <w:rPr>
          <w:rFonts w:ascii="Times New Roman" w:hAnsi="Times New Roman" w:cs="Times New Roman"/>
          <w:color w:val="000000" w:themeColor="text1"/>
          <w:spacing w:val="-4"/>
          <w:sz w:val="20"/>
          <w:szCs w:val="20"/>
        </w:rPr>
        <w:t>ствования различных форм собственности, большинство из которых н</w:t>
      </w:r>
      <w:r w:rsidRPr="00ED4F81">
        <w:rPr>
          <w:rFonts w:ascii="Times New Roman" w:hAnsi="Times New Roman" w:cs="Times New Roman"/>
          <w:color w:val="000000" w:themeColor="text1"/>
          <w:spacing w:val="-4"/>
          <w:sz w:val="20"/>
          <w:szCs w:val="20"/>
        </w:rPr>
        <w:t>е</w:t>
      </w:r>
      <w:r w:rsidRPr="00ED4F81">
        <w:rPr>
          <w:rFonts w:ascii="Times New Roman" w:hAnsi="Times New Roman" w:cs="Times New Roman"/>
          <w:color w:val="000000" w:themeColor="text1"/>
          <w:spacing w:val="-4"/>
          <w:sz w:val="20"/>
          <w:szCs w:val="20"/>
        </w:rPr>
        <w:t>большие цеха сельскохозяйственных производственных кооп</w:t>
      </w:r>
      <w:r w:rsidRPr="00ED4F81">
        <w:rPr>
          <w:rFonts w:ascii="Times New Roman" w:hAnsi="Times New Roman" w:cs="Times New Roman"/>
          <w:color w:val="000000" w:themeColor="text1"/>
          <w:spacing w:val="-4"/>
          <w:sz w:val="20"/>
          <w:szCs w:val="20"/>
        </w:rPr>
        <w:t>е</w:t>
      </w:r>
      <w:r w:rsidRPr="00ED4F81">
        <w:rPr>
          <w:rFonts w:ascii="Times New Roman" w:hAnsi="Times New Roman" w:cs="Times New Roman"/>
          <w:color w:val="000000" w:themeColor="text1"/>
          <w:spacing w:val="-4"/>
          <w:sz w:val="20"/>
          <w:szCs w:val="20"/>
        </w:rPr>
        <w:t>ративов, потребкооперации, иностранные и частные предприятия. Кроме прои</w:t>
      </w:r>
      <w:r w:rsidRPr="00ED4F81">
        <w:rPr>
          <w:rFonts w:ascii="Times New Roman" w:hAnsi="Times New Roman" w:cs="Times New Roman"/>
          <w:color w:val="000000" w:themeColor="text1"/>
          <w:spacing w:val="-4"/>
          <w:sz w:val="20"/>
          <w:szCs w:val="20"/>
        </w:rPr>
        <w:t>з</w:t>
      </w:r>
      <w:r w:rsidRPr="00ED4F81">
        <w:rPr>
          <w:rFonts w:ascii="Times New Roman" w:hAnsi="Times New Roman" w:cs="Times New Roman"/>
          <w:color w:val="000000" w:themeColor="text1"/>
          <w:spacing w:val="-4"/>
          <w:sz w:val="20"/>
          <w:szCs w:val="20"/>
        </w:rPr>
        <w:t>водства мяса и мясопродуктов для нужд населения Бел</w:t>
      </w:r>
      <w:r w:rsidRPr="00ED4F81">
        <w:rPr>
          <w:rFonts w:ascii="Times New Roman" w:hAnsi="Times New Roman" w:cs="Times New Roman"/>
          <w:color w:val="000000" w:themeColor="text1"/>
          <w:spacing w:val="-4"/>
          <w:sz w:val="20"/>
          <w:szCs w:val="20"/>
        </w:rPr>
        <w:t>а</w:t>
      </w:r>
      <w:r w:rsidRPr="00ED4F81">
        <w:rPr>
          <w:rFonts w:ascii="Times New Roman" w:hAnsi="Times New Roman" w:cs="Times New Roman"/>
          <w:color w:val="000000" w:themeColor="text1"/>
          <w:spacing w:val="-4"/>
          <w:sz w:val="20"/>
          <w:szCs w:val="20"/>
        </w:rPr>
        <w:t>руси, практически все</w:t>
      </w:r>
      <w:r w:rsidRPr="00ED4F81">
        <w:rPr>
          <w:rStyle w:val="apple-converted-space"/>
          <w:rFonts w:ascii="Times New Roman" w:hAnsi="Times New Roman" w:cs="Times New Roman"/>
          <w:color w:val="000000" w:themeColor="text1"/>
          <w:spacing w:val="-4"/>
          <w:sz w:val="20"/>
          <w:szCs w:val="20"/>
        </w:rPr>
        <w:t> </w:t>
      </w:r>
      <w:hyperlink r:id="rId203" w:history="1">
        <w:r w:rsidRPr="00ED4F81">
          <w:rPr>
            <w:rStyle w:val="a4"/>
            <w:rFonts w:ascii="Times New Roman" w:hAnsi="Times New Roman" w:cs="Times New Roman"/>
            <w:color w:val="000000" w:themeColor="text1"/>
            <w:spacing w:val="-4"/>
            <w:sz w:val="20"/>
            <w:szCs w:val="20"/>
          </w:rPr>
          <w:t>мясокомбинаты Беларуси</w:t>
        </w:r>
      </w:hyperlink>
      <w:r w:rsidRPr="00ED4F81">
        <w:rPr>
          <w:rStyle w:val="apple-converted-space"/>
          <w:rFonts w:ascii="Times New Roman" w:hAnsi="Times New Roman" w:cs="Times New Roman"/>
          <w:color w:val="000000" w:themeColor="text1"/>
          <w:spacing w:val="-4"/>
          <w:sz w:val="20"/>
          <w:szCs w:val="20"/>
        </w:rPr>
        <w:t> </w:t>
      </w:r>
      <w:r w:rsidRPr="00ED4F81">
        <w:rPr>
          <w:rFonts w:ascii="Times New Roman" w:hAnsi="Times New Roman" w:cs="Times New Roman"/>
          <w:color w:val="000000" w:themeColor="text1"/>
          <w:spacing w:val="-4"/>
          <w:sz w:val="20"/>
          <w:szCs w:val="20"/>
        </w:rPr>
        <w:t>поставляют свою пр</w:t>
      </w:r>
      <w:r w:rsidRPr="00ED4F81">
        <w:rPr>
          <w:rFonts w:ascii="Times New Roman" w:hAnsi="Times New Roman" w:cs="Times New Roman"/>
          <w:color w:val="000000" w:themeColor="text1"/>
          <w:spacing w:val="-4"/>
          <w:sz w:val="20"/>
          <w:szCs w:val="20"/>
        </w:rPr>
        <w:t>о</w:t>
      </w:r>
      <w:r w:rsidRPr="00ED4F81">
        <w:rPr>
          <w:rFonts w:ascii="Times New Roman" w:hAnsi="Times New Roman" w:cs="Times New Roman"/>
          <w:color w:val="000000" w:themeColor="text1"/>
          <w:spacing w:val="-4"/>
          <w:sz w:val="20"/>
          <w:szCs w:val="20"/>
        </w:rPr>
        <w:t>дукцию на экспорт. При этом у зарубежных потребителей наибольшим спросом пользуются белорусские колбасные изделия, мясо и субпр</w:t>
      </w:r>
      <w:r w:rsidRPr="00ED4F81">
        <w:rPr>
          <w:rFonts w:ascii="Times New Roman" w:hAnsi="Times New Roman" w:cs="Times New Roman"/>
          <w:color w:val="000000" w:themeColor="text1"/>
          <w:spacing w:val="-4"/>
          <w:sz w:val="20"/>
          <w:szCs w:val="20"/>
        </w:rPr>
        <w:t>о</w:t>
      </w:r>
      <w:r w:rsidRPr="00ED4F81">
        <w:rPr>
          <w:rFonts w:ascii="Times New Roman" w:hAnsi="Times New Roman" w:cs="Times New Roman"/>
          <w:color w:val="000000" w:themeColor="text1"/>
          <w:spacing w:val="-4"/>
          <w:sz w:val="20"/>
          <w:szCs w:val="20"/>
        </w:rPr>
        <w:t>дукты.</w:t>
      </w:r>
    </w:p>
    <w:p w:rsidR="0001577A" w:rsidRPr="00ED4F81" w:rsidRDefault="0001577A" w:rsidP="0001577A">
      <w:pPr>
        <w:spacing w:after="0" w:line="240" w:lineRule="auto"/>
        <w:ind w:firstLine="284"/>
        <w:jc w:val="both"/>
        <w:rPr>
          <w:rFonts w:ascii="Times New Roman" w:hAnsi="Times New Roman" w:cs="Times New Roman"/>
          <w:bCs/>
          <w:spacing w:val="-4"/>
          <w:sz w:val="20"/>
          <w:szCs w:val="20"/>
        </w:rPr>
      </w:pPr>
      <w:r w:rsidRPr="00ED4F81">
        <w:rPr>
          <w:rFonts w:ascii="Times New Roman" w:hAnsi="Times New Roman" w:cs="Times New Roman"/>
          <w:color w:val="000000" w:themeColor="text1"/>
          <w:spacing w:val="-4"/>
          <w:sz w:val="20"/>
          <w:szCs w:val="20"/>
        </w:rPr>
        <w:t>Животноводство является отраслью специализации республики и по своему производственному и экономическому потенциалу имеет экспор</w:t>
      </w:r>
      <w:r w:rsidRPr="00ED4F81">
        <w:rPr>
          <w:rFonts w:ascii="Times New Roman" w:hAnsi="Times New Roman" w:cs="Times New Roman"/>
          <w:color w:val="000000" w:themeColor="text1"/>
          <w:spacing w:val="-4"/>
          <w:sz w:val="20"/>
          <w:szCs w:val="20"/>
        </w:rPr>
        <w:t>т</w:t>
      </w:r>
      <w:r w:rsidRPr="00ED4F81">
        <w:rPr>
          <w:rFonts w:ascii="Times New Roman" w:hAnsi="Times New Roman" w:cs="Times New Roman"/>
          <w:color w:val="000000" w:themeColor="text1"/>
          <w:spacing w:val="-4"/>
          <w:sz w:val="20"/>
          <w:szCs w:val="20"/>
        </w:rPr>
        <w:t>ную ориентацию.</w:t>
      </w:r>
      <w:r w:rsidRPr="00ED4F81">
        <w:rPr>
          <w:rFonts w:ascii="Times New Roman" w:hAnsi="Times New Roman" w:cs="Times New Roman"/>
          <w:bCs/>
          <w:spacing w:val="-4"/>
          <w:sz w:val="20"/>
          <w:szCs w:val="20"/>
        </w:rPr>
        <w:t xml:space="preserve"> Развитие мясного скотоводства является важным н</w:t>
      </w:r>
      <w:r w:rsidRPr="00ED4F81">
        <w:rPr>
          <w:rFonts w:ascii="Times New Roman" w:hAnsi="Times New Roman" w:cs="Times New Roman"/>
          <w:bCs/>
          <w:spacing w:val="-4"/>
          <w:sz w:val="20"/>
          <w:szCs w:val="20"/>
        </w:rPr>
        <w:t>а</w:t>
      </w:r>
      <w:r w:rsidRPr="00ED4F81">
        <w:rPr>
          <w:rFonts w:ascii="Times New Roman" w:hAnsi="Times New Roman" w:cs="Times New Roman"/>
          <w:bCs/>
          <w:spacing w:val="-4"/>
          <w:sz w:val="20"/>
          <w:szCs w:val="20"/>
        </w:rPr>
        <w:t>правлением функционирования сельскохозяйственной отрасли Республ</w:t>
      </w:r>
      <w:r w:rsidRPr="00ED4F81">
        <w:rPr>
          <w:rFonts w:ascii="Times New Roman" w:hAnsi="Times New Roman" w:cs="Times New Roman"/>
          <w:bCs/>
          <w:spacing w:val="-4"/>
          <w:sz w:val="20"/>
          <w:szCs w:val="20"/>
        </w:rPr>
        <w:t>и</w:t>
      </w:r>
      <w:r w:rsidRPr="00ED4F81">
        <w:rPr>
          <w:rFonts w:ascii="Times New Roman" w:hAnsi="Times New Roman" w:cs="Times New Roman"/>
          <w:bCs/>
          <w:spacing w:val="-4"/>
          <w:sz w:val="20"/>
          <w:szCs w:val="20"/>
        </w:rPr>
        <w:t>киБеларусь.</w:t>
      </w:r>
    </w:p>
    <w:p w:rsidR="0001577A" w:rsidRPr="00ED4F81" w:rsidRDefault="0001577A" w:rsidP="0001577A">
      <w:pPr>
        <w:spacing w:after="0" w:line="240" w:lineRule="auto"/>
        <w:ind w:firstLine="284"/>
        <w:jc w:val="both"/>
        <w:rPr>
          <w:rFonts w:ascii="Times New Roman" w:hAnsi="Times New Roman" w:cs="Times New Roman"/>
          <w:bCs/>
          <w:spacing w:val="-4"/>
          <w:sz w:val="20"/>
          <w:szCs w:val="20"/>
        </w:rPr>
      </w:pPr>
      <w:r w:rsidRPr="00ED4F81">
        <w:rPr>
          <w:rFonts w:ascii="Times New Roman" w:hAnsi="Times New Roman" w:cs="Times New Roman"/>
          <w:bCs/>
          <w:spacing w:val="-4"/>
          <w:sz w:val="20"/>
          <w:szCs w:val="20"/>
        </w:rPr>
        <w:t>Рассмотрим численность поголовья скота и птицы в хозяйствах РБ за 2009 – 2013 гг.</w:t>
      </w:r>
    </w:p>
    <w:p w:rsidR="0001577A" w:rsidRPr="00ED4F81" w:rsidRDefault="0001577A" w:rsidP="0001577A">
      <w:pPr>
        <w:spacing w:after="0" w:line="240" w:lineRule="auto"/>
        <w:ind w:firstLine="284"/>
        <w:jc w:val="both"/>
        <w:rPr>
          <w:rFonts w:ascii="Times New Roman" w:hAnsi="Times New Roman" w:cs="Times New Roman"/>
          <w:bCs/>
          <w:spacing w:val="-4"/>
          <w:sz w:val="20"/>
          <w:szCs w:val="20"/>
        </w:rPr>
      </w:pPr>
    </w:p>
    <w:p w:rsidR="0001577A" w:rsidRPr="00ED4F81" w:rsidRDefault="0001577A" w:rsidP="0001577A">
      <w:pPr>
        <w:spacing w:after="0" w:line="240" w:lineRule="auto"/>
        <w:jc w:val="both"/>
        <w:rPr>
          <w:rFonts w:ascii="Times New Roman" w:hAnsi="Times New Roman" w:cs="Times New Roman"/>
          <w:b/>
          <w:spacing w:val="-4"/>
          <w:sz w:val="16"/>
          <w:szCs w:val="16"/>
        </w:rPr>
      </w:pPr>
      <w:r w:rsidRPr="00ED4F81">
        <w:rPr>
          <w:rFonts w:ascii="Times New Roman" w:hAnsi="Times New Roman" w:cs="Times New Roman"/>
          <w:spacing w:val="-4"/>
          <w:sz w:val="16"/>
          <w:szCs w:val="16"/>
        </w:rPr>
        <w:t xml:space="preserve">Т а б л и ц а 1 </w:t>
      </w:r>
      <w:r w:rsidRPr="00ED4F81">
        <w:rPr>
          <w:rFonts w:ascii="Times New Roman" w:hAnsi="Times New Roman" w:cs="Times New Roman"/>
          <w:i/>
          <w:spacing w:val="-4"/>
          <w:sz w:val="20"/>
          <w:szCs w:val="20"/>
        </w:rPr>
        <w:t xml:space="preserve"> – </w:t>
      </w:r>
      <w:r w:rsidRPr="00ED4F81">
        <w:rPr>
          <w:rFonts w:ascii="Times New Roman" w:hAnsi="Times New Roman" w:cs="Times New Roman"/>
          <w:spacing w:val="-4"/>
          <w:sz w:val="16"/>
          <w:szCs w:val="16"/>
        </w:rPr>
        <w:t xml:space="preserve"> </w:t>
      </w:r>
      <w:r w:rsidRPr="00ED4F81">
        <w:rPr>
          <w:rFonts w:ascii="Times New Roman" w:hAnsi="Times New Roman" w:cs="Times New Roman"/>
          <w:b/>
          <w:spacing w:val="-4"/>
          <w:sz w:val="16"/>
          <w:szCs w:val="16"/>
        </w:rPr>
        <w:t>Численность основных видов скота и птицы в Республике Беларусь, тыс.гол.</w:t>
      </w:r>
    </w:p>
    <w:tbl>
      <w:tblPr>
        <w:tblStyle w:val="a8"/>
        <w:tblW w:w="5000" w:type="pct"/>
        <w:jc w:val="center"/>
        <w:tblLook w:val="04A0"/>
      </w:tblPr>
      <w:tblGrid>
        <w:gridCol w:w="1211"/>
        <w:gridCol w:w="756"/>
        <w:gridCol w:w="756"/>
        <w:gridCol w:w="754"/>
        <w:gridCol w:w="908"/>
        <w:gridCol w:w="908"/>
        <w:gridCol w:w="1047"/>
      </w:tblGrid>
      <w:tr w:rsidR="0001577A" w:rsidRPr="00ED4F81" w:rsidTr="0006285B">
        <w:trPr>
          <w:jc w:val="center"/>
        </w:trPr>
        <w:tc>
          <w:tcPr>
            <w:tcW w:w="955" w:type="pct"/>
            <w:vMerge w:val="restar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Группы ж</w:t>
            </w:r>
            <w:r w:rsidRPr="00ED4F81">
              <w:rPr>
                <w:rFonts w:ascii="Times New Roman" w:hAnsi="Times New Roman" w:cs="Times New Roman"/>
                <w:spacing w:val="-4"/>
                <w:sz w:val="16"/>
                <w:szCs w:val="16"/>
              </w:rPr>
              <w:t>и</w:t>
            </w:r>
            <w:r w:rsidRPr="00ED4F81">
              <w:rPr>
                <w:rFonts w:ascii="Times New Roman" w:hAnsi="Times New Roman" w:cs="Times New Roman"/>
                <w:spacing w:val="-4"/>
                <w:sz w:val="16"/>
                <w:szCs w:val="16"/>
              </w:rPr>
              <w:t>вотных</w:t>
            </w:r>
          </w:p>
        </w:tc>
        <w:tc>
          <w:tcPr>
            <w:tcW w:w="3219" w:type="pct"/>
            <w:gridSpan w:val="5"/>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Годы</w:t>
            </w:r>
          </w:p>
        </w:tc>
        <w:tc>
          <w:tcPr>
            <w:tcW w:w="826" w:type="pct"/>
            <w:vMerge w:val="restar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Темп роста, %</w:t>
            </w:r>
          </w:p>
        </w:tc>
      </w:tr>
      <w:tr w:rsidR="0001577A" w:rsidRPr="00ED4F81" w:rsidTr="0006285B">
        <w:trPr>
          <w:jc w:val="center"/>
        </w:trPr>
        <w:tc>
          <w:tcPr>
            <w:tcW w:w="955" w:type="pct"/>
            <w:vMerge/>
            <w:vAlign w:val="center"/>
          </w:tcPr>
          <w:p w:rsidR="0001577A" w:rsidRPr="00ED4F81" w:rsidRDefault="0001577A" w:rsidP="0006285B">
            <w:pPr>
              <w:jc w:val="center"/>
              <w:rPr>
                <w:rFonts w:ascii="Times New Roman" w:hAnsi="Times New Roman" w:cs="Times New Roman"/>
                <w:spacing w:val="-4"/>
                <w:sz w:val="16"/>
                <w:szCs w:val="16"/>
              </w:rPr>
            </w:pP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2009</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2010</w:t>
            </w:r>
          </w:p>
        </w:tc>
        <w:tc>
          <w:tcPr>
            <w:tcW w:w="595"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2011</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2012</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2013</w:t>
            </w:r>
          </w:p>
        </w:tc>
        <w:tc>
          <w:tcPr>
            <w:tcW w:w="826" w:type="pct"/>
            <w:vMerge/>
            <w:vAlign w:val="center"/>
          </w:tcPr>
          <w:p w:rsidR="0001577A" w:rsidRPr="00ED4F81" w:rsidRDefault="0001577A" w:rsidP="0006285B">
            <w:pPr>
              <w:jc w:val="center"/>
              <w:rPr>
                <w:rFonts w:ascii="Times New Roman" w:hAnsi="Times New Roman" w:cs="Times New Roman"/>
                <w:spacing w:val="-4"/>
                <w:sz w:val="16"/>
                <w:szCs w:val="16"/>
              </w:rPr>
            </w:pPr>
          </w:p>
        </w:tc>
      </w:tr>
      <w:tr w:rsidR="0001577A" w:rsidRPr="00ED4F81" w:rsidTr="0006285B">
        <w:trPr>
          <w:jc w:val="center"/>
        </w:trPr>
        <w:tc>
          <w:tcPr>
            <w:tcW w:w="955" w:type="pct"/>
          </w:tcPr>
          <w:p w:rsidR="0001577A" w:rsidRPr="00ED4F81" w:rsidRDefault="0001577A" w:rsidP="0006285B">
            <w:pPr>
              <w:jc w:val="both"/>
              <w:rPr>
                <w:rFonts w:ascii="Times New Roman" w:hAnsi="Times New Roman" w:cs="Times New Roman"/>
                <w:spacing w:val="-4"/>
                <w:sz w:val="16"/>
                <w:szCs w:val="16"/>
              </w:rPr>
            </w:pPr>
            <w:r w:rsidRPr="00ED4F81">
              <w:rPr>
                <w:rFonts w:ascii="Times New Roman" w:hAnsi="Times New Roman" w:cs="Times New Roman"/>
                <w:spacing w:val="-4"/>
                <w:sz w:val="16"/>
                <w:szCs w:val="16"/>
              </w:rPr>
              <w:t>КРС</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4131</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4142</w:t>
            </w:r>
          </w:p>
        </w:tc>
        <w:tc>
          <w:tcPr>
            <w:tcW w:w="595"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4151</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4247</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4367</w:t>
            </w:r>
          </w:p>
        </w:tc>
        <w:tc>
          <w:tcPr>
            <w:tcW w:w="82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102,8</w:t>
            </w:r>
          </w:p>
        </w:tc>
      </w:tr>
      <w:tr w:rsidR="0001577A" w:rsidRPr="00ED4F81" w:rsidTr="0006285B">
        <w:trPr>
          <w:jc w:val="center"/>
        </w:trPr>
        <w:tc>
          <w:tcPr>
            <w:tcW w:w="955" w:type="pct"/>
          </w:tcPr>
          <w:p w:rsidR="0001577A" w:rsidRPr="00ED4F81" w:rsidRDefault="0001577A" w:rsidP="0006285B">
            <w:pPr>
              <w:jc w:val="both"/>
              <w:rPr>
                <w:rFonts w:ascii="Times New Roman" w:hAnsi="Times New Roman" w:cs="Times New Roman"/>
                <w:spacing w:val="-4"/>
                <w:sz w:val="16"/>
                <w:szCs w:val="16"/>
              </w:rPr>
            </w:pPr>
            <w:r w:rsidRPr="00ED4F81">
              <w:rPr>
                <w:rFonts w:ascii="Times New Roman" w:hAnsi="Times New Roman" w:cs="Times New Roman"/>
                <w:spacing w:val="-4"/>
                <w:sz w:val="16"/>
                <w:szCs w:val="16"/>
              </w:rPr>
              <w:t>Свиньи</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3704</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3782</w:t>
            </w:r>
          </w:p>
        </w:tc>
        <w:tc>
          <w:tcPr>
            <w:tcW w:w="595"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3887</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3989</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4243</w:t>
            </w:r>
          </w:p>
        </w:tc>
        <w:tc>
          <w:tcPr>
            <w:tcW w:w="82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106,4</w:t>
            </w:r>
          </w:p>
        </w:tc>
      </w:tr>
      <w:tr w:rsidR="0001577A" w:rsidRPr="00ED4F81" w:rsidTr="0006285B">
        <w:trPr>
          <w:jc w:val="center"/>
        </w:trPr>
        <w:tc>
          <w:tcPr>
            <w:tcW w:w="955" w:type="pct"/>
          </w:tcPr>
          <w:p w:rsidR="0001577A" w:rsidRPr="00ED4F81" w:rsidRDefault="0001577A" w:rsidP="0006285B">
            <w:pPr>
              <w:jc w:val="both"/>
              <w:rPr>
                <w:rFonts w:ascii="Times New Roman" w:hAnsi="Times New Roman" w:cs="Times New Roman"/>
                <w:spacing w:val="-4"/>
                <w:sz w:val="16"/>
                <w:szCs w:val="16"/>
              </w:rPr>
            </w:pPr>
            <w:r w:rsidRPr="00ED4F81">
              <w:rPr>
                <w:rFonts w:ascii="Times New Roman" w:hAnsi="Times New Roman" w:cs="Times New Roman"/>
                <w:spacing w:val="-4"/>
                <w:sz w:val="16"/>
                <w:szCs w:val="16"/>
              </w:rPr>
              <w:t>Птица, млн.гол.</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31,2</w:t>
            </w:r>
          </w:p>
        </w:tc>
        <w:tc>
          <w:tcPr>
            <w:tcW w:w="59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34,1</w:t>
            </w:r>
          </w:p>
        </w:tc>
        <w:tc>
          <w:tcPr>
            <w:tcW w:w="595"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37,5</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39,9</w:t>
            </w:r>
          </w:p>
        </w:tc>
        <w:tc>
          <w:tcPr>
            <w:tcW w:w="71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42</w:t>
            </w:r>
          </w:p>
        </w:tc>
        <w:tc>
          <w:tcPr>
            <w:tcW w:w="826" w:type="pct"/>
            <w:vAlign w:val="center"/>
          </w:tcPr>
          <w:p w:rsidR="0001577A" w:rsidRPr="00ED4F81" w:rsidRDefault="0001577A" w:rsidP="0006285B">
            <w:pPr>
              <w:jc w:val="center"/>
              <w:rPr>
                <w:rFonts w:ascii="Times New Roman" w:hAnsi="Times New Roman" w:cs="Times New Roman"/>
                <w:spacing w:val="-4"/>
                <w:sz w:val="16"/>
                <w:szCs w:val="16"/>
              </w:rPr>
            </w:pPr>
            <w:r w:rsidRPr="00ED4F81">
              <w:rPr>
                <w:rFonts w:ascii="Times New Roman" w:hAnsi="Times New Roman" w:cs="Times New Roman"/>
                <w:spacing w:val="-4"/>
                <w:sz w:val="16"/>
                <w:szCs w:val="16"/>
              </w:rPr>
              <w:t>105,3</w:t>
            </w:r>
          </w:p>
        </w:tc>
      </w:tr>
    </w:tbl>
    <w:p w:rsidR="0001577A" w:rsidRPr="00ED4F8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ED4F81">
        <w:rPr>
          <w:rFonts w:ascii="Times New Roman" w:hAnsi="Times New Roman" w:cs="Times New Roman"/>
          <w:spacing w:val="-4"/>
          <w:sz w:val="20"/>
          <w:szCs w:val="20"/>
        </w:rPr>
        <w:t>Как видно из приведенной таблицы, в 2013 г. наибольший прирост п</w:t>
      </w:r>
      <w:r w:rsidRPr="00ED4F81">
        <w:rPr>
          <w:rFonts w:ascii="Times New Roman" w:hAnsi="Times New Roman" w:cs="Times New Roman"/>
          <w:spacing w:val="-4"/>
          <w:sz w:val="20"/>
          <w:szCs w:val="20"/>
        </w:rPr>
        <w:t>о</w:t>
      </w:r>
      <w:r w:rsidRPr="00ED4F81">
        <w:rPr>
          <w:rFonts w:ascii="Times New Roman" w:hAnsi="Times New Roman" w:cs="Times New Roman"/>
          <w:spacing w:val="-4"/>
          <w:sz w:val="20"/>
          <w:szCs w:val="20"/>
        </w:rPr>
        <w:t>головья отмечается по свиньям – 6,4 %.</w:t>
      </w:r>
      <w:r w:rsidRPr="00ED4F81">
        <w:rPr>
          <w:rFonts w:ascii="Times New Roman" w:hAnsi="Times New Roman" w:cs="Times New Roman"/>
          <w:color w:val="000000" w:themeColor="text1"/>
          <w:spacing w:val="-4"/>
          <w:sz w:val="20"/>
          <w:szCs w:val="20"/>
        </w:rPr>
        <w:t xml:space="preserve"> Сегодня в республике 108 свин</w:t>
      </w:r>
      <w:r w:rsidRPr="00ED4F81">
        <w:rPr>
          <w:rFonts w:ascii="Times New Roman" w:hAnsi="Times New Roman" w:cs="Times New Roman"/>
          <w:color w:val="000000" w:themeColor="text1"/>
          <w:spacing w:val="-4"/>
          <w:sz w:val="20"/>
          <w:szCs w:val="20"/>
        </w:rPr>
        <w:t>о</w:t>
      </w:r>
      <w:r w:rsidRPr="00ED4F81">
        <w:rPr>
          <w:rFonts w:ascii="Times New Roman" w:hAnsi="Times New Roman" w:cs="Times New Roman"/>
          <w:color w:val="000000" w:themeColor="text1"/>
          <w:spacing w:val="-4"/>
          <w:sz w:val="20"/>
          <w:szCs w:val="20"/>
        </w:rPr>
        <w:lastRenderedPageBreak/>
        <w:t>водческих комплексов, где содержится 3,98 млн. свиней, или 79% погол</w:t>
      </w:r>
      <w:r w:rsidRPr="00ED4F81">
        <w:rPr>
          <w:rFonts w:ascii="Times New Roman" w:hAnsi="Times New Roman" w:cs="Times New Roman"/>
          <w:color w:val="000000" w:themeColor="text1"/>
          <w:spacing w:val="-4"/>
          <w:sz w:val="20"/>
          <w:szCs w:val="20"/>
        </w:rPr>
        <w:t>о</w:t>
      </w:r>
      <w:r w:rsidRPr="00ED4F81">
        <w:rPr>
          <w:rFonts w:ascii="Times New Roman" w:hAnsi="Times New Roman" w:cs="Times New Roman"/>
          <w:color w:val="000000" w:themeColor="text1"/>
          <w:spacing w:val="-4"/>
          <w:sz w:val="20"/>
          <w:szCs w:val="20"/>
        </w:rPr>
        <w:t>вья в сельскохозяйственных организациях.</w:t>
      </w:r>
      <w:r w:rsidRPr="00ED4F81">
        <w:rPr>
          <w:rFonts w:ascii="Times New Roman" w:hAnsi="Times New Roman" w:cs="Times New Roman"/>
          <w:spacing w:val="-4"/>
          <w:sz w:val="20"/>
          <w:szCs w:val="20"/>
        </w:rPr>
        <w:t xml:space="preserve"> </w:t>
      </w:r>
      <w:r w:rsidRPr="00ED4F81">
        <w:rPr>
          <w:rFonts w:ascii="Times New Roman" w:hAnsi="Times New Roman" w:cs="Times New Roman"/>
          <w:color w:val="000000" w:themeColor="text1"/>
          <w:spacing w:val="-4"/>
          <w:sz w:val="20"/>
          <w:szCs w:val="20"/>
        </w:rPr>
        <w:t>Предприятия пр</w:t>
      </w:r>
      <w:r w:rsidRPr="00ED4F81">
        <w:rPr>
          <w:rFonts w:ascii="Times New Roman" w:hAnsi="Times New Roman" w:cs="Times New Roman"/>
          <w:color w:val="000000" w:themeColor="text1"/>
          <w:spacing w:val="-4"/>
          <w:sz w:val="20"/>
          <w:szCs w:val="20"/>
        </w:rPr>
        <w:t>о</w:t>
      </w:r>
      <w:r w:rsidRPr="00ED4F81">
        <w:rPr>
          <w:rFonts w:ascii="Times New Roman" w:hAnsi="Times New Roman" w:cs="Times New Roman"/>
          <w:color w:val="000000" w:themeColor="text1"/>
          <w:spacing w:val="-4"/>
          <w:sz w:val="20"/>
          <w:szCs w:val="20"/>
        </w:rPr>
        <w:t>мышленного типа поставляют более 84 % свинины.</w:t>
      </w:r>
    </w:p>
    <w:p w:rsidR="0001577A" w:rsidRPr="00ED4F8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ED4F81">
        <w:rPr>
          <w:rFonts w:ascii="Times New Roman" w:hAnsi="Times New Roman" w:cs="Times New Roman"/>
          <w:color w:val="000000" w:themeColor="text1"/>
          <w:spacing w:val="-4"/>
          <w:sz w:val="20"/>
          <w:szCs w:val="20"/>
        </w:rPr>
        <w:t>На крупных свиноводческих предприятиях за 5 лет производство св</w:t>
      </w:r>
      <w:r w:rsidRPr="00ED4F81">
        <w:rPr>
          <w:rFonts w:ascii="Times New Roman" w:hAnsi="Times New Roman" w:cs="Times New Roman"/>
          <w:color w:val="000000" w:themeColor="text1"/>
          <w:spacing w:val="-4"/>
          <w:sz w:val="20"/>
          <w:szCs w:val="20"/>
        </w:rPr>
        <w:t>и</w:t>
      </w:r>
      <w:r w:rsidRPr="00ED4F81">
        <w:rPr>
          <w:rFonts w:ascii="Times New Roman" w:hAnsi="Times New Roman" w:cs="Times New Roman"/>
          <w:color w:val="000000" w:themeColor="text1"/>
          <w:spacing w:val="-4"/>
          <w:sz w:val="20"/>
          <w:szCs w:val="20"/>
        </w:rPr>
        <w:t xml:space="preserve">нины увеличено на 52 %, суточная продуктивность повышена с 476 до 556 г, расход кормов на центнер привеса снижен с 5,1 до 4,1 ц. корм. ед. </w:t>
      </w:r>
    </w:p>
    <w:p w:rsidR="0001577A" w:rsidRPr="00ED4F8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ED4F81">
        <w:rPr>
          <w:rFonts w:ascii="Times New Roman" w:hAnsi="Times New Roman" w:cs="Times New Roman"/>
          <w:spacing w:val="-4"/>
          <w:sz w:val="20"/>
          <w:szCs w:val="20"/>
        </w:rPr>
        <w:t>Также наблюдается рост поголовья птицы 5,4 %. В Республике Бел</w:t>
      </w:r>
      <w:r w:rsidRPr="00ED4F81">
        <w:rPr>
          <w:rFonts w:ascii="Times New Roman" w:hAnsi="Times New Roman" w:cs="Times New Roman"/>
          <w:spacing w:val="-4"/>
          <w:sz w:val="20"/>
          <w:szCs w:val="20"/>
        </w:rPr>
        <w:t>а</w:t>
      </w:r>
      <w:r w:rsidRPr="00ED4F81">
        <w:rPr>
          <w:rFonts w:ascii="Times New Roman" w:hAnsi="Times New Roman" w:cs="Times New Roman"/>
          <w:spacing w:val="-4"/>
          <w:sz w:val="20"/>
          <w:szCs w:val="20"/>
        </w:rPr>
        <w:t>русь в последние годы активно идет  развитие птицеводства как о</w:t>
      </w:r>
      <w:r w:rsidRPr="00ED4F81">
        <w:rPr>
          <w:rFonts w:ascii="Times New Roman" w:hAnsi="Times New Roman" w:cs="Times New Roman"/>
          <w:spacing w:val="-4"/>
          <w:sz w:val="20"/>
          <w:szCs w:val="20"/>
        </w:rPr>
        <w:t>т</w:t>
      </w:r>
      <w:r w:rsidRPr="00ED4F81">
        <w:rPr>
          <w:rFonts w:ascii="Times New Roman" w:hAnsi="Times New Roman" w:cs="Times New Roman"/>
          <w:spacing w:val="-4"/>
          <w:sz w:val="20"/>
          <w:szCs w:val="20"/>
        </w:rPr>
        <w:t>расли. Мясное птицеводство в стране представлено 57 сельскохозяйс</w:t>
      </w:r>
      <w:r w:rsidRPr="00ED4F81">
        <w:rPr>
          <w:rFonts w:ascii="Times New Roman" w:hAnsi="Times New Roman" w:cs="Times New Roman"/>
          <w:spacing w:val="-4"/>
          <w:sz w:val="20"/>
          <w:szCs w:val="20"/>
        </w:rPr>
        <w:t>т</w:t>
      </w:r>
      <w:r w:rsidRPr="00ED4F81">
        <w:rPr>
          <w:rFonts w:ascii="Times New Roman" w:hAnsi="Times New Roman" w:cs="Times New Roman"/>
          <w:spacing w:val="-4"/>
          <w:sz w:val="20"/>
          <w:szCs w:val="20"/>
        </w:rPr>
        <w:t>венными организациями, в том числе 25 птицебройлерных фабрик.</w:t>
      </w:r>
    </w:p>
    <w:p w:rsidR="0001577A" w:rsidRPr="00ED4F81" w:rsidRDefault="0001577A" w:rsidP="0001577A">
      <w:pPr>
        <w:spacing w:after="0" w:line="240" w:lineRule="auto"/>
        <w:ind w:firstLine="284"/>
        <w:jc w:val="both"/>
        <w:rPr>
          <w:rFonts w:ascii="Times New Roman" w:hAnsi="Times New Roman" w:cs="Times New Roman"/>
          <w:spacing w:val="-4"/>
          <w:sz w:val="20"/>
          <w:szCs w:val="20"/>
        </w:rPr>
      </w:pPr>
      <w:r w:rsidRPr="00ED4F81">
        <w:rPr>
          <w:rFonts w:ascii="Times New Roman" w:hAnsi="Times New Roman" w:cs="Times New Roman"/>
          <w:spacing w:val="-4"/>
          <w:sz w:val="20"/>
          <w:szCs w:val="20"/>
        </w:rPr>
        <w:t>Птицеводческие предприятия вышли на рентабельную работу, чему способствует экономическая эффективность отрасли, обусловленная ск</w:t>
      </w:r>
      <w:r w:rsidRPr="00ED4F81">
        <w:rPr>
          <w:rFonts w:ascii="Times New Roman" w:hAnsi="Times New Roman" w:cs="Times New Roman"/>
          <w:spacing w:val="-4"/>
          <w:sz w:val="20"/>
          <w:szCs w:val="20"/>
        </w:rPr>
        <w:t>о</w:t>
      </w:r>
      <w:r w:rsidRPr="00ED4F81">
        <w:rPr>
          <w:rFonts w:ascii="Times New Roman" w:hAnsi="Times New Roman" w:cs="Times New Roman"/>
          <w:spacing w:val="-4"/>
          <w:sz w:val="20"/>
          <w:szCs w:val="20"/>
        </w:rPr>
        <w:t>роспелостью птицы и низкими затратами кормов на производство един</w:t>
      </w:r>
      <w:r w:rsidRPr="00ED4F81">
        <w:rPr>
          <w:rFonts w:ascii="Times New Roman" w:hAnsi="Times New Roman" w:cs="Times New Roman"/>
          <w:spacing w:val="-4"/>
          <w:sz w:val="20"/>
          <w:szCs w:val="20"/>
        </w:rPr>
        <w:t>и</w:t>
      </w:r>
      <w:r w:rsidRPr="00ED4F81">
        <w:rPr>
          <w:rFonts w:ascii="Times New Roman" w:hAnsi="Times New Roman" w:cs="Times New Roman"/>
          <w:spacing w:val="-4"/>
          <w:sz w:val="20"/>
          <w:szCs w:val="20"/>
        </w:rPr>
        <w:t>цы продукции: на производство 1 килограмма мяса бройлеров затрачив</w:t>
      </w:r>
      <w:r w:rsidRPr="00ED4F81">
        <w:rPr>
          <w:rFonts w:ascii="Times New Roman" w:hAnsi="Times New Roman" w:cs="Times New Roman"/>
          <w:spacing w:val="-4"/>
          <w:sz w:val="20"/>
          <w:szCs w:val="20"/>
        </w:rPr>
        <w:t>а</w:t>
      </w:r>
      <w:r w:rsidRPr="00ED4F81">
        <w:rPr>
          <w:rFonts w:ascii="Times New Roman" w:hAnsi="Times New Roman" w:cs="Times New Roman"/>
          <w:spacing w:val="-4"/>
          <w:sz w:val="20"/>
          <w:szCs w:val="20"/>
        </w:rPr>
        <w:t xml:space="preserve">ется кормов в 2–4 раза меньше, чем на такое же количество свинины и говядины. </w:t>
      </w:r>
    </w:p>
    <w:p w:rsidR="0001577A" w:rsidRPr="00ED4F81" w:rsidRDefault="0001577A" w:rsidP="0001577A">
      <w:pPr>
        <w:spacing w:after="0" w:line="240" w:lineRule="auto"/>
        <w:ind w:firstLine="284"/>
        <w:jc w:val="both"/>
        <w:rPr>
          <w:rFonts w:ascii="Times New Roman" w:hAnsi="Times New Roman" w:cs="Times New Roman"/>
          <w:bCs/>
          <w:spacing w:val="-4"/>
          <w:sz w:val="20"/>
          <w:szCs w:val="20"/>
        </w:rPr>
      </w:pPr>
      <w:r w:rsidRPr="00ED4F81">
        <w:rPr>
          <w:rFonts w:ascii="Times New Roman" w:hAnsi="Times New Roman" w:cs="Times New Roman"/>
          <w:bCs/>
          <w:spacing w:val="-4"/>
          <w:sz w:val="20"/>
          <w:szCs w:val="20"/>
        </w:rPr>
        <w:t xml:space="preserve">Поголовье КРС в 2013 г. увеличилось на 2,8 % и составило 4267 тыс.гол. </w:t>
      </w:r>
      <w:r w:rsidRPr="00ED4F81">
        <w:rPr>
          <w:rFonts w:ascii="Times New Roman" w:hAnsi="Times New Roman" w:cs="Times New Roman"/>
          <w:color w:val="000000" w:themeColor="text1"/>
          <w:spacing w:val="-4"/>
          <w:sz w:val="20"/>
          <w:szCs w:val="20"/>
        </w:rPr>
        <w:t>Откормом КРС в республике занимается 1491 сельскохозяйс</w:t>
      </w:r>
      <w:r w:rsidRPr="00ED4F81">
        <w:rPr>
          <w:rFonts w:ascii="Times New Roman" w:hAnsi="Times New Roman" w:cs="Times New Roman"/>
          <w:color w:val="000000" w:themeColor="text1"/>
          <w:spacing w:val="-4"/>
          <w:sz w:val="20"/>
          <w:szCs w:val="20"/>
        </w:rPr>
        <w:t>т</w:t>
      </w:r>
      <w:r w:rsidRPr="00ED4F81">
        <w:rPr>
          <w:rFonts w:ascii="Times New Roman" w:hAnsi="Times New Roman" w:cs="Times New Roman"/>
          <w:color w:val="000000" w:themeColor="text1"/>
          <w:spacing w:val="-4"/>
          <w:sz w:val="20"/>
          <w:szCs w:val="20"/>
        </w:rPr>
        <w:t>венная организация. В 2013 г. ими выращено 620,1 тыс. т крупного рог</w:t>
      </w:r>
      <w:r w:rsidRPr="00ED4F81">
        <w:rPr>
          <w:rFonts w:ascii="Times New Roman" w:hAnsi="Times New Roman" w:cs="Times New Roman"/>
          <w:color w:val="000000" w:themeColor="text1"/>
          <w:spacing w:val="-4"/>
          <w:sz w:val="20"/>
          <w:szCs w:val="20"/>
        </w:rPr>
        <w:t>а</w:t>
      </w:r>
      <w:r w:rsidRPr="00ED4F81">
        <w:rPr>
          <w:rFonts w:ascii="Times New Roman" w:hAnsi="Times New Roman" w:cs="Times New Roman"/>
          <w:color w:val="000000" w:themeColor="text1"/>
          <w:spacing w:val="-4"/>
          <w:sz w:val="20"/>
          <w:szCs w:val="20"/>
        </w:rPr>
        <w:t>того скота, среднесуточные привесы составили 684 г. Особое вн</w:t>
      </w:r>
      <w:r w:rsidRPr="00ED4F81">
        <w:rPr>
          <w:rFonts w:ascii="Times New Roman" w:hAnsi="Times New Roman" w:cs="Times New Roman"/>
          <w:color w:val="000000" w:themeColor="text1"/>
          <w:spacing w:val="-4"/>
          <w:sz w:val="20"/>
          <w:szCs w:val="20"/>
        </w:rPr>
        <w:t>и</w:t>
      </w:r>
      <w:r w:rsidRPr="00ED4F81">
        <w:rPr>
          <w:rFonts w:ascii="Times New Roman" w:hAnsi="Times New Roman" w:cs="Times New Roman"/>
          <w:color w:val="000000" w:themeColor="text1"/>
          <w:spacing w:val="-4"/>
          <w:sz w:val="20"/>
          <w:szCs w:val="20"/>
        </w:rPr>
        <w:t>мание в последние годы уделяем разведению специализированного мясного скота, в 251 сельскохозяйственной организации созданы о</w:t>
      </w:r>
      <w:r w:rsidRPr="00ED4F81">
        <w:rPr>
          <w:rFonts w:ascii="Times New Roman" w:hAnsi="Times New Roman" w:cs="Times New Roman"/>
          <w:color w:val="000000" w:themeColor="text1"/>
          <w:spacing w:val="-4"/>
          <w:sz w:val="20"/>
          <w:szCs w:val="20"/>
        </w:rPr>
        <w:t>т</w:t>
      </w:r>
      <w:r w:rsidRPr="00ED4F81">
        <w:rPr>
          <w:rFonts w:ascii="Times New Roman" w:hAnsi="Times New Roman" w:cs="Times New Roman"/>
          <w:color w:val="000000" w:themeColor="text1"/>
          <w:spacing w:val="-4"/>
          <w:sz w:val="20"/>
          <w:szCs w:val="20"/>
        </w:rPr>
        <w:t>дельные фермы для выращивания скота абердин-ангусской, лимузи</w:t>
      </w:r>
      <w:r w:rsidRPr="00ED4F81">
        <w:rPr>
          <w:rFonts w:ascii="Times New Roman" w:hAnsi="Times New Roman" w:cs="Times New Roman"/>
          <w:color w:val="000000" w:themeColor="text1"/>
          <w:spacing w:val="-4"/>
          <w:sz w:val="20"/>
          <w:szCs w:val="20"/>
        </w:rPr>
        <w:t>н</w:t>
      </w:r>
      <w:r w:rsidRPr="00ED4F81">
        <w:rPr>
          <w:rFonts w:ascii="Times New Roman" w:hAnsi="Times New Roman" w:cs="Times New Roman"/>
          <w:color w:val="000000" w:themeColor="text1"/>
          <w:spacing w:val="-4"/>
          <w:sz w:val="20"/>
          <w:szCs w:val="20"/>
        </w:rPr>
        <w:t>ской, герефордской и шаролезской мясных пород.</w:t>
      </w:r>
    </w:p>
    <w:p w:rsidR="0001577A" w:rsidRPr="00ED4F81" w:rsidRDefault="0001577A" w:rsidP="0001577A">
      <w:pPr>
        <w:autoSpaceDE w:val="0"/>
        <w:autoSpaceDN w:val="0"/>
        <w:adjustRightInd w:val="0"/>
        <w:spacing w:after="0" w:line="240" w:lineRule="auto"/>
        <w:ind w:firstLine="284"/>
        <w:jc w:val="both"/>
        <w:rPr>
          <w:rFonts w:ascii="Times New Roman" w:hAnsi="Times New Roman" w:cs="Times New Roman"/>
          <w:color w:val="000000" w:themeColor="text1"/>
          <w:spacing w:val="-4"/>
          <w:sz w:val="20"/>
          <w:szCs w:val="20"/>
        </w:rPr>
      </w:pPr>
      <w:r w:rsidRPr="00ED4F81">
        <w:rPr>
          <w:rFonts w:ascii="Times New Roman" w:hAnsi="Times New Roman" w:cs="Times New Roman"/>
          <w:color w:val="000000" w:themeColor="text1"/>
          <w:spacing w:val="-4"/>
          <w:sz w:val="20"/>
          <w:szCs w:val="20"/>
        </w:rPr>
        <w:t>Далее проанализируем производство различных видов мяса в Респу</w:t>
      </w:r>
      <w:r w:rsidRPr="00ED4F81">
        <w:rPr>
          <w:rFonts w:ascii="Times New Roman" w:hAnsi="Times New Roman" w:cs="Times New Roman"/>
          <w:color w:val="000000" w:themeColor="text1"/>
          <w:spacing w:val="-4"/>
          <w:sz w:val="20"/>
          <w:szCs w:val="20"/>
        </w:rPr>
        <w:t>б</w:t>
      </w:r>
      <w:r w:rsidRPr="00ED4F81">
        <w:rPr>
          <w:rFonts w:ascii="Times New Roman" w:hAnsi="Times New Roman" w:cs="Times New Roman"/>
          <w:color w:val="000000" w:themeColor="text1"/>
          <w:spacing w:val="-4"/>
          <w:sz w:val="20"/>
          <w:szCs w:val="20"/>
        </w:rPr>
        <w:t>лике Беларусь за 2009 – 2012гг.</w:t>
      </w:r>
    </w:p>
    <w:p w:rsidR="0001577A" w:rsidRPr="00ED4F81" w:rsidRDefault="0001577A" w:rsidP="0001577A">
      <w:pPr>
        <w:pStyle w:val="a6"/>
        <w:shd w:val="clear" w:color="auto" w:fill="FFFFFF"/>
        <w:spacing w:before="0" w:beforeAutospacing="0" w:after="0" w:afterAutospacing="0"/>
        <w:ind w:firstLine="284"/>
        <w:jc w:val="both"/>
        <w:rPr>
          <w:rFonts w:eastAsiaTheme="minorHAnsi"/>
          <w:color w:val="000000" w:themeColor="text1"/>
          <w:spacing w:val="-4"/>
          <w:sz w:val="20"/>
          <w:szCs w:val="20"/>
          <w:lang w:eastAsia="en-US"/>
        </w:rPr>
      </w:pPr>
      <w:r w:rsidRPr="00ED4F81">
        <w:rPr>
          <w:rFonts w:eastAsiaTheme="minorHAnsi"/>
          <w:color w:val="000000" w:themeColor="text1"/>
          <w:spacing w:val="-4"/>
          <w:sz w:val="20"/>
          <w:szCs w:val="20"/>
          <w:lang w:eastAsia="en-US"/>
        </w:rPr>
        <w:t>Производство мяса в РБ  за 2012 г. увеличилось на 5,4 % по сравн</w:t>
      </w:r>
      <w:r w:rsidRPr="00ED4F81">
        <w:rPr>
          <w:rFonts w:eastAsiaTheme="minorHAnsi"/>
          <w:color w:val="000000" w:themeColor="text1"/>
          <w:spacing w:val="-4"/>
          <w:sz w:val="20"/>
          <w:szCs w:val="20"/>
          <w:lang w:eastAsia="en-US"/>
        </w:rPr>
        <w:t>е</w:t>
      </w:r>
      <w:r w:rsidRPr="00ED4F81">
        <w:rPr>
          <w:rFonts w:eastAsiaTheme="minorHAnsi"/>
          <w:color w:val="000000" w:themeColor="text1"/>
          <w:spacing w:val="-4"/>
          <w:sz w:val="20"/>
          <w:szCs w:val="20"/>
          <w:lang w:eastAsia="en-US"/>
        </w:rPr>
        <w:t>нию с 2011 г. Наибольший рост производства отмечается по мясу тел</w:t>
      </w:r>
      <w:r w:rsidRPr="00ED4F81">
        <w:rPr>
          <w:rFonts w:eastAsiaTheme="minorHAnsi"/>
          <w:color w:val="000000" w:themeColor="text1"/>
          <w:spacing w:val="-4"/>
          <w:sz w:val="20"/>
          <w:szCs w:val="20"/>
          <w:lang w:eastAsia="en-US"/>
        </w:rPr>
        <w:t>я</w:t>
      </w:r>
      <w:r w:rsidRPr="00ED4F81">
        <w:rPr>
          <w:rFonts w:eastAsiaTheme="minorHAnsi"/>
          <w:color w:val="000000" w:themeColor="text1"/>
          <w:spacing w:val="-4"/>
          <w:sz w:val="20"/>
          <w:szCs w:val="20"/>
          <w:lang w:eastAsia="en-US"/>
        </w:rPr>
        <w:t>тины – 18,75 %,  мясу птицы – 12,59 % и по мясу конины – 50 %. В п</w:t>
      </w:r>
      <w:r w:rsidRPr="00ED4F81">
        <w:rPr>
          <w:rFonts w:eastAsiaTheme="minorHAnsi"/>
          <w:color w:val="000000" w:themeColor="text1"/>
          <w:spacing w:val="-4"/>
          <w:sz w:val="20"/>
          <w:szCs w:val="20"/>
          <w:lang w:eastAsia="en-US"/>
        </w:rPr>
        <w:t>о</w:t>
      </w:r>
      <w:r w:rsidRPr="00ED4F81">
        <w:rPr>
          <w:rFonts w:eastAsiaTheme="minorHAnsi"/>
          <w:color w:val="000000" w:themeColor="text1"/>
          <w:spacing w:val="-4"/>
          <w:sz w:val="20"/>
          <w:szCs w:val="20"/>
          <w:lang w:eastAsia="en-US"/>
        </w:rPr>
        <w:t>следние годы коневодство в Беларуси развивается не только в таких направлениях, как  племенное, спортивное, рабоче-пользовательное, но также и как пр</w:t>
      </w:r>
      <w:r w:rsidRPr="00ED4F81">
        <w:rPr>
          <w:rFonts w:eastAsiaTheme="minorHAnsi"/>
          <w:color w:val="000000" w:themeColor="text1"/>
          <w:spacing w:val="-4"/>
          <w:sz w:val="20"/>
          <w:szCs w:val="20"/>
          <w:lang w:eastAsia="en-US"/>
        </w:rPr>
        <w:t>о</w:t>
      </w:r>
      <w:r w:rsidRPr="00ED4F81">
        <w:rPr>
          <w:rFonts w:eastAsiaTheme="minorHAnsi"/>
          <w:color w:val="000000" w:themeColor="text1"/>
          <w:spacing w:val="-4"/>
          <w:sz w:val="20"/>
          <w:szCs w:val="20"/>
          <w:lang w:eastAsia="en-US"/>
        </w:rPr>
        <w:t>дуктивное мясное. Однако лошадь при хороших кормах дает гораздо больший, нежели крупный рогатый скот, привес. Для ее выращивания в основном требуется нагул, который не требует бол</w:t>
      </w:r>
      <w:r w:rsidRPr="00ED4F81">
        <w:rPr>
          <w:rFonts w:eastAsiaTheme="minorHAnsi"/>
          <w:color w:val="000000" w:themeColor="text1"/>
          <w:spacing w:val="-4"/>
          <w:sz w:val="20"/>
          <w:szCs w:val="20"/>
          <w:lang w:eastAsia="en-US"/>
        </w:rPr>
        <w:t>ь</w:t>
      </w:r>
      <w:r w:rsidRPr="00ED4F81">
        <w:rPr>
          <w:rFonts w:eastAsiaTheme="minorHAnsi"/>
          <w:color w:val="000000" w:themeColor="text1"/>
          <w:spacing w:val="-4"/>
          <w:sz w:val="20"/>
          <w:szCs w:val="20"/>
          <w:lang w:eastAsia="en-US"/>
        </w:rPr>
        <w:t>ших затрат. Хозяйства с прочной кормовой базой занялись откормом лошадей: мясное конево</w:t>
      </w:r>
      <w:r w:rsidRPr="00ED4F81">
        <w:rPr>
          <w:rFonts w:eastAsiaTheme="minorHAnsi"/>
          <w:color w:val="000000" w:themeColor="text1"/>
          <w:spacing w:val="-4"/>
          <w:sz w:val="20"/>
          <w:szCs w:val="20"/>
          <w:lang w:eastAsia="en-US"/>
        </w:rPr>
        <w:t>д</w:t>
      </w:r>
      <w:r w:rsidRPr="00ED4F81">
        <w:rPr>
          <w:rFonts w:eastAsiaTheme="minorHAnsi"/>
          <w:color w:val="000000" w:themeColor="text1"/>
          <w:spacing w:val="-4"/>
          <w:sz w:val="20"/>
          <w:szCs w:val="20"/>
          <w:lang w:eastAsia="en-US"/>
        </w:rPr>
        <w:t>ство становится довольно прибыльным д</w:t>
      </w:r>
      <w:r w:rsidRPr="00ED4F81">
        <w:rPr>
          <w:rFonts w:eastAsiaTheme="minorHAnsi"/>
          <w:color w:val="000000" w:themeColor="text1"/>
          <w:spacing w:val="-4"/>
          <w:sz w:val="20"/>
          <w:szCs w:val="20"/>
          <w:lang w:eastAsia="en-US"/>
        </w:rPr>
        <w:t>е</w:t>
      </w:r>
      <w:r w:rsidRPr="00ED4F81">
        <w:rPr>
          <w:rFonts w:eastAsiaTheme="minorHAnsi"/>
          <w:color w:val="000000" w:themeColor="text1"/>
          <w:spacing w:val="-4"/>
          <w:sz w:val="20"/>
          <w:szCs w:val="20"/>
          <w:lang w:eastAsia="en-US"/>
        </w:rPr>
        <w:t xml:space="preserve">лом. </w:t>
      </w:r>
    </w:p>
    <w:p w:rsidR="0001577A" w:rsidRPr="00ED4F81" w:rsidRDefault="0001577A" w:rsidP="0001577A">
      <w:pPr>
        <w:autoSpaceDE w:val="0"/>
        <w:autoSpaceDN w:val="0"/>
        <w:adjustRightInd w:val="0"/>
        <w:spacing w:after="0" w:line="240" w:lineRule="auto"/>
        <w:ind w:firstLine="284"/>
        <w:jc w:val="both"/>
        <w:rPr>
          <w:rFonts w:ascii="Times New Roman" w:hAnsi="Times New Roman" w:cs="Times New Roman"/>
          <w:bCs/>
          <w:spacing w:val="4"/>
          <w:sz w:val="20"/>
          <w:szCs w:val="20"/>
        </w:rPr>
      </w:pPr>
    </w:p>
    <w:p w:rsidR="0001577A" w:rsidRPr="00984331" w:rsidRDefault="0001577A" w:rsidP="0001577A">
      <w:pPr>
        <w:autoSpaceDE w:val="0"/>
        <w:autoSpaceDN w:val="0"/>
        <w:adjustRightInd w:val="0"/>
        <w:spacing w:after="0" w:line="240" w:lineRule="auto"/>
        <w:jc w:val="both"/>
        <w:rPr>
          <w:rFonts w:ascii="Times New Roman" w:hAnsi="Times New Roman" w:cs="Times New Roman"/>
          <w:bCs/>
          <w:spacing w:val="-4"/>
          <w:sz w:val="20"/>
          <w:szCs w:val="20"/>
        </w:rPr>
      </w:pPr>
      <w:r w:rsidRPr="00984331">
        <w:rPr>
          <w:rFonts w:ascii="Times New Roman" w:hAnsi="Times New Roman" w:cs="Times New Roman"/>
          <w:bCs/>
          <w:noProof/>
          <w:spacing w:val="-4"/>
          <w:sz w:val="20"/>
          <w:szCs w:val="20"/>
          <w:lang w:eastAsia="ru-RU"/>
        </w:rPr>
        <w:lastRenderedPageBreak/>
        <w:drawing>
          <wp:inline distT="0" distB="0" distL="0" distR="0">
            <wp:extent cx="3836505" cy="1868557"/>
            <wp:effectExtent l="0" t="0" r="12065" b="1778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p>
    <w:p w:rsidR="0001577A" w:rsidRPr="00984331" w:rsidRDefault="0001577A" w:rsidP="0001577A">
      <w:pPr>
        <w:autoSpaceDE w:val="0"/>
        <w:autoSpaceDN w:val="0"/>
        <w:adjustRightInd w:val="0"/>
        <w:spacing w:after="0" w:line="240" w:lineRule="auto"/>
        <w:ind w:firstLine="284"/>
        <w:jc w:val="center"/>
        <w:rPr>
          <w:rFonts w:ascii="Times New Roman" w:hAnsi="Times New Roman" w:cs="Times New Roman"/>
          <w:b/>
          <w:bCs/>
          <w:spacing w:val="-4"/>
          <w:sz w:val="16"/>
          <w:szCs w:val="16"/>
        </w:rPr>
      </w:pPr>
      <w:r w:rsidRPr="00984331">
        <w:rPr>
          <w:rFonts w:ascii="Times New Roman" w:hAnsi="Times New Roman" w:cs="Times New Roman"/>
          <w:bCs/>
          <w:spacing w:val="-4"/>
          <w:sz w:val="16"/>
          <w:szCs w:val="16"/>
        </w:rPr>
        <w:t>Рисунок 1</w:t>
      </w:r>
      <w:r w:rsidRPr="00984331">
        <w:rPr>
          <w:rFonts w:ascii="Times New Roman" w:hAnsi="Times New Roman" w:cs="Times New Roman"/>
          <w:i/>
          <w:spacing w:val="-4"/>
          <w:sz w:val="20"/>
          <w:szCs w:val="20"/>
        </w:rPr>
        <w:t xml:space="preserve"> – </w:t>
      </w:r>
      <w:r w:rsidRPr="00984331">
        <w:rPr>
          <w:rFonts w:ascii="Times New Roman" w:hAnsi="Times New Roman" w:cs="Times New Roman"/>
          <w:b/>
          <w:bCs/>
          <w:spacing w:val="-4"/>
          <w:sz w:val="16"/>
          <w:szCs w:val="16"/>
        </w:rPr>
        <w:t>Производство мяса по основным видам, тыс.тонн</w:t>
      </w:r>
    </w:p>
    <w:p w:rsidR="0001577A" w:rsidRPr="00984331" w:rsidRDefault="0001577A" w:rsidP="0001577A">
      <w:pPr>
        <w:pStyle w:val="a6"/>
        <w:shd w:val="clear" w:color="auto" w:fill="FFFFFF"/>
        <w:tabs>
          <w:tab w:val="left" w:pos="2040"/>
        </w:tabs>
        <w:spacing w:before="0" w:beforeAutospacing="0" w:after="0" w:afterAutospacing="0"/>
        <w:ind w:firstLine="284"/>
        <w:jc w:val="both"/>
        <w:rPr>
          <w:color w:val="000000"/>
          <w:spacing w:val="-4"/>
          <w:sz w:val="20"/>
          <w:szCs w:val="20"/>
        </w:rPr>
      </w:pPr>
      <w:r w:rsidRPr="00984331">
        <w:rPr>
          <w:color w:val="000000"/>
          <w:spacing w:val="-4"/>
          <w:sz w:val="20"/>
          <w:szCs w:val="20"/>
        </w:rPr>
        <w:tab/>
      </w:r>
    </w:p>
    <w:p w:rsidR="0001577A" w:rsidRPr="00984331" w:rsidRDefault="0001577A" w:rsidP="0001577A">
      <w:pPr>
        <w:pStyle w:val="a6"/>
        <w:spacing w:before="0" w:beforeAutospacing="0" w:after="0" w:afterAutospacing="0"/>
        <w:ind w:firstLine="284"/>
        <w:jc w:val="both"/>
        <w:textAlignment w:val="baseline"/>
        <w:rPr>
          <w:color w:val="000000" w:themeColor="text1"/>
          <w:spacing w:val="-4"/>
          <w:sz w:val="20"/>
          <w:szCs w:val="20"/>
        </w:rPr>
      </w:pPr>
      <w:r w:rsidRPr="00984331">
        <w:rPr>
          <w:spacing w:val="-4"/>
          <w:sz w:val="20"/>
          <w:szCs w:val="20"/>
        </w:rPr>
        <w:t>Анализ мясоперерабатывающей отрасли в Беларуси показал, что ра</w:t>
      </w:r>
      <w:r w:rsidRPr="00984331">
        <w:rPr>
          <w:spacing w:val="-4"/>
          <w:sz w:val="20"/>
          <w:szCs w:val="20"/>
        </w:rPr>
        <w:t>з</w:t>
      </w:r>
      <w:r w:rsidRPr="00984331">
        <w:rPr>
          <w:spacing w:val="-4"/>
          <w:sz w:val="20"/>
          <w:szCs w:val="20"/>
        </w:rPr>
        <w:t>витие идет в сторону наращивания объемов и расширения ассорт</w:t>
      </w:r>
      <w:r w:rsidRPr="00984331">
        <w:rPr>
          <w:spacing w:val="-4"/>
          <w:sz w:val="20"/>
          <w:szCs w:val="20"/>
        </w:rPr>
        <w:t>и</w:t>
      </w:r>
      <w:r w:rsidRPr="00984331">
        <w:rPr>
          <w:spacing w:val="-4"/>
          <w:sz w:val="20"/>
          <w:szCs w:val="20"/>
        </w:rPr>
        <w:t>мента выпускаемой продукции.  Дальнейшее развитие мясной отрасли связано не только с ростом производства продукции, но и с увеличением эффе</w:t>
      </w:r>
      <w:r w:rsidRPr="00984331">
        <w:rPr>
          <w:spacing w:val="-4"/>
          <w:sz w:val="20"/>
          <w:szCs w:val="20"/>
        </w:rPr>
        <w:t>к</w:t>
      </w:r>
      <w:r w:rsidRPr="00984331">
        <w:rPr>
          <w:spacing w:val="-4"/>
          <w:sz w:val="20"/>
          <w:szCs w:val="20"/>
        </w:rPr>
        <w:t>тивности работы предприятий, выпуском конкурентоспособной проду</w:t>
      </w:r>
      <w:r w:rsidRPr="00984331">
        <w:rPr>
          <w:spacing w:val="-4"/>
          <w:sz w:val="20"/>
          <w:szCs w:val="20"/>
        </w:rPr>
        <w:t>к</w:t>
      </w:r>
      <w:r w:rsidRPr="00984331">
        <w:rPr>
          <w:spacing w:val="-4"/>
          <w:sz w:val="20"/>
          <w:szCs w:val="20"/>
        </w:rPr>
        <w:t>ции, реализуемой на внутренних и внешних рынках. Для реализации этих задач предприятиям мясной отрасли необходимо ос</w:t>
      </w:r>
      <w:r w:rsidRPr="00984331">
        <w:rPr>
          <w:spacing w:val="-4"/>
          <w:sz w:val="20"/>
          <w:szCs w:val="20"/>
        </w:rPr>
        <w:t>у</w:t>
      </w:r>
      <w:r w:rsidRPr="00984331">
        <w:rPr>
          <w:spacing w:val="-4"/>
          <w:sz w:val="20"/>
          <w:szCs w:val="20"/>
        </w:rPr>
        <w:t>ществлять внедрение энергоресурсосберегающих и безотходных те</w:t>
      </w:r>
      <w:r w:rsidRPr="00984331">
        <w:rPr>
          <w:spacing w:val="-4"/>
          <w:sz w:val="20"/>
          <w:szCs w:val="20"/>
        </w:rPr>
        <w:t>х</w:t>
      </w:r>
      <w:r w:rsidRPr="00984331">
        <w:rPr>
          <w:spacing w:val="-4"/>
          <w:sz w:val="20"/>
          <w:szCs w:val="20"/>
        </w:rPr>
        <w:t>нологий, совершенствовать систему управления производством и взаимоотношений с поставщиками сырья, создавать компактные и у</w:t>
      </w:r>
      <w:r w:rsidRPr="00984331">
        <w:rPr>
          <w:spacing w:val="-4"/>
          <w:sz w:val="20"/>
          <w:szCs w:val="20"/>
        </w:rPr>
        <w:t>с</w:t>
      </w:r>
      <w:r w:rsidRPr="00984331">
        <w:rPr>
          <w:spacing w:val="-4"/>
          <w:sz w:val="20"/>
          <w:szCs w:val="20"/>
        </w:rPr>
        <w:t>тойчивые сырьевые зоны для каждого предприятия, обеспечивающие их нормальную работу.</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636.08(476.5)</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Чачуева А.Г. </w:t>
      </w:r>
      <w:r w:rsidRPr="00984331">
        <w:rPr>
          <w:rFonts w:ascii="Times New Roman" w:hAnsi="Times New Roman" w:cs="Times New Roman"/>
          <w:spacing w:val="-4"/>
          <w:sz w:val="20"/>
          <w:szCs w:val="20"/>
        </w:rPr>
        <w:t>студентка</w:t>
      </w:r>
    </w:p>
    <w:p w:rsidR="0001577A" w:rsidRPr="00984331" w:rsidRDefault="0001577A" w:rsidP="0001577A">
      <w:pPr>
        <w:pStyle w:val="15"/>
        <w:spacing w:after="0" w:line="240" w:lineRule="auto"/>
        <w:ind w:left="0"/>
        <w:jc w:val="center"/>
        <w:rPr>
          <w:rFonts w:ascii="Times New Roman" w:hAnsi="Times New Roman"/>
          <w:b/>
          <w:bCs/>
          <w:spacing w:val="-4"/>
          <w:sz w:val="20"/>
          <w:szCs w:val="20"/>
        </w:rPr>
      </w:pPr>
      <w:r w:rsidRPr="00984331">
        <w:rPr>
          <w:rFonts w:ascii="Times New Roman" w:hAnsi="Times New Roman"/>
          <w:b/>
          <w:bCs/>
          <w:spacing w:val="-4"/>
          <w:sz w:val="20"/>
          <w:szCs w:val="20"/>
        </w:rPr>
        <w:t>АНАЛИЗ РАЗВИТИЯ ОТРАСЛЕЙ ЖИВОТНОВОДСТВА</w:t>
      </w:r>
      <w:r w:rsidRPr="00984331">
        <w:rPr>
          <w:rFonts w:ascii="Times New Roman" w:hAnsi="Times New Roman"/>
          <w:b/>
          <w:bCs/>
          <w:spacing w:val="-4"/>
          <w:sz w:val="20"/>
          <w:szCs w:val="20"/>
        </w:rPr>
        <w:br/>
        <w:t xml:space="preserve"> В ОАО «ГЕРОЙ» ДУБРОВЕНСКОГО РАЙОНА</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 xml:space="preserve">Старовыборная С. П. </w:t>
      </w:r>
      <w:r w:rsidRPr="00984331">
        <w:rPr>
          <w:rFonts w:ascii="Times New Roman" w:hAnsi="Times New Roman" w:cs="Times New Roman"/>
          <w:i/>
          <w:spacing w:val="-4"/>
          <w:sz w:val="20"/>
          <w:szCs w:val="20"/>
        </w:rPr>
        <w:t xml:space="preserve">–  </w:t>
      </w:r>
      <w:r w:rsidRPr="00984331">
        <w:rPr>
          <w:rFonts w:ascii="Times New Roman" w:hAnsi="Times New Roman" w:cs="Times New Roman"/>
          <w:i/>
          <w:iCs/>
          <w:spacing w:val="-4"/>
          <w:sz w:val="20"/>
          <w:szCs w:val="20"/>
        </w:rPr>
        <w:t xml:space="preserve"> ст. преподаватель</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Развитое животноводство, основанное на современных достижениях науки, – один из основных признаков высокого благосостояния страны. Недаром в программе развития белорусского села на 2011-2015 годы столь много внимания уделяется именно развитию отечественного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вотноводства с упором на инновационное направление. Задачи в этой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lastRenderedPageBreak/>
        <w:t>ласти перед сельским хозяйством поставлены очень сложные, решить их без активного участия науки невозможно [2, с. 25–32].</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Особое внимание следует уделить состоянию отрасли животново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в ОАО «Герой», вследствие его специализации. Для сельскохозяйстве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предприятий в производственно-экономическом плане отрасль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вотноводства позволяет преобразовать продукцию растениеводства в 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лее ценные виды продукции, более равномерно занять постоянных рабо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ников в течение года; обеспечить отрасль растениево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органическими удобрениями; дополнить севообороты кормовыми культурами, которые являются хорошими предшественниками и способствуют росту урожа</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ности товарных культур.</w:t>
      </w:r>
    </w:p>
    <w:p w:rsidR="0001577A" w:rsidRPr="00984331" w:rsidRDefault="0001577A" w:rsidP="0001577A">
      <w:pPr>
        <w:pStyle w:val="af"/>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Цель работы  –  проанализировать развитие животноводства в ОАО «Герой» </w:t>
      </w:r>
      <w:r w:rsidRPr="00984331">
        <w:rPr>
          <w:rFonts w:ascii="Times New Roman" w:hAnsi="Times New Roman" w:cs="Times New Roman"/>
          <w:color w:val="000000"/>
          <w:spacing w:val="-4"/>
          <w:sz w:val="20"/>
          <w:szCs w:val="20"/>
        </w:rPr>
        <w:t>за 2011-2013 гг.</w:t>
      </w:r>
      <w:r w:rsidRPr="00984331">
        <w:rPr>
          <w:rFonts w:ascii="Times New Roman" w:hAnsi="Times New Roman" w:cs="Times New Roman"/>
          <w:spacing w:val="-4"/>
          <w:sz w:val="20"/>
          <w:szCs w:val="20"/>
        </w:rPr>
        <w:t xml:space="preserve"> и на основе этого выявить имеющиеся ресу</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сы, проблемы и перспективы развития исследуемой отрасли. </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t xml:space="preserve"> Материалами для исследований послужили данные бухгалтерской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четности предприятия ОАО «Герой» за 2011-2013 гг. В качестве 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тодов исследования использовались общелогические методы познания (анализ и синтез, обобщение), сравнение и сопоставление экономических показат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лей</w:t>
      </w:r>
      <w:r w:rsidRPr="00984331">
        <w:rPr>
          <w:rFonts w:ascii="Times New Roman" w:hAnsi="Times New Roman" w:cs="Times New Roman"/>
          <w:b/>
          <w:spacing w:val="-4"/>
          <w:sz w:val="20"/>
          <w:szCs w:val="20"/>
        </w:rPr>
        <w:t>.</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ОАО «Герой» выращивают коров, производится откорм моло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няка КРС, лошади используются для внутрихозяйственных нужд. В структуре товарной продукции реализация продукции животноводства занимает 72,1 % в 2013 г., причём на долю молока приходится 37,7 %, а мяса КРС –30,5 %. По состоянию на 2013 г.  в ОАО «Герой»  насчитывается 475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ров и 1349 голов молодняка КРС и 12 лошадей. Фермы  расположены по 3 населенным пунктам, что предполагает транспор</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ные расходы [1].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Рассмотрим основные показатели и эффективность развития отра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лей животноводства в исследуемом предприятии по данным таблицы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Основные показатели развития и эффективности животноводства в  ОАО «Герой»</w:t>
      </w:r>
    </w:p>
    <w:tbl>
      <w:tblPr>
        <w:tblW w:w="612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520"/>
        <w:gridCol w:w="720"/>
        <w:gridCol w:w="900"/>
        <w:gridCol w:w="900"/>
        <w:gridCol w:w="1080"/>
      </w:tblGrid>
      <w:tr w:rsidR="0001577A" w:rsidRPr="00984331" w:rsidTr="0006285B">
        <w:trPr>
          <w:cantSplit/>
        </w:trPr>
        <w:tc>
          <w:tcPr>
            <w:tcW w:w="2520" w:type="dxa"/>
            <w:vMerge w:val="restart"/>
            <w:vAlign w:val="center"/>
          </w:tcPr>
          <w:p w:rsidR="0001577A" w:rsidRPr="00984331" w:rsidRDefault="0001577A" w:rsidP="0006285B">
            <w:pPr>
              <w:pStyle w:val="111"/>
              <w:jc w:val="center"/>
              <w:rPr>
                <w:spacing w:val="-4"/>
                <w:sz w:val="16"/>
                <w:szCs w:val="16"/>
              </w:rPr>
            </w:pPr>
            <w:r w:rsidRPr="00984331">
              <w:rPr>
                <w:spacing w:val="-4"/>
                <w:sz w:val="16"/>
                <w:szCs w:val="16"/>
              </w:rPr>
              <w:t>Показатели</w:t>
            </w:r>
          </w:p>
        </w:tc>
        <w:tc>
          <w:tcPr>
            <w:tcW w:w="2520" w:type="dxa"/>
            <w:gridSpan w:val="3"/>
            <w:vAlign w:val="center"/>
          </w:tcPr>
          <w:p w:rsidR="0001577A" w:rsidRPr="00984331" w:rsidRDefault="0001577A" w:rsidP="0006285B">
            <w:pPr>
              <w:pStyle w:val="111"/>
              <w:jc w:val="center"/>
              <w:rPr>
                <w:spacing w:val="-4"/>
                <w:sz w:val="16"/>
                <w:szCs w:val="16"/>
              </w:rPr>
            </w:pPr>
            <w:r w:rsidRPr="00984331">
              <w:rPr>
                <w:spacing w:val="-4"/>
                <w:sz w:val="16"/>
                <w:szCs w:val="16"/>
              </w:rPr>
              <w:t>Годы</w:t>
            </w:r>
          </w:p>
        </w:tc>
        <w:tc>
          <w:tcPr>
            <w:tcW w:w="1080" w:type="dxa"/>
            <w:vMerge w:val="restart"/>
            <w:tcBorders>
              <w:bottom w:val="nil"/>
            </w:tcBorders>
            <w:vAlign w:val="center"/>
          </w:tcPr>
          <w:p w:rsidR="0001577A" w:rsidRPr="00984331" w:rsidRDefault="0001577A" w:rsidP="0006285B">
            <w:pPr>
              <w:pStyle w:val="111"/>
              <w:jc w:val="center"/>
              <w:rPr>
                <w:spacing w:val="-4"/>
                <w:sz w:val="16"/>
                <w:szCs w:val="16"/>
              </w:rPr>
            </w:pPr>
            <w:r w:rsidRPr="00984331">
              <w:rPr>
                <w:spacing w:val="-4"/>
                <w:sz w:val="16"/>
                <w:szCs w:val="16"/>
              </w:rPr>
              <w:t>2013 г. в</w:t>
            </w:r>
          </w:p>
          <w:p w:rsidR="0001577A" w:rsidRPr="00984331" w:rsidRDefault="0001577A" w:rsidP="0006285B">
            <w:pPr>
              <w:pStyle w:val="111"/>
              <w:jc w:val="center"/>
              <w:rPr>
                <w:spacing w:val="-4"/>
                <w:sz w:val="16"/>
                <w:szCs w:val="16"/>
              </w:rPr>
            </w:pPr>
            <w:r w:rsidRPr="00984331">
              <w:rPr>
                <w:spacing w:val="-4"/>
                <w:sz w:val="16"/>
                <w:szCs w:val="16"/>
              </w:rPr>
              <w:t>к 2011 г., %,</w:t>
            </w:r>
          </w:p>
          <w:p w:rsidR="0001577A" w:rsidRPr="00984331" w:rsidRDefault="0001577A" w:rsidP="0006285B">
            <w:pPr>
              <w:pStyle w:val="111"/>
              <w:jc w:val="center"/>
              <w:rPr>
                <w:spacing w:val="-4"/>
                <w:sz w:val="16"/>
                <w:szCs w:val="16"/>
              </w:rPr>
            </w:pPr>
            <w:r w:rsidRPr="00984331">
              <w:rPr>
                <w:spacing w:val="-4"/>
                <w:sz w:val="16"/>
                <w:szCs w:val="16"/>
              </w:rPr>
              <w:t>± п.п.</w:t>
            </w:r>
          </w:p>
        </w:tc>
      </w:tr>
      <w:tr w:rsidR="0001577A" w:rsidRPr="00984331" w:rsidTr="0006285B">
        <w:trPr>
          <w:cantSplit/>
        </w:trPr>
        <w:tc>
          <w:tcPr>
            <w:tcW w:w="2520" w:type="dxa"/>
            <w:vMerge/>
          </w:tcPr>
          <w:p w:rsidR="0001577A" w:rsidRPr="00984331" w:rsidRDefault="0001577A" w:rsidP="0006285B">
            <w:pPr>
              <w:pStyle w:val="111"/>
              <w:jc w:val="center"/>
              <w:rPr>
                <w:b/>
                <w:spacing w:val="-4"/>
                <w:sz w:val="16"/>
                <w:szCs w:val="16"/>
              </w:rPr>
            </w:pP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2011</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2012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2013</w:t>
            </w:r>
          </w:p>
        </w:tc>
        <w:tc>
          <w:tcPr>
            <w:tcW w:w="1080" w:type="dxa"/>
            <w:vMerge/>
            <w:tcBorders>
              <w:top w:val="nil"/>
            </w:tcBorders>
            <w:vAlign w:val="center"/>
          </w:tcPr>
          <w:p w:rsidR="0001577A" w:rsidRPr="00984331" w:rsidRDefault="0001577A" w:rsidP="0006285B">
            <w:pPr>
              <w:pStyle w:val="111"/>
              <w:jc w:val="center"/>
              <w:rPr>
                <w:b/>
                <w:spacing w:val="-4"/>
                <w:sz w:val="16"/>
                <w:szCs w:val="16"/>
              </w:rPr>
            </w:pPr>
          </w:p>
        </w:tc>
      </w:tr>
      <w:tr w:rsidR="0001577A" w:rsidRPr="00984331" w:rsidTr="0006285B">
        <w:trPr>
          <w:cantSplit/>
        </w:trPr>
        <w:tc>
          <w:tcPr>
            <w:tcW w:w="2520" w:type="dxa"/>
            <w:vAlign w:val="center"/>
          </w:tcPr>
          <w:p w:rsidR="0001577A" w:rsidRPr="00984331" w:rsidRDefault="0001577A" w:rsidP="0006285B">
            <w:pPr>
              <w:pStyle w:val="111"/>
              <w:jc w:val="center"/>
              <w:rPr>
                <w:spacing w:val="-4"/>
                <w:sz w:val="16"/>
                <w:szCs w:val="16"/>
              </w:rPr>
            </w:pPr>
            <w:r>
              <w:rPr>
                <w:spacing w:val="-4"/>
                <w:sz w:val="16"/>
                <w:szCs w:val="16"/>
              </w:rPr>
              <w:t>1</w:t>
            </w:r>
          </w:p>
        </w:tc>
        <w:tc>
          <w:tcPr>
            <w:tcW w:w="720" w:type="dxa"/>
            <w:vAlign w:val="center"/>
          </w:tcPr>
          <w:p w:rsidR="0001577A" w:rsidRPr="00984331" w:rsidRDefault="0001577A" w:rsidP="0006285B">
            <w:pPr>
              <w:pStyle w:val="111"/>
              <w:jc w:val="center"/>
              <w:rPr>
                <w:spacing w:val="-4"/>
                <w:sz w:val="16"/>
                <w:szCs w:val="16"/>
              </w:rPr>
            </w:pPr>
            <w:r>
              <w:rPr>
                <w:spacing w:val="-4"/>
                <w:sz w:val="16"/>
                <w:szCs w:val="16"/>
              </w:rPr>
              <w:t>2</w:t>
            </w:r>
          </w:p>
        </w:tc>
        <w:tc>
          <w:tcPr>
            <w:tcW w:w="900" w:type="dxa"/>
            <w:vAlign w:val="center"/>
          </w:tcPr>
          <w:p w:rsidR="0001577A" w:rsidRPr="00984331" w:rsidRDefault="0001577A" w:rsidP="0006285B">
            <w:pPr>
              <w:pStyle w:val="111"/>
              <w:jc w:val="center"/>
              <w:rPr>
                <w:spacing w:val="-4"/>
                <w:sz w:val="16"/>
                <w:szCs w:val="16"/>
              </w:rPr>
            </w:pPr>
            <w:r>
              <w:rPr>
                <w:spacing w:val="-4"/>
                <w:sz w:val="16"/>
                <w:szCs w:val="16"/>
              </w:rPr>
              <w:t>3</w:t>
            </w:r>
          </w:p>
        </w:tc>
        <w:tc>
          <w:tcPr>
            <w:tcW w:w="900" w:type="dxa"/>
            <w:vAlign w:val="center"/>
          </w:tcPr>
          <w:p w:rsidR="0001577A" w:rsidRPr="00984331" w:rsidRDefault="0001577A" w:rsidP="0006285B">
            <w:pPr>
              <w:pStyle w:val="111"/>
              <w:jc w:val="center"/>
              <w:rPr>
                <w:spacing w:val="-4"/>
                <w:sz w:val="16"/>
                <w:szCs w:val="16"/>
              </w:rPr>
            </w:pPr>
            <w:r>
              <w:rPr>
                <w:spacing w:val="-4"/>
                <w:sz w:val="16"/>
                <w:szCs w:val="16"/>
              </w:rPr>
              <w:t>4</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5</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Поголовье коров, гол.</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450</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452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475</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105,5</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Поголовье молодняка КРС, гол.</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1331</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1351</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1349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101,3</w:t>
            </w:r>
          </w:p>
        </w:tc>
      </w:tr>
      <w:tr w:rsidR="0001577A" w:rsidRPr="00984331" w:rsidTr="0006285B">
        <w:trPr>
          <w:cantSplit/>
        </w:trPr>
        <w:tc>
          <w:tcPr>
            <w:tcW w:w="2520" w:type="dxa"/>
            <w:vAlign w:val="bottom"/>
          </w:tcPr>
          <w:p w:rsidR="0001577A" w:rsidRPr="00984331" w:rsidRDefault="0001577A" w:rsidP="0006285B">
            <w:pPr>
              <w:spacing w:after="0" w:line="240" w:lineRule="auto"/>
              <w:jc w:val="both"/>
              <w:rPr>
                <w:rFonts w:ascii="Times New Roman" w:hAnsi="Times New Roman" w:cs="Times New Roman"/>
                <w:b/>
                <w:bCs/>
                <w:spacing w:val="-4"/>
                <w:sz w:val="16"/>
                <w:szCs w:val="16"/>
              </w:rPr>
            </w:pPr>
            <w:r w:rsidRPr="00984331">
              <w:rPr>
                <w:rFonts w:ascii="Times New Roman" w:hAnsi="Times New Roman" w:cs="Times New Roman"/>
                <w:spacing w:val="-4"/>
                <w:sz w:val="16"/>
                <w:szCs w:val="16"/>
              </w:rPr>
              <w:t>Поголовье лошадей, гол.</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85,7</w:t>
            </w:r>
          </w:p>
        </w:tc>
      </w:tr>
      <w:tr w:rsidR="0001577A" w:rsidRPr="00984331" w:rsidTr="0006285B">
        <w:trPr>
          <w:cantSplit/>
        </w:trPr>
        <w:tc>
          <w:tcPr>
            <w:tcW w:w="2520" w:type="dxa"/>
            <w:vAlign w:val="bottom"/>
          </w:tcPr>
          <w:p w:rsidR="0001577A" w:rsidRPr="00984331" w:rsidRDefault="0001577A" w:rsidP="0006285B">
            <w:pPr>
              <w:spacing w:after="0" w:line="240" w:lineRule="auto"/>
              <w:jc w:val="both"/>
              <w:rPr>
                <w:rFonts w:ascii="Times New Roman" w:hAnsi="Times New Roman" w:cs="Times New Roman"/>
                <w:b/>
                <w:bCs/>
                <w:spacing w:val="-4"/>
                <w:sz w:val="16"/>
                <w:szCs w:val="16"/>
              </w:rPr>
            </w:pPr>
            <w:r w:rsidRPr="00984331">
              <w:rPr>
                <w:rFonts w:ascii="Times New Roman" w:hAnsi="Times New Roman" w:cs="Times New Roman"/>
                <w:spacing w:val="-4"/>
                <w:sz w:val="16"/>
                <w:szCs w:val="16"/>
              </w:rPr>
              <w:t>Условное поголовье</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1262</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1278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1296</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102,7</w:t>
            </w:r>
          </w:p>
        </w:tc>
      </w:tr>
    </w:tbl>
    <w:p w:rsidR="0001577A"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p>
    <w:p w:rsidR="0001577A" w:rsidRPr="00ED4F81" w:rsidRDefault="0001577A" w:rsidP="0001577A">
      <w:pPr>
        <w:widowControl w:val="0"/>
        <w:shd w:val="clear" w:color="auto" w:fill="FFFFFF"/>
        <w:spacing w:after="0" w:line="240" w:lineRule="auto"/>
        <w:ind w:firstLine="284"/>
        <w:jc w:val="right"/>
        <w:rPr>
          <w:rFonts w:ascii="Times New Roman" w:hAnsi="Times New Roman" w:cs="Times New Roman"/>
          <w:spacing w:val="-4"/>
          <w:sz w:val="16"/>
          <w:szCs w:val="16"/>
        </w:rPr>
      </w:pPr>
      <w:r w:rsidRPr="00ED4F81">
        <w:rPr>
          <w:rFonts w:ascii="Times New Roman" w:hAnsi="Times New Roman" w:cs="Times New Roman"/>
          <w:spacing w:val="-4"/>
          <w:sz w:val="16"/>
          <w:szCs w:val="16"/>
        </w:rPr>
        <w:t>Окончание таблицы</w:t>
      </w:r>
    </w:p>
    <w:tbl>
      <w:tblPr>
        <w:tblW w:w="6120" w:type="dxa"/>
        <w:tblInd w:w="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2520"/>
        <w:gridCol w:w="720"/>
        <w:gridCol w:w="900"/>
        <w:gridCol w:w="900"/>
        <w:gridCol w:w="1080"/>
      </w:tblGrid>
      <w:tr w:rsidR="0001577A" w:rsidRPr="00984331" w:rsidTr="0006285B">
        <w:trPr>
          <w:cantSplit/>
        </w:trPr>
        <w:tc>
          <w:tcPr>
            <w:tcW w:w="2520" w:type="dxa"/>
            <w:tcBorders>
              <w:top w:val="single" w:sz="6" w:space="0" w:color="auto"/>
              <w:left w:val="single" w:sz="6" w:space="0" w:color="auto"/>
              <w:bottom w:val="single" w:sz="6" w:space="0" w:color="auto"/>
              <w:right w:val="single" w:sz="6" w:space="0" w:color="auto"/>
            </w:tcBorders>
          </w:tcPr>
          <w:p w:rsidR="0001577A" w:rsidRPr="00984331" w:rsidRDefault="0001577A" w:rsidP="0006285B">
            <w:pPr>
              <w:pStyle w:val="111"/>
              <w:jc w:val="center"/>
              <w:rPr>
                <w:spacing w:val="-4"/>
                <w:sz w:val="16"/>
                <w:szCs w:val="16"/>
              </w:rPr>
            </w:pPr>
            <w:r>
              <w:rPr>
                <w:spacing w:val="-4"/>
                <w:sz w:val="16"/>
                <w:szCs w:val="16"/>
              </w:rPr>
              <w:lastRenderedPageBreak/>
              <w:t>1</w:t>
            </w:r>
          </w:p>
        </w:tc>
        <w:tc>
          <w:tcPr>
            <w:tcW w:w="720" w:type="dxa"/>
            <w:tcBorders>
              <w:top w:val="single" w:sz="6" w:space="0" w:color="auto"/>
              <w:left w:val="single" w:sz="6" w:space="0" w:color="auto"/>
              <w:bottom w:val="single" w:sz="6" w:space="0" w:color="auto"/>
              <w:right w:val="single" w:sz="6" w:space="0" w:color="auto"/>
            </w:tcBorders>
            <w:vAlign w:val="center"/>
          </w:tcPr>
          <w:p w:rsidR="0001577A" w:rsidRPr="00ED4F81" w:rsidRDefault="0001577A" w:rsidP="0006285B">
            <w:pPr>
              <w:pStyle w:val="aff3"/>
              <w:jc w:val="center"/>
              <w:rPr>
                <w:rFonts w:ascii="Times New Roman" w:hAnsi="Times New Roman"/>
                <w:spacing w:val="-4"/>
                <w:sz w:val="16"/>
                <w:szCs w:val="16"/>
              </w:rPr>
            </w:pPr>
            <w:r w:rsidRPr="00ED4F81">
              <w:rPr>
                <w:rFonts w:ascii="Times New Roman" w:hAnsi="Times New Roman"/>
                <w:spacing w:val="-4"/>
                <w:sz w:val="16"/>
                <w:szCs w:val="16"/>
              </w:rPr>
              <w:t>2</w:t>
            </w:r>
          </w:p>
        </w:tc>
        <w:tc>
          <w:tcPr>
            <w:tcW w:w="900" w:type="dxa"/>
            <w:tcBorders>
              <w:top w:val="single" w:sz="6" w:space="0" w:color="auto"/>
              <w:left w:val="single" w:sz="6" w:space="0" w:color="auto"/>
              <w:bottom w:val="single" w:sz="6" w:space="0" w:color="auto"/>
              <w:right w:val="single" w:sz="6" w:space="0" w:color="auto"/>
            </w:tcBorders>
            <w:vAlign w:val="center"/>
          </w:tcPr>
          <w:p w:rsidR="0001577A" w:rsidRPr="00ED4F81" w:rsidRDefault="0001577A" w:rsidP="0006285B">
            <w:pPr>
              <w:pStyle w:val="aff3"/>
              <w:jc w:val="center"/>
              <w:rPr>
                <w:rFonts w:ascii="Times New Roman" w:hAnsi="Times New Roman"/>
                <w:spacing w:val="-4"/>
                <w:sz w:val="16"/>
                <w:szCs w:val="16"/>
              </w:rPr>
            </w:pPr>
            <w:r w:rsidRPr="00ED4F81">
              <w:rPr>
                <w:rFonts w:ascii="Times New Roman" w:hAnsi="Times New Roman"/>
                <w:spacing w:val="-4"/>
                <w:sz w:val="16"/>
                <w:szCs w:val="16"/>
              </w:rPr>
              <w:t>3</w:t>
            </w:r>
          </w:p>
        </w:tc>
        <w:tc>
          <w:tcPr>
            <w:tcW w:w="900" w:type="dxa"/>
            <w:tcBorders>
              <w:top w:val="single" w:sz="6" w:space="0" w:color="auto"/>
              <w:left w:val="single" w:sz="6" w:space="0" w:color="auto"/>
              <w:bottom w:val="single" w:sz="6" w:space="0" w:color="auto"/>
              <w:right w:val="single" w:sz="6" w:space="0" w:color="auto"/>
            </w:tcBorders>
            <w:vAlign w:val="center"/>
          </w:tcPr>
          <w:p w:rsidR="0001577A" w:rsidRPr="00ED4F81" w:rsidRDefault="0001577A" w:rsidP="0006285B">
            <w:pPr>
              <w:pStyle w:val="aff3"/>
              <w:jc w:val="center"/>
              <w:rPr>
                <w:rFonts w:ascii="Times New Roman" w:hAnsi="Times New Roman"/>
                <w:spacing w:val="-4"/>
                <w:sz w:val="16"/>
                <w:szCs w:val="16"/>
              </w:rPr>
            </w:pPr>
            <w:r w:rsidRPr="00ED4F81">
              <w:rPr>
                <w:rFonts w:ascii="Times New Roman" w:hAnsi="Times New Roman"/>
                <w:spacing w:val="-4"/>
                <w:sz w:val="16"/>
                <w:szCs w:val="16"/>
              </w:rPr>
              <w:t>4</w:t>
            </w:r>
          </w:p>
        </w:tc>
        <w:tc>
          <w:tcPr>
            <w:tcW w:w="1080" w:type="dxa"/>
            <w:tcBorders>
              <w:top w:val="single" w:sz="6" w:space="0" w:color="auto"/>
              <w:left w:val="single" w:sz="6" w:space="0" w:color="auto"/>
              <w:bottom w:val="single" w:sz="6" w:space="0" w:color="auto"/>
              <w:right w:val="single" w:sz="6"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Pr>
                <w:rFonts w:ascii="Times New Roman" w:hAnsi="Times New Roman" w:cs="Times New Roman"/>
                <w:spacing w:val="-4"/>
                <w:sz w:val="16"/>
                <w:szCs w:val="16"/>
              </w:rPr>
              <w:t>5</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Удой молока на 1 среднегодовую корову, кг</w:t>
            </w:r>
          </w:p>
        </w:tc>
        <w:tc>
          <w:tcPr>
            <w:tcW w:w="720" w:type="dxa"/>
            <w:vAlign w:val="center"/>
          </w:tcPr>
          <w:p w:rsidR="0001577A" w:rsidRPr="00984331" w:rsidRDefault="0001577A" w:rsidP="0006285B">
            <w:pPr>
              <w:pStyle w:val="aff3"/>
              <w:jc w:val="center"/>
              <w:rPr>
                <w:rFonts w:ascii="Times New Roman" w:hAnsi="Times New Roman"/>
                <w:spacing w:val="-4"/>
                <w:sz w:val="16"/>
                <w:szCs w:val="16"/>
              </w:rPr>
            </w:pPr>
            <w:r w:rsidRPr="00984331">
              <w:rPr>
                <w:rFonts w:ascii="Times New Roman" w:hAnsi="Times New Roman"/>
                <w:spacing w:val="-4"/>
                <w:sz w:val="16"/>
                <w:szCs w:val="16"/>
              </w:rPr>
              <w:t>4180</w:t>
            </w:r>
          </w:p>
        </w:tc>
        <w:tc>
          <w:tcPr>
            <w:tcW w:w="900" w:type="dxa"/>
            <w:vAlign w:val="center"/>
          </w:tcPr>
          <w:p w:rsidR="0001577A" w:rsidRPr="00984331" w:rsidRDefault="0001577A" w:rsidP="0006285B">
            <w:pPr>
              <w:pStyle w:val="aff3"/>
              <w:jc w:val="center"/>
              <w:rPr>
                <w:rFonts w:ascii="Times New Roman" w:hAnsi="Times New Roman"/>
                <w:spacing w:val="-4"/>
                <w:sz w:val="16"/>
                <w:szCs w:val="16"/>
              </w:rPr>
            </w:pPr>
            <w:r w:rsidRPr="00984331">
              <w:rPr>
                <w:rFonts w:ascii="Times New Roman" w:hAnsi="Times New Roman"/>
                <w:spacing w:val="-4"/>
                <w:sz w:val="16"/>
                <w:szCs w:val="16"/>
              </w:rPr>
              <w:t>4696</w:t>
            </w:r>
          </w:p>
        </w:tc>
        <w:tc>
          <w:tcPr>
            <w:tcW w:w="900" w:type="dxa"/>
            <w:vAlign w:val="center"/>
          </w:tcPr>
          <w:p w:rsidR="0001577A" w:rsidRPr="00984331" w:rsidRDefault="0001577A" w:rsidP="0006285B">
            <w:pPr>
              <w:pStyle w:val="aff3"/>
              <w:jc w:val="center"/>
              <w:rPr>
                <w:rFonts w:ascii="Times New Roman" w:hAnsi="Times New Roman"/>
                <w:spacing w:val="-4"/>
                <w:sz w:val="16"/>
                <w:szCs w:val="16"/>
              </w:rPr>
            </w:pPr>
            <w:r w:rsidRPr="00984331">
              <w:rPr>
                <w:rFonts w:ascii="Times New Roman" w:hAnsi="Times New Roman"/>
                <w:spacing w:val="-4"/>
                <w:sz w:val="16"/>
                <w:szCs w:val="16"/>
              </w:rPr>
              <w:t>4442</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106,2</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Среднесуточный привес КРС, г</w:t>
            </w:r>
          </w:p>
        </w:tc>
        <w:tc>
          <w:tcPr>
            <w:tcW w:w="720" w:type="dxa"/>
            <w:vAlign w:val="center"/>
          </w:tcPr>
          <w:p w:rsidR="0001577A" w:rsidRPr="00984331" w:rsidRDefault="0001577A" w:rsidP="0006285B">
            <w:pPr>
              <w:pStyle w:val="aff3"/>
              <w:jc w:val="center"/>
              <w:rPr>
                <w:rFonts w:ascii="Times New Roman" w:hAnsi="Times New Roman"/>
                <w:spacing w:val="-4"/>
                <w:sz w:val="16"/>
                <w:szCs w:val="16"/>
              </w:rPr>
            </w:pPr>
            <w:r w:rsidRPr="00984331">
              <w:rPr>
                <w:rFonts w:ascii="Times New Roman" w:hAnsi="Times New Roman"/>
                <w:spacing w:val="-4"/>
                <w:sz w:val="16"/>
                <w:szCs w:val="16"/>
              </w:rPr>
              <w:t>413,8</w:t>
            </w:r>
          </w:p>
        </w:tc>
        <w:tc>
          <w:tcPr>
            <w:tcW w:w="900" w:type="dxa"/>
            <w:vAlign w:val="center"/>
          </w:tcPr>
          <w:p w:rsidR="0001577A" w:rsidRPr="00984331" w:rsidRDefault="0001577A" w:rsidP="0006285B">
            <w:pPr>
              <w:pStyle w:val="aff3"/>
              <w:jc w:val="center"/>
              <w:rPr>
                <w:rFonts w:ascii="Times New Roman" w:hAnsi="Times New Roman"/>
                <w:spacing w:val="-4"/>
                <w:sz w:val="16"/>
                <w:szCs w:val="16"/>
              </w:rPr>
            </w:pPr>
            <w:r w:rsidRPr="00984331">
              <w:rPr>
                <w:rFonts w:ascii="Times New Roman" w:hAnsi="Times New Roman"/>
                <w:spacing w:val="-4"/>
                <w:sz w:val="16"/>
                <w:szCs w:val="16"/>
              </w:rPr>
              <w:t>417,9</w:t>
            </w:r>
          </w:p>
        </w:tc>
        <w:tc>
          <w:tcPr>
            <w:tcW w:w="900" w:type="dxa"/>
            <w:vAlign w:val="center"/>
          </w:tcPr>
          <w:p w:rsidR="0001577A" w:rsidRPr="00984331" w:rsidRDefault="0001577A" w:rsidP="0006285B">
            <w:pPr>
              <w:pStyle w:val="aff3"/>
              <w:jc w:val="center"/>
              <w:rPr>
                <w:rFonts w:ascii="Times New Roman" w:hAnsi="Times New Roman"/>
                <w:spacing w:val="-4"/>
                <w:sz w:val="16"/>
                <w:szCs w:val="16"/>
              </w:rPr>
            </w:pPr>
            <w:r w:rsidRPr="00984331">
              <w:rPr>
                <w:rFonts w:ascii="Times New Roman" w:hAnsi="Times New Roman"/>
                <w:spacing w:val="-4"/>
                <w:sz w:val="16"/>
                <w:szCs w:val="16"/>
              </w:rPr>
              <w:t>428,2</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103,5</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xml:space="preserve">Выход телят на 100 коров, гол. </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124,6</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125,2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118,9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95,4</w:t>
            </w:r>
          </w:p>
        </w:tc>
      </w:tr>
      <w:tr w:rsidR="0001577A" w:rsidRPr="00984331" w:rsidTr="0006285B">
        <w:trPr>
          <w:cantSplit/>
        </w:trPr>
        <w:tc>
          <w:tcPr>
            <w:tcW w:w="252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кормовых единиц на 100 балло- га, (ц.к.ед.)</w:t>
            </w:r>
          </w:p>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 сельхозугодий</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160,8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148,6</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132,9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82,6</w:t>
            </w:r>
          </w:p>
        </w:tc>
      </w:tr>
      <w:tr w:rsidR="0001577A" w:rsidRPr="00984331" w:rsidTr="0006285B">
        <w:trPr>
          <w:cantSplit/>
        </w:trPr>
        <w:tc>
          <w:tcPr>
            <w:tcW w:w="252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 пашни</w:t>
            </w:r>
          </w:p>
        </w:tc>
        <w:tc>
          <w:tcPr>
            <w:tcW w:w="72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229,5</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204,5</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169,4</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73,8</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Затраты труда, чел.-час./ц:</w:t>
            </w:r>
          </w:p>
        </w:tc>
        <w:tc>
          <w:tcPr>
            <w:tcW w:w="72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молока;</w:t>
            </w:r>
          </w:p>
        </w:tc>
        <w:tc>
          <w:tcPr>
            <w:tcW w:w="72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89,2</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прироста  КРС;</w:t>
            </w:r>
          </w:p>
        </w:tc>
        <w:tc>
          <w:tcPr>
            <w:tcW w:w="72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45,8</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43,7</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95,9</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Расход кормов на производство 1 ц продукции, ц к. ед.:</w:t>
            </w:r>
          </w:p>
        </w:tc>
        <w:tc>
          <w:tcPr>
            <w:tcW w:w="72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молока;</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1,5</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1,3</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86,6</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прироста КРС;</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12,9</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10,2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12,6</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67,5</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Удельный вес концентратов, %</w:t>
            </w:r>
          </w:p>
        </w:tc>
        <w:tc>
          <w:tcPr>
            <w:tcW w:w="72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для коров;</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21,9</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18,9</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17,1</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для молодняка КРС;</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12,2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17,6</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14,1</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Удельный вес покупных кормов, %</w:t>
            </w:r>
          </w:p>
        </w:tc>
        <w:tc>
          <w:tcPr>
            <w:tcW w:w="72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для коров;</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7,1</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8,6</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13,4</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для молодняка КРС;</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5,0</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8,2</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8,9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w:t>
            </w:r>
          </w:p>
        </w:tc>
      </w:tr>
      <w:tr w:rsidR="0001577A" w:rsidRPr="00984331" w:rsidTr="0006285B">
        <w:trPr>
          <w:cantSplit/>
        </w:trPr>
        <w:tc>
          <w:tcPr>
            <w:tcW w:w="2520" w:type="dxa"/>
            <w:vAlign w:val="bottom"/>
          </w:tcPr>
          <w:p w:rsidR="0001577A" w:rsidRPr="00984331" w:rsidRDefault="0001577A" w:rsidP="0006285B">
            <w:pPr>
              <w:tabs>
                <w:tab w:val="left" w:pos="441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Приходится на 1 среднегодового работника:</w:t>
            </w:r>
          </w:p>
        </w:tc>
        <w:tc>
          <w:tcPr>
            <w:tcW w:w="72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vAlign w:val="bottom"/>
          </w:tcPr>
          <w:p w:rsidR="0001577A" w:rsidRPr="00984331" w:rsidRDefault="0001577A" w:rsidP="0006285B">
            <w:pPr>
              <w:tabs>
                <w:tab w:val="left" w:pos="441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молока, ц</w:t>
            </w:r>
          </w:p>
        </w:tc>
        <w:tc>
          <w:tcPr>
            <w:tcW w:w="72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138,3</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lang w:val="en-US"/>
              </w:rPr>
            </w:pPr>
            <w:r w:rsidRPr="00984331">
              <w:rPr>
                <w:rFonts w:ascii="Times New Roman" w:hAnsi="Times New Roman" w:cs="Times New Roman"/>
                <w:spacing w:val="-4"/>
                <w:sz w:val="16"/>
                <w:szCs w:val="16"/>
                <w:lang w:val="en-US"/>
              </w:rPr>
              <w:t>156,1</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lang w:val="en-US"/>
              </w:rPr>
              <w:t>168,8</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122,0</w:t>
            </w:r>
          </w:p>
        </w:tc>
      </w:tr>
      <w:tr w:rsidR="0001577A" w:rsidRPr="00984331" w:rsidTr="0006285B">
        <w:trPr>
          <w:cantSplit/>
        </w:trPr>
        <w:tc>
          <w:tcPr>
            <w:tcW w:w="2520" w:type="dxa"/>
            <w:vAlign w:val="bottom"/>
          </w:tcPr>
          <w:p w:rsidR="0001577A" w:rsidRPr="00984331" w:rsidRDefault="0001577A" w:rsidP="0006285B">
            <w:pPr>
              <w:tabs>
                <w:tab w:val="left" w:pos="441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ж.м. КРС, ц</w:t>
            </w:r>
          </w:p>
        </w:tc>
        <w:tc>
          <w:tcPr>
            <w:tcW w:w="72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19,8</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20,2</w:t>
            </w:r>
          </w:p>
        </w:tc>
        <w:tc>
          <w:tcPr>
            <w:tcW w:w="900" w:type="dxa"/>
            <w:vAlign w:val="center"/>
          </w:tcPr>
          <w:p w:rsidR="0001577A" w:rsidRPr="00984331" w:rsidRDefault="0001577A" w:rsidP="0006285B">
            <w:pPr>
              <w:tabs>
                <w:tab w:val="left" w:pos="4410"/>
              </w:tabs>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22,3</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112,6</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Приходится на 100 га с.-х. угодий, гол.:</w:t>
            </w:r>
          </w:p>
        </w:tc>
        <w:tc>
          <w:tcPr>
            <w:tcW w:w="72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900" w:type="dxa"/>
            <w:vAlign w:val="center"/>
          </w:tcPr>
          <w:p w:rsidR="0001577A" w:rsidRPr="00984331" w:rsidRDefault="0001577A" w:rsidP="0006285B">
            <w:pPr>
              <w:pStyle w:val="111"/>
              <w:jc w:val="center"/>
              <w:rPr>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коров;</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15,7</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15,6</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16,4</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105,1</w:t>
            </w:r>
          </w:p>
        </w:tc>
      </w:tr>
      <w:tr w:rsidR="0001577A" w:rsidRPr="00984331" w:rsidTr="0006285B">
        <w:trPr>
          <w:cantSplit/>
        </w:trPr>
        <w:tc>
          <w:tcPr>
            <w:tcW w:w="2520" w:type="dxa"/>
          </w:tcPr>
          <w:p w:rsidR="0001577A" w:rsidRPr="00984331" w:rsidRDefault="0001577A" w:rsidP="0006285B">
            <w:pPr>
              <w:pStyle w:val="111"/>
              <w:jc w:val="both"/>
              <w:rPr>
                <w:spacing w:val="-4"/>
                <w:sz w:val="16"/>
                <w:szCs w:val="16"/>
              </w:rPr>
            </w:pPr>
            <w:r w:rsidRPr="00984331">
              <w:rPr>
                <w:spacing w:val="-4"/>
                <w:sz w:val="16"/>
                <w:szCs w:val="16"/>
              </w:rPr>
              <w:t>- молодняка КРС.</w:t>
            </w:r>
          </w:p>
        </w:tc>
        <w:tc>
          <w:tcPr>
            <w:tcW w:w="720" w:type="dxa"/>
            <w:vAlign w:val="center"/>
          </w:tcPr>
          <w:p w:rsidR="0001577A" w:rsidRPr="00984331" w:rsidRDefault="0001577A" w:rsidP="0006285B">
            <w:pPr>
              <w:pStyle w:val="111"/>
              <w:jc w:val="center"/>
              <w:rPr>
                <w:spacing w:val="-4"/>
                <w:sz w:val="16"/>
                <w:szCs w:val="16"/>
              </w:rPr>
            </w:pPr>
            <w:r w:rsidRPr="00984331">
              <w:rPr>
                <w:spacing w:val="-4"/>
                <w:sz w:val="16"/>
                <w:szCs w:val="16"/>
              </w:rPr>
              <w:t>46,4</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46,6</w:t>
            </w:r>
          </w:p>
        </w:tc>
        <w:tc>
          <w:tcPr>
            <w:tcW w:w="900" w:type="dxa"/>
            <w:vAlign w:val="center"/>
          </w:tcPr>
          <w:p w:rsidR="0001577A" w:rsidRPr="00984331" w:rsidRDefault="0001577A" w:rsidP="0006285B">
            <w:pPr>
              <w:pStyle w:val="111"/>
              <w:jc w:val="center"/>
              <w:rPr>
                <w:spacing w:val="-4"/>
                <w:sz w:val="16"/>
                <w:szCs w:val="16"/>
              </w:rPr>
            </w:pPr>
            <w:r w:rsidRPr="00984331">
              <w:rPr>
                <w:spacing w:val="-4"/>
                <w:sz w:val="16"/>
                <w:szCs w:val="16"/>
              </w:rPr>
              <w:t>43,5</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93,8</w:t>
            </w:r>
          </w:p>
        </w:tc>
      </w:tr>
      <w:tr w:rsidR="0001577A" w:rsidRPr="00984331" w:rsidTr="0006285B">
        <w:trPr>
          <w:cantSplit/>
        </w:trPr>
        <w:tc>
          <w:tcPr>
            <w:tcW w:w="2520" w:type="dxa"/>
          </w:tcPr>
          <w:p w:rsidR="0001577A" w:rsidRPr="00984331" w:rsidRDefault="0001577A" w:rsidP="0006285B">
            <w:pPr>
              <w:tabs>
                <w:tab w:val="left" w:pos="345"/>
              </w:tabs>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Произведено на 100 га с.- х. угодий, ц:</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p>
        </w:tc>
        <w:tc>
          <w:tcPr>
            <w:tcW w:w="90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p>
        </w:tc>
        <w:tc>
          <w:tcPr>
            <w:tcW w:w="90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p>
        </w:tc>
        <w:tc>
          <w:tcPr>
            <w:tcW w:w="108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p>
        </w:tc>
      </w:tr>
      <w:tr w:rsidR="0001577A" w:rsidRPr="00984331" w:rsidTr="0006285B">
        <w:trPr>
          <w:cantSplit/>
        </w:trPr>
        <w:tc>
          <w:tcPr>
            <w:tcW w:w="2520" w:type="dxa"/>
          </w:tcPr>
          <w:p w:rsidR="0001577A" w:rsidRPr="00984331" w:rsidRDefault="0001577A" w:rsidP="0006285B">
            <w:pPr>
              <w:tabs>
                <w:tab w:val="left" w:pos="345"/>
              </w:tabs>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 молока, ц</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655,8</w:t>
            </w:r>
          </w:p>
        </w:tc>
        <w:tc>
          <w:tcPr>
            <w:tcW w:w="90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732,3</w:t>
            </w:r>
          </w:p>
        </w:tc>
        <w:tc>
          <w:tcPr>
            <w:tcW w:w="90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727,3</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110,9</w:t>
            </w:r>
          </w:p>
        </w:tc>
      </w:tr>
      <w:tr w:rsidR="0001577A" w:rsidRPr="00984331" w:rsidTr="0006285B">
        <w:trPr>
          <w:cantSplit/>
        </w:trPr>
        <w:tc>
          <w:tcPr>
            <w:tcW w:w="2520" w:type="dxa"/>
          </w:tcPr>
          <w:p w:rsidR="0001577A" w:rsidRPr="00984331" w:rsidRDefault="0001577A" w:rsidP="0006285B">
            <w:pPr>
              <w:tabs>
                <w:tab w:val="left" w:pos="345"/>
              </w:tabs>
              <w:spacing w:after="0" w:line="240" w:lineRule="auto"/>
              <w:jc w:val="both"/>
              <w:rPr>
                <w:rFonts w:ascii="Times New Roman" w:hAnsi="Times New Roman" w:cs="Times New Roman"/>
                <w:bCs/>
                <w:spacing w:val="-4"/>
                <w:sz w:val="16"/>
                <w:szCs w:val="16"/>
              </w:rPr>
            </w:pPr>
            <w:r w:rsidRPr="00984331">
              <w:rPr>
                <w:rFonts w:ascii="Times New Roman" w:hAnsi="Times New Roman" w:cs="Times New Roman"/>
                <w:bCs/>
                <w:spacing w:val="-4"/>
                <w:sz w:val="16"/>
                <w:szCs w:val="16"/>
              </w:rPr>
              <w:t>- прироста живой массы КРС, ц</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98,3</w:t>
            </w:r>
          </w:p>
        </w:tc>
        <w:tc>
          <w:tcPr>
            <w:tcW w:w="90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98,6</w:t>
            </w:r>
          </w:p>
        </w:tc>
        <w:tc>
          <w:tcPr>
            <w:tcW w:w="90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99,9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101,6</w:t>
            </w:r>
          </w:p>
        </w:tc>
      </w:tr>
      <w:tr w:rsidR="0001577A" w:rsidRPr="00984331" w:rsidTr="0006285B">
        <w:trPr>
          <w:cantSplit/>
        </w:trPr>
        <w:tc>
          <w:tcPr>
            <w:tcW w:w="252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lang w:val="en-US"/>
              </w:rPr>
            </w:pP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20"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молоко </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lang w:val="en-US"/>
              </w:rPr>
              <w:t>8,8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w:t>
            </w:r>
          </w:p>
        </w:tc>
      </w:tr>
      <w:tr w:rsidR="0001577A" w:rsidRPr="00984331" w:rsidTr="0006285B">
        <w:trPr>
          <w:cantSplit/>
        </w:trPr>
        <w:tc>
          <w:tcPr>
            <w:tcW w:w="2520" w:type="dxa"/>
          </w:tcPr>
          <w:p w:rsidR="0001577A" w:rsidRPr="00984331" w:rsidRDefault="0001577A" w:rsidP="0006285B">
            <w:pPr>
              <w:pStyle w:val="ad"/>
              <w:widowControl w:val="0"/>
              <w:jc w:val="both"/>
              <w:rPr>
                <w:spacing w:val="-4"/>
                <w:sz w:val="16"/>
                <w:szCs w:val="16"/>
              </w:rPr>
            </w:pPr>
            <w:r w:rsidRPr="00984331">
              <w:rPr>
                <w:spacing w:val="-4"/>
                <w:sz w:val="16"/>
                <w:szCs w:val="16"/>
              </w:rPr>
              <w:t xml:space="preserve">- мясо КРС </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9,4</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8,4</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w:t>
            </w:r>
          </w:p>
        </w:tc>
      </w:tr>
      <w:tr w:rsidR="0001577A" w:rsidRPr="00984331" w:rsidTr="0006285B">
        <w:trPr>
          <w:cantSplit/>
        </w:trPr>
        <w:tc>
          <w:tcPr>
            <w:tcW w:w="2520" w:type="dxa"/>
          </w:tcPr>
          <w:p w:rsidR="0001577A" w:rsidRPr="00984331" w:rsidRDefault="0001577A" w:rsidP="0006285B">
            <w:pPr>
              <w:pStyle w:val="af"/>
              <w:widowControl w:val="0"/>
              <w:spacing w:after="0" w:line="240" w:lineRule="auto"/>
              <w:ind w:left="0"/>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племпродажа КРС</w:t>
            </w:r>
          </w:p>
        </w:tc>
        <w:tc>
          <w:tcPr>
            <w:tcW w:w="720" w:type="dxa"/>
            <w:vAlign w:val="center"/>
          </w:tcPr>
          <w:p w:rsidR="0001577A" w:rsidRPr="00984331" w:rsidRDefault="0001577A" w:rsidP="0006285B">
            <w:pPr>
              <w:tabs>
                <w:tab w:val="left" w:pos="345"/>
              </w:tabs>
              <w:spacing w:after="0" w:line="240" w:lineRule="auto"/>
              <w:jc w:val="center"/>
              <w:rPr>
                <w:rFonts w:ascii="Times New Roman" w:hAnsi="Times New Roman" w:cs="Times New Roman"/>
                <w:bCs/>
                <w:spacing w:val="-4"/>
                <w:sz w:val="16"/>
                <w:szCs w:val="16"/>
              </w:rPr>
            </w:pPr>
            <w:r w:rsidRPr="00984331">
              <w:rPr>
                <w:rFonts w:ascii="Times New Roman" w:hAnsi="Times New Roman" w:cs="Times New Roman"/>
                <w:bCs/>
                <w:spacing w:val="-4"/>
                <w:sz w:val="16"/>
                <w:szCs w:val="16"/>
              </w:rPr>
              <w:t>-21,8</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92,0</w:t>
            </w:r>
          </w:p>
        </w:tc>
        <w:tc>
          <w:tcPr>
            <w:tcW w:w="9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50,1</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+71,9</w:t>
            </w:r>
          </w:p>
        </w:tc>
      </w:tr>
    </w:tbl>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p>
    <w:p w:rsidR="0001577A" w:rsidRPr="00ED4F81" w:rsidRDefault="0001577A" w:rsidP="0001577A">
      <w:pPr>
        <w:widowControl w:val="0"/>
        <w:shd w:val="clear" w:color="auto" w:fill="FFFFFF"/>
        <w:spacing w:after="0" w:line="240" w:lineRule="auto"/>
        <w:ind w:firstLine="284"/>
        <w:jc w:val="both"/>
        <w:rPr>
          <w:rFonts w:ascii="Times New Roman" w:hAnsi="Times New Roman" w:cs="Times New Roman"/>
          <w:sz w:val="20"/>
          <w:szCs w:val="20"/>
        </w:rPr>
      </w:pPr>
      <w:r w:rsidRPr="00ED4F81">
        <w:rPr>
          <w:rFonts w:ascii="Times New Roman" w:hAnsi="Times New Roman" w:cs="Times New Roman"/>
          <w:sz w:val="20"/>
          <w:szCs w:val="20"/>
        </w:rPr>
        <w:t>По данным таблицы 1 видно, что за исследуемый период усло</w:t>
      </w:r>
      <w:r w:rsidRPr="00ED4F81">
        <w:rPr>
          <w:rFonts w:ascii="Times New Roman" w:hAnsi="Times New Roman" w:cs="Times New Roman"/>
          <w:sz w:val="20"/>
          <w:szCs w:val="20"/>
        </w:rPr>
        <w:t>в</w:t>
      </w:r>
      <w:r w:rsidRPr="00ED4F81">
        <w:rPr>
          <w:rFonts w:ascii="Times New Roman" w:hAnsi="Times New Roman" w:cs="Times New Roman"/>
          <w:sz w:val="20"/>
          <w:szCs w:val="20"/>
        </w:rPr>
        <w:t>ное поголовье животных в хозяйстве увеличилось на 2,7 %, причём в большей мере за счёт коров (на 5,5 %), т.к. производство молока пр</w:t>
      </w:r>
      <w:r w:rsidRPr="00ED4F81">
        <w:rPr>
          <w:rFonts w:ascii="Times New Roman" w:hAnsi="Times New Roman" w:cs="Times New Roman"/>
          <w:sz w:val="20"/>
          <w:szCs w:val="20"/>
        </w:rPr>
        <w:t>и</w:t>
      </w:r>
      <w:r w:rsidRPr="00ED4F81">
        <w:rPr>
          <w:rFonts w:ascii="Times New Roman" w:hAnsi="Times New Roman" w:cs="Times New Roman"/>
          <w:sz w:val="20"/>
          <w:szCs w:val="20"/>
        </w:rPr>
        <w:t>носит прибыль предприятию. Положительным является факт увелич</w:t>
      </w:r>
      <w:r w:rsidRPr="00ED4F81">
        <w:rPr>
          <w:rFonts w:ascii="Times New Roman" w:hAnsi="Times New Roman" w:cs="Times New Roman"/>
          <w:sz w:val="20"/>
          <w:szCs w:val="20"/>
        </w:rPr>
        <w:t>е</w:t>
      </w:r>
      <w:r w:rsidRPr="00ED4F81">
        <w:rPr>
          <w:rFonts w:ascii="Times New Roman" w:hAnsi="Times New Roman" w:cs="Times New Roman"/>
          <w:sz w:val="20"/>
          <w:szCs w:val="20"/>
        </w:rPr>
        <w:t xml:space="preserve">ния  продуктивности: по коровам  – на 6,2 %, по молодняку КРС на – 3,5%, при значительном сокращении расхода питательных веществ на </w:t>
      </w:r>
      <w:r w:rsidRPr="00ED4F81">
        <w:rPr>
          <w:rFonts w:ascii="Times New Roman" w:hAnsi="Times New Roman" w:cs="Times New Roman"/>
          <w:sz w:val="20"/>
          <w:szCs w:val="20"/>
        </w:rPr>
        <w:lastRenderedPageBreak/>
        <w:t>1 ц продукции (на 13,4 и 32,5 % соответственно). Но следует отметить, что доля концентрированных кормов в рационах животных невелика, а также увеличивается удельных вес покупных кормов. Это обусловлено сокращением выхода кормовых единиц на 100 га сельхозугодий и пашни на 17,4 и 26,2 % соответственно. Значит в  ОАО «Герой» нео</w:t>
      </w:r>
      <w:r w:rsidRPr="00ED4F81">
        <w:rPr>
          <w:rFonts w:ascii="Times New Roman" w:hAnsi="Times New Roman" w:cs="Times New Roman"/>
          <w:sz w:val="20"/>
          <w:szCs w:val="20"/>
        </w:rPr>
        <w:t>б</w:t>
      </w:r>
      <w:r w:rsidRPr="00ED4F81">
        <w:rPr>
          <w:rFonts w:ascii="Times New Roman" w:hAnsi="Times New Roman" w:cs="Times New Roman"/>
          <w:sz w:val="20"/>
          <w:szCs w:val="20"/>
        </w:rPr>
        <w:t>ходимо уделить внимание улучшению и развитию собственной корм</w:t>
      </w:r>
      <w:r w:rsidRPr="00ED4F81">
        <w:rPr>
          <w:rFonts w:ascii="Times New Roman" w:hAnsi="Times New Roman" w:cs="Times New Roman"/>
          <w:sz w:val="20"/>
          <w:szCs w:val="20"/>
        </w:rPr>
        <w:t>о</w:t>
      </w:r>
      <w:r w:rsidRPr="00ED4F81">
        <w:rPr>
          <w:rFonts w:ascii="Times New Roman" w:hAnsi="Times New Roman" w:cs="Times New Roman"/>
          <w:sz w:val="20"/>
          <w:szCs w:val="20"/>
        </w:rPr>
        <w:t>вой базы, что является источником повышения эффективности разв</w:t>
      </w:r>
      <w:r w:rsidRPr="00ED4F81">
        <w:rPr>
          <w:rFonts w:ascii="Times New Roman" w:hAnsi="Times New Roman" w:cs="Times New Roman"/>
          <w:sz w:val="20"/>
          <w:szCs w:val="20"/>
        </w:rPr>
        <w:t>и</w:t>
      </w:r>
      <w:r w:rsidRPr="00ED4F81">
        <w:rPr>
          <w:rFonts w:ascii="Times New Roman" w:hAnsi="Times New Roman" w:cs="Times New Roman"/>
          <w:sz w:val="20"/>
          <w:szCs w:val="20"/>
        </w:rPr>
        <w:t xml:space="preserve">тия животноводства. </w:t>
      </w:r>
    </w:p>
    <w:p w:rsidR="0001577A" w:rsidRPr="00ED4F81" w:rsidRDefault="0001577A" w:rsidP="0001577A">
      <w:pPr>
        <w:widowControl w:val="0"/>
        <w:shd w:val="clear" w:color="auto" w:fill="FFFFFF"/>
        <w:spacing w:after="0" w:line="240" w:lineRule="auto"/>
        <w:ind w:firstLine="284"/>
        <w:jc w:val="both"/>
        <w:rPr>
          <w:rFonts w:ascii="Times New Roman" w:hAnsi="Times New Roman" w:cs="Times New Roman"/>
          <w:sz w:val="20"/>
          <w:szCs w:val="20"/>
        </w:rPr>
      </w:pPr>
      <w:r w:rsidRPr="00ED4F81">
        <w:rPr>
          <w:rFonts w:ascii="Times New Roman" w:hAnsi="Times New Roman" w:cs="Times New Roman"/>
          <w:sz w:val="20"/>
          <w:szCs w:val="20"/>
        </w:rPr>
        <w:t>Отметим, что рост продуктивности и поголовья животных пр</w:t>
      </w:r>
      <w:r w:rsidRPr="00ED4F81">
        <w:rPr>
          <w:rFonts w:ascii="Times New Roman" w:hAnsi="Times New Roman" w:cs="Times New Roman"/>
          <w:sz w:val="20"/>
          <w:szCs w:val="20"/>
        </w:rPr>
        <w:t>и</w:t>
      </w:r>
      <w:r w:rsidRPr="00ED4F81">
        <w:rPr>
          <w:rFonts w:ascii="Times New Roman" w:hAnsi="Times New Roman" w:cs="Times New Roman"/>
          <w:sz w:val="20"/>
          <w:szCs w:val="20"/>
        </w:rPr>
        <w:t>вёл к увеличению производства молока и мяса КРС на 1 среднег</w:t>
      </w:r>
      <w:r w:rsidRPr="00ED4F81">
        <w:rPr>
          <w:rFonts w:ascii="Times New Roman" w:hAnsi="Times New Roman" w:cs="Times New Roman"/>
          <w:sz w:val="20"/>
          <w:szCs w:val="20"/>
        </w:rPr>
        <w:t>о</w:t>
      </w:r>
      <w:r w:rsidRPr="00ED4F81">
        <w:rPr>
          <w:rFonts w:ascii="Times New Roman" w:hAnsi="Times New Roman" w:cs="Times New Roman"/>
          <w:sz w:val="20"/>
          <w:szCs w:val="20"/>
        </w:rPr>
        <w:t>дового работника на 22,0 и 12,6 % соответственно и на 100 га с.-х. угодий – на 10,9 и 1,9% соответственно, а также снижению труд</w:t>
      </w:r>
      <w:r w:rsidRPr="00ED4F81">
        <w:rPr>
          <w:rFonts w:ascii="Times New Roman" w:hAnsi="Times New Roman" w:cs="Times New Roman"/>
          <w:sz w:val="20"/>
          <w:szCs w:val="20"/>
        </w:rPr>
        <w:t>о</w:t>
      </w:r>
      <w:r w:rsidRPr="00ED4F81">
        <w:rPr>
          <w:rFonts w:ascii="Times New Roman" w:hAnsi="Times New Roman" w:cs="Times New Roman"/>
          <w:sz w:val="20"/>
          <w:szCs w:val="20"/>
        </w:rPr>
        <w:t>ёмкости отраслей на 10,8 и 4,1% соответственно.</w:t>
      </w:r>
    </w:p>
    <w:p w:rsidR="0001577A" w:rsidRPr="00ED4F81" w:rsidRDefault="0001577A" w:rsidP="0001577A">
      <w:pPr>
        <w:spacing w:after="0" w:line="240" w:lineRule="auto"/>
        <w:ind w:firstLine="284"/>
        <w:jc w:val="both"/>
        <w:rPr>
          <w:rFonts w:ascii="Times New Roman" w:hAnsi="Times New Roman" w:cs="Times New Roman"/>
          <w:sz w:val="20"/>
          <w:szCs w:val="20"/>
        </w:rPr>
      </w:pPr>
      <w:r w:rsidRPr="00ED4F81">
        <w:rPr>
          <w:rFonts w:ascii="Times New Roman" w:hAnsi="Times New Roman" w:cs="Times New Roman"/>
          <w:sz w:val="20"/>
          <w:szCs w:val="20"/>
        </w:rPr>
        <w:t>Анализируя уровень рентабельности (таблицы 1) отметим, что в ОАО «Герой» прибыль приносит и продажа молока (4,9 %), и мяса КРС (8,4 %), а особенно племпродажа (50,1 %). Но, заметим, что ре</w:t>
      </w:r>
      <w:r w:rsidRPr="00ED4F81">
        <w:rPr>
          <w:rFonts w:ascii="Times New Roman" w:hAnsi="Times New Roman" w:cs="Times New Roman"/>
          <w:sz w:val="20"/>
          <w:szCs w:val="20"/>
        </w:rPr>
        <w:t>н</w:t>
      </w:r>
      <w:r w:rsidRPr="00ED4F81">
        <w:rPr>
          <w:rFonts w:ascii="Times New Roman" w:hAnsi="Times New Roman" w:cs="Times New Roman"/>
          <w:sz w:val="20"/>
          <w:szCs w:val="20"/>
        </w:rPr>
        <w:t>табельность молока невысокая и имеет устойчивую тенденцию к спаду (на 3,9 п.п.). Также сокращается и рентабельность мяса КРС (на 1,0 п.п.). Значит руководству предприятия следует остановить данную негативную тенденцию и принять ряд мер по повышению эффекти</w:t>
      </w:r>
      <w:r w:rsidRPr="00ED4F81">
        <w:rPr>
          <w:rFonts w:ascii="Times New Roman" w:hAnsi="Times New Roman" w:cs="Times New Roman"/>
          <w:sz w:val="20"/>
          <w:szCs w:val="20"/>
        </w:rPr>
        <w:t>в</w:t>
      </w:r>
      <w:r w:rsidRPr="00ED4F81">
        <w:rPr>
          <w:rFonts w:ascii="Times New Roman" w:hAnsi="Times New Roman" w:cs="Times New Roman"/>
          <w:sz w:val="20"/>
          <w:szCs w:val="20"/>
        </w:rPr>
        <w:t>ности отраслей животноводства.</w:t>
      </w:r>
    </w:p>
    <w:p w:rsidR="0001577A" w:rsidRPr="00ED4F81" w:rsidRDefault="0001577A" w:rsidP="0001577A">
      <w:pPr>
        <w:pStyle w:val="aa"/>
        <w:ind w:firstLine="284"/>
        <w:jc w:val="both"/>
        <w:rPr>
          <w:rFonts w:ascii="Times New Roman" w:hAnsi="Times New Roman"/>
          <w:sz w:val="20"/>
          <w:szCs w:val="20"/>
        </w:rPr>
      </w:pPr>
      <w:r w:rsidRPr="00ED4F81">
        <w:rPr>
          <w:rFonts w:ascii="Times New Roman" w:hAnsi="Times New Roman"/>
          <w:b/>
          <w:sz w:val="20"/>
          <w:szCs w:val="20"/>
        </w:rPr>
        <w:t>Заключение.</w:t>
      </w:r>
      <w:r w:rsidRPr="00ED4F81">
        <w:rPr>
          <w:rFonts w:ascii="Times New Roman" w:hAnsi="Times New Roman"/>
          <w:sz w:val="20"/>
          <w:szCs w:val="20"/>
        </w:rPr>
        <w:t xml:space="preserve"> Установлено, что важнейшими перспективными н</w:t>
      </w:r>
      <w:r w:rsidRPr="00ED4F81">
        <w:rPr>
          <w:rFonts w:ascii="Times New Roman" w:hAnsi="Times New Roman"/>
          <w:sz w:val="20"/>
          <w:szCs w:val="20"/>
        </w:rPr>
        <w:t>а</w:t>
      </w:r>
      <w:r w:rsidRPr="00ED4F81">
        <w:rPr>
          <w:rFonts w:ascii="Times New Roman" w:hAnsi="Times New Roman"/>
          <w:sz w:val="20"/>
          <w:szCs w:val="20"/>
        </w:rPr>
        <w:t>правлениями развития животноводства в  ОАО «Герой» являются: со</w:t>
      </w:r>
      <w:r w:rsidRPr="00ED4F81">
        <w:rPr>
          <w:rFonts w:ascii="Times New Roman" w:hAnsi="Times New Roman"/>
          <w:sz w:val="20"/>
          <w:szCs w:val="20"/>
        </w:rPr>
        <w:t>з</w:t>
      </w:r>
      <w:r w:rsidRPr="00ED4F81">
        <w:rPr>
          <w:rFonts w:ascii="Times New Roman" w:hAnsi="Times New Roman"/>
          <w:sz w:val="20"/>
          <w:szCs w:val="20"/>
        </w:rPr>
        <w:t>дание прочной кормовой базы, благодаря которой животные будут иметь сбалансированное питание с достаточным количеством мин</w:t>
      </w:r>
      <w:r w:rsidRPr="00ED4F81">
        <w:rPr>
          <w:rFonts w:ascii="Times New Roman" w:hAnsi="Times New Roman"/>
          <w:sz w:val="20"/>
          <w:szCs w:val="20"/>
        </w:rPr>
        <w:t>е</w:t>
      </w:r>
      <w:r w:rsidRPr="00ED4F81">
        <w:rPr>
          <w:rFonts w:ascii="Times New Roman" w:hAnsi="Times New Roman"/>
          <w:sz w:val="20"/>
          <w:szCs w:val="20"/>
        </w:rPr>
        <w:t>ральных веществ и витаминов, максимальное использование генетич</w:t>
      </w:r>
      <w:r w:rsidRPr="00ED4F81">
        <w:rPr>
          <w:rFonts w:ascii="Times New Roman" w:hAnsi="Times New Roman"/>
          <w:sz w:val="20"/>
          <w:szCs w:val="20"/>
        </w:rPr>
        <w:t>е</w:t>
      </w:r>
      <w:r w:rsidRPr="00ED4F81">
        <w:rPr>
          <w:rFonts w:ascii="Times New Roman" w:hAnsi="Times New Roman"/>
          <w:sz w:val="20"/>
          <w:szCs w:val="20"/>
        </w:rPr>
        <w:t>ского потенциала скота, улучшение условий их содерж</w:t>
      </w:r>
      <w:r w:rsidRPr="00ED4F81">
        <w:rPr>
          <w:rFonts w:ascii="Times New Roman" w:hAnsi="Times New Roman"/>
          <w:sz w:val="20"/>
          <w:szCs w:val="20"/>
        </w:rPr>
        <w:t>а</w:t>
      </w:r>
      <w:r w:rsidRPr="00ED4F81">
        <w:rPr>
          <w:rFonts w:ascii="Times New Roman" w:hAnsi="Times New Roman"/>
          <w:sz w:val="20"/>
          <w:szCs w:val="20"/>
        </w:rPr>
        <w:t>ния, при</w:t>
      </w:r>
      <w:r w:rsidRPr="00ED4F81">
        <w:rPr>
          <w:rFonts w:ascii="Times New Roman" w:hAnsi="Times New Roman"/>
          <w:sz w:val="20"/>
          <w:szCs w:val="20"/>
        </w:rPr>
        <w:softHyphen/>
        <w:t>менение малозатратных технологий производства и переработки пр</w:t>
      </w:r>
      <w:r w:rsidRPr="00ED4F81">
        <w:rPr>
          <w:rFonts w:ascii="Times New Roman" w:hAnsi="Times New Roman"/>
          <w:sz w:val="20"/>
          <w:szCs w:val="20"/>
        </w:rPr>
        <w:t>о</w:t>
      </w:r>
      <w:r w:rsidRPr="00ED4F81">
        <w:rPr>
          <w:rFonts w:ascii="Times New Roman" w:hAnsi="Times New Roman"/>
          <w:sz w:val="20"/>
          <w:szCs w:val="20"/>
        </w:rPr>
        <w:t>дукции, повышение продуктивности животных при рациональном и</w:t>
      </w:r>
      <w:r w:rsidRPr="00ED4F81">
        <w:rPr>
          <w:rFonts w:ascii="Times New Roman" w:hAnsi="Times New Roman"/>
          <w:sz w:val="20"/>
          <w:szCs w:val="20"/>
        </w:rPr>
        <w:t>с</w:t>
      </w:r>
      <w:r w:rsidRPr="00ED4F81">
        <w:rPr>
          <w:rFonts w:ascii="Times New Roman" w:hAnsi="Times New Roman"/>
          <w:sz w:val="20"/>
          <w:szCs w:val="20"/>
        </w:rPr>
        <w:t>пользовании питательных веществ, увеличение в рационах концентр</w:t>
      </w:r>
      <w:r w:rsidRPr="00ED4F81">
        <w:rPr>
          <w:rFonts w:ascii="Times New Roman" w:hAnsi="Times New Roman"/>
          <w:sz w:val="20"/>
          <w:szCs w:val="20"/>
        </w:rPr>
        <w:t>и</w:t>
      </w:r>
      <w:r w:rsidRPr="00ED4F81">
        <w:rPr>
          <w:rFonts w:ascii="Times New Roman" w:hAnsi="Times New Roman"/>
          <w:sz w:val="20"/>
          <w:szCs w:val="20"/>
        </w:rPr>
        <w:t>рованных кормов, дальнейшее снижение труд</w:t>
      </w:r>
      <w:r w:rsidRPr="00ED4F81">
        <w:rPr>
          <w:rFonts w:ascii="Times New Roman" w:hAnsi="Times New Roman"/>
          <w:sz w:val="20"/>
          <w:szCs w:val="20"/>
        </w:rPr>
        <w:t>о</w:t>
      </w:r>
      <w:r w:rsidRPr="00ED4F81">
        <w:rPr>
          <w:rFonts w:ascii="Times New Roman" w:hAnsi="Times New Roman"/>
          <w:sz w:val="20"/>
          <w:szCs w:val="20"/>
        </w:rPr>
        <w:t xml:space="preserve">ёмкости отраслей. </w:t>
      </w:r>
    </w:p>
    <w:p w:rsidR="0001577A" w:rsidRPr="00ED4F81" w:rsidRDefault="0001577A" w:rsidP="0001577A">
      <w:pPr>
        <w:pStyle w:val="aa"/>
        <w:ind w:firstLine="284"/>
        <w:jc w:val="both"/>
        <w:rPr>
          <w:rFonts w:ascii="Times New Roman" w:hAnsi="Times New Roman"/>
          <w:sz w:val="20"/>
          <w:szCs w:val="20"/>
        </w:rPr>
      </w:pPr>
    </w:p>
    <w:p w:rsidR="0001577A" w:rsidRPr="00ED4F81" w:rsidRDefault="0001577A" w:rsidP="0001577A">
      <w:pPr>
        <w:spacing w:after="0" w:line="240" w:lineRule="auto"/>
        <w:ind w:firstLine="284"/>
        <w:jc w:val="center"/>
        <w:rPr>
          <w:rFonts w:ascii="Times New Roman" w:hAnsi="Times New Roman" w:cs="Times New Roman"/>
          <w:b/>
          <w:sz w:val="16"/>
          <w:szCs w:val="16"/>
        </w:rPr>
      </w:pPr>
      <w:r w:rsidRPr="00ED4F81">
        <w:rPr>
          <w:rFonts w:ascii="Times New Roman" w:hAnsi="Times New Roman" w:cs="Times New Roman"/>
          <w:b/>
          <w:sz w:val="16"/>
          <w:szCs w:val="16"/>
        </w:rPr>
        <w:t>ЛИТЕРАТУРА</w:t>
      </w:r>
    </w:p>
    <w:p w:rsidR="0001577A" w:rsidRPr="00ED4F81" w:rsidRDefault="0001577A" w:rsidP="0001577A">
      <w:pPr>
        <w:spacing w:after="0" w:line="240" w:lineRule="auto"/>
        <w:ind w:firstLine="284"/>
        <w:jc w:val="both"/>
        <w:rPr>
          <w:rFonts w:ascii="Times New Roman" w:hAnsi="Times New Roman" w:cs="Times New Roman"/>
          <w:sz w:val="16"/>
          <w:szCs w:val="16"/>
        </w:rPr>
      </w:pPr>
    </w:p>
    <w:p w:rsidR="0001577A" w:rsidRPr="00ED4F81" w:rsidRDefault="0001577A" w:rsidP="0001577A">
      <w:pPr>
        <w:numPr>
          <w:ilvl w:val="0"/>
          <w:numId w:val="94"/>
        </w:numPr>
        <w:tabs>
          <w:tab w:val="left" w:pos="0"/>
        </w:tabs>
        <w:spacing w:after="0" w:line="240" w:lineRule="auto"/>
        <w:ind w:left="0" w:firstLine="284"/>
        <w:jc w:val="both"/>
        <w:rPr>
          <w:rFonts w:ascii="Times New Roman" w:hAnsi="Times New Roman" w:cs="Times New Roman"/>
          <w:sz w:val="16"/>
          <w:szCs w:val="16"/>
        </w:rPr>
      </w:pPr>
      <w:r w:rsidRPr="00ED4F81">
        <w:rPr>
          <w:rFonts w:ascii="Times New Roman" w:hAnsi="Times New Roman" w:cs="Times New Roman"/>
          <w:sz w:val="16"/>
          <w:szCs w:val="16"/>
        </w:rPr>
        <w:t xml:space="preserve">Годовые отчёты ОАО «Герой» за 2011 – 2013 гг. </w:t>
      </w:r>
    </w:p>
    <w:p w:rsidR="0001577A" w:rsidRPr="00ED4F81" w:rsidRDefault="0001577A" w:rsidP="0001577A">
      <w:pPr>
        <w:numPr>
          <w:ilvl w:val="0"/>
          <w:numId w:val="94"/>
        </w:numPr>
        <w:tabs>
          <w:tab w:val="left" w:pos="0"/>
        </w:tabs>
        <w:spacing w:after="0" w:line="240" w:lineRule="auto"/>
        <w:ind w:left="0" w:firstLine="284"/>
        <w:jc w:val="both"/>
        <w:rPr>
          <w:rFonts w:ascii="Times New Roman" w:hAnsi="Times New Roman" w:cs="Times New Roman"/>
          <w:sz w:val="16"/>
          <w:szCs w:val="16"/>
        </w:rPr>
      </w:pPr>
      <w:r w:rsidRPr="00ED4F81">
        <w:rPr>
          <w:rFonts w:ascii="Times New Roman" w:hAnsi="Times New Roman" w:cs="Times New Roman"/>
          <w:sz w:val="16"/>
          <w:szCs w:val="16"/>
        </w:rPr>
        <w:t>Д е г т я р е в и ч И. И. Интенсивная технология – основа повышения конк</w:t>
      </w:r>
      <w:r w:rsidRPr="00ED4F81">
        <w:rPr>
          <w:rFonts w:ascii="Times New Roman" w:hAnsi="Times New Roman" w:cs="Times New Roman"/>
          <w:sz w:val="16"/>
          <w:szCs w:val="16"/>
        </w:rPr>
        <w:t>у</w:t>
      </w:r>
      <w:r w:rsidRPr="00ED4F81">
        <w:rPr>
          <w:rFonts w:ascii="Times New Roman" w:hAnsi="Times New Roman" w:cs="Times New Roman"/>
          <w:sz w:val="16"/>
          <w:szCs w:val="16"/>
        </w:rPr>
        <w:t>рентоспособности животноводства / И.И. Дегтяревич, Н.А. Дегтяревич // Аграрная эк</w:t>
      </w:r>
      <w:r w:rsidRPr="00ED4F81">
        <w:rPr>
          <w:rFonts w:ascii="Times New Roman" w:hAnsi="Times New Roman" w:cs="Times New Roman"/>
          <w:sz w:val="16"/>
          <w:szCs w:val="16"/>
        </w:rPr>
        <w:t>о</w:t>
      </w:r>
      <w:r w:rsidRPr="00ED4F81">
        <w:rPr>
          <w:rFonts w:ascii="Times New Roman" w:hAnsi="Times New Roman" w:cs="Times New Roman"/>
          <w:sz w:val="16"/>
          <w:szCs w:val="16"/>
        </w:rPr>
        <w:t>номика. – 2010. – №1. – С. 25–32.</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636.22/.28.084:005.61(476.5)</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Чачуева А.Г. </w:t>
      </w: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студентка</w:t>
      </w:r>
    </w:p>
    <w:p w:rsidR="0001577A" w:rsidRPr="00984331" w:rsidRDefault="0001577A" w:rsidP="0001577A">
      <w:pPr>
        <w:pStyle w:val="15"/>
        <w:spacing w:after="0" w:line="240" w:lineRule="auto"/>
        <w:ind w:left="0"/>
        <w:jc w:val="center"/>
        <w:rPr>
          <w:rFonts w:ascii="Times New Roman" w:hAnsi="Times New Roman"/>
          <w:b/>
          <w:bCs/>
          <w:spacing w:val="-4"/>
          <w:sz w:val="20"/>
          <w:szCs w:val="20"/>
        </w:rPr>
      </w:pPr>
      <w:r w:rsidRPr="00984331">
        <w:rPr>
          <w:rFonts w:ascii="Times New Roman" w:hAnsi="Times New Roman"/>
          <w:b/>
          <w:bCs/>
          <w:spacing w:val="-4"/>
          <w:sz w:val="20"/>
          <w:szCs w:val="20"/>
        </w:rPr>
        <w:lastRenderedPageBreak/>
        <w:t>ИССЛЕДОВАНИЕ ФАКТОРОВ РОСТА ПРОДУКТИВНОСТИ</w:t>
      </w:r>
    </w:p>
    <w:p w:rsidR="0001577A" w:rsidRPr="00984331" w:rsidRDefault="0001577A" w:rsidP="0001577A">
      <w:pPr>
        <w:pStyle w:val="15"/>
        <w:spacing w:after="0" w:line="240" w:lineRule="auto"/>
        <w:ind w:left="0"/>
        <w:jc w:val="center"/>
        <w:rPr>
          <w:rFonts w:ascii="Times New Roman" w:hAnsi="Times New Roman"/>
          <w:b/>
          <w:bCs/>
          <w:spacing w:val="-4"/>
          <w:sz w:val="20"/>
          <w:szCs w:val="20"/>
        </w:rPr>
      </w:pPr>
      <w:r w:rsidRPr="00984331">
        <w:rPr>
          <w:rFonts w:ascii="Times New Roman" w:hAnsi="Times New Roman"/>
          <w:b/>
          <w:bCs/>
          <w:spacing w:val="-4"/>
          <w:sz w:val="20"/>
          <w:szCs w:val="20"/>
        </w:rPr>
        <w:t>КОРОВ В ХОЗЯЙСТВАХ ВИТЕБСКОЙ ОБЛАСТИ</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Старовыборная С. П.</w:t>
      </w:r>
      <w:r w:rsidRPr="00984331">
        <w:rPr>
          <w:rFonts w:ascii="Times New Roman" w:hAnsi="Times New Roman" w:cs="Times New Roman"/>
          <w:i/>
          <w:iCs/>
          <w:spacing w:val="-4"/>
          <w:sz w:val="20"/>
          <w:szCs w:val="20"/>
        </w:rPr>
        <w:t xml:space="preserve"> </w:t>
      </w:r>
      <w:r w:rsidRPr="00984331">
        <w:rPr>
          <w:rFonts w:ascii="Times New Roman" w:hAnsi="Times New Roman" w:cs="Times New Roman"/>
          <w:i/>
          <w:spacing w:val="-4"/>
          <w:sz w:val="20"/>
          <w:szCs w:val="20"/>
        </w:rPr>
        <w:t xml:space="preserve">–  </w:t>
      </w:r>
      <w:r w:rsidRPr="00984331">
        <w:rPr>
          <w:rFonts w:ascii="Times New Roman" w:hAnsi="Times New Roman" w:cs="Times New Roman"/>
          <w:i/>
          <w:iCs/>
          <w:spacing w:val="-4"/>
          <w:sz w:val="20"/>
          <w:szCs w:val="20"/>
        </w:rPr>
        <w:t>ст. преподаватель</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Молочная продуктивность коров – это количество и качество мол</w:t>
      </w:r>
      <w:r w:rsidRPr="00984331">
        <w:rPr>
          <w:spacing w:val="-4"/>
          <w:sz w:val="20"/>
          <w:szCs w:val="20"/>
        </w:rPr>
        <w:t>о</w:t>
      </w:r>
      <w:r w:rsidRPr="00984331">
        <w:rPr>
          <w:spacing w:val="-4"/>
          <w:sz w:val="20"/>
          <w:szCs w:val="20"/>
        </w:rPr>
        <w:t>ка, полученного за определенный период времени. Молочная продукти</w:t>
      </w:r>
      <w:r w:rsidRPr="00984331">
        <w:rPr>
          <w:spacing w:val="-4"/>
          <w:sz w:val="20"/>
          <w:szCs w:val="20"/>
        </w:rPr>
        <w:t>в</w:t>
      </w:r>
      <w:r w:rsidRPr="00984331">
        <w:rPr>
          <w:spacing w:val="-4"/>
          <w:sz w:val="20"/>
          <w:szCs w:val="20"/>
        </w:rPr>
        <w:t>ность является очень сложным признаком, который обусловлен наследс</w:t>
      </w:r>
      <w:r w:rsidRPr="00984331">
        <w:rPr>
          <w:spacing w:val="-4"/>
          <w:sz w:val="20"/>
          <w:szCs w:val="20"/>
        </w:rPr>
        <w:t>т</w:t>
      </w:r>
      <w:r w:rsidRPr="00984331">
        <w:rPr>
          <w:spacing w:val="-4"/>
          <w:sz w:val="20"/>
          <w:szCs w:val="20"/>
        </w:rPr>
        <w:t>венностью, условиями среды, морфологическим строением вымени и его функциональными особенностями, связанными с обменом веществ, нер</w:t>
      </w:r>
      <w:r w:rsidRPr="00984331">
        <w:rPr>
          <w:spacing w:val="-4"/>
          <w:sz w:val="20"/>
          <w:szCs w:val="20"/>
        </w:rPr>
        <w:t>в</w:t>
      </w:r>
      <w:r w:rsidRPr="00984331">
        <w:rPr>
          <w:spacing w:val="-4"/>
          <w:sz w:val="20"/>
          <w:szCs w:val="20"/>
        </w:rPr>
        <w:t>ной и гуморальной регуляцией.</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По пищевым свойствам и биологической ценности молоко не имеет аналогов среди других видов естественной пищи. Оно содержит пр</w:t>
      </w:r>
      <w:r w:rsidRPr="00984331">
        <w:rPr>
          <w:spacing w:val="-4"/>
          <w:sz w:val="20"/>
          <w:szCs w:val="20"/>
        </w:rPr>
        <w:t>и</w:t>
      </w:r>
      <w:r w:rsidRPr="00984331">
        <w:rPr>
          <w:spacing w:val="-4"/>
          <w:sz w:val="20"/>
          <w:szCs w:val="20"/>
        </w:rPr>
        <w:t>мерно 250 компонентов, в том числе около 140 различных жирных к</w:t>
      </w:r>
      <w:r w:rsidRPr="00984331">
        <w:rPr>
          <w:spacing w:val="-4"/>
          <w:sz w:val="20"/>
          <w:szCs w:val="20"/>
        </w:rPr>
        <w:t>и</w:t>
      </w:r>
      <w:r w:rsidRPr="00984331">
        <w:rPr>
          <w:spacing w:val="-4"/>
          <w:sz w:val="20"/>
          <w:szCs w:val="20"/>
        </w:rPr>
        <w:t>слот. В его состав входят полноценные белки, жиры, сахар, разнообразные мин</w:t>
      </w:r>
      <w:r w:rsidRPr="00984331">
        <w:rPr>
          <w:spacing w:val="-4"/>
          <w:sz w:val="20"/>
          <w:szCs w:val="20"/>
        </w:rPr>
        <w:t>е</w:t>
      </w:r>
      <w:r w:rsidRPr="00984331">
        <w:rPr>
          <w:spacing w:val="-4"/>
          <w:sz w:val="20"/>
          <w:szCs w:val="20"/>
        </w:rPr>
        <w:t>ральные вещества, витамины, ферменты, которые легко перевариваются и усваиваются организмом человека. Белок молока переваривается на 95 %, молочный жир – на 95%, молочный сахар – на 98 % [1, с. 254].</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Большое влияние на удой и состав молока оказывают такие факторы, как живая масса животных, сезон отела, индивидуальные особе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ности, живая масса и возраст телок при плодотворном осеменении, раздой коров, кратность и техника доения.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Каждому специалисту и руководителю необходимо знать и пон</w:t>
      </w:r>
      <w:r w:rsidRPr="00984331">
        <w:rPr>
          <w:rFonts w:ascii="Times New Roman" w:hAnsi="Times New Roman" w:cs="Times New Roman"/>
          <w:spacing w:val="-4"/>
          <w:sz w:val="20"/>
          <w:szCs w:val="20"/>
          <w:lang w:eastAsia="ru-RU"/>
        </w:rPr>
        <w:t>и</w:t>
      </w:r>
      <w:r w:rsidRPr="00984331">
        <w:rPr>
          <w:rFonts w:ascii="Times New Roman" w:hAnsi="Times New Roman" w:cs="Times New Roman"/>
          <w:spacing w:val="-4"/>
          <w:sz w:val="20"/>
          <w:szCs w:val="20"/>
          <w:lang w:eastAsia="ru-RU"/>
        </w:rPr>
        <w:t>мать, что корма являются важнейшим средством интенсификации животново</w:t>
      </w:r>
      <w:r w:rsidRPr="00984331">
        <w:rPr>
          <w:rFonts w:ascii="Times New Roman" w:hAnsi="Times New Roman" w:cs="Times New Roman"/>
          <w:spacing w:val="-4"/>
          <w:sz w:val="20"/>
          <w:szCs w:val="20"/>
          <w:lang w:eastAsia="ru-RU"/>
        </w:rPr>
        <w:t>д</w:t>
      </w:r>
      <w:r w:rsidRPr="00984331">
        <w:rPr>
          <w:rFonts w:ascii="Times New Roman" w:hAnsi="Times New Roman" w:cs="Times New Roman"/>
          <w:spacing w:val="-4"/>
          <w:sz w:val="20"/>
          <w:szCs w:val="20"/>
          <w:lang w:eastAsia="ru-RU"/>
        </w:rPr>
        <w:t>ства и главным условием экономически эффективного производства ж</w:t>
      </w:r>
      <w:r w:rsidRPr="00984331">
        <w:rPr>
          <w:rFonts w:ascii="Times New Roman" w:hAnsi="Times New Roman" w:cs="Times New Roman"/>
          <w:spacing w:val="-4"/>
          <w:sz w:val="20"/>
          <w:szCs w:val="20"/>
          <w:lang w:eastAsia="ru-RU"/>
        </w:rPr>
        <w:t>и</w:t>
      </w:r>
      <w:r w:rsidRPr="00984331">
        <w:rPr>
          <w:rFonts w:ascii="Times New Roman" w:hAnsi="Times New Roman" w:cs="Times New Roman"/>
          <w:spacing w:val="-4"/>
          <w:sz w:val="20"/>
          <w:szCs w:val="20"/>
          <w:lang w:eastAsia="ru-RU"/>
        </w:rPr>
        <w:t>вотноводческой продукции. Именно корма на 60–70 % формируют пр</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дуктивность скота, в решающей степени влияют на рост производства молока и мяса, снижение себестоимости и повышение конкурентоспосо</w:t>
      </w:r>
      <w:r w:rsidRPr="00984331">
        <w:rPr>
          <w:rFonts w:ascii="Times New Roman" w:hAnsi="Times New Roman" w:cs="Times New Roman"/>
          <w:spacing w:val="-4"/>
          <w:sz w:val="20"/>
          <w:szCs w:val="20"/>
          <w:lang w:eastAsia="ru-RU"/>
        </w:rPr>
        <w:t>б</w:t>
      </w:r>
      <w:r w:rsidRPr="00984331">
        <w:rPr>
          <w:rFonts w:ascii="Times New Roman" w:hAnsi="Times New Roman" w:cs="Times New Roman"/>
          <w:spacing w:val="-4"/>
          <w:sz w:val="20"/>
          <w:szCs w:val="20"/>
          <w:lang w:eastAsia="ru-RU"/>
        </w:rPr>
        <w:t>ности товарной и племенной животноводческой продукции. Поэтому так важно обеспечить их качество, ведь не зря народная мудрость гласит: «Молоко у коровы на языке» [3, с. 30–32].</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lang w:eastAsia="ru-RU"/>
        </w:rPr>
        <w:t>Цель работы  –  на основании анализа деятельности предприятий</w:t>
      </w:r>
      <w:r w:rsidRPr="00984331">
        <w:rPr>
          <w:rFonts w:ascii="Times New Roman" w:hAnsi="Times New Roman" w:cs="Times New Roman"/>
          <w:spacing w:val="-4"/>
          <w:sz w:val="20"/>
          <w:szCs w:val="20"/>
        </w:rPr>
        <w:t xml:space="preserve"> 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тебской области предложить конкретные рекомендации и меропри</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 xml:space="preserve">тия по повышению продуктивности коров. </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Материалами для исследований послужили данные бухгалтерской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четности 219 хозяйств Витебской области за 2012 год. При исслед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вании применялись приемы сравнения, экономического анализа, монографич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ский и расчётно-конструктивный методы экономических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следований.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Главное условие повышения конкурентоспособности – рост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тивности скота. Чем выше надои, тем ниже себестоимость. Будущее 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lastRenderedPageBreak/>
        <w:t>вотноводства не столько за увеличением поголовья скота, сколько за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вышением его продуктивности.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Главными факторами, обеспечивающими продуктивность, являются корма, порода и условия содержания. По значимости 1-е место 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нимает кормовая база и на её долю приходится 50 – 55 % действия на продукти</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ность, 2-м по значимости является порода (30 – 35 %) и 3-е место можно отнести к условиям содержания (10 – 20 %).</w:t>
      </w: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при несбалансированности рационов по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ным питательным и биологически активным веществам генетич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ский потенциал животных используется на 50–60 %, а недобор животноводч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ской продукции составляет 40–50 % [3, </w:t>
      </w:r>
      <w:r w:rsidRPr="00984331">
        <w:rPr>
          <w:rFonts w:ascii="Times New Roman" w:hAnsi="Times New Roman" w:cs="Times New Roman"/>
          <w:spacing w:val="-4"/>
          <w:sz w:val="20"/>
          <w:szCs w:val="20"/>
          <w:lang w:val="en-US"/>
        </w:rPr>
        <w:t>c</w:t>
      </w:r>
      <w:r w:rsidRPr="00984331">
        <w:rPr>
          <w:rFonts w:ascii="Times New Roman" w:hAnsi="Times New Roman" w:cs="Times New Roman"/>
          <w:spacing w:val="-4"/>
          <w:sz w:val="20"/>
          <w:szCs w:val="20"/>
        </w:rPr>
        <w:t>. 82].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Рассмотрим влияние основных факторов на продуктивность коров  в таблице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ED4F81" w:rsidRDefault="0001577A" w:rsidP="0001577A">
      <w:pPr>
        <w:spacing w:after="0" w:line="240" w:lineRule="auto"/>
        <w:jc w:val="both"/>
        <w:rPr>
          <w:rFonts w:ascii="Times New Roman" w:hAnsi="Times New Roman" w:cs="Times New Roman"/>
          <w:b/>
          <w:spacing w:val="-6"/>
          <w:sz w:val="16"/>
          <w:szCs w:val="16"/>
        </w:rPr>
      </w:pPr>
      <w:r w:rsidRPr="00ED4F81">
        <w:rPr>
          <w:rFonts w:ascii="Times New Roman" w:hAnsi="Times New Roman" w:cs="Times New Roman"/>
          <w:spacing w:val="-6"/>
          <w:sz w:val="16"/>
          <w:szCs w:val="16"/>
        </w:rPr>
        <w:t xml:space="preserve">Т а б л и ц а 1 –  </w:t>
      </w:r>
      <w:r w:rsidRPr="00ED4F81">
        <w:rPr>
          <w:rFonts w:ascii="Times New Roman" w:hAnsi="Times New Roman" w:cs="Times New Roman"/>
          <w:b/>
          <w:spacing w:val="-6"/>
          <w:sz w:val="16"/>
          <w:szCs w:val="16"/>
        </w:rPr>
        <w:t>Влияние основных факторов производства на</w:t>
      </w:r>
      <w:r w:rsidRPr="00ED4F81">
        <w:rPr>
          <w:rFonts w:ascii="Times New Roman" w:hAnsi="Times New Roman" w:cs="Times New Roman"/>
          <w:b/>
          <w:bCs/>
          <w:spacing w:val="-6"/>
          <w:sz w:val="16"/>
          <w:szCs w:val="16"/>
        </w:rPr>
        <w:t xml:space="preserve"> продуктивность коров [2]</w:t>
      </w:r>
    </w:p>
    <w:tbl>
      <w:tblPr>
        <w:tblW w:w="4905" w:type="pct"/>
        <w:tblInd w:w="108" w:type="dxa"/>
        <w:tblLayout w:type="fixed"/>
        <w:tblCellMar>
          <w:left w:w="62" w:type="dxa"/>
          <w:right w:w="62" w:type="dxa"/>
        </w:tblCellMar>
        <w:tblLook w:val="00A0"/>
      </w:tblPr>
      <w:tblGrid>
        <w:gridCol w:w="2653"/>
        <w:gridCol w:w="689"/>
        <w:gridCol w:w="720"/>
        <w:gridCol w:w="722"/>
        <w:gridCol w:w="610"/>
        <w:gridCol w:w="735"/>
      </w:tblGrid>
      <w:tr w:rsidR="0001577A" w:rsidRPr="00984331" w:rsidTr="0006285B">
        <w:trPr>
          <w:trHeight w:val="20"/>
        </w:trPr>
        <w:tc>
          <w:tcPr>
            <w:tcW w:w="2164" w:type="pct"/>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1738" w:type="pct"/>
            <w:gridSpan w:val="3"/>
            <w:tcBorders>
              <w:top w:val="single" w:sz="4" w:space="0" w:color="auto"/>
              <w:left w:val="nil"/>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Группы хозяйств по себесто</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мости молока, тыс. руб./ц</w:t>
            </w:r>
          </w:p>
        </w:tc>
        <w:tc>
          <w:tcPr>
            <w:tcW w:w="498" w:type="pct"/>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Итого в сре</w:t>
            </w:r>
            <w:r w:rsidRPr="00984331">
              <w:rPr>
                <w:rFonts w:ascii="Times New Roman" w:hAnsi="Times New Roman" w:cs="Times New Roman"/>
                <w:spacing w:val="-4"/>
                <w:sz w:val="16"/>
                <w:szCs w:val="16"/>
              </w:rPr>
              <w:t>д</w:t>
            </w:r>
            <w:r w:rsidRPr="00984331">
              <w:rPr>
                <w:rFonts w:ascii="Times New Roman" w:hAnsi="Times New Roman" w:cs="Times New Roman"/>
                <w:spacing w:val="-4"/>
                <w:sz w:val="16"/>
                <w:szCs w:val="16"/>
              </w:rPr>
              <w:t>нем</w:t>
            </w:r>
          </w:p>
        </w:tc>
        <w:tc>
          <w:tcPr>
            <w:tcW w:w="600" w:type="pct"/>
            <w:vMerge w:val="restar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 гру</w:t>
            </w:r>
            <w:r w:rsidRPr="00984331">
              <w:rPr>
                <w:rFonts w:ascii="Times New Roman" w:hAnsi="Times New Roman" w:cs="Times New Roman"/>
                <w:spacing w:val="-4"/>
                <w:sz w:val="16"/>
                <w:szCs w:val="16"/>
              </w:rPr>
              <w:t>п</w:t>
            </w:r>
            <w:r w:rsidRPr="00984331">
              <w:rPr>
                <w:rFonts w:ascii="Times New Roman" w:hAnsi="Times New Roman" w:cs="Times New Roman"/>
                <w:spacing w:val="-4"/>
                <w:sz w:val="16"/>
                <w:szCs w:val="16"/>
              </w:rPr>
              <w:t>па в % к 1-й,</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п.п.</w:t>
            </w:r>
          </w:p>
        </w:tc>
      </w:tr>
      <w:tr w:rsidR="0001577A" w:rsidRPr="00984331" w:rsidTr="0006285B">
        <w:trPr>
          <w:trHeight w:val="350"/>
        </w:trPr>
        <w:tc>
          <w:tcPr>
            <w:tcW w:w="2164" w:type="pct"/>
            <w:vMerge/>
            <w:tcBorders>
              <w:top w:val="single" w:sz="4" w:space="0" w:color="auto"/>
              <w:left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562"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1-я группа</w:t>
            </w:r>
          </w:p>
        </w:tc>
        <w:tc>
          <w:tcPr>
            <w:tcW w:w="587"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2-я группа</w:t>
            </w:r>
          </w:p>
        </w:tc>
        <w:tc>
          <w:tcPr>
            <w:tcW w:w="589"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498" w:type="pct"/>
            <w:vMerge/>
            <w:tcBorders>
              <w:top w:val="single" w:sz="4" w:space="0" w:color="auto"/>
              <w:left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00" w:type="pct"/>
            <w:vMerge/>
            <w:tcBorders>
              <w:top w:val="single" w:sz="4" w:space="0" w:color="auto"/>
              <w:left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trHeight w:val="346"/>
        </w:trPr>
        <w:tc>
          <w:tcPr>
            <w:tcW w:w="2164" w:type="pct"/>
            <w:vMerge/>
            <w:tcBorders>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562"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до 35,2</w:t>
            </w:r>
          </w:p>
        </w:tc>
        <w:tc>
          <w:tcPr>
            <w:tcW w:w="587"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35,3-42,5</w:t>
            </w:r>
          </w:p>
        </w:tc>
        <w:tc>
          <w:tcPr>
            <w:tcW w:w="589" w:type="pct"/>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свыше 42,6</w:t>
            </w:r>
          </w:p>
        </w:tc>
        <w:tc>
          <w:tcPr>
            <w:tcW w:w="498" w:type="pct"/>
            <w:vMerge/>
            <w:tcBorders>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00" w:type="pct"/>
            <w:vMerge/>
            <w:tcBorders>
              <w:left w:val="single" w:sz="4" w:space="0" w:color="auto"/>
              <w:bottom w:val="single" w:sz="4" w:space="0" w:color="000000"/>
              <w:right w:val="single" w:sz="4" w:space="0" w:color="auto"/>
            </w:tcBorders>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Число хозяйств в группе</w:t>
            </w:r>
          </w:p>
        </w:tc>
        <w:tc>
          <w:tcPr>
            <w:tcW w:w="562" w:type="pct"/>
            <w:tcBorders>
              <w:top w:val="single" w:sz="4" w:space="0" w:color="auto"/>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69</w:t>
            </w:r>
          </w:p>
        </w:tc>
        <w:tc>
          <w:tcPr>
            <w:tcW w:w="587" w:type="pct"/>
            <w:tcBorders>
              <w:top w:val="single" w:sz="4" w:space="0" w:color="auto"/>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68</w:t>
            </w:r>
          </w:p>
        </w:tc>
        <w:tc>
          <w:tcPr>
            <w:tcW w:w="589" w:type="pct"/>
            <w:tcBorders>
              <w:top w:val="single" w:sz="4" w:space="0" w:color="auto"/>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79</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72</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Продуктивность, ц</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39,1</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51,2</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40,3</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176,9</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Среднегодовое поголовье, гол.</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756,4</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785,3</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819,9</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788,6</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108,4</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покупных кормов, %</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11,3</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14,2</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12,5</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концентратов, %</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24,8</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31,8</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40,4</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32,7</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+15,6</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труда, чел.-час./ц</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4,1</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61,1</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Оплата 1 чел.-час., тыс. руб.</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14,9</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16,9</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20,2</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17,5</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136,0</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Стоимость кормов, тыс. руб. / ц к.ед</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72,1</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76,7</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89,3</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79,8</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123,9</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Цена реализации, тыс. руб.</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265,8</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277,6</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285,7</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276,9</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107,5</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Себестоимость, тыс. руб. /ц</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246,9</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230,9</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236,8</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238,1</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95,9</w:t>
            </w:r>
          </w:p>
        </w:tc>
      </w:tr>
      <w:tr w:rsidR="0001577A" w:rsidRPr="00984331" w:rsidTr="0006285B">
        <w:trPr>
          <w:trHeight w:val="20"/>
        </w:trPr>
        <w:tc>
          <w:tcPr>
            <w:tcW w:w="2164" w:type="pct"/>
            <w:tcBorders>
              <w:top w:val="nil"/>
              <w:left w:val="single" w:sz="4" w:space="0" w:color="auto"/>
              <w:bottom w:val="single" w:sz="4" w:space="0" w:color="auto"/>
              <w:right w:val="single" w:sz="4" w:space="0" w:color="auto"/>
            </w:tcBorders>
            <w:vAlign w:val="center"/>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w:t>
            </w:r>
          </w:p>
        </w:tc>
        <w:tc>
          <w:tcPr>
            <w:tcW w:w="562"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w:t>
            </w:r>
          </w:p>
        </w:tc>
        <w:tc>
          <w:tcPr>
            <w:tcW w:w="587"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14,1</w:t>
            </w:r>
          </w:p>
        </w:tc>
        <w:tc>
          <w:tcPr>
            <w:tcW w:w="589"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17,3</w:t>
            </w:r>
          </w:p>
        </w:tc>
        <w:tc>
          <w:tcPr>
            <w:tcW w:w="498"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12,8</w:t>
            </w:r>
          </w:p>
        </w:tc>
        <w:tc>
          <w:tcPr>
            <w:tcW w:w="600" w:type="pct"/>
            <w:tcBorders>
              <w:top w:val="nil"/>
              <w:left w:val="nil"/>
              <w:bottom w:val="single" w:sz="4" w:space="0" w:color="auto"/>
              <w:right w:val="single" w:sz="4" w:space="0" w:color="auto"/>
            </w:tcBorders>
            <w:vAlign w:val="bottom"/>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+11,0</w:t>
            </w:r>
          </w:p>
        </w:tc>
      </w:tr>
    </w:tbl>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 </w:t>
      </w:r>
    </w:p>
    <w:p w:rsidR="0001577A" w:rsidRPr="00ED4F81" w:rsidRDefault="0001577A" w:rsidP="0001577A">
      <w:pPr>
        <w:spacing w:after="0" w:line="240" w:lineRule="auto"/>
        <w:ind w:firstLine="284"/>
        <w:jc w:val="both"/>
        <w:rPr>
          <w:rFonts w:ascii="Times New Roman" w:hAnsi="Times New Roman" w:cs="Times New Roman"/>
          <w:spacing w:val="2"/>
          <w:sz w:val="20"/>
          <w:szCs w:val="20"/>
        </w:rPr>
      </w:pPr>
      <w:r w:rsidRPr="00ED4F81">
        <w:rPr>
          <w:rFonts w:ascii="Times New Roman" w:hAnsi="Times New Roman" w:cs="Times New Roman"/>
          <w:sz w:val="20"/>
          <w:szCs w:val="20"/>
        </w:rPr>
        <w:t>По данным таблицы 1 можно сделать вывод, что в хозяйствах 3-й группы продуктивность коров выше на 76,9%, благодаря увелич</w:t>
      </w:r>
      <w:r w:rsidRPr="00ED4F81">
        <w:rPr>
          <w:rFonts w:ascii="Times New Roman" w:hAnsi="Times New Roman" w:cs="Times New Roman"/>
          <w:sz w:val="20"/>
          <w:szCs w:val="20"/>
        </w:rPr>
        <w:t>е</w:t>
      </w:r>
      <w:r w:rsidRPr="00ED4F81">
        <w:rPr>
          <w:rFonts w:ascii="Times New Roman" w:hAnsi="Times New Roman" w:cs="Times New Roman"/>
          <w:sz w:val="20"/>
          <w:szCs w:val="20"/>
        </w:rPr>
        <w:t>нию удельного веса концентратов и покупных кормов на 15,6 и 2,4 п.п. с</w:t>
      </w:r>
      <w:r w:rsidRPr="00ED4F81">
        <w:rPr>
          <w:rFonts w:ascii="Times New Roman" w:hAnsi="Times New Roman" w:cs="Times New Roman"/>
          <w:sz w:val="20"/>
          <w:szCs w:val="20"/>
        </w:rPr>
        <w:t>о</w:t>
      </w:r>
      <w:r w:rsidRPr="00ED4F81">
        <w:rPr>
          <w:rFonts w:ascii="Times New Roman" w:hAnsi="Times New Roman" w:cs="Times New Roman"/>
          <w:sz w:val="20"/>
          <w:szCs w:val="20"/>
        </w:rPr>
        <w:t xml:space="preserve">ответственно. При этом стоимость кормов увеличилась на 23,9%, но получение большего количества продукции привело к </w:t>
      </w:r>
      <w:r w:rsidRPr="00ED4F81">
        <w:rPr>
          <w:rFonts w:ascii="Times New Roman" w:hAnsi="Times New Roman" w:cs="Times New Roman"/>
          <w:spacing w:val="2"/>
          <w:sz w:val="20"/>
          <w:szCs w:val="20"/>
        </w:rPr>
        <w:t>сокращению себестоимости на 4,1%, повышению цены реализации – на 7,5%, т.к. выше стало качество молока и росту рентабельности на 11,0 п.п. Следует отметь, что увеличилась оплата труда (на36,0%) при сниж</w:t>
      </w:r>
      <w:r w:rsidRPr="00ED4F81">
        <w:rPr>
          <w:rFonts w:ascii="Times New Roman" w:hAnsi="Times New Roman" w:cs="Times New Roman"/>
          <w:spacing w:val="2"/>
          <w:sz w:val="20"/>
          <w:szCs w:val="20"/>
        </w:rPr>
        <w:t>е</w:t>
      </w:r>
      <w:r w:rsidRPr="00ED4F81">
        <w:rPr>
          <w:rFonts w:ascii="Times New Roman" w:hAnsi="Times New Roman" w:cs="Times New Roman"/>
          <w:spacing w:val="2"/>
          <w:sz w:val="20"/>
          <w:szCs w:val="20"/>
        </w:rPr>
        <w:t>нии затрат труда (на 38,9%), что свидетельс</w:t>
      </w:r>
      <w:r w:rsidRPr="00ED4F81">
        <w:rPr>
          <w:rFonts w:ascii="Times New Roman" w:hAnsi="Times New Roman" w:cs="Times New Roman"/>
          <w:spacing w:val="2"/>
          <w:sz w:val="20"/>
          <w:szCs w:val="20"/>
        </w:rPr>
        <w:t>т</w:t>
      </w:r>
      <w:r w:rsidRPr="00ED4F81">
        <w:rPr>
          <w:rFonts w:ascii="Times New Roman" w:hAnsi="Times New Roman" w:cs="Times New Roman"/>
          <w:spacing w:val="2"/>
          <w:sz w:val="20"/>
          <w:szCs w:val="20"/>
        </w:rPr>
        <w:t xml:space="preserve">вует о материальном </w:t>
      </w:r>
      <w:r w:rsidRPr="00ED4F81">
        <w:rPr>
          <w:rFonts w:ascii="Times New Roman" w:hAnsi="Times New Roman" w:cs="Times New Roman"/>
          <w:spacing w:val="2"/>
          <w:sz w:val="20"/>
          <w:szCs w:val="20"/>
        </w:rPr>
        <w:lastRenderedPageBreak/>
        <w:t>стимулировании работников. Лучшим р</w:t>
      </w:r>
      <w:r w:rsidRPr="00ED4F81">
        <w:rPr>
          <w:rFonts w:ascii="Times New Roman" w:hAnsi="Times New Roman" w:cs="Times New Roman"/>
          <w:spacing w:val="2"/>
          <w:sz w:val="20"/>
          <w:szCs w:val="20"/>
        </w:rPr>
        <w:t>е</w:t>
      </w:r>
      <w:r w:rsidRPr="00ED4F81">
        <w:rPr>
          <w:rFonts w:ascii="Times New Roman" w:hAnsi="Times New Roman" w:cs="Times New Roman"/>
          <w:spacing w:val="2"/>
          <w:sz w:val="20"/>
          <w:szCs w:val="20"/>
        </w:rPr>
        <w:t>зультатам способствовало и расширение поголовья животных на 8,4%.</w:t>
      </w:r>
    </w:p>
    <w:p w:rsidR="0001577A" w:rsidRPr="00ED4F81" w:rsidRDefault="0001577A" w:rsidP="0001577A">
      <w:pPr>
        <w:spacing w:after="0" w:line="240" w:lineRule="auto"/>
        <w:ind w:firstLine="284"/>
        <w:jc w:val="both"/>
        <w:rPr>
          <w:rFonts w:ascii="Times New Roman" w:hAnsi="Times New Roman" w:cs="Times New Roman"/>
          <w:spacing w:val="2"/>
          <w:sz w:val="20"/>
          <w:szCs w:val="20"/>
        </w:rPr>
      </w:pPr>
      <w:r w:rsidRPr="00ED4F81">
        <w:rPr>
          <w:rFonts w:ascii="Times New Roman" w:hAnsi="Times New Roman" w:cs="Times New Roman"/>
          <w:b/>
          <w:spacing w:val="2"/>
          <w:sz w:val="20"/>
          <w:szCs w:val="20"/>
        </w:rPr>
        <w:t>Заключение.</w:t>
      </w:r>
      <w:r w:rsidRPr="00ED4F81">
        <w:rPr>
          <w:rFonts w:ascii="Times New Roman" w:hAnsi="Times New Roman" w:cs="Times New Roman"/>
          <w:spacing w:val="2"/>
          <w:sz w:val="20"/>
          <w:szCs w:val="20"/>
        </w:rPr>
        <w:t xml:space="preserve"> Значит, предприятиям Витебской области для п</w:t>
      </w:r>
      <w:r w:rsidRPr="00ED4F81">
        <w:rPr>
          <w:rFonts w:ascii="Times New Roman" w:hAnsi="Times New Roman" w:cs="Times New Roman"/>
          <w:spacing w:val="2"/>
          <w:sz w:val="20"/>
          <w:szCs w:val="20"/>
        </w:rPr>
        <w:t>о</w:t>
      </w:r>
      <w:r w:rsidRPr="00ED4F81">
        <w:rPr>
          <w:rFonts w:ascii="Times New Roman" w:hAnsi="Times New Roman" w:cs="Times New Roman"/>
          <w:spacing w:val="2"/>
          <w:sz w:val="20"/>
          <w:szCs w:val="20"/>
        </w:rPr>
        <w:t>вышения продуктивности коров требуется улучшить использов</w:t>
      </w:r>
      <w:r w:rsidRPr="00ED4F81">
        <w:rPr>
          <w:rFonts w:ascii="Times New Roman" w:hAnsi="Times New Roman" w:cs="Times New Roman"/>
          <w:spacing w:val="2"/>
          <w:sz w:val="20"/>
          <w:szCs w:val="20"/>
        </w:rPr>
        <w:t>а</w:t>
      </w:r>
      <w:r w:rsidRPr="00ED4F81">
        <w:rPr>
          <w:rFonts w:ascii="Times New Roman" w:hAnsi="Times New Roman" w:cs="Times New Roman"/>
          <w:spacing w:val="2"/>
          <w:sz w:val="20"/>
          <w:szCs w:val="20"/>
        </w:rPr>
        <w:t>ние имеющихся ресурсов: рационально расходовать питательные вещ</w:t>
      </w:r>
      <w:r w:rsidRPr="00ED4F81">
        <w:rPr>
          <w:rFonts w:ascii="Times New Roman" w:hAnsi="Times New Roman" w:cs="Times New Roman"/>
          <w:spacing w:val="2"/>
          <w:sz w:val="20"/>
          <w:szCs w:val="20"/>
        </w:rPr>
        <w:t>е</w:t>
      </w:r>
      <w:r w:rsidRPr="00ED4F81">
        <w:rPr>
          <w:rFonts w:ascii="Times New Roman" w:hAnsi="Times New Roman" w:cs="Times New Roman"/>
          <w:spacing w:val="2"/>
          <w:sz w:val="20"/>
          <w:szCs w:val="20"/>
        </w:rPr>
        <w:t>ства на голову животного, насыщать их рационы высокопитательн</w:t>
      </w:r>
      <w:r w:rsidRPr="00ED4F81">
        <w:rPr>
          <w:rFonts w:ascii="Times New Roman" w:hAnsi="Times New Roman" w:cs="Times New Roman"/>
          <w:spacing w:val="2"/>
          <w:sz w:val="20"/>
          <w:szCs w:val="20"/>
        </w:rPr>
        <w:t>ы</w:t>
      </w:r>
      <w:r w:rsidRPr="00ED4F81">
        <w:rPr>
          <w:rFonts w:ascii="Times New Roman" w:hAnsi="Times New Roman" w:cs="Times New Roman"/>
          <w:spacing w:val="2"/>
          <w:sz w:val="20"/>
          <w:szCs w:val="20"/>
        </w:rPr>
        <w:t>ми и сбалансированными кормами, повышать качество со</w:t>
      </w:r>
      <w:r w:rsidRPr="00ED4F81">
        <w:rPr>
          <w:rFonts w:ascii="Times New Roman" w:hAnsi="Times New Roman" w:cs="Times New Roman"/>
          <w:spacing w:val="2"/>
          <w:sz w:val="20"/>
          <w:szCs w:val="20"/>
        </w:rPr>
        <w:t>б</w:t>
      </w:r>
      <w:r w:rsidRPr="00ED4F81">
        <w:rPr>
          <w:rFonts w:ascii="Times New Roman" w:hAnsi="Times New Roman" w:cs="Times New Roman"/>
          <w:spacing w:val="2"/>
          <w:sz w:val="20"/>
          <w:szCs w:val="20"/>
        </w:rPr>
        <w:t xml:space="preserve">ственных, снижать трудоёмкость отрасли. </w:t>
      </w:r>
      <w:r w:rsidRPr="00ED4F81">
        <w:rPr>
          <w:rFonts w:ascii="Times New Roman" w:hAnsi="Times New Roman" w:cs="Times New Roman"/>
          <w:color w:val="000000"/>
          <w:spacing w:val="2"/>
          <w:sz w:val="20"/>
          <w:szCs w:val="20"/>
        </w:rPr>
        <w:t>Совершенствования размещения, концентрации и специализации молочного скотово</w:t>
      </w:r>
      <w:r w:rsidRPr="00ED4F81">
        <w:rPr>
          <w:rFonts w:ascii="Times New Roman" w:hAnsi="Times New Roman" w:cs="Times New Roman"/>
          <w:color w:val="000000"/>
          <w:spacing w:val="2"/>
          <w:sz w:val="20"/>
          <w:szCs w:val="20"/>
        </w:rPr>
        <w:t>д</w:t>
      </w:r>
      <w:r w:rsidRPr="00ED4F81">
        <w:rPr>
          <w:rFonts w:ascii="Times New Roman" w:hAnsi="Times New Roman" w:cs="Times New Roman"/>
          <w:color w:val="000000"/>
          <w:spacing w:val="2"/>
          <w:sz w:val="20"/>
          <w:szCs w:val="20"/>
        </w:rPr>
        <w:t>ства.</w:t>
      </w:r>
    </w:p>
    <w:p w:rsidR="0001577A" w:rsidRPr="00ED4F81" w:rsidRDefault="0001577A" w:rsidP="0001577A">
      <w:pPr>
        <w:tabs>
          <w:tab w:val="left" w:pos="6120"/>
        </w:tabs>
        <w:spacing w:after="0" w:line="240" w:lineRule="auto"/>
        <w:ind w:firstLine="284"/>
        <w:contextualSpacing/>
        <w:jc w:val="both"/>
        <w:rPr>
          <w:rFonts w:ascii="Times New Roman" w:hAnsi="Times New Roman" w:cs="Times New Roman"/>
          <w:color w:val="000000"/>
          <w:spacing w:val="2"/>
          <w:sz w:val="20"/>
          <w:szCs w:val="20"/>
        </w:rPr>
      </w:pPr>
      <w:r w:rsidRPr="00ED4F81">
        <w:rPr>
          <w:rFonts w:ascii="Times New Roman" w:hAnsi="Times New Roman" w:cs="Times New Roman"/>
          <w:color w:val="000000"/>
          <w:spacing w:val="2"/>
          <w:sz w:val="20"/>
          <w:szCs w:val="20"/>
        </w:rPr>
        <w:t>Заметим, что повышение эффективности молочного скотово</w:t>
      </w:r>
      <w:r w:rsidRPr="00ED4F81">
        <w:rPr>
          <w:rFonts w:ascii="Times New Roman" w:hAnsi="Times New Roman" w:cs="Times New Roman"/>
          <w:color w:val="000000"/>
          <w:spacing w:val="2"/>
          <w:sz w:val="20"/>
          <w:szCs w:val="20"/>
        </w:rPr>
        <w:t>д</w:t>
      </w:r>
      <w:r w:rsidRPr="00ED4F81">
        <w:rPr>
          <w:rFonts w:ascii="Times New Roman" w:hAnsi="Times New Roman" w:cs="Times New Roman"/>
          <w:color w:val="000000"/>
          <w:spacing w:val="2"/>
          <w:sz w:val="20"/>
          <w:szCs w:val="20"/>
        </w:rPr>
        <w:t>ства предполагает также использование достижений научно-технического прогресса, внедрение интенсивных технологий, р</w:t>
      </w:r>
      <w:r w:rsidRPr="00ED4F81">
        <w:rPr>
          <w:rFonts w:ascii="Times New Roman" w:hAnsi="Times New Roman" w:cs="Times New Roman"/>
          <w:color w:val="000000"/>
          <w:spacing w:val="2"/>
          <w:sz w:val="20"/>
          <w:szCs w:val="20"/>
        </w:rPr>
        <w:t>а</w:t>
      </w:r>
      <w:r w:rsidRPr="00ED4F81">
        <w:rPr>
          <w:rFonts w:ascii="Times New Roman" w:hAnsi="Times New Roman" w:cs="Times New Roman"/>
          <w:color w:val="000000"/>
          <w:spacing w:val="2"/>
          <w:sz w:val="20"/>
          <w:szCs w:val="20"/>
        </w:rPr>
        <w:t>циональных форм организации производства, труда и управления. Системный подход к анализу производственно-хозяйственной де</w:t>
      </w:r>
      <w:r w:rsidRPr="00ED4F81">
        <w:rPr>
          <w:rFonts w:ascii="Times New Roman" w:hAnsi="Times New Roman" w:cs="Times New Roman"/>
          <w:color w:val="000000"/>
          <w:spacing w:val="2"/>
          <w:sz w:val="20"/>
          <w:szCs w:val="20"/>
        </w:rPr>
        <w:t>я</w:t>
      </w:r>
      <w:r w:rsidRPr="00ED4F81">
        <w:rPr>
          <w:rFonts w:ascii="Times New Roman" w:hAnsi="Times New Roman" w:cs="Times New Roman"/>
          <w:color w:val="000000"/>
          <w:spacing w:val="2"/>
          <w:sz w:val="20"/>
          <w:szCs w:val="20"/>
        </w:rPr>
        <w:t>тельности предприятий требует классификации и упорядочения резервов производства и о</w:t>
      </w:r>
      <w:r w:rsidRPr="00ED4F81">
        <w:rPr>
          <w:rFonts w:ascii="Times New Roman" w:hAnsi="Times New Roman" w:cs="Times New Roman"/>
          <w:color w:val="000000"/>
          <w:spacing w:val="2"/>
          <w:sz w:val="20"/>
          <w:szCs w:val="20"/>
        </w:rPr>
        <w:t>п</w:t>
      </w:r>
      <w:r w:rsidRPr="00ED4F81">
        <w:rPr>
          <w:rFonts w:ascii="Times New Roman" w:hAnsi="Times New Roman" w:cs="Times New Roman"/>
          <w:color w:val="000000"/>
          <w:spacing w:val="2"/>
          <w:sz w:val="20"/>
          <w:szCs w:val="20"/>
        </w:rPr>
        <w:t>ределения роли каждого из них в достижении экономического э</w:t>
      </w:r>
      <w:r w:rsidRPr="00ED4F81">
        <w:rPr>
          <w:rFonts w:ascii="Times New Roman" w:hAnsi="Times New Roman" w:cs="Times New Roman"/>
          <w:color w:val="000000"/>
          <w:spacing w:val="2"/>
          <w:sz w:val="20"/>
          <w:szCs w:val="20"/>
        </w:rPr>
        <w:t>ф</w:t>
      </w:r>
      <w:r w:rsidRPr="00ED4F81">
        <w:rPr>
          <w:rFonts w:ascii="Times New Roman" w:hAnsi="Times New Roman" w:cs="Times New Roman"/>
          <w:color w:val="000000"/>
          <w:spacing w:val="2"/>
          <w:sz w:val="20"/>
          <w:szCs w:val="20"/>
        </w:rPr>
        <w:t>фекта.</w:t>
      </w:r>
    </w:p>
    <w:p w:rsidR="0001577A" w:rsidRPr="00ED4F81" w:rsidRDefault="0001577A" w:rsidP="0001577A">
      <w:pPr>
        <w:tabs>
          <w:tab w:val="left" w:pos="6120"/>
        </w:tabs>
        <w:spacing w:after="0" w:line="240" w:lineRule="auto"/>
        <w:ind w:firstLine="284"/>
        <w:contextualSpacing/>
        <w:jc w:val="both"/>
        <w:rPr>
          <w:rFonts w:ascii="Times New Roman" w:hAnsi="Times New Roman" w:cs="Times New Roman"/>
          <w:spacing w:val="2"/>
          <w:sz w:val="20"/>
          <w:szCs w:val="20"/>
        </w:rPr>
      </w:pPr>
      <w:r w:rsidRPr="00ED4F81">
        <w:rPr>
          <w:rFonts w:ascii="Times New Roman" w:hAnsi="Times New Roman" w:cs="Times New Roman"/>
          <w:spacing w:val="2"/>
          <w:sz w:val="20"/>
          <w:szCs w:val="20"/>
        </w:rPr>
        <w:t>Следует отметить, что необходимо стремиться к в</w:t>
      </w:r>
      <w:r w:rsidRPr="00ED4F81">
        <w:rPr>
          <w:rFonts w:ascii="Times New Roman" w:hAnsi="Times New Roman" w:cs="Times New Roman"/>
          <w:color w:val="000000"/>
          <w:spacing w:val="2"/>
          <w:sz w:val="20"/>
          <w:szCs w:val="20"/>
        </w:rPr>
        <w:t>недрение и</w:t>
      </w:r>
      <w:r w:rsidRPr="00ED4F81">
        <w:rPr>
          <w:rFonts w:ascii="Times New Roman" w:hAnsi="Times New Roman" w:cs="Times New Roman"/>
          <w:color w:val="000000"/>
          <w:spacing w:val="2"/>
          <w:sz w:val="20"/>
          <w:szCs w:val="20"/>
        </w:rPr>
        <w:t>н</w:t>
      </w:r>
      <w:r w:rsidRPr="00ED4F81">
        <w:rPr>
          <w:rFonts w:ascii="Times New Roman" w:hAnsi="Times New Roman" w:cs="Times New Roman"/>
          <w:color w:val="000000"/>
          <w:spacing w:val="2"/>
          <w:sz w:val="20"/>
          <w:szCs w:val="20"/>
        </w:rPr>
        <w:t>тенсивных технологий производства молока, методов организации труда и систем его оплаты в молочном скотоводстве. Важным факт</w:t>
      </w:r>
      <w:r w:rsidRPr="00ED4F81">
        <w:rPr>
          <w:rFonts w:ascii="Times New Roman" w:hAnsi="Times New Roman" w:cs="Times New Roman"/>
          <w:color w:val="000000"/>
          <w:spacing w:val="2"/>
          <w:sz w:val="20"/>
          <w:szCs w:val="20"/>
        </w:rPr>
        <w:t>о</w:t>
      </w:r>
      <w:r w:rsidRPr="00ED4F81">
        <w:rPr>
          <w:rFonts w:ascii="Times New Roman" w:hAnsi="Times New Roman" w:cs="Times New Roman"/>
          <w:color w:val="000000"/>
          <w:spacing w:val="2"/>
          <w:sz w:val="20"/>
          <w:szCs w:val="20"/>
        </w:rPr>
        <w:t>ром эффективной работы сельскохозяйственных предприятий в р</w:t>
      </w:r>
      <w:r w:rsidRPr="00ED4F81">
        <w:rPr>
          <w:rFonts w:ascii="Times New Roman" w:hAnsi="Times New Roman" w:cs="Times New Roman"/>
          <w:color w:val="000000"/>
          <w:spacing w:val="2"/>
          <w:sz w:val="20"/>
          <w:szCs w:val="20"/>
        </w:rPr>
        <w:t>ы</w:t>
      </w:r>
      <w:r w:rsidRPr="00ED4F81">
        <w:rPr>
          <w:rFonts w:ascii="Times New Roman" w:hAnsi="Times New Roman" w:cs="Times New Roman"/>
          <w:color w:val="000000"/>
          <w:spacing w:val="2"/>
          <w:sz w:val="20"/>
          <w:szCs w:val="20"/>
        </w:rPr>
        <w:t>ночной экономике является повышение личного интереса руковод</w:t>
      </w:r>
      <w:r w:rsidRPr="00ED4F81">
        <w:rPr>
          <w:rFonts w:ascii="Times New Roman" w:hAnsi="Times New Roman" w:cs="Times New Roman"/>
          <w:color w:val="000000"/>
          <w:spacing w:val="2"/>
          <w:sz w:val="20"/>
          <w:szCs w:val="20"/>
        </w:rPr>
        <w:t>и</w:t>
      </w:r>
      <w:r w:rsidRPr="00ED4F81">
        <w:rPr>
          <w:rFonts w:ascii="Times New Roman" w:hAnsi="Times New Roman" w:cs="Times New Roman"/>
          <w:color w:val="000000"/>
          <w:spacing w:val="2"/>
          <w:sz w:val="20"/>
          <w:szCs w:val="20"/>
        </w:rPr>
        <w:t>телей и специалистов в экономических результатах хозяйств. Не м</w:t>
      </w:r>
      <w:r w:rsidRPr="00ED4F81">
        <w:rPr>
          <w:rFonts w:ascii="Times New Roman" w:hAnsi="Times New Roman" w:cs="Times New Roman"/>
          <w:color w:val="000000"/>
          <w:spacing w:val="2"/>
          <w:sz w:val="20"/>
          <w:szCs w:val="20"/>
        </w:rPr>
        <w:t>а</w:t>
      </w:r>
      <w:r w:rsidRPr="00ED4F81">
        <w:rPr>
          <w:rFonts w:ascii="Times New Roman" w:hAnsi="Times New Roman" w:cs="Times New Roman"/>
          <w:color w:val="000000"/>
          <w:spacing w:val="2"/>
          <w:sz w:val="20"/>
          <w:szCs w:val="20"/>
        </w:rPr>
        <w:t>ловажная роль отводится развитию селекционной работы в молочном скотоводстве и правильной организации воспроизводства стада. Также в хозяйствах необходимо установить соответствующее вет</w:t>
      </w:r>
      <w:r w:rsidRPr="00ED4F81">
        <w:rPr>
          <w:rFonts w:ascii="Times New Roman" w:hAnsi="Times New Roman" w:cs="Times New Roman"/>
          <w:color w:val="000000"/>
          <w:spacing w:val="2"/>
          <w:sz w:val="20"/>
          <w:szCs w:val="20"/>
        </w:rPr>
        <w:t>е</w:t>
      </w:r>
      <w:r w:rsidRPr="00ED4F81">
        <w:rPr>
          <w:rFonts w:ascii="Times New Roman" w:hAnsi="Times New Roman" w:cs="Times New Roman"/>
          <w:color w:val="000000"/>
          <w:spacing w:val="2"/>
          <w:sz w:val="20"/>
          <w:szCs w:val="20"/>
        </w:rPr>
        <w:t xml:space="preserve">ринарно-зоотехническое обслуживание </w:t>
      </w:r>
      <w:r w:rsidRPr="00ED4F81">
        <w:rPr>
          <w:rFonts w:ascii="Times New Roman" w:hAnsi="Times New Roman" w:cs="Times New Roman"/>
          <w:spacing w:val="2"/>
          <w:sz w:val="20"/>
          <w:szCs w:val="20"/>
        </w:rPr>
        <w:t xml:space="preserve">[4, </w:t>
      </w:r>
      <w:r w:rsidRPr="00ED4F81">
        <w:rPr>
          <w:rFonts w:ascii="Times New Roman" w:hAnsi="Times New Roman" w:cs="Times New Roman"/>
          <w:spacing w:val="2"/>
          <w:sz w:val="20"/>
          <w:szCs w:val="20"/>
          <w:lang w:val="en-US"/>
        </w:rPr>
        <w:t>c</w:t>
      </w:r>
      <w:r w:rsidRPr="00ED4F81">
        <w:rPr>
          <w:rFonts w:ascii="Times New Roman" w:hAnsi="Times New Roman" w:cs="Times New Roman"/>
          <w:spacing w:val="2"/>
          <w:sz w:val="20"/>
          <w:szCs w:val="20"/>
        </w:rPr>
        <w:t>. 21–24].</w:t>
      </w:r>
    </w:p>
    <w:p w:rsidR="0001577A" w:rsidRPr="00ED4F81" w:rsidRDefault="0001577A" w:rsidP="0001577A">
      <w:pPr>
        <w:tabs>
          <w:tab w:val="left" w:pos="6120"/>
        </w:tabs>
        <w:spacing w:after="0" w:line="240" w:lineRule="auto"/>
        <w:ind w:firstLine="284"/>
        <w:contextualSpacing/>
        <w:jc w:val="both"/>
        <w:rPr>
          <w:rFonts w:ascii="Times New Roman" w:hAnsi="Times New Roman" w:cs="Times New Roman"/>
          <w:color w:val="000000"/>
          <w:spacing w:val="2"/>
          <w:sz w:val="20"/>
          <w:szCs w:val="20"/>
        </w:rPr>
      </w:pPr>
      <w:r w:rsidRPr="00ED4F81">
        <w:rPr>
          <w:rFonts w:ascii="Times New Roman" w:hAnsi="Times New Roman" w:cs="Times New Roman"/>
          <w:spacing w:val="2"/>
          <w:sz w:val="20"/>
          <w:szCs w:val="20"/>
        </w:rPr>
        <w:t>Проведённый анализ подтверждает, что применение различных методов экономических исследований в своей совокупности позв</w:t>
      </w:r>
      <w:r w:rsidRPr="00ED4F81">
        <w:rPr>
          <w:rFonts w:ascii="Times New Roman" w:hAnsi="Times New Roman" w:cs="Times New Roman"/>
          <w:spacing w:val="2"/>
          <w:sz w:val="20"/>
          <w:szCs w:val="20"/>
        </w:rPr>
        <w:t>о</w:t>
      </w:r>
      <w:r w:rsidRPr="00ED4F81">
        <w:rPr>
          <w:rFonts w:ascii="Times New Roman" w:hAnsi="Times New Roman" w:cs="Times New Roman"/>
          <w:spacing w:val="2"/>
          <w:sz w:val="20"/>
          <w:szCs w:val="20"/>
        </w:rPr>
        <w:t>ляет наиболее детально и глубоко изучить исследуемое напра</w:t>
      </w:r>
      <w:r w:rsidRPr="00ED4F81">
        <w:rPr>
          <w:rFonts w:ascii="Times New Roman" w:hAnsi="Times New Roman" w:cs="Times New Roman"/>
          <w:spacing w:val="2"/>
          <w:sz w:val="20"/>
          <w:szCs w:val="20"/>
        </w:rPr>
        <w:t>в</w:t>
      </w:r>
      <w:r w:rsidRPr="00ED4F81">
        <w:rPr>
          <w:rFonts w:ascii="Times New Roman" w:hAnsi="Times New Roman" w:cs="Times New Roman"/>
          <w:spacing w:val="2"/>
          <w:sz w:val="20"/>
          <w:szCs w:val="20"/>
        </w:rPr>
        <w:t>ление.</w:t>
      </w:r>
      <w:r w:rsidRPr="00ED4F81">
        <w:rPr>
          <w:rFonts w:ascii="Times New Roman" w:hAnsi="Times New Roman" w:cs="Times New Roman"/>
          <w:color w:val="000000"/>
          <w:spacing w:val="2"/>
          <w:sz w:val="20"/>
          <w:szCs w:val="20"/>
        </w:rPr>
        <w:t xml:space="preserve"> </w:t>
      </w:r>
    </w:p>
    <w:p w:rsidR="0001577A" w:rsidRPr="00ED4F81" w:rsidRDefault="0001577A" w:rsidP="0001577A">
      <w:pPr>
        <w:tabs>
          <w:tab w:val="left" w:pos="6120"/>
        </w:tabs>
        <w:spacing w:after="0" w:line="240" w:lineRule="auto"/>
        <w:ind w:firstLine="284"/>
        <w:contextualSpacing/>
        <w:jc w:val="both"/>
        <w:rPr>
          <w:rFonts w:ascii="Times New Roman" w:hAnsi="Times New Roman" w:cs="Times New Roman"/>
          <w:color w:val="000000"/>
          <w:spacing w:val="2"/>
          <w:sz w:val="20"/>
          <w:szCs w:val="20"/>
        </w:rPr>
      </w:pPr>
      <w:r w:rsidRPr="00ED4F81">
        <w:rPr>
          <w:rFonts w:ascii="Times New Roman" w:hAnsi="Times New Roman" w:cs="Times New Roman"/>
          <w:color w:val="000000"/>
          <w:spacing w:val="2"/>
          <w:sz w:val="20"/>
          <w:szCs w:val="20"/>
        </w:rPr>
        <w:t>Таким образом, молочное скотоводство в сельскохозяйственных предприятиях на современном этапе и в перспективе должно пол</w:t>
      </w:r>
      <w:r w:rsidRPr="00ED4F81">
        <w:rPr>
          <w:rFonts w:ascii="Times New Roman" w:hAnsi="Times New Roman" w:cs="Times New Roman"/>
          <w:color w:val="000000"/>
          <w:spacing w:val="2"/>
          <w:sz w:val="20"/>
          <w:szCs w:val="20"/>
        </w:rPr>
        <w:t>у</w:t>
      </w:r>
      <w:r w:rsidRPr="00ED4F81">
        <w:rPr>
          <w:rFonts w:ascii="Times New Roman" w:hAnsi="Times New Roman" w:cs="Times New Roman"/>
          <w:color w:val="000000"/>
          <w:spacing w:val="2"/>
          <w:sz w:val="20"/>
          <w:szCs w:val="20"/>
        </w:rPr>
        <w:t>чить качественно новое содержание – развиваться интенсивно, выс</w:t>
      </w:r>
      <w:r w:rsidRPr="00ED4F81">
        <w:rPr>
          <w:rFonts w:ascii="Times New Roman" w:hAnsi="Times New Roman" w:cs="Times New Roman"/>
          <w:color w:val="000000"/>
          <w:spacing w:val="2"/>
          <w:sz w:val="20"/>
          <w:szCs w:val="20"/>
        </w:rPr>
        <w:t>о</w:t>
      </w:r>
      <w:r w:rsidRPr="00ED4F81">
        <w:rPr>
          <w:rFonts w:ascii="Times New Roman" w:hAnsi="Times New Roman" w:cs="Times New Roman"/>
          <w:color w:val="000000"/>
          <w:spacing w:val="2"/>
          <w:sz w:val="20"/>
          <w:szCs w:val="20"/>
        </w:rPr>
        <w:t>корентабельно и быть экономически выгодным как для хозяйств, так и государства.</w:t>
      </w:r>
    </w:p>
    <w:p w:rsidR="0001577A" w:rsidRPr="00ED4F81" w:rsidRDefault="0001577A" w:rsidP="0001577A">
      <w:pPr>
        <w:spacing w:after="0" w:line="240" w:lineRule="auto"/>
        <w:ind w:firstLine="284"/>
        <w:jc w:val="both"/>
        <w:rPr>
          <w:rFonts w:ascii="Times New Roman" w:hAnsi="Times New Roman" w:cs="Times New Roman"/>
          <w:spacing w:val="2"/>
          <w:sz w:val="20"/>
          <w:szCs w:val="20"/>
        </w:rPr>
      </w:pPr>
    </w:p>
    <w:p w:rsidR="0001577A" w:rsidRPr="00ED4F81" w:rsidRDefault="0001577A" w:rsidP="0001577A">
      <w:pPr>
        <w:spacing w:after="0" w:line="240" w:lineRule="auto"/>
        <w:ind w:firstLine="284"/>
        <w:jc w:val="center"/>
        <w:rPr>
          <w:rFonts w:ascii="Times New Roman" w:hAnsi="Times New Roman" w:cs="Times New Roman"/>
          <w:b/>
          <w:spacing w:val="2"/>
          <w:sz w:val="16"/>
          <w:szCs w:val="16"/>
        </w:rPr>
      </w:pPr>
      <w:r w:rsidRPr="00ED4F81">
        <w:rPr>
          <w:rFonts w:ascii="Times New Roman" w:hAnsi="Times New Roman" w:cs="Times New Roman"/>
          <w:b/>
          <w:spacing w:val="2"/>
          <w:sz w:val="16"/>
          <w:szCs w:val="16"/>
        </w:rPr>
        <w:t>ЛИТЕРАТУРА</w:t>
      </w:r>
    </w:p>
    <w:p w:rsidR="0001577A" w:rsidRPr="00ED4F81" w:rsidRDefault="0001577A" w:rsidP="0001577A">
      <w:pPr>
        <w:spacing w:after="0" w:line="240" w:lineRule="auto"/>
        <w:ind w:firstLine="284"/>
        <w:jc w:val="both"/>
        <w:rPr>
          <w:rFonts w:ascii="Times New Roman" w:hAnsi="Times New Roman" w:cs="Times New Roman"/>
          <w:spacing w:val="2"/>
          <w:sz w:val="16"/>
          <w:szCs w:val="16"/>
        </w:rPr>
      </w:pPr>
    </w:p>
    <w:p w:rsidR="0001577A" w:rsidRPr="00ED4F81" w:rsidRDefault="0001577A" w:rsidP="0001577A">
      <w:pPr>
        <w:numPr>
          <w:ilvl w:val="0"/>
          <w:numId w:val="95"/>
        </w:numPr>
        <w:tabs>
          <w:tab w:val="left" w:pos="540"/>
        </w:tabs>
        <w:spacing w:after="0" w:line="240" w:lineRule="auto"/>
        <w:ind w:left="0" w:firstLine="284"/>
        <w:jc w:val="both"/>
        <w:rPr>
          <w:rFonts w:ascii="Times New Roman" w:hAnsi="Times New Roman" w:cs="Times New Roman"/>
          <w:spacing w:val="2"/>
          <w:sz w:val="16"/>
          <w:szCs w:val="16"/>
        </w:rPr>
      </w:pPr>
      <w:r w:rsidRPr="00ED4F81">
        <w:rPr>
          <w:rFonts w:ascii="Times New Roman" w:hAnsi="Times New Roman" w:cs="Times New Roman"/>
          <w:spacing w:val="2"/>
          <w:sz w:val="16"/>
          <w:szCs w:val="16"/>
        </w:rPr>
        <w:t>Б о я р с к и й, Л. Г. Технология кормов и полноценное кормление сельскох</w:t>
      </w:r>
      <w:r w:rsidRPr="00ED4F81">
        <w:rPr>
          <w:rFonts w:ascii="Times New Roman" w:hAnsi="Times New Roman" w:cs="Times New Roman"/>
          <w:spacing w:val="2"/>
          <w:sz w:val="16"/>
          <w:szCs w:val="16"/>
        </w:rPr>
        <w:t>о</w:t>
      </w:r>
      <w:r w:rsidRPr="00ED4F81">
        <w:rPr>
          <w:rFonts w:ascii="Times New Roman" w:hAnsi="Times New Roman" w:cs="Times New Roman"/>
          <w:spacing w:val="2"/>
          <w:sz w:val="16"/>
          <w:szCs w:val="16"/>
        </w:rPr>
        <w:t xml:space="preserve">зяйственных животных  /  Л. Г. Боярский - Ростов н/ Д : Феникс, 2001.- 416 с. </w:t>
      </w:r>
    </w:p>
    <w:p w:rsidR="0001577A" w:rsidRPr="00ED4F81" w:rsidRDefault="0001577A" w:rsidP="0001577A">
      <w:pPr>
        <w:pStyle w:val="15"/>
        <w:numPr>
          <w:ilvl w:val="0"/>
          <w:numId w:val="95"/>
        </w:numPr>
        <w:tabs>
          <w:tab w:val="left" w:pos="540"/>
        </w:tabs>
        <w:spacing w:after="0" w:line="240" w:lineRule="auto"/>
        <w:ind w:left="0" w:firstLine="284"/>
        <w:contextualSpacing/>
        <w:jc w:val="both"/>
        <w:rPr>
          <w:rFonts w:ascii="Times New Roman" w:hAnsi="Times New Roman"/>
          <w:spacing w:val="2"/>
          <w:sz w:val="16"/>
          <w:szCs w:val="16"/>
        </w:rPr>
      </w:pPr>
      <w:r w:rsidRPr="00ED4F81">
        <w:rPr>
          <w:rFonts w:ascii="Times New Roman" w:hAnsi="Times New Roman"/>
          <w:spacing w:val="2"/>
          <w:sz w:val="16"/>
          <w:szCs w:val="16"/>
        </w:rPr>
        <w:lastRenderedPageBreak/>
        <w:t>Годовые отчёты сельскохозяйственных предприятий Витебской области за 2012 год.</w:t>
      </w:r>
    </w:p>
    <w:p w:rsidR="0001577A" w:rsidRPr="00ED4F81" w:rsidRDefault="0001577A" w:rsidP="0001577A">
      <w:pPr>
        <w:pStyle w:val="15"/>
        <w:numPr>
          <w:ilvl w:val="0"/>
          <w:numId w:val="95"/>
        </w:numPr>
        <w:tabs>
          <w:tab w:val="left" w:pos="540"/>
        </w:tabs>
        <w:spacing w:after="0" w:line="240" w:lineRule="auto"/>
        <w:ind w:left="0" w:firstLine="284"/>
        <w:contextualSpacing/>
        <w:jc w:val="both"/>
        <w:rPr>
          <w:rFonts w:ascii="Times New Roman" w:hAnsi="Times New Roman"/>
          <w:spacing w:val="2"/>
          <w:sz w:val="16"/>
          <w:szCs w:val="16"/>
        </w:rPr>
      </w:pPr>
      <w:r w:rsidRPr="00ED4F81">
        <w:rPr>
          <w:rFonts w:ascii="Times New Roman" w:hAnsi="Times New Roman"/>
          <w:spacing w:val="2"/>
          <w:sz w:val="16"/>
          <w:szCs w:val="16"/>
        </w:rPr>
        <w:t xml:space="preserve">И о ф ф е, В. Б. Практика кормления молочного скота: пособие для зоотехн.  и завед. ферм / В. Б. Иоффе // Молодечно: Тип. «Победа», 2005.- 164с. </w:t>
      </w:r>
    </w:p>
    <w:p w:rsidR="0001577A" w:rsidRPr="00ED4F81" w:rsidRDefault="0001577A" w:rsidP="0001577A">
      <w:pPr>
        <w:pStyle w:val="15"/>
        <w:numPr>
          <w:ilvl w:val="0"/>
          <w:numId w:val="95"/>
        </w:numPr>
        <w:tabs>
          <w:tab w:val="left" w:pos="540"/>
        </w:tabs>
        <w:spacing w:after="0" w:line="240" w:lineRule="auto"/>
        <w:ind w:left="0" w:firstLine="284"/>
        <w:contextualSpacing/>
        <w:jc w:val="both"/>
        <w:rPr>
          <w:rFonts w:ascii="Times New Roman" w:hAnsi="Times New Roman"/>
          <w:spacing w:val="2"/>
          <w:sz w:val="16"/>
          <w:szCs w:val="16"/>
        </w:rPr>
      </w:pPr>
      <w:r w:rsidRPr="00ED4F81">
        <w:rPr>
          <w:rFonts w:ascii="Times New Roman" w:hAnsi="Times New Roman"/>
          <w:spacing w:val="2"/>
          <w:sz w:val="16"/>
          <w:szCs w:val="16"/>
        </w:rPr>
        <w:t>Б у т и н, П. Мясомолочная отрасль нуждается в реструктуризации/ П. Б</w:t>
      </w:r>
      <w:r w:rsidRPr="00ED4F81">
        <w:rPr>
          <w:rFonts w:ascii="Times New Roman" w:hAnsi="Times New Roman"/>
          <w:spacing w:val="2"/>
          <w:sz w:val="16"/>
          <w:szCs w:val="16"/>
        </w:rPr>
        <w:t>у</w:t>
      </w:r>
      <w:r w:rsidRPr="00ED4F81">
        <w:rPr>
          <w:rFonts w:ascii="Times New Roman" w:hAnsi="Times New Roman"/>
          <w:spacing w:val="2"/>
          <w:sz w:val="16"/>
          <w:szCs w:val="16"/>
        </w:rPr>
        <w:t>тин // Белорусская нива. –2012.–№19.</w:t>
      </w:r>
    </w:p>
    <w:p w:rsidR="0001577A" w:rsidRPr="00ED4F81" w:rsidRDefault="0001577A" w:rsidP="0001577A">
      <w:pPr>
        <w:spacing w:after="0" w:line="240" w:lineRule="auto"/>
        <w:ind w:firstLine="284"/>
        <w:contextualSpacing/>
        <w:jc w:val="both"/>
        <w:rPr>
          <w:rFonts w:ascii="Times New Roman" w:hAnsi="Times New Roman" w:cs="Times New Roman"/>
          <w:sz w:val="16"/>
          <w:szCs w:val="16"/>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84331" w:rsidRDefault="0001577A" w:rsidP="0001577A">
      <w:pPr>
        <w:pStyle w:val="u-2-nospacing"/>
        <w:spacing w:before="0" w:beforeAutospacing="0" w:after="0" w:afterAutospacing="0"/>
        <w:jc w:val="both"/>
        <w:textAlignment w:val="center"/>
        <w:rPr>
          <w:spacing w:val="-4"/>
          <w:sz w:val="20"/>
          <w:szCs w:val="20"/>
        </w:rPr>
      </w:pPr>
      <w:r w:rsidRPr="00984331">
        <w:rPr>
          <w:spacing w:val="-4"/>
          <w:sz w:val="20"/>
          <w:szCs w:val="20"/>
        </w:rPr>
        <w:t>УДК 326 (476)</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Черепко Е.Л. </w:t>
      </w:r>
      <w:r w:rsidRPr="00984331">
        <w:rPr>
          <w:rFonts w:ascii="Times New Roman" w:hAnsi="Times New Roman" w:cs="Times New Roman"/>
          <w:spacing w:val="-4"/>
          <w:sz w:val="20"/>
          <w:szCs w:val="20"/>
        </w:rPr>
        <w:t>–</w:t>
      </w:r>
      <w:r w:rsidRPr="00984331">
        <w:rPr>
          <w:rFonts w:ascii="Times New Roman" w:hAnsi="Times New Roman" w:cs="Times New Roman"/>
          <w:b/>
          <w:spacing w:val="-4"/>
          <w:sz w:val="20"/>
          <w:szCs w:val="20"/>
        </w:rPr>
        <w:t xml:space="preserve"> </w:t>
      </w:r>
      <w:r w:rsidRPr="00251BC7">
        <w:rPr>
          <w:rFonts w:ascii="Times New Roman" w:hAnsi="Times New Roman" w:cs="Times New Roman"/>
          <w:spacing w:val="-4"/>
          <w:sz w:val="20"/>
          <w:szCs w:val="20"/>
        </w:rPr>
        <w:t>студентка 2 курса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СТРАТЕГИЯ УСТОЙЧИВОГО ЭКОНОМИЧЕСКОГО</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 РАЗВИТИЯ РЕСПУБЛИКИ БЕЛАРУСЬ: ЦЕЛИ, УСЛОВИЯ, ЭТ</w:t>
      </w:r>
      <w:r w:rsidRPr="00984331">
        <w:rPr>
          <w:rFonts w:ascii="Times New Roman" w:hAnsi="Times New Roman" w:cs="Times New Roman"/>
          <w:b/>
          <w:spacing w:val="-4"/>
          <w:sz w:val="20"/>
          <w:szCs w:val="20"/>
        </w:rPr>
        <w:t>А</w:t>
      </w:r>
      <w:r w:rsidRPr="00984331">
        <w:rPr>
          <w:rFonts w:ascii="Times New Roman" w:hAnsi="Times New Roman" w:cs="Times New Roman"/>
          <w:b/>
          <w:spacing w:val="-4"/>
          <w:sz w:val="20"/>
          <w:szCs w:val="20"/>
        </w:rPr>
        <w:t>ПЫ, МЕХАНИЗМЫ</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Pr>
          <w:rFonts w:ascii="Times New Roman" w:hAnsi="Times New Roman" w:cs="Times New Roman"/>
          <w:i/>
          <w:spacing w:val="-4"/>
          <w:sz w:val="20"/>
          <w:szCs w:val="20"/>
        </w:rPr>
        <w:t xml:space="preserve"> </w:t>
      </w:r>
      <w:r w:rsidRPr="00984331">
        <w:rPr>
          <w:rFonts w:ascii="Times New Roman" w:hAnsi="Times New Roman" w:cs="Times New Roman"/>
          <w:b/>
          <w:i/>
          <w:spacing w:val="-4"/>
          <w:sz w:val="20"/>
          <w:szCs w:val="20"/>
        </w:rPr>
        <w:t>Шандракова М.Г.</w:t>
      </w:r>
      <w:r w:rsidRPr="00984331">
        <w:rPr>
          <w:rFonts w:ascii="Times New Roman" w:hAnsi="Times New Roman" w:cs="Times New Roman"/>
          <w:i/>
          <w:spacing w:val="-4"/>
          <w:sz w:val="20"/>
          <w:szCs w:val="20"/>
        </w:rPr>
        <w:t xml:space="preserve"> –  преподаватель</w:t>
      </w:r>
    </w:p>
    <w:p w:rsidR="0001577A" w:rsidRPr="00984331" w:rsidRDefault="0001577A" w:rsidP="0001577A">
      <w:pPr>
        <w:spacing w:after="0" w:line="240" w:lineRule="auto"/>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Характер и динамика экономического развития страны являются предметом самого пристального внимания экономистов и политиков. От того, какие процессы происходят в динамике и уровне развития, какие при этом происходят структурные изменения в национальной экономике, зависит очень многое в жизни страны и ее перспективах.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Переход страны к устойчивому развитию – это смена стратегии 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тия цивилизации, переход к построению постиндустриального (ноосфе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ного) общества. В новом обществе мерилом богатства становятся не 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щи, а духовные ценности и знания человека, живущего в гармонии с о</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ружающей средой [1, с. 14].</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Данная тема является актуальной для изучения на сегодняшний день, так как параметры устойчивого развития, их динамика широко использ</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ются для характеристики развития национальных хозяйств, в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венном регулировании экономики. </w:t>
      </w:r>
      <w:r w:rsidRPr="00984331">
        <w:rPr>
          <w:rFonts w:ascii="Times New Roman" w:hAnsi="Times New Roman" w:cs="Times New Roman"/>
          <w:color w:val="000000"/>
          <w:spacing w:val="-4"/>
          <w:sz w:val="20"/>
          <w:szCs w:val="20"/>
        </w:rPr>
        <w:t>Национальная стратегия устойчивого социально-экономического развития Республики Беларусь на период до 2020 г. (НСУР-2020) разрабатывается в соответствии с Законом Респу</w:t>
      </w:r>
      <w:r w:rsidRPr="00984331">
        <w:rPr>
          <w:rFonts w:ascii="Times New Roman" w:hAnsi="Times New Roman" w:cs="Times New Roman"/>
          <w:color w:val="000000"/>
          <w:spacing w:val="-4"/>
          <w:sz w:val="20"/>
          <w:szCs w:val="20"/>
        </w:rPr>
        <w:t>б</w:t>
      </w:r>
      <w:r w:rsidRPr="00984331">
        <w:rPr>
          <w:rFonts w:ascii="Times New Roman" w:hAnsi="Times New Roman" w:cs="Times New Roman"/>
          <w:color w:val="000000"/>
          <w:spacing w:val="-4"/>
          <w:sz w:val="20"/>
          <w:szCs w:val="20"/>
        </w:rPr>
        <w:t>лики Беларусь «О государственном прогнозировании и программах соц</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ально-экономического развития Республики Бел</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 xml:space="preserve">русь».   </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r w:rsidRPr="00984331">
        <w:rPr>
          <w:rFonts w:ascii="Times New Roman" w:hAnsi="Times New Roman" w:cs="Times New Roman"/>
          <w:color w:val="000000"/>
          <w:spacing w:val="-4"/>
          <w:sz w:val="20"/>
          <w:szCs w:val="20"/>
        </w:rPr>
        <w:t>Социально-экономический аспект этой стратегии включает реализ</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цию в глобальном масштабе комплекса мер, направленных на сохр</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нение жизни и здоровья человека, повышение уровня жизни населения, борьбу с преступностью и нищетой, изменение структуры производства и потре</w:t>
      </w:r>
      <w:r w:rsidRPr="00984331">
        <w:rPr>
          <w:rFonts w:ascii="Times New Roman" w:hAnsi="Times New Roman" w:cs="Times New Roman"/>
          <w:color w:val="000000"/>
          <w:spacing w:val="-4"/>
          <w:sz w:val="20"/>
          <w:szCs w:val="20"/>
        </w:rPr>
        <w:t>б</w:t>
      </w:r>
      <w:r w:rsidRPr="00984331">
        <w:rPr>
          <w:rFonts w:ascii="Times New Roman" w:hAnsi="Times New Roman" w:cs="Times New Roman"/>
          <w:color w:val="000000"/>
          <w:spacing w:val="-4"/>
          <w:sz w:val="20"/>
          <w:szCs w:val="20"/>
        </w:rPr>
        <w:t>ления, содействие устойчивому развитию регионов, международное с</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трудничество, учет экологических требований при прин</w:t>
      </w:r>
      <w:r w:rsidRPr="00984331">
        <w:rPr>
          <w:rFonts w:ascii="Times New Roman" w:hAnsi="Times New Roman" w:cs="Times New Roman"/>
          <w:color w:val="000000"/>
          <w:spacing w:val="-4"/>
          <w:sz w:val="20"/>
          <w:szCs w:val="20"/>
        </w:rPr>
        <w:t>я</w:t>
      </w:r>
      <w:r w:rsidRPr="00984331">
        <w:rPr>
          <w:rFonts w:ascii="Times New Roman" w:hAnsi="Times New Roman" w:cs="Times New Roman"/>
          <w:color w:val="000000"/>
          <w:spacing w:val="-4"/>
          <w:sz w:val="20"/>
          <w:szCs w:val="20"/>
        </w:rPr>
        <w:t>тии и реализации решений.</w:t>
      </w:r>
    </w:p>
    <w:p w:rsidR="0001577A" w:rsidRPr="00984331" w:rsidRDefault="0001577A" w:rsidP="0001577A">
      <w:pPr>
        <w:spacing w:after="0" w:line="240" w:lineRule="auto"/>
        <w:ind w:firstLine="284"/>
        <w:contextualSpacing/>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lastRenderedPageBreak/>
        <w:t>Экологический аспект устойчивого развития предполагает охрану о</w:t>
      </w:r>
      <w:r w:rsidRPr="00984331">
        <w:rPr>
          <w:rFonts w:ascii="Times New Roman" w:hAnsi="Times New Roman" w:cs="Times New Roman"/>
          <w:color w:val="000000"/>
          <w:spacing w:val="-4"/>
          <w:sz w:val="20"/>
          <w:szCs w:val="20"/>
        </w:rPr>
        <w:t>к</w:t>
      </w:r>
      <w:r w:rsidRPr="00984331">
        <w:rPr>
          <w:rFonts w:ascii="Times New Roman" w:hAnsi="Times New Roman" w:cs="Times New Roman"/>
          <w:color w:val="000000"/>
          <w:spacing w:val="-4"/>
          <w:sz w:val="20"/>
          <w:szCs w:val="20"/>
        </w:rPr>
        <w:t>ружающей среды и рациональное использование природных ресу</w:t>
      </w:r>
      <w:r w:rsidRPr="00984331">
        <w:rPr>
          <w:rFonts w:ascii="Times New Roman" w:hAnsi="Times New Roman" w:cs="Times New Roman"/>
          <w:color w:val="000000"/>
          <w:spacing w:val="-4"/>
          <w:sz w:val="20"/>
          <w:szCs w:val="20"/>
        </w:rPr>
        <w:t>р</w:t>
      </w:r>
      <w:r w:rsidRPr="00984331">
        <w:rPr>
          <w:rFonts w:ascii="Times New Roman" w:hAnsi="Times New Roman" w:cs="Times New Roman"/>
          <w:color w:val="000000"/>
          <w:spacing w:val="-4"/>
          <w:sz w:val="20"/>
          <w:szCs w:val="20"/>
        </w:rPr>
        <w:t>сов, сохранение биологического разнообразия, экологически безопасное пр</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менение высоких технологий, химических веществ с учетом решения с</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циально-экономических проблем.</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Стратегическая цель устойчивого развития Республики Беларусь о</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ределена как динамичное повышение уровня благосостояния, об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гащения культуры, нравственности народа на основе интеллектуально-инновационного развития экономической, социальной и духовной сфер, сохранения окружающей среды.</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Основными факторами устойчивого развития должны стать: человеч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ский, научно-производственный и инновационный потенциалы, приро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ные ресурсы и выгодное географическое положение страны, а главными приоритетами - "высокий интеллект - инновации - благосо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тояние".</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Важнейшими задачами обеспечения устойчивого развития Беларуси являются переход на инновационный путь развития, реализация общеси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темных преобразований экономики и общества, построение высокоэ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фективной социально ориентированной рыночной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ки, снижение негативного воздействия производственной деятельности на окружа</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щую среду и улучшение ее качественного состояния [3].</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Республика Беларусь обладает совокупностью благоприятных факт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ров и условий, которые способствуют ее переходу к устойчивому разв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тию. Это, прежде всего: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выгодное экономико-географическое и геополитическое полож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развитая система транспортных коммуникаций и производстве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ной инфраструктуры в целом;</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значительные земельные, водные и лесные ресурсы, наличие ряда важных полезных ископаемых (калийные и каменные соли, сырье для производства строительных материалов и др.);</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высокий общеобразовательный уровень населения и сложившаяся система подготовки квалифицированных кадров;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значительный научно-технический потенциал;</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многоотраслевой промышленный комплекс;</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достаточно мощная строительная база;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комплексность развития внутриреспубликанских регионов;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многовекторные внешнеэкономические связи, способствующие расширению внешних рынков.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Основополагающие принципы перехода к устойчивому развитию:</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lastRenderedPageBreak/>
        <w:t xml:space="preserve">– </w:t>
      </w:r>
      <w:r w:rsidRPr="00984331">
        <w:rPr>
          <w:rFonts w:ascii="Times New Roman" w:hAnsi="Times New Roman" w:cs="Times New Roman"/>
          <w:spacing w:val="-4"/>
          <w:sz w:val="20"/>
          <w:szCs w:val="20"/>
        </w:rPr>
        <w:t xml:space="preserve"> человек - цель прогресса, уровень человеческого развития - мера зрелости общества и государства;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повышение уровня благосостояния нации, преодоление бедности, изменение структур потребления;</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приоритетное развитие систем здравоохранения, образования, на</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ки, культуры - важнейших сфер духовной жизни общества, факторов до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госрочного роста производительной, творческой активности народа, эв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люции народного хозяйства;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улучшение демографической ситуации, содействие устойчивому развитию поселений;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переход на природоохранный, ресурсосберегающий, инновацио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ный тип развития экономики;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усиление взаимосвязи экономики и экологии, формирование экол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гоориентированной экономической системы, развитие ее в пределах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зяйственной емкости экосистем;</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рациональное природопользование, предполагающее нерасточ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тельное расходование возобновимых и максимально возможное умен</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шение потребления невозобновимых ресурсов, расширение использов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вторичных ресурсов, безопасную утилизацию отходов;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развитие международного сотрудничества и социального партне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ства в целях сохранения, защиты и восстановления экосистем;</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экологизация мировоззрения человека, систем образования, восп</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тания, морали с учетом новых цивилизационных ценностей;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ведущая роль государства в осуществлении целей и задач устойч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вого развития, совершенствование систем управления, политических 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ханизмов принятия и реализации решений;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 xml:space="preserve">– </w:t>
      </w:r>
      <w:r w:rsidRPr="00984331">
        <w:rPr>
          <w:rFonts w:ascii="Times New Roman" w:hAnsi="Times New Roman" w:cs="Times New Roman"/>
          <w:spacing w:val="-4"/>
          <w:sz w:val="20"/>
          <w:szCs w:val="20"/>
        </w:rPr>
        <w:t xml:space="preserve"> повышение скоординированности и эффективности деятельности государства, частного бизнеса и гражданского общества [4].</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bCs/>
          <w:spacing w:val="-4"/>
          <w:sz w:val="20"/>
          <w:szCs w:val="20"/>
        </w:rPr>
        <w:t xml:space="preserve">В качестве заключения хотелось бы сказать, </w:t>
      </w:r>
      <w:r w:rsidRPr="00984331">
        <w:rPr>
          <w:rFonts w:ascii="Times New Roman" w:hAnsi="Times New Roman" w:cs="Times New Roman"/>
          <w:spacing w:val="-4"/>
          <w:sz w:val="20"/>
          <w:szCs w:val="20"/>
        </w:rPr>
        <w:t>что переход страны к 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тойчивому развитию во многом определяется ее ролью и местом в мир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вом сообществе, имеющимися национальными ресурсами, со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данным социально-экономическим потенциалом и возможностями его наращив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Белорусская модель социально-экономического развития – это,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жде всего, высокоэффективная экономика с развитым предпринимател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ством и рыночной инфраструктурой, действенным государственным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гулированием, заинтересовывающим предпринимат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лей в расширении и совершенствовании производства, а наемных работников – в высокопр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изводительном труде [2, с. 352-353]. </w:t>
      </w:r>
      <w:r w:rsidRPr="00984331">
        <w:rPr>
          <w:rFonts w:ascii="Times New Roman" w:hAnsi="Times New Roman" w:cs="Times New Roman"/>
          <w:bCs/>
          <w:spacing w:val="-4"/>
          <w:sz w:val="20"/>
          <w:szCs w:val="20"/>
        </w:rPr>
        <w:t>Концепт</w:t>
      </w:r>
      <w:r w:rsidRPr="00984331">
        <w:rPr>
          <w:rFonts w:ascii="Times New Roman" w:hAnsi="Times New Roman" w:cs="Times New Roman"/>
          <w:bCs/>
          <w:spacing w:val="-4"/>
          <w:sz w:val="20"/>
          <w:szCs w:val="20"/>
        </w:rPr>
        <w:t>у</w:t>
      </w:r>
      <w:r w:rsidRPr="00984331">
        <w:rPr>
          <w:rFonts w:ascii="Times New Roman" w:hAnsi="Times New Roman" w:cs="Times New Roman"/>
          <w:bCs/>
          <w:spacing w:val="-4"/>
          <w:sz w:val="20"/>
          <w:szCs w:val="20"/>
        </w:rPr>
        <w:t>альная задача современного этапа</w:t>
      </w:r>
      <w:r w:rsidRPr="00984331">
        <w:rPr>
          <w:rFonts w:ascii="Times New Roman" w:hAnsi="Times New Roman" w:cs="Times New Roman"/>
          <w:spacing w:val="-4"/>
          <w:sz w:val="20"/>
          <w:szCs w:val="20"/>
        </w:rPr>
        <w:t xml:space="preserve"> – добиться того, чтобы процессы интенсивного социально-</w:t>
      </w:r>
      <w:r w:rsidRPr="00984331">
        <w:rPr>
          <w:rFonts w:ascii="Times New Roman" w:hAnsi="Times New Roman" w:cs="Times New Roman"/>
          <w:spacing w:val="-4"/>
          <w:sz w:val="20"/>
          <w:szCs w:val="20"/>
        </w:rPr>
        <w:lastRenderedPageBreak/>
        <w:t>экономического развития стали необратимыми, приобрели характер  те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денции устойчивого развития.</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contextualSpacing/>
        <w:jc w:val="both"/>
        <w:rPr>
          <w:rFonts w:ascii="Times New Roman" w:hAnsi="Times New Roman" w:cs="Times New Roman"/>
          <w:spacing w:val="-4"/>
          <w:sz w:val="16"/>
          <w:szCs w:val="16"/>
        </w:rPr>
      </w:pPr>
    </w:p>
    <w:p w:rsidR="0001577A" w:rsidRPr="00984331" w:rsidRDefault="0001577A" w:rsidP="0001577A">
      <w:pPr>
        <w:widowControl w:val="0"/>
        <w:tabs>
          <w:tab w:val="left" w:pos="5897"/>
        </w:tabs>
        <w:autoSpaceDE w:val="0"/>
        <w:autoSpaceDN w:val="0"/>
        <w:adjustRightInd w:val="0"/>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д</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 Я.</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М. Сущность и методологические подходы к определению устойчивого социально-экономического развития / Я.М. Александрович // Белорусская эк</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номика: анализ, прогноз, регулирование. – 2002.  – № 6. – С.13–18.</w:t>
      </w:r>
    </w:p>
    <w:p w:rsidR="0001577A" w:rsidRPr="00984331" w:rsidRDefault="0001577A" w:rsidP="0001577A">
      <w:pPr>
        <w:widowControl w:val="0"/>
        <w:tabs>
          <w:tab w:val="left" w:pos="5897"/>
        </w:tabs>
        <w:autoSpaceDE w:val="0"/>
        <w:autoSpaceDN w:val="0"/>
        <w:adjustRightInd w:val="0"/>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Макроэкономика: социально</w:t>
      </w:r>
      <w:r>
        <w:rPr>
          <w:rFonts w:ascii="Times New Roman" w:hAnsi="Times New Roman" w:cs="Times New Roman"/>
          <w:spacing w:val="-4"/>
          <w:sz w:val="16"/>
          <w:szCs w:val="16"/>
        </w:rPr>
        <w:t>-</w:t>
      </w:r>
      <w:r w:rsidRPr="00984331">
        <w:rPr>
          <w:rFonts w:ascii="Times New Roman" w:hAnsi="Times New Roman" w:cs="Times New Roman"/>
          <w:spacing w:val="-4"/>
          <w:sz w:val="16"/>
          <w:szCs w:val="16"/>
        </w:rPr>
        <w:t xml:space="preserve"> ориентированный подход: учебник для студентов экон. спец. /Э.А. Лутохина [и др.]; под ред. Э.А. Лутохиной. Минск: ИВЦ Минфина. – 2005.  С. 352–367.</w:t>
      </w:r>
    </w:p>
    <w:p w:rsidR="0001577A" w:rsidRPr="00984331" w:rsidRDefault="0001577A" w:rsidP="0001577A">
      <w:pPr>
        <w:widowControl w:val="0"/>
        <w:tabs>
          <w:tab w:val="left" w:pos="5897"/>
        </w:tabs>
        <w:autoSpaceDE w:val="0"/>
        <w:autoSpaceDN w:val="0"/>
        <w:adjustRightInd w:val="0"/>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 Основные направления социально-экономического развития Республики Беларусь на период до 2015 г. – Минск: Мисанта, 2009.</w:t>
      </w:r>
    </w:p>
    <w:p w:rsidR="0001577A" w:rsidRPr="00984331" w:rsidRDefault="0001577A" w:rsidP="0001577A">
      <w:pPr>
        <w:widowControl w:val="0"/>
        <w:tabs>
          <w:tab w:val="left" w:pos="5897"/>
        </w:tabs>
        <w:autoSpaceDE w:val="0"/>
        <w:autoSpaceDN w:val="0"/>
        <w:adjustRightInd w:val="0"/>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 Национальная стратегия устойчивого социально-экономи-ческого развития Республ</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ки Беларусь на период до 2020 г. – Минск: Юнипак, 2004.</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338.22:338.24</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 xml:space="preserve">Чернова Т. В. – </w:t>
      </w:r>
      <w:r w:rsidRPr="00251BC7">
        <w:rPr>
          <w:rFonts w:ascii="Times New Roman" w:hAnsi="Times New Roman" w:cs="Times New Roman"/>
          <w:spacing w:val="-4"/>
          <w:sz w:val="20"/>
          <w:szCs w:val="20"/>
        </w:rPr>
        <w:t>студентка 2 курса</w:t>
      </w:r>
      <w:r w:rsidRPr="00984331">
        <w:rPr>
          <w:rFonts w:ascii="Times New Roman" w:hAnsi="Times New Roman" w:cs="Times New Roman"/>
          <w:i/>
          <w:spacing w:val="-4"/>
          <w:sz w:val="20"/>
          <w:szCs w:val="20"/>
        </w:rPr>
        <w:t xml:space="preserve">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ИСПОЛЬЗОВАНИЕ МЕТОДОВ МЕНЕДЖМЕНТА </w:t>
      </w:r>
      <w:r w:rsidRPr="00984331">
        <w:rPr>
          <w:rFonts w:ascii="Times New Roman" w:hAnsi="Times New Roman" w:cs="Times New Roman"/>
          <w:b/>
          <w:spacing w:val="-4"/>
          <w:sz w:val="20"/>
          <w:szCs w:val="20"/>
        </w:rPr>
        <w:br/>
        <w:t>В УПРАВЛЕНИИ ПРЕДПРИЯТИЕМ</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spacing w:val="-4"/>
          <w:sz w:val="20"/>
          <w:szCs w:val="20"/>
        </w:rPr>
        <w:t>Молчанова Н. С.</w:t>
      </w:r>
      <w:r w:rsidRPr="00984331">
        <w:rPr>
          <w:rFonts w:ascii="Times New Roman" w:hAnsi="Times New Roman" w:cs="Times New Roman"/>
          <w:i/>
          <w:spacing w:val="-4"/>
          <w:sz w:val="20"/>
          <w:szCs w:val="20"/>
        </w:rPr>
        <w:t xml:space="preserve"> – </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 xml:space="preserve">ассистент </w:t>
      </w:r>
    </w:p>
    <w:p w:rsidR="0001577A" w:rsidRPr="00ED4F81" w:rsidRDefault="0001577A" w:rsidP="0001577A">
      <w:pPr>
        <w:spacing w:after="0" w:line="240" w:lineRule="auto"/>
        <w:jc w:val="both"/>
        <w:rPr>
          <w:rFonts w:ascii="Times New Roman" w:hAnsi="Times New Roman" w:cs="Times New Roman"/>
          <w:spacing w:val="-6"/>
          <w:sz w:val="20"/>
          <w:szCs w:val="20"/>
        </w:rPr>
      </w:pP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Главной целью деятельности организации является получение пр</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были. Но эффективная работа невозможна, если она не структурирована и не р</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гулируется принципами ведения управленческой деятельности, в соотве</w:t>
      </w:r>
      <w:r w:rsidRPr="00ED4F81">
        <w:rPr>
          <w:rFonts w:ascii="Times New Roman" w:hAnsi="Times New Roman" w:cs="Times New Roman"/>
          <w:spacing w:val="-6"/>
          <w:sz w:val="20"/>
          <w:szCs w:val="20"/>
        </w:rPr>
        <w:t>т</w:t>
      </w:r>
      <w:r w:rsidRPr="00ED4F81">
        <w:rPr>
          <w:rFonts w:ascii="Times New Roman" w:hAnsi="Times New Roman" w:cs="Times New Roman"/>
          <w:spacing w:val="-6"/>
          <w:sz w:val="20"/>
          <w:szCs w:val="20"/>
        </w:rPr>
        <w:t>ствии с которыми разрабатываются методы достижения целей. Менед</w:t>
      </w:r>
      <w:r w:rsidRPr="00ED4F81">
        <w:rPr>
          <w:rFonts w:ascii="Times New Roman" w:hAnsi="Times New Roman" w:cs="Times New Roman"/>
          <w:spacing w:val="-6"/>
          <w:sz w:val="20"/>
          <w:szCs w:val="20"/>
        </w:rPr>
        <w:t>ж</w:t>
      </w:r>
      <w:r w:rsidRPr="00ED4F81">
        <w:rPr>
          <w:rFonts w:ascii="Times New Roman" w:hAnsi="Times New Roman" w:cs="Times New Roman"/>
          <w:spacing w:val="-6"/>
          <w:sz w:val="20"/>
          <w:szCs w:val="20"/>
        </w:rPr>
        <w:t>мент – это творчество, основанное на применении методов. Метод менед</w:t>
      </w:r>
      <w:r w:rsidRPr="00ED4F81">
        <w:rPr>
          <w:rFonts w:ascii="Times New Roman" w:hAnsi="Times New Roman" w:cs="Times New Roman"/>
          <w:spacing w:val="-6"/>
          <w:sz w:val="20"/>
          <w:szCs w:val="20"/>
        </w:rPr>
        <w:t>ж</w:t>
      </w:r>
      <w:r w:rsidRPr="00ED4F81">
        <w:rPr>
          <w:rFonts w:ascii="Times New Roman" w:hAnsi="Times New Roman" w:cs="Times New Roman"/>
          <w:spacing w:val="-6"/>
          <w:sz w:val="20"/>
          <w:szCs w:val="20"/>
        </w:rPr>
        <w:t>мента – способ, связанный со спецификой воздействия на управляемый объект для достижения поставленной цели. Особенности этого воздействия различают методы менеджмента друг от друга.</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Все методы менеджмента направлены на социальную потребность ч</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ловека – признание, уважение, самоутверждение. Высшей потребн</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стью является познавательная потребность – самовыражение, свобода, развитие личности.[2]</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При выборе метода менеджмента необходимо учитывать: вероятность достижения цели; отношения подчинения; личность управляемого; ли</w:t>
      </w:r>
      <w:r w:rsidRPr="00ED4F81">
        <w:rPr>
          <w:rFonts w:ascii="Times New Roman" w:hAnsi="Times New Roman" w:cs="Times New Roman"/>
          <w:spacing w:val="-6"/>
          <w:sz w:val="20"/>
          <w:szCs w:val="20"/>
        </w:rPr>
        <w:t>ч</w:t>
      </w:r>
      <w:r w:rsidRPr="00ED4F81">
        <w:rPr>
          <w:rFonts w:ascii="Times New Roman" w:hAnsi="Times New Roman" w:cs="Times New Roman"/>
          <w:spacing w:val="-6"/>
          <w:sz w:val="20"/>
          <w:szCs w:val="20"/>
        </w:rPr>
        <w:t>ность управляющего; экономическую самостоятельность; климат в колле</w:t>
      </w:r>
      <w:r w:rsidRPr="00ED4F81">
        <w:rPr>
          <w:rFonts w:ascii="Times New Roman" w:hAnsi="Times New Roman" w:cs="Times New Roman"/>
          <w:spacing w:val="-6"/>
          <w:sz w:val="20"/>
          <w:szCs w:val="20"/>
        </w:rPr>
        <w:t>к</w:t>
      </w:r>
      <w:r w:rsidRPr="00ED4F81">
        <w:rPr>
          <w:rFonts w:ascii="Times New Roman" w:hAnsi="Times New Roman" w:cs="Times New Roman"/>
          <w:spacing w:val="-6"/>
          <w:sz w:val="20"/>
          <w:szCs w:val="20"/>
        </w:rPr>
        <w:t>тиве; скорость достижения цели. Методы менеджмента можно разделить на пять групп: организационно-правовые; административные; экономические; социально-экономические; социально-психологические. Итак, рассмотрим каждый подробнее.</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lastRenderedPageBreak/>
        <w:t>1)Организационно-правовые методы определяют основные границы р</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боты: направление деятельности фирмы, ее организационно-правовую форму, условия функционирования, структуру организации, а также регл</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ментируют права и ответственность персонала и многое другое.</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2)Административные методы управления предполагают, что вся де</w:t>
      </w:r>
      <w:r w:rsidRPr="00ED4F81">
        <w:rPr>
          <w:rFonts w:ascii="Times New Roman" w:hAnsi="Times New Roman" w:cs="Times New Roman"/>
          <w:spacing w:val="-6"/>
          <w:sz w:val="20"/>
          <w:szCs w:val="20"/>
        </w:rPr>
        <w:t>я</w:t>
      </w:r>
      <w:r w:rsidRPr="00ED4F81">
        <w:rPr>
          <w:rFonts w:ascii="Times New Roman" w:hAnsi="Times New Roman" w:cs="Times New Roman"/>
          <w:spacing w:val="-6"/>
          <w:sz w:val="20"/>
          <w:szCs w:val="20"/>
        </w:rPr>
        <w:t>тельность организации основывается на жестком подчинении работн</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ков и на их беспрекословном выполнении указаний, зачастую основа</w:t>
      </w:r>
      <w:r w:rsidRPr="00ED4F81">
        <w:rPr>
          <w:rFonts w:ascii="Times New Roman" w:hAnsi="Times New Roman" w:cs="Times New Roman"/>
          <w:spacing w:val="-6"/>
          <w:sz w:val="20"/>
          <w:szCs w:val="20"/>
        </w:rPr>
        <w:t>н</w:t>
      </w:r>
      <w:r w:rsidRPr="00ED4F81">
        <w:rPr>
          <w:rFonts w:ascii="Times New Roman" w:hAnsi="Times New Roman" w:cs="Times New Roman"/>
          <w:spacing w:val="-6"/>
          <w:sz w:val="20"/>
          <w:szCs w:val="20"/>
        </w:rPr>
        <w:t>ном на принуждении. Данная группа методов применяется, если велик вес трад</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ций, в соответствии с которыми может быть принято только однозначное решение, если слишком узок выбор возможных альтернатив или если п</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давляется инициатива подчиненных. Отличительной чертой данного метода является поощрение исполнительности, а не ин</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циативности.</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3)Экономические методы основаны на материальной заинтересованн</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сти работников и позволяют активизировать их деятельность. Данная гру</w:t>
      </w:r>
      <w:r w:rsidRPr="00ED4F81">
        <w:rPr>
          <w:rFonts w:ascii="Times New Roman" w:hAnsi="Times New Roman" w:cs="Times New Roman"/>
          <w:spacing w:val="-6"/>
          <w:sz w:val="20"/>
          <w:szCs w:val="20"/>
        </w:rPr>
        <w:t>п</w:t>
      </w:r>
      <w:r w:rsidRPr="00ED4F81">
        <w:rPr>
          <w:rFonts w:ascii="Times New Roman" w:hAnsi="Times New Roman" w:cs="Times New Roman"/>
          <w:spacing w:val="-6"/>
          <w:sz w:val="20"/>
          <w:szCs w:val="20"/>
        </w:rPr>
        <w:t>па методов в совокупности с административными может привести к выс</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ким результатам. Для большей заинтересованности работников д</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нежные поощрения привязываются к прибыли или достигнутым резул</w:t>
      </w:r>
      <w:r w:rsidRPr="00ED4F81">
        <w:rPr>
          <w:rFonts w:ascii="Times New Roman" w:hAnsi="Times New Roman" w:cs="Times New Roman"/>
          <w:spacing w:val="-6"/>
          <w:sz w:val="20"/>
          <w:szCs w:val="20"/>
        </w:rPr>
        <w:t>ь</w:t>
      </w:r>
      <w:r w:rsidRPr="00ED4F81">
        <w:rPr>
          <w:rFonts w:ascii="Times New Roman" w:hAnsi="Times New Roman" w:cs="Times New Roman"/>
          <w:spacing w:val="-6"/>
          <w:sz w:val="20"/>
          <w:szCs w:val="20"/>
        </w:rPr>
        <w:t>татам.</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4)Социально-экономические методы являются более эффективными, чем административные и экономические, что может быть связано с тем, что материальное вознаграждение удовлетворяет основные потребности рабо</w:t>
      </w:r>
      <w:r w:rsidRPr="00ED4F81">
        <w:rPr>
          <w:rFonts w:ascii="Times New Roman" w:hAnsi="Times New Roman" w:cs="Times New Roman"/>
          <w:spacing w:val="-6"/>
          <w:sz w:val="20"/>
          <w:szCs w:val="20"/>
        </w:rPr>
        <w:t>т</w:t>
      </w:r>
      <w:r w:rsidRPr="00ED4F81">
        <w:rPr>
          <w:rFonts w:ascii="Times New Roman" w:hAnsi="Times New Roman" w:cs="Times New Roman"/>
          <w:spacing w:val="-6"/>
          <w:sz w:val="20"/>
          <w:szCs w:val="20"/>
        </w:rPr>
        <w:t>ника и у него возникают потребности более высокого порядка. Кроме того, применение данной группы методов может не оказывать весомого влияния на творческих личностей, занятых интеллектуальным трудом.</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5)Социально-психологические методы подразделяются на два вида во</w:t>
      </w:r>
      <w:r w:rsidRPr="00ED4F81">
        <w:rPr>
          <w:rFonts w:ascii="Times New Roman" w:hAnsi="Times New Roman" w:cs="Times New Roman"/>
          <w:spacing w:val="-6"/>
          <w:sz w:val="20"/>
          <w:szCs w:val="20"/>
        </w:rPr>
        <w:t>з</w:t>
      </w:r>
      <w:r w:rsidRPr="00ED4F81">
        <w:rPr>
          <w:rFonts w:ascii="Times New Roman" w:hAnsi="Times New Roman" w:cs="Times New Roman"/>
          <w:spacing w:val="-6"/>
          <w:sz w:val="20"/>
          <w:szCs w:val="20"/>
        </w:rPr>
        <w:t>действия:</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 создание благоприятного морально-психологического климата в ко</w:t>
      </w:r>
      <w:r w:rsidRPr="00ED4F81">
        <w:rPr>
          <w:rFonts w:ascii="Times New Roman" w:hAnsi="Times New Roman" w:cs="Times New Roman"/>
          <w:spacing w:val="-6"/>
          <w:sz w:val="20"/>
          <w:szCs w:val="20"/>
        </w:rPr>
        <w:t>л</w:t>
      </w:r>
      <w:r w:rsidRPr="00ED4F81">
        <w:rPr>
          <w:rFonts w:ascii="Times New Roman" w:hAnsi="Times New Roman" w:cs="Times New Roman"/>
          <w:spacing w:val="-6"/>
          <w:sz w:val="20"/>
          <w:szCs w:val="20"/>
        </w:rPr>
        <w:t>лективе и доверительных отношений - между руководителем и подчине</w:t>
      </w:r>
      <w:r w:rsidRPr="00ED4F81">
        <w:rPr>
          <w:rFonts w:ascii="Times New Roman" w:hAnsi="Times New Roman" w:cs="Times New Roman"/>
          <w:spacing w:val="-6"/>
          <w:sz w:val="20"/>
          <w:szCs w:val="20"/>
        </w:rPr>
        <w:t>н</w:t>
      </w:r>
      <w:r w:rsidRPr="00ED4F81">
        <w:rPr>
          <w:rFonts w:ascii="Times New Roman" w:hAnsi="Times New Roman" w:cs="Times New Roman"/>
          <w:spacing w:val="-6"/>
          <w:sz w:val="20"/>
          <w:szCs w:val="20"/>
        </w:rPr>
        <w:t>ными;</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 предоставление возможности развития и реализации личных спосо</w:t>
      </w:r>
      <w:r w:rsidRPr="00ED4F81">
        <w:rPr>
          <w:rFonts w:ascii="Times New Roman" w:hAnsi="Times New Roman" w:cs="Times New Roman"/>
          <w:spacing w:val="-6"/>
          <w:sz w:val="20"/>
          <w:szCs w:val="20"/>
        </w:rPr>
        <w:t>б</w:t>
      </w:r>
      <w:r w:rsidRPr="00ED4F81">
        <w:rPr>
          <w:rFonts w:ascii="Times New Roman" w:hAnsi="Times New Roman" w:cs="Times New Roman"/>
          <w:spacing w:val="-6"/>
          <w:sz w:val="20"/>
          <w:szCs w:val="20"/>
        </w:rPr>
        <w:t>ностей работников, что в результате приведет к повышению удовлетворе</w:t>
      </w:r>
      <w:r w:rsidRPr="00ED4F81">
        <w:rPr>
          <w:rFonts w:ascii="Times New Roman" w:hAnsi="Times New Roman" w:cs="Times New Roman"/>
          <w:spacing w:val="-6"/>
          <w:sz w:val="20"/>
          <w:szCs w:val="20"/>
        </w:rPr>
        <w:t>н</w:t>
      </w:r>
      <w:r w:rsidRPr="00ED4F81">
        <w:rPr>
          <w:rFonts w:ascii="Times New Roman" w:hAnsi="Times New Roman" w:cs="Times New Roman"/>
          <w:spacing w:val="-6"/>
          <w:sz w:val="20"/>
          <w:szCs w:val="20"/>
        </w:rPr>
        <w:t>ности и, как следствие, эффективности работы сотрудников и предприятия в целом.[1,c.146-157]</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Проанализировав все перечисленные выше методы, я сделала следу</w:t>
      </w:r>
      <w:r w:rsidRPr="00ED4F81">
        <w:rPr>
          <w:rFonts w:ascii="Times New Roman" w:hAnsi="Times New Roman" w:cs="Times New Roman"/>
          <w:spacing w:val="-6"/>
          <w:sz w:val="20"/>
          <w:szCs w:val="20"/>
        </w:rPr>
        <w:t>ю</w:t>
      </w:r>
      <w:r w:rsidRPr="00ED4F81">
        <w:rPr>
          <w:rFonts w:ascii="Times New Roman" w:hAnsi="Times New Roman" w:cs="Times New Roman"/>
          <w:spacing w:val="-6"/>
          <w:sz w:val="20"/>
          <w:szCs w:val="20"/>
        </w:rPr>
        <w:t>щий вывод, что в работе менеджера важным является не только эффекти</w:t>
      </w:r>
      <w:r w:rsidRPr="00ED4F81">
        <w:rPr>
          <w:rFonts w:ascii="Times New Roman" w:hAnsi="Times New Roman" w:cs="Times New Roman"/>
          <w:spacing w:val="-6"/>
          <w:sz w:val="20"/>
          <w:szCs w:val="20"/>
        </w:rPr>
        <w:t>в</w:t>
      </w:r>
      <w:r w:rsidRPr="00ED4F81">
        <w:rPr>
          <w:rFonts w:ascii="Times New Roman" w:hAnsi="Times New Roman" w:cs="Times New Roman"/>
          <w:spacing w:val="-6"/>
          <w:sz w:val="20"/>
          <w:szCs w:val="20"/>
        </w:rPr>
        <w:t>ное использование того или иного метода, а их согласование м</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жду собой, комплексное использование всех групп методов.</w:t>
      </w:r>
    </w:p>
    <w:p w:rsidR="0001577A" w:rsidRPr="00ED4F81" w:rsidRDefault="0001577A" w:rsidP="0001577A">
      <w:pPr>
        <w:spacing w:after="0" w:line="240" w:lineRule="auto"/>
        <w:ind w:firstLine="284"/>
        <w:jc w:val="both"/>
        <w:rPr>
          <w:rFonts w:ascii="Times New Roman" w:hAnsi="Times New Roman" w:cs="Times New Roman"/>
          <w:b/>
          <w:spacing w:val="-6"/>
          <w:sz w:val="20"/>
          <w:szCs w:val="20"/>
        </w:rPr>
      </w:pPr>
      <w:r w:rsidRPr="00ED4F81">
        <w:rPr>
          <w:rFonts w:ascii="Times New Roman" w:hAnsi="Times New Roman" w:cs="Times New Roman"/>
          <w:b/>
          <w:spacing w:val="-6"/>
          <w:sz w:val="20"/>
          <w:szCs w:val="20"/>
        </w:rPr>
        <w:t xml:space="preserve">                                        </w:t>
      </w:r>
    </w:p>
    <w:p w:rsidR="0001577A" w:rsidRPr="00ED4F81" w:rsidRDefault="0001577A" w:rsidP="0001577A">
      <w:pPr>
        <w:spacing w:after="0" w:line="240" w:lineRule="auto"/>
        <w:ind w:firstLine="284"/>
        <w:jc w:val="center"/>
        <w:rPr>
          <w:rFonts w:ascii="Times New Roman" w:hAnsi="Times New Roman" w:cs="Times New Roman"/>
          <w:b/>
          <w:spacing w:val="-6"/>
          <w:sz w:val="16"/>
          <w:szCs w:val="16"/>
        </w:rPr>
      </w:pPr>
      <w:r w:rsidRPr="00ED4F81">
        <w:rPr>
          <w:rFonts w:ascii="Times New Roman" w:hAnsi="Times New Roman" w:cs="Times New Roman"/>
          <w:b/>
          <w:spacing w:val="-6"/>
          <w:sz w:val="16"/>
          <w:szCs w:val="16"/>
        </w:rPr>
        <w:t>ЛИТЕРАТУРА</w:t>
      </w:r>
    </w:p>
    <w:p w:rsidR="0001577A" w:rsidRPr="00ED4F81" w:rsidRDefault="0001577A" w:rsidP="0001577A">
      <w:pPr>
        <w:spacing w:after="0" w:line="240" w:lineRule="auto"/>
        <w:ind w:firstLine="284"/>
        <w:jc w:val="both"/>
        <w:rPr>
          <w:rFonts w:ascii="Times New Roman" w:hAnsi="Times New Roman" w:cs="Times New Roman"/>
          <w:b/>
          <w:spacing w:val="-6"/>
          <w:sz w:val="16"/>
          <w:szCs w:val="16"/>
        </w:rPr>
      </w:pPr>
      <w:r w:rsidRPr="00ED4F81">
        <w:rPr>
          <w:rFonts w:ascii="Times New Roman" w:hAnsi="Times New Roman" w:cs="Times New Roman"/>
          <w:spacing w:val="-6"/>
          <w:sz w:val="16"/>
          <w:szCs w:val="16"/>
        </w:rPr>
        <w:t>1. Б р а с с, А.А. Менеджмент: основные понятия, виды, функции: пособие для подг</w:t>
      </w:r>
      <w:r w:rsidRPr="00ED4F81">
        <w:rPr>
          <w:rFonts w:ascii="Times New Roman" w:hAnsi="Times New Roman" w:cs="Times New Roman"/>
          <w:spacing w:val="-6"/>
          <w:sz w:val="16"/>
          <w:szCs w:val="16"/>
        </w:rPr>
        <w:t>о</w:t>
      </w:r>
      <w:r w:rsidRPr="00ED4F81">
        <w:rPr>
          <w:rFonts w:ascii="Times New Roman" w:hAnsi="Times New Roman" w:cs="Times New Roman"/>
          <w:spacing w:val="-6"/>
          <w:sz w:val="16"/>
          <w:szCs w:val="16"/>
        </w:rPr>
        <w:t>товки к экзаменам / А.А. Брасс. – Минск: Соврем. шк., 2006. – 348 с.</w:t>
      </w:r>
    </w:p>
    <w:p w:rsidR="0001577A" w:rsidRPr="00ED4F81" w:rsidRDefault="0001577A" w:rsidP="0001577A">
      <w:pPr>
        <w:spacing w:after="0" w:line="240" w:lineRule="auto"/>
        <w:ind w:firstLine="284"/>
        <w:jc w:val="both"/>
        <w:rPr>
          <w:rFonts w:ascii="Times New Roman" w:hAnsi="Times New Roman" w:cs="Times New Roman"/>
          <w:spacing w:val="-6"/>
          <w:sz w:val="16"/>
          <w:szCs w:val="16"/>
        </w:rPr>
      </w:pPr>
      <w:r w:rsidRPr="00ED4F81">
        <w:rPr>
          <w:rFonts w:ascii="Times New Roman" w:hAnsi="Times New Roman" w:cs="Times New Roman"/>
          <w:spacing w:val="-6"/>
          <w:sz w:val="16"/>
          <w:szCs w:val="16"/>
        </w:rPr>
        <w:lastRenderedPageBreak/>
        <w:t xml:space="preserve">2.Методы менеджмента [Электронный ресурс]. 2012. Режим доступа: </w:t>
      </w:r>
      <w:hyperlink r:id="rId205" w:history="1">
        <w:r w:rsidRPr="00ED4F81">
          <w:rPr>
            <w:rStyle w:val="a4"/>
            <w:rFonts w:ascii="Times New Roman" w:hAnsi="Times New Roman" w:cs="Times New Roman"/>
            <w:spacing w:val="-6"/>
            <w:sz w:val="16"/>
            <w:szCs w:val="16"/>
          </w:rPr>
          <w:t>http://www.smartcat.ru/Referat/Management/.shtml</w:t>
        </w:r>
      </w:hyperlink>
      <w:r w:rsidRPr="00ED4F81">
        <w:rPr>
          <w:rFonts w:ascii="Times New Roman" w:hAnsi="Times New Roman" w:cs="Times New Roman"/>
          <w:spacing w:val="-6"/>
          <w:sz w:val="16"/>
          <w:szCs w:val="16"/>
        </w:rPr>
        <w:t>. Дата доступа: 25.02.14.</w:t>
      </w:r>
    </w:p>
    <w:p w:rsidR="0001577A" w:rsidRPr="00ED4F81" w:rsidRDefault="0001577A" w:rsidP="0001577A">
      <w:pPr>
        <w:spacing w:after="0" w:line="240" w:lineRule="auto"/>
        <w:ind w:firstLine="284"/>
        <w:contextualSpacing/>
        <w:jc w:val="both"/>
        <w:rPr>
          <w:rFonts w:ascii="Times New Roman" w:hAnsi="Times New Roman" w:cs="Times New Roman"/>
          <w:spacing w:val="-6"/>
          <w:sz w:val="16"/>
          <w:szCs w:val="16"/>
        </w:rPr>
      </w:pPr>
    </w:p>
    <w:p w:rsidR="0001577A" w:rsidRPr="00ED4F81" w:rsidRDefault="0001577A" w:rsidP="0001577A">
      <w:pPr>
        <w:spacing w:after="0" w:line="240" w:lineRule="auto"/>
        <w:ind w:firstLine="284"/>
        <w:contextualSpacing/>
        <w:jc w:val="both"/>
        <w:rPr>
          <w:rFonts w:ascii="Times New Roman" w:hAnsi="Times New Roman" w:cs="Times New Roman"/>
          <w:spacing w:val="-6"/>
          <w:sz w:val="16"/>
          <w:szCs w:val="16"/>
        </w:rPr>
      </w:pPr>
    </w:p>
    <w:p w:rsidR="0001577A" w:rsidRPr="00ED4F81" w:rsidRDefault="0001577A" w:rsidP="0001577A">
      <w:pPr>
        <w:spacing w:after="0" w:line="240" w:lineRule="auto"/>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УДК 331.101.3:303.625.25</w:t>
      </w:r>
    </w:p>
    <w:p w:rsidR="0001577A" w:rsidRPr="00ED4F81" w:rsidRDefault="0001577A" w:rsidP="0001577A">
      <w:pPr>
        <w:spacing w:after="0" w:line="240" w:lineRule="auto"/>
        <w:jc w:val="both"/>
        <w:rPr>
          <w:rFonts w:ascii="Times New Roman" w:hAnsi="Times New Roman" w:cs="Times New Roman"/>
          <w:i/>
          <w:spacing w:val="-6"/>
          <w:sz w:val="20"/>
          <w:szCs w:val="20"/>
        </w:rPr>
      </w:pPr>
      <w:r w:rsidRPr="00ED4F81">
        <w:rPr>
          <w:rFonts w:ascii="Times New Roman" w:hAnsi="Times New Roman" w:cs="Times New Roman"/>
          <w:b/>
          <w:spacing w:val="-6"/>
          <w:sz w:val="20"/>
          <w:szCs w:val="20"/>
        </w:rPr>
        <w:t xml:space="preserve">Шайкова И.Ю. </w:t>
      </w:r>
      <w:r w:rsidRPr="00ED4F81">
        <w:rPr>
          <w:rFonts w:ascii="Times New Roman" w:hAnsi="Times New Roman" w:cs="Times New Roman"/>
          <w:i/>
          <w:spacing w:val="-6"/>
          <w:sz w:val="20"/>
          <w:szCs w:val="20"/>
        </w:rPr>
        <w:t xml:space="preserve">– </w:t>
      </w:r>
      <w:r w:rsidRPr="00ED4F81">
        <w:rPr>
          <w:rFonts w:ascii="Times New Roman" w:hAnsi="Times New Roman" w:cs="Times New Roman"/>
          <w:spacing w:val="-6"/>
          <w:sz w:val="20"/>
          <w:szCs w:val="20"/>
        </w:rPr>
        <w:t xml:space="preserve"> студентка 2 курса</w:t>
      </w:r>
      <w:r w:rsidRPr="00ED4F81">
        <w:rPr>
          <w:rFonts w:ascii="Times New Roman" w:hAnsi="Times New Roman" w:cs="Times New Roman"/>
          <w:i/>
          <w:spacing w:val="-6"/>
          <w:sz w:val="20"/>
          <w:szCs w:val="20"/>
        </w:rPr>
        <w:t xml:space="preserve"> </w:t>
      </w:r>
    </w:p>
    <w:p w:rsidR="0001577A" w:rsidRPr="00ED4F81" w:rsidRDefault="0001577A" w:rsidP="0001577A">
      <w:pPr>
        <w:spacing w:after="0" w:line="240" w:lineRule="auto"/>
        <w:jc w:val="center"/>
        <w:rPr>
          <w:rFonts w:ascii="Times New Roman" w:hAnsi="Times New Roman" w:cs="Times New Roman"/>
          <w:b/>
          <w:spacing w:val="-6"/>
          <w:sz w:val="20"/>
          <w:szCs w:val="20"/>
        </w:rPr>
      </w:pPr>
      <w:r w:rsidRPr="00ED4F81">
        <w:rPr>
          <w:rFonts w:ascii="Times New Roman" w:hAnsi="Times New Roman" w:cs="Times New Roman"/>
          <w:b/>
          <w:spacing w:val="-6"/>
          <w:sz w:val="20"/>
          <w:szCs w:val="20"/>
        </w:rPr>
        <w:t>РАЗЛИЧИЕ МЕЖДУ УБЕЖДЕНИЕМ</w:t>
      </w:r>
      <w:r w:rsidRPr="00ED4F81">
        <w:rPr>
          <w:rFonts w:ascii="Times New Roman" w:hAnsi="Times New Roman" w:cs="Times New Roman"/>
          <w:b/>
          <w:spacing w:val="-6"/>
          <w:sz w:val="20"/>
          <w:szCs w:val="20"/>
        </w:rPr>
        <w:br/>
        <w:t xml:space="preserve"> И МАНИПУЛИРОВАНИЕМ В УПРАВЛЕНИИ </w:t>
      </w:r>
      <w:r w:rsidRPr="00ED4F81">
        <w:rPr>
          <w:rFonts w:ascii="Times New Roman" w:hAnsi="Times New Roman" w:cs="Times New Roman"/>
          <w:b/>
          <w:spacing w:val="-6"/>
          <w:sz w:val="20"/>
          <w:szCs w:val="20"/>
        </w:rPr>
        <w:br/>
        <w:t>СОТРУДНИКАМИ ОРГАНИЗАЦИИ</w:t>
      </w:r>
    </w:p>
    <w:p w:rsidR="0001577A" w:rsidRPr="00ED4F81" w:rsidRDefault="0001577A" w:rsidP="0001577A">
      <w:pPr>
        <w:spacing w:after="0" w:line="240" w:lineRule="auto"/>
        <w:jc w:val="both"/>
        <w:rPr>
          <w:rFonts w:ascii="Times New Roman" w:hAnsi="Times New Roman" w:cs="Times New Roman"/>
          <w:i/>
          <w:spacing w:val="-6"/>
          <w:sz w:val="20"/>
          <w:szCs w:val="20"/>
        </w:rPr>
      </w:pPr>
      <w:r w:rsidRPr="00ED4F81">
        <w:rPr>
          <w:rFonts w:ascii="Times New Roman" w:hAnsi="Times New Roman" w:cs="Times New Roman"/>
          <w:i/>
          <w:spacing w:val="-6"/>
          <w:sz w:val="20"/>
          <w:szCs w:val="20"/>
        </w:rPr>
        <w:t xml:space="preserve">Научный руководитель - </w:t>
      </w:r>
      <w:r w:rsidRPr="00ED4F81">
        <w:rPr>
          <w:rFonts w:ascii="Times New Roman" w:hAnsi="Times New Roman" w:cs="Times New Roman"/>
          <w:b/>
          <w:i/>
          <w:spacing w:val="-6"/>
          <w:sz w:val="20"/>
          <w:szCs w:val="20"/>
        </w:rPr>
        <w:t>Грибов А.В.</w:t>
      </w:r>
      <w:r w:rsidRPr="00ED4F81">
        <w:rPr>
          <w:rFonts w:ascii="Times New Roman" w:hAnsi="Times New Roman" w:cs="Times New Roman"/>
          <w:i/>
          <w:spacing w:val="-6"/>
          <w:sz w:val="20"/>
          <w:szCs w:val="20"/>
        </w:rPr>
        <w:t xml:space="preserve"> –  ассистент </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Важнейшей проблемой в управлении субъектами хозяйствования в у</w:t>
      </w:r>
      <w:r w:rsidRPr="00ED4F81">
        <w:rPr>
          <w:rFonts w:ascii="Times New Roman" w:hAnsi="Times New Roman" w:cs="Times New Roman"/>
          <w:spacing w:val="-6"/>
          <w:sz w:val="20"/>
          <w:szCs w:val="20"/>
        </w:rPr>
        <w:t>с</w:t>
      </w:r>
      <w:r w:rsidRPr="00ED4F81">
        <w:rPr>
          <w:rFonts w:ascii="Times New Roman" w:hAnsi="Times New Roman" w:cs="Times New Roman"/>
          <w:spacing w:val="-6"/>
          <w:sz w:val="20"/>
          <w:szCs w:val="20"/>
        </w:rPr>
        <w:t>ловиях социально-ориентированной рыночной экономики является мотив</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ция, т.е. побуждение себя и работников к действию. Формирование выс</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кой мотивации труда в сельском хозяйстве приобретает перв</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степенное значение для подъёма экономики агропромышленного производства. Управление производством и работниками всё больше приобр</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тает черты менеджмента, направленного на повышение платёжеспособности и пр</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быльности сельскохозяйственных предприятий. Об успехах менеджеров судят не потому, что они делают, а по тому, как они побу</w:t>
      </w:r>
      <w:r w:rsidRPr="00ED4F81">
        <w:rPr>
          <w:rFonts w:ascii="Times New Roman" w:hAnsi="Times New Roman" w:cs="Times New Roman"/>
          <w:spacing w:val="-6"/>
          <w:sz w:val="20"/>
          <w:szCs w:val="20"/>
        </w:rPr>
        <w:t>ж</w:t>
      </w:r>
      <w:r w:rsidRPr="00ED4F81">
        <w:rPr>
          <w:rFonts w:ascii="Times New Roman" w:hAnsi="Times New Roman" w:cs="Times New Roman"/>
          <w:spacing w:val="-6"/>
          <w:sz w:val="20"/>
          <w:szCs w:val="20"/>
        </w:rPr>
        <w:t>дают к работе других. Побуждать или мотивировать людей можно тол</w:t>
      </w:r>
      <w:r w:rsidRPr="00ED4F81">
        <w:rPr>
          <w:rFonts w:ascii="Times New Roman" w:hAnsi="Times New Roman" w:cs="Times New Roman"/>
          <w:spacing w:val="-6"/>
          <w:sz w:val="20"/>
          <w:szCs w:val="20"/>
        </w:rPr>
        <w:t>ь</w:t>
      </w:r>
      <w:r w:rsidRPr="00ED4F81">
        <w:rPr>
          <w:rFonts w:ascii="Times New Roman" w:hAnsi="Times New Roman" w:cs="Times New Roman"/>
          <w:spacing w:val="-6"/>
          <w:sz w:val="20"/>
          <w:szCs w:val="20"/>
        </w:rPr>
        <w:t>ко воздействуя на них определённым образом, т.е. в основе руководства людьми находится психологическое воздействие, которое оказывается на них с целью измен</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 xml:space="preserve">ния поведения. </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В управленческой литературе способность оказывать влияние на пов</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дение людей называется властью, с помощью власти распределяются и п</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рераспределяются ресурсы, а действия членов организации направл</w:t>
      </w:r>
      <w:r w:rsidRPr="00ED4F81">
        <w:rPr>
          <w:rFonts w:ascii="Times New Roman" w:hAnsi="Times New Roman" w:cs="Times New Roman"/>
          <w:spacing w:val="-6"/>
          <w:sz w:val="20"/>
          <w:szCs w:val="20"/>
        </w:rPr>
        <w:t>я</w:t>
      </w:r>
      <w:r w:rsidRPr="00ED4F81">
        <w:rPr>
          <w:rFonts w:ascii="Times New Roman" w:hAnsi="Times New Roman" w:cs="Times New Roman"/>
          <w:spacing w:val="-6"/>
          <w:sz w:val="20"/>
          <w:szCs w:val="20"/>
        </w:rPr>
        <w:t>ются на достижение общей цели, она выступает как мощное средство интеграции и координации их деятельности, экономящее издержки, связанные с их осуществлением. По направленности власть может быть позитивной, соз</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дающей, и негативной, дающей возможность манип</w:t>
      </w:r>
      <w:r w:rsidRPr="00ED4F81">
        <w:rPr>
          <w:rFonts w:ascii="Times New Roman" w:hAnsi="Times New Roman" w:cs="Times New Roman"/>
          <w:spacing w:val="-6"/>
          <w:sz w:val="20"/>
          <w:szCs w:val="20"/>
        </w:rPr>
        <w:t>у</w:t>
      </w:r>
      <w:r w:rsidRPr="00ED4F81">
        <w:rPr>
          <w:rFonts w:ascii="Times New Roman" w:hAnsi="Times New Roman" w:cs="Times New Roman"/>
          <w:spacing w:val="-6"/>
          <w:sz w:val="20"/>
          <w:szCs w:val="20"/>
        </w:rPr>
        <w:t>лирования людьми. К позитивной власти относится убеждение, а к негативной власти - манип</w:t>
      </w:r>
      <w:r w:rsidRPr="00ED4F81">
        <w:rPr>
          <w:rFonts w:ascii="Times New Roman" w:hAnsi="Times New Roman" w:cs="Times New Roman"/>
          <w:spacing w:val="-6"/>
          <w:sz w:val="20"/>
          <w:szCs w:val="20"/>
        </w:rPr>
        <w:t>у</w:t>
      </w:r>
      <w:r w:rsidRPr="00ED4F81">
        <w:rPr>
          <w:rFonts w:ascii="Times New Roman" w:hAnsi="Times New Roman" w:cs="Times New Roman"/>
          <w:spacing w:val="-6"/>
          <w:sz w:val="20"/>
          <w:szCs w:val="20"/>
        </w:rPr>
        <w:t>лирование.</w:t>
      </w: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 xml:space="preserve"> Важнейшим в работе менеджера является умение разграничивать ме</w:t>
      </w:r>
      <w:r w:rsidRPr="00ED4F81">
        <w:rPr>
          <w:rFonts w:ascii="Times New Roman" w:hAnsi="Times New Roman" w:cs="Times New Roman"/>
          <w:spacing w:val="-6"/>
          <w:sz w:val="20"/>
          <w:szCs w:val="20"/>
        </w:rPr>
        <w:t>ж</w:t>
      </w:r>
      <w:r w:rsidRPr="00ED4F81">
        <w:rPr>
          <w:rFonts w:ascii="Times New Roman" w:hAnsi="Times New Roman" w:cs="Times New Roman"/>
          <w:spacing w:val="-6"/>
          <w:sz w:val="20"/>
          <w:szCs w:val="20"/>
        </w:rPr>
        <w:t>ду собой эти понятия, убеждение и манипулирование имеют много общего, что отличить их невозможно, основным различием между ними является намерение. Словарь «</w:t>
      </w:r>
      <w:r w:rsidRPr="00ED4F81">
        <w:rPr>
          <w:rFonts w:ascii="Times New Roman" w:hAnsi="Times New Roman" w:cs="Times New Roman"/>
          <w:spacing w:val="-6"/>
          <w:sz w:val="20"/>
          <w:szCs w:val="20"/>
          <w:lang w:val="en-US"/>
        </w:rPr>
        <w:t>American</w:t>
      </w:r>
      <w:r w:rsidRPr="00ED4F81">
        <w:rPr>
          <w:rFonts w:ascii="Times New Roman" w:hAnsi="Times New Roman" w:cs="Times New Roman"/>
          <w:spacing w:val="-6"/>
          <w:sz w:val="20"/>
          <w:szCs w:val="20"/>
        </w:rPr>
        <w:t xml:space="preserve"> </w:t>
      </w:r>
      <w:r w:rsidRPr="00ED4F81">
        <w:rPr>
          <w:rFonts w:ascii="Times New Roman" w:hAnsi="Times New Roman" w:cs="Times New Roman"/>
          <w:spacing w:val="-6"/>
          <w:sz w:val="20"/>
          <w:szCs w:val="20"/>
          <w:lang w:val="en-US"/>
        </w:rPr>
        <w:t>Heritage</w:t>
      </w:r>
      <w:r w:rsidRPr="00ED4F81">
        <w:rPr>
          <w:rFonts w:ascii="Times New Roman" w:hAnsi="Times New Roman" w:cs="Times New Roman"/>
          <w:spacing w:val="-6"/>
          <w:sz w:val="20"/>
          <w:szCs w:val="20"/>
        </w:rPr>
        <w:t>» определяет понятие «убеждение» как «побудить к определённому действию или принятию чужой точки зр</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ния путём аргументации или на основании просьбы» [1, с.82-86]. Убежд</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ние сводится к доказательству правильности того или иного задания рук</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lastRenderedPageBreak/>
        <w:t>водителя, оно прежде всего влияет на ум, активизирует мышление, но о</w:t>
      </w:r>
      <w:r w:rsidRPr="00ED4F81">
        <w:rPr>
          <w:rFonts w:ascii="Times New Roman" w:hAnsi="Times New Roman" w:cs="Times New Roman"/>
          <w:spacing w:val="-6"/>
          <w:sz w:val="20"/>
          <w:szCs w:val="20"/>
        </w:rPr>
        <w:t>д</w:t>
      </w:r>
      <w:r w:rsidRPr="00ED4F81">
        <w:rPr>
          <w:rFonts w:ascii="Times New Roman" w:hAnsi="Times New Roman" w:cs="Times New Roman"/>
          <w:spacing w:val="-6"/>
          <w:sz w:val="20"/>
          <w:szCs w:val="20"/>
        </w:rPr>
        <w:t>новременно задевает чувства, вызывает переживания, в результате которых может произойти изменение взглядов, поэтому, убеждение должно быть не только рациональным, но и эмоциональным. Условиями эффективного убеждения считаются: соответствие формы убеждения уровню развития личности; всесторонность, последовательность и обоснованность аргуме</w:t>
      </w:r>
      <w:r w:rsidRPr="00ED4F81">
        <w:rPr>
          <w:rFonts w:ascii="Times New Roman" w:hAnsi="Times New Roman" w:cs="Times New Roman"/>
          <w:spacing w:val="-6"/>
          <w:sz w:val="20"/>
          <w:szCs w:val="20"/>
        </w:rPr>
        <w:t>н</w:t>
      </w:r>
      <w:r w:rsidRPr="00ED4F81">
        <w:rPr>
          <w:rFonts w:ascii="Times New Roman" w:hAnsi="Times New Roman" w:cs="Times New Roman"/>
          <w:spacing w:val="-6"/>
          <w:sz w:val="20"/>
          <w:szCs w:val="20"/>
        </w:rPr>
        <w:t>тов; учёт индивидуальных особенностей убеждаемых; использование как общих принципов, так и конкретных фактов; объективность, опора на всем известные примеры и общепризнанные мнения; эмоциональность; обсто</w:t>
      </w:r>
      <w:r w:rsidRPr="00ED4F81">
        <w:rPr>
          <w:rFonts w:ascii="Times New Roman" w:hAnsi="Times New Roman" w:cs="Times New Roman"/>
          <w:spacing w:val="-6"/>
          <w:sz w:val="20"/>
          <w:szCs w:val="20"/>
        </w:rPr>
        <w:t>я</w:t>
      </w:r>
      <w:r w:rsidRPr="00ED4F81">
        <w:rPr>
          <w:rFonts w:ascii="Times New Roman" w:hAnsi="Times New Roman" w:cs="Times New Roman"/>
          <w:spacing w:val="-6"/>
          <w:sz w:val="20"/>
          <w:szCs w:val="20"/>
        </w:rPr>
        <w:t>тельность; логичность и док</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зательность [2, с. 143-150]. Его интересуют желания и цели всех, кто я</w:t>
      </w:r>
      <w:r w:rsidRPr="00ED4F81">
        <w:rPr>
          <w:rFonts w:ascii="Times New Roman" w:hAnsi="Times New Roman" w:cs="Times New Roman"/>
          <w:spacing w:val="-6"/>
          <w:sz w:val="20"/>
          <w:szCs w:val="20"/>
        </w:rPr>
        <w:t>в</w:t>
      </w:r>
      <w:r w:rsidRPr="00ED4F81">
        <w:rPr>
          <w:rFonts w:ascii="Times New Roman" w:hAnsi="Times New Roman" w:cs="Times New Roman"/>
          <w:spacing w:val="-6"/>
          <w:sz w:val="20"/>
          <w:szCs w:val="20"/>
        </w:rPr>
        <w:t>ляется объектом убеждения, однако, не только с точки зрения получения собственной выгоды, но и для установления долг</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срочных отношений на основании взаимной пользы. Например, если пр</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зентация наилучшего продукта, продаваемого по самой выгодной для п</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купателя цене, пров</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дена неуместно, то покупатель отдаст предпочтение менее качественному продукту, презентация которого проведена более уб</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дительно.  Уб</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ждение будет эффективным, если окажется выгодным той и другой стороне. Манипулирование рассчитано на некритическое воспр</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ятие слов, мыслей и волевых импульсов руководителя, оно отличается от убежд</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ния категоричностью, давлением воли и авторитета, может быть произвольным и непроизвольным, прямым или косвенным. Личность, по</w:t>
      </w:r>
      <w:r w:rsidRPr="00ED4F81">
        <w:rPr>
          <w:rFonts w:ascii="Times New Roman" w:hAnsi="Times New Roman" w:cs="Times New Roman"/>
          <w:spacing w:val="-6"/>
          <w:sz w:val="20"/>
          <w:szCs w:val="20"/>
        </w:rPr>
        <w:t>д</w:t>
      </w:r>
      <w:r w:rsidRPr="00ED4F81">
        <w:rPr>
          <w:rFonts w:ascii="Times New Roman" w:hAnsi="Times New Roman" w:cs="Times New Roman"/>
          <w:spacing w:val="-6"/>
          <w:sz w:val="20"/>
          <w:szCs w:val="20"/>
        </w:rPr>
        <w:t xml:space="preserve">давшаяся манипулированию не взвешивает и не оценивает предлагаемое, а лишь автоматически реагирует на него соответствующим поведением. </w:t>
      </w:r>
    </w:p>
    <w:p w:rsidR="0001577A" w:rsidRPr="00ED4F81" w:rsidRDefault="0001577A" w:rsidP="0001577A">
      <w:pPr>
        <w:spacing w:after="0" w:line="240" w:lineRule="auto"/>
        <w:ind w:firstLine="284"/>
        <w:jc w:val="both"/>
        <w:rPr>
          <w:rFonts w:ascii="Times New Roman" w:hAnsi="Times New Roman" w:cs="Times New Roman"/>
          <w:b/>
          <w:spacing w:val="-6"/>
          <w:sz w:val="20"/>
          <w:szCs w:val="20"/>
        </w:rPr>
      </w:pPr>
      <w:r w:rsidRPr="00ED4F81">
        <w:rPr>
          <w:rFonts w:ascii="Times New Roman" w:hAnsi="Times New Roman" w:cs="Times New Roman"/>
          <w:spacing w:val="-6"/>
          <w:sz w:val="20"/>
          <w:szCs w:val="20"/>
        </w:rPr>
        <w:t>Из выше сказанного следует, что успех менеджера зависит от того, к</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ким образом он побуждает к работе других. Убеждение-это процесс фо</w:t>
      </w:r>
      <w:r w:rsidRPr="00ED4F81">
        <w:rPr>
          <w:rFonts w:ascii="Times New Roman" w:hAnsi="Times New Roman" w:cs="Times New Roman"/>
          <w:spacing w:val="-6"/>
          <w:sz w:val="20"/>
          <w:szCs w:val="20"/>
        </w:rPr>
        <w:t>р</w:t>
      </w:r>
      <w:r w:rsidRPr="00ED4F81">
        <w:rPr>
          <w:rFonts w:ascii="Times New Roman" w:hAnsi="Times New Roman" w:cs="Times New Roman"/>
          <w:spacing w:val="-6"/>
          <w:sz w:val="20"/>
          <w:szCs w:val="20"/>
        </w:rPr>
        <w:t>мирования среды, в которой два и более человека находят основу для фо</w:t>
      </w:r>
      <w:r w:rsidRPr="00ED4F81">
        <w:rPr>
          <w:rFonts w:ascii="Times New Roman" w:hAnsi="Times New Roman" w:cs="Times New Roman"/>
          <w:spacing w:val="-6"/>
          <w:sz w:val="20"/>
          <w:szCs w:val="20"/>
        </w:rPr>
        <w:t>р</w:t>
      </w:r>
      <w:r w:rsidRPr="00ED4F81">
        <w:rPr>
          <w:rFonts w:ascii="Times New Roman" w:hAnsi="Times New Roman" w:cs="Times New Roman"/>
          <w:spacing w:val="-6"/>
          <w:sz w:val="20"/>
          <w:szCs w:val="20"/>
        </w:rPr>
        <w:t>мулировки общих мыслей и представлений, грань между убежден</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ем и манипулированием проходит на уровне намерений того, кто стремится п</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влиять на точку зрения других. Используя в своей деятельность понятие «убеждение» менеджер вызывает позитивные ассоциации, тогда как пон</w:t>
      </w:r>
      <w:r w:rsidRPr="00ED4F81">
        <w:rPr>
          <w:rFonts w:ascii="Times New Roman" w:hAnsi="Times New Roman" w:cs="Times New Roman"/>
          <w:spacing w:val="-6"/>
          <w:sz w:val="20"/>
          <w:szCs w:val="20"/>
        </w:rPr>
        <w:t>я</w:t>
      </w:r>
      <w:r w:rsidRPr="00ED4F81">
        <w:rPr>
          <w:rFonts w:ascii="Times New Roman" w:hAnsi="Times New Roman" w:cs="Times New Roman"/>
          <w:spacing w:val="-6"/>
          <w:sz w:val="20"/>
          <w:szCs w:val="20"/>
        </w:rPr>
        <w:t xml:space="preserve">тие «манипулирование» отрицательно влияет на творческую активность работников организации. </w:t>
      </w:r>
    </w:p>
    <w:p w:rsidR="0001577A" w:rsidRPr="00ED4F81" w:rsidRDefault="0001577A" w:rsidP="0001577A">
      <w:pPr>
        <w:spacing w:after="0" w:line="240" w:lineRule="auto"/>
        <w:ind w:firstLine="284"/>
        <w:jc w:val="both"/>
        <w:rPr>
          <w:rFonts w:ascii="Times New Roman" w:hAnsi="Times New Roman" w:cs="Times New Roman"/>
          <w:b/>
          <w:spacing w:val="-6"/>
          <w:sz w:val="16"/>
          <w:szCs w:val="16"/>
        </w:rPr>
      </w:pPr>
    </w:p>
    <w:p w:rsidR="0001577A" w:rsidRPr="00ED4F81" w:rsidRDefault="0001577A" w:rsidP="0001577A">
      <w:pPr>
        <w:spacing w:after="0" w:line="240" w:lineRule="auto"/>
        <w:ind w:firstLine="284"/>
        <w:jc w:val="center"/>
        <w:rPr>
          <w:rFonts w:ascii="Times New Roman" w:hAnsi="Times New Roman" w:cs="Times New Roman"/>
          <w:b/>
          <w:spacing w:val="-6"/>
          <w:sz w:val="16"/>
          <w:szCs w:val="16"/>
        </w:rPr>
      </w:pPr>
      <w:r w:rsidRPr="00ED4F81">
        <w:rPr>
          <w:rFonts w:ascii="Times New Roman" w:hAnsi="Times New Roman" w:cs="Times New Roman"/>
          <w:b/>
          <w:spacing w:val="-6"/>
          <w:sz w:val="16"/>
          <w:szCs w:val="16"/>
        </w:rPr>
        <w:t>ЛИТЕРАТУРА</w:t>
      </w:r>
    </w:p>
    <w:p w:rsidR="0001577A" w:rsidRPr="00ED4F81" w:rsidRDefault="0001577A" w:rsidP="0001577A">
      <w:pPr>
        <w:spacing w:after="0" w:line="240" w:lineRule="auto"/>
        <w:ind w:firstLine="284"/>
        <w:jc w:val="both"/>
        <w:rPr>
          <w:rFonts w:ascii="Times New Roman" w:hAnsi="Times New Roman" w:cs="Times New Roman"/>
          <w:b/>
          <w:spacing w:val="-6"/>
          <w:sz w:val="16"/>
          <w:szCs w:val="16"/>
        </w:rPr>
      </w:pPr>
    </w:p>
    <w:p w:rsidR="0001577A" w:rsidRPr="00ED4F81" w:rsidRDefault="0001577A" w:rsidP="0001577A">
      <w:pPr>
        <w:spacing w:after="0" w:line="240" w:lineRule="auto"/>
        <w:ind w:firstLine="284"/>
        <w:jc w:val="both"/>
        <w:rPr>
          <w:rFonts w:ascii="Times New Roman" w:hAnsi="Times New Roman" w:cs="Times New Roman"/>
          <w:spacing w:val="-6"/>
          <w:sz w:val="16"/>
          <w:szCs w:val="16"/>
        </w:rPr>
      </w:pPr>
      <w:r w:rsidRPr="00ED4F81">
        <w:rPr>
          <w:rFonts w:ascii="Times New Roman" w:hAnsi="Times New Roman" w:cs="Times New Roman"/>
          <w:spacing w:val="-6"/>
          <w:sz w:val="16"/>
          <w:szCs w:val="16"/>
        </w:rPr>
        <w:t>1. Б р а с с, А.А. Менеджмент: основные понятия, виды, функции: пособие для подг</w:t>
      </w:r>
      <w:r w:rsidRPr="00ED4F81">
        <w:rPr>
          <w:rFonts w:ascii="Times New Roman" w:hAnsi="Times New Roman" w:cs="Times New Roman"/>
          <w:spacing w:val="-6"/>
          <w:sz w:val="16"/>
          <w:szCs w:val="16"/>
        </w:rPr>
        <w:t>о</w:t>
      </w:r>
      <w:r w:rsidRPr="00ED4F81">
        <w:rPr>
          <w:rFonts w:ascii="Times New Roman" w:hAnsi="Times New Roman" w:cs="Times New Roman"/>
          <w:spacing w:val="-6"/>
          <w:sz w:val="16"/>
          <w:szCs w:val="16"/>
        </w:rPr>
        <w:t>товки к экзаменам / А.А. Брасс. – Минск: Соврем.шк., 2006. – 348 с.</w:t>
      </w:r>
    </w:p>
    <w:p w:rsidR="0001577A" w:rsidRPr="00ED4F81" w:rsidRDefault="0001577A" w:rsidP="0001577A">
      <w:pPr>
        <w:spacing w:after="0" w:line="240" w:lineRule="auto"/>
        <w:ind w:firstLine="284"/>
        <w:jc w:val="both"/>
        <w:rPr>
          <w:rFonts w:ascii="Times New Roman" w:hAnsi="Times New Roman" w:cs="Times New Roman"/>
          <w:spacing w:val="-6"/>
          <w:sz w:val="16"/>
          <w:szCs w:val="16"/>
        </w:rPr>
      </w:pPr>
      <w:r w:rsidRPr="00ED4F81">
        <w:rPr>
          <w:rFonts w:ascii="Times New Roman" w:hAnsi="Times New Roman" w:cs="Times New Roman"/>
          <w:spacing w:val="-6"/>
          <w:sz w:val="16"/>
          <w:szCs w:val="16"/>
        </w:rPr>
        <w:t>2. В и х а н с к и й, О.С. Менеджмент: учебник/ О.С. Виханский,   А.И. Наумов.- 4-е изд., п</w:t>
      </w:r>
      <w:r w:rsidRPr="00ED4F81">
        <w:rPr>
          <w:rFonts w:ascii="Times New Roman" w:hAnsi="Times New Roman" w:cs="Times New Roman"/>
          <w:spacing w:val="-6"/>
          <w:sz w:val="16"/>
          <w:szCs w:val="16"/>
        </w:rPr>
        <w:t>е</w:t>
      </w:r>
      <w:r w:rsidRPr="00ED4F81">
        <w:rPr>
          <w:rFonts w:ascii="Times New Roman" w:hAnsi="Times New Roman" w:cs="Times New Roman"/>
          <w:spacing w:val="-6"/>
          <w:sz w:val="16"/>
          <w:szCs w:val="16"/>
        </w:rPr>
        <w:t xml:space="preserve">рераб. И доп.- Москва: Экономисть, 2006.- 670 с. </w:t>
      </w:r>
    </w:p>
    <w:p w:rsidR="0001577A" w:rsidRPr="00ED4F81" w:rsidRDefault="0001577A" w:rsidP="0001577A">
      <w:pPr>
        <w:spacing w:after="0" w:line="240" w:lineRule="auto"/>
        <w:ind w:firstLine="284"/>
        <w:contextualSpacing/>
        <w:jc w:val="both"/>
        <w:rPr>
          <w:rFonts w:ascii="Times New Roman" w:hAnsi="Times New Roman" w:cs="Times New Roman"/>
          <w:spacing w:val="-6"/>
          <w:sz w:val="16"/>
          <w:szCs w:val="16"/>
        </w:rPr>
      </w:pPr>
    </w:p>
    <w:p w:rsidR="0001577A" w:rsidRPr="00ED4F81" w:rsidRDefault="0001577A" w:rsidP="0001577A">
      <w:pPr>
        <w:spacing w:after="0" w:line="240" w:lineRule="auto"/>
        <w:contextualSpacing/>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УДК 635.015:001.8(476.4)</w:t>
      </w:r>
    </w:p>
    <w:p w:rsidR="0001577A" w:rsidRPr="00ED4F81" w:rsidRDefault="0001577A" w:rsidP="0001577A">
      <w:pPr>
        <w:spacing w:after="0" w:line="240" w:lineRule="auto"/>
        <w:contextualSpacing/>
        <w:jc w:val="both"/>
        <w:rPr>
          <w:rFonts w:ascii="Times New Roman" w:hAnsi="Times New Roman" w:cs="Times New Roman"/>
          <w:spacing w:val="-6"/>
          <w:sz w:val="20"/>
          <w:szCs w:val="20"/>
        </w:rPr>
      </w:pPr>
      <w:r w:rsidRPr="00ED4F81">
        <w:rPr>
          <w:rFonts w:ascii="Times New Roman" w:hAnsi="Times New Roman" w:cs="Times New Roman"/>
          <w:b/>
          <w:spacing w:val="-6"/>
          <w:sz w:val="20"/>
          <w:szCs w:val="20"/>
        </w:rPr>
        <w:lastRenderedPageBreak/>
        <w:t>Шатило</w:t>
      </w:r>
      <w:r w:rsidRPr="00ED4F81">
        <w:rPr>
          <w:rFonts w:ascii="Times New Roman" w:hAnsi="Times New Roman" w:cs="Times New Roman"/>
          <w:spacing w:val="-6"/>
          <w:sz w:val="20"/>
          <w:szCs w:val="20"/>
        </w:rPr>
        <w:t xml:space="preserve"> </w:t>
      </w:r>
      <w:r w:rsidRPr="00ED4F81">
        <w:rPr>
          <w:rFonts w:ascii="Times New Roman" w:hAnsi="Times New Roman" w:cs="Times New Roman"/>
          <w:b/>
          <w:spacing w:val="-6"/>
          <w:sz w:val="20"/>
          <w:szCs w:val="20"/>
        </w:rPr>
        <w:t xml:space="preserve">В.С. – </w:t>
      </w:r>
      <w:r w:rsidRPr="00ED4F81">
        <w:rPr>
          <w:rFonts w:ascii="Times New Roman" w:hAnsi="Times New Roman" w:cs="Times New Roman"/>
          <w:spacing w:val="-6"/>
          <w:sz w:val="20"/>
          <w:szCs w:val="20"/>
        </w:rPr>
        <w:t>студентка</w:t>
      </w:r>
    </w:p>
    <w:p w:rsidR="0001577A" w:rsidRPr="00ED4F81" w:rsidRDefault="0001577A" w:rsidP="0001577A">
      <w:pPr>
        <w:tabs>
          <w:tab w:val="left" w:pos="4680"/>
        </w:tabs>
        <w:spacing w:after="0" w:line="240" w:lineRule="auto"/>
        <w:jc w:val="center"/>
        <w:rPr>
          <w:rFonts w:ascii="Times New Roman" w:hAnsi="Times New Roman" w:cs="Times New Roman"/>
          <w:b/>
          <w:spacing w:val="-6"/>
          <w:sz w:val="20"/>
          <w:szCs w:val="20"/>
        </w:rPr>
      </w:pPr>
      <w:r w:rsidRPr="00ED4F81">
        <w:rPr>
          <w:rFonts w:ascii="Times New Roman" w:hAnsi="Times New Roman" w:cs="Times New Roman"/>
          <w:b/>
          <w:spacing w:val="-6"/>
          <w:sz w:val="20"/>
          <w:szCs w:val="20"/>
        </w:rPr>
        <w:t xml:space="preserve">АНАЛИЗ ПРОИЗВОДСТВА ОВОЩЕЙ </w:t>
      </w:r>
      <w:r w:rsidRPr="00ED4F81">
        <w:rPr>
          <w:rFonts w:ascii="Times New Roman" w:hAnsi="Times New Roman" w:cs="Times New Roman"/>
          <w:b/>
          <w:spacing w:val="-6"/>
          <w:sz w:val="20"/>
          <w:szCs w:val="20"/>
        </w:rPr>
        <w:br/>
        <w:t>В ОАО «СОВХОЗ КИСЕЛЕВИЧИ» БОБРУЙСКОГО РАЙОНА</w:t>
      </w:r>
    </w:p>
    <w:p w:rsidR="0001577A" w:rsidRPr="00ED4F81" w:rsidRDefault="0001577A" w:rsidP="0001577A">
      <w:pPr>
        <w:spacing w:after="0" w:line="240" w:lineRule="auto"/>
        <w:jc w:val="both"/>
        <w:rPr>
          <w:rFonts w:ascii="Times New Roman" w:hAnsi="Times New Roman" w:cs="Times New Roman"/>
          <w:b/>
          <w:bCs/>
          <w:spacing w:val="-6"/>
          <w:sz w:val="20"/>
          <w:szCs w:val="20"/>
        </w:rPr>
      </w:pPr>
      <w:r w:rsidRPr="00ED4F81">
        <w:rPr>
          <w:rFonts w:ascii="Times New Roman" w:hAnsi="Times New Roman" w:cs="Times New Roman"/>
          <w:i/>
          <w:iCs/>
          <w:spacing w:val="-6"/>
          <w:sz w:val="20"/>
          <w:szCs w:val="20"/>
        </w:rPr>
        <w:t xml:space="preserve">Научный руководитель  – </w:t>
      </w:r>
      <w:r w:rsidRPr="00ED4F81">
        <w:rPr>
          <w:rFonts w:ascii="Times New Roman" w:hAnsi="Times New Roman" w:cs="Times New Roman"/>
          <w:b/>
          <w:i/>
          <w:iCs/>
          <w:spacing w:val="-6"/>
          <w:sz w:val="20"/>
          <w:szCs w:val="20"/>
        </w:rPr>
        <w:t>Старовыборная С. П.</w:t>
      </w:r>
      <w:r w:rsidRPr="00ED4F81">
        <w:rPr>
          <w:rFonts w:ascii="Times New Roman" w:hAnsi="Times New Roman" w:cs="Times New Roman"/>
          <w:i/>
          <w:spacing w:val="-6"/>
          <w:sz w:val="20"/>
          <w:szCs w:val="20"/>
        </w:rPr>
        <w:t xml:space="preserve"> – </w:t>
      </w:r>
      <w:r w:rsidRPr="00ED4F81">
        <w:rPr>
          <w:rFonts w:ascii="Times New Roman" w:hAnsi="Times New Roman" w:cs="Times New Roman"/>
          <w:i/>
          <w:iCs/>
          <w:spacing w:val="-6"/>
          <w:sz w:val="20"/>
          <w:szCs w:val="20"/>
        </w:rPr>
        <w:t xml:space="preserve"> ст. преподаватель</w:t>
      </w:r>
    </w:p>
    <w:p w:rsidR="0001577A" w:rsidRPr="00ED4F81" w:rsidRDefault="0001577A" w:rsidP="0001577A">
      <w:pPr>
        <w:spacing w:after="0" w:line="240" w:lineRule="auto"/>
        <w:contextualSpacing/>
        <w:jc w:val="both"/>
        <w:rPr>
          <w:rFonts w:ascii="Times New Roman" w:hAnsi="Times New Roman" w:cs="Times New Roman"/>
          <w:spacing w:val="-6"/>
          <w:sz w:val="20"/>
          <w:szCs w:val="20"/>
        </w:rPr>
      </w:pPr>
    </w:p>
    <w:p w:rsidR="0001577A" w:rsidRPr="00ED4F81" w:rsidRDefault="0001577A" w:rsidP="0001577A">
      <w:pPr>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Создание условий социально-экономической стабильности в обществе предполагает необходимость формирования достаточных объемов и раци</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нальной структуры продовольственных ресурсов. Важная роль в решении этой задачи принадлежит круглогодовому обеспечению населения высок</w:t>
      </w:r>
      <w:r w:rsidRPr="00ED4F81">
        <w:rPr>
          <w:rFonts w:ascii="Times New Roman" w:hAnsi="Times New Roman" w:cs="Times New Roman"/>
          <w:spacing w:val="-6"/>
          <w:sz w:val="20"/>
          <w:szCs w:val="20"/>
        </w:rPr>
        <w:t>о</w:t>
      </w:r>
      <w:r w:rsidRPr="00ED4F81">
        <w:rPr>
          <w:rFonts w:ascii="Times New Roman" w:hAnsi="Times New Roman" w:cs="Times New Roman"/>
          <w:spacing w:val="-6"/>
          <w:sz w:val="20"/>
          <w:szCs w:val="20"/>
        </w:rPr>
        <w:t>качественной и разнообразной овощной продукцией в соответствии с ф</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зиологически обоснованными нормами.</w:t>
      </w:r>
    </w:p>
    <w:p w:rsidR="0001577A" w:rsidRPr="00ED4F81" w:rsidRDefault="0001577A" w:rsidP="0001577A">
      <w:pPr>
        <w:spacing w:after="0" w:line="240" w:lineRule="auto"/>
        <w:ind w:firstLine="284"/>
        <w:jc w:val="both"/>
        <w:rPr>
          <w:rFonts w:ascii="Times New Roman" w:hAnsi="Times New Roman" w:cs="Times New Roman"/>
          <w:spacing w:val="-8"/>
          <w:sz w:val="20"/>
          <w:szCs w:val="20"/>
        </w:rPr>
      </w:pPr>
      <w:r w:rsidRPr="00ED4F81">
        <w:rPr>
          <w:rFonts w:ascii="Times New Roman" w:hAnsi="Times New Roman" w:cs="Times New Roman"/>
          <w:spacing w:val="-8"/>
          <w:sz w:val="20"/>
          <w:szCs w:val="20"/>
        </w:rPr>
        <w:t>Социальная значимость овощеводства в конкретных условиях Беларуси усиливается уникальной особенностью многих овощей выводить из органи</w:t>
      </w:r>
      <w:r w:rsidRPr="00ED4F81">
        <w:rPr>
          <w:rFonts w:ascii="Times New Roman" w:hAnsi="Times New Roman" w:cs="Times New Roman"/>
          <w:spacing w:val="-8"/>
          <w:sz w:val="20"/>
          <w:szCs w:val="20"/>
        </w:rPr>
        <w:t>з</w:t>
      </w:r>
      <w:r w:rsidRPr="00ED4F81">
        <w:rPr>
          <w:rFonts w:ascii="Times New Roman" w:hAnsi="Times New Roman" w:cs="Times New Roman"/>
          <w:spacing w:val="-8"/>
          <w:sz w:val="20"/>
          <w:szCs w:val="20"/>
        </w:rPr>
        <w:t>ма радионуклиды и тяжелые металлы. После аварии на Черн</w:t>
      </w:r>
      <w:r w:rsidRPr="00ED4F81">
        <w:rPr>
          <w:rFonts w:ascii="Times New Roman" w:hAnsi="Times New Roman" w:cs="Times New Roman"/>
          <w:spacing w:val="-8"/>
          <w:sz w:val="20"/>
          <w:szCs w:val="20"/>
        </w:rPr>
        <w:t>о</w:t>
      </w:r>
      <w:r w:rsidRPr="00ED4F81">
        <w:rPr>
          <w:rFonts w:ascii="Times New Roman" w:hAnsi="Times New Roman" w:cs="Times New Roman"/>
          <w:spacing w:val="-8"/>
          <w:sz w:val="20"/>
          <w:szCs w:val="20"/>
        </w:rPr>
        <w:t>быльской АС и неблагоприятной экологической ситуации повышенному потреблению овощной продукции отводится важнейшая оздоровительная функция. А это требует повышенного производства овощей, расширения их разновидностей, высокой экологичности технологий [1, с. 84-86].</w:t>
      </w:r>
    </w:p>
    <w:p w:rsidR="0001577A" w:rsidRPr="00ED4F81" w:rsidRDefault="0001577A" w:rsidP="0001577A">
      <w:pPr>
        <w:pStyle w:val="af"/>
        <w:spacing w:after="0" w:line="240" w:lineRule="auto"/>
        <w:ind w:left="0"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Цель работы  –  проанализировать производство овощей в ОАО «Совхоз Киселевичи»</w:t>
      </w:r>
      <w:r w:rsidRPr="00ED4F81">
        <w:rPr>
          <w:rFonts w:ascii="Times New Roman" w:hAnsi="Times New Roman" w:cs="Times New Roman"/>
          <w:color w:val="000000"/>
          <w:spacing w:val="-6"/>
          <w:sz w:val="20"/>
          <w:szCs w:val="20"/>
        </w:rPr>
        <w:t xml:space="preserve"> за 2010-2012гг.</w:t>
      </w:r>
      <w:r w:rsidRPr="00ED4F81">
        <w:rPr>
          <w:rFonts w:ascii="Times New Roman" w:hAnsi="Times New Roman" w:cs="Times New Roman"/>
          <w:spacing w:val="-6"/>
          <w:sz w:val="20"/>
          <w:szCs w:val="20"/>
        </w:rPr>
        <w:t xml:space="preserve"> и на основе этого выявить имеющиеся ресу</w:t>
      </w:r>
      <w:r w:rsidRPr="00ED4F81">
        <w:rPr>
          <w:rFonts w:ascii="Times New Roman" w:hAnsi="Times New Roman" w:cs="Times New Roman"/>
          <w:spacing w:val="-6"/>
          <w:sz w:val="20"/>
          <w:szCs w:val="20"/>
        </w:rPr>
        <w:t>р</w:t>
      </w:r>
      <w:r w:rsidRPr="00ED4F81">
        <w:rPr>
          <w:rFonts w:ascii="Times New Roman" w:hAnsi="Times New Roman" w:cs="Times New Roman"/>
          <w:spacing w:val="-6"/>
          <w:sz w:val="20"/>
          <w:szCs w:val="20"/>
        </w:rPr>
        <w:t xml:space="preserve">сы, проблемы и перспективы развития исследуемой отрасли. </w:t>
      </w:r>
    </w:p>
    <w:p w:rsidR="0001577A" w:rsidRPr="00ED4F81" w:rsidRDefault="0001577A" w:rsidP="0001577A">
      <w:pPr>
        <w:pStyle w:val="af"/>
        <w:spacing w:after="0" w:line="240" w:lineRule="auto"/>
        <w:ind w:left="0" w:firstLine="284"/>
        <w:jc w:val="both"/>
        <w:rPr>
          <w:rFonts w:ascii="Times New Roman" w:hAnsi="Times New Roman" w:cs="Times New Roman"/>
          <w:b/>
          <w:spacing w:val="-6"/>
          <w:sz w:val="20"/>
          <w:szCs w:val="20"/>
        </w:rPr>
      </w:pPr>
      <w:r w:rsidRPr="00ED4F81">
        <w:rPr>
          <w:rFonts w:ascii="Times New Roman" w:hAnsi="Times New Roman" w:cs="Times New Roman"/>
          <w:spacing w:val="-6"/>
          <w:sz w:val="20"/>
          <w:szCs w:val="20"/>
        </w:rPr>
        <w:t>Материалами для исследований послужили данные бухгалтерской о</w:t>
      </w:r>
      <w:r w:rsidRPr="00ED4F81">
        <w:rPr>
          <w:rFonts w:ascii="Times New Roman" w:hAnsi="Times New Roman" w:cs="Times New Roman"/>
          <w:spacing w:val="-6"/>
          <w:sz w:val="20"/>
          <w:szCs w:val="20"/>
        </w:rPr>
        <w:t>т</w:t>
      </w:r>
      <w:r w:rsidRPr="00ED4F81">
        <w:rPr>
          <w:rFonts w:ascii="Times New Roman" w:hAnsi="Times New Roman" w:cs="Times New Roman"/>
          <w:spacing w:val="-6"/>
          <w:sz w:val="20"/>
          <w:szCs w:val="20"/>
        </w:rPr>
        <w:t>четности предприятия ОАО «Совхоз Киселевичи» за 2010-2012 гг., зан</w:t>
      </w:r>
      <w:r w:rsidRPr="00ED4F81">
        <w:rPr>
          <w:rFonts w:ascii="Times New Roman" w:hAnsi="Times New Roman" w:cs="Times New Roman"/>
          <w:spacing w:val="-6"/>
          <w:sz w:val="20"/>
          <w:szCs w:val="20"/>
        </w:rPr>
        <w:t>и</w:t>
      </w:r>
      <w:r w:rsidRPr="00ED4F81">
        <w:rPr>
          <w:rFonts w:ascii="Times New Roman" w:hAnsi="Times New Roman" w:cs="Times New Roman"/>
          <w:spacing w:val="-6"/>
          <w:sz w:val="20"/>
          <w:szCs w:val="20"/>
        </w:rPr>
        <w:t>мающегося производством овощей открытого и закрытого грунта. В кач</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стве методов исследования использовались общелогические методы позн</w:t>
      </w:r>
      <w:r w:rsidRPr="00ED4F81">
        <w:rPr>
          <w:rFonts w:ascii="Times New Roman" w:hAnsi="Times New Roman" w:cs="Times New Roman"/>
          <w:spacing w:val="-6"/>
          <w:sz w:val="20"/>
          <w:szCs w:val="20"/>
        </w:rPr>
        <w:t>а</w:t>
      </w:r>
      <w:r w:rsidRPr="00ED4F81">
        <w:rPr>
          <w:rFonts w:ascii="Times New Roman" w:hAnsi="Times New Roman" w:cs="Times New Roman"/>
          <w:spacing w:val="-6"/>
          <w:sz w:val="20"/>
          <w:szCs w:val="20"/>
        </w:rPr>
        <w:t>ния (анализ и синтез, обобщение), сравнение и сопоставление экономич</w:t>
      </w:r>
      <w:r w:rsidRPr="00ED4F81">
        <w:rPr>
          <w:rFonts w:ascii="Times New Roman" w:hAnsi="Times New Roman" w:cs="Times New Roman"/>
          <w:spacing w:val="-6"/>
          <w:sz w:val="20"/>
          <w:szCs w:val="20"/>
        </w:rPr>
        <w:t>е</w:t>
      </w:r>
      <w:r w:rsidRPr="00ED4F81">
        <w:rPr>
          <w:rFonts w:ascii="Times New Roman" w:hAnsi="Times New Roman" w:cs="Times New Roman"/>
          <w:spacing w:val="-6"/>
          <w:sz w:val="20"/>
          <w:szCs w:val="20"/>
        </w:rPr>
        <w:t>ских показателей</w:t>
      </w:r>
      <w:r w:rsidRPr="00ED4F81">
        <w:rPr>
          <w:rFonts w:ascii="Times New Roman" w:hAnsi="Times New Roman" w:cs="Times New Roman"/>
          <w:b/>
          <w:spacing w:val="-6"/>
          <w:sz w:val="20"/>
          <w:szCs w:val="20"/>
        </w:rPr>
        <w:t xml:space="preserve"> </w:t>
      </w:r>
    </w:p>
    <w:p w:rsidR="0001577A" w:rsidRPr="00ED4F81" w:rsidRDefault="0001577A" w:rsidP="0001577A">
      <w:pPr>
        <w:widowControl w:val="0"/>
        <w:suppressAutoHyphens/>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В настоящее время в республике узкий перечень видов овощной продукции. Общее количество наименований овощных культур составляет около 40 видов.</w:t>
      </w:r>
    </w:p>
    <w:p w:rsidR="0001577A" w:rsidRPr="00ED4F81" w:rsidRDefault="0001577A" w:rsidP="0001577A">
      <w:pPr>
        <w:widowControl w:val="0"/>
        <w:suppressAutoHyphens/>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Наибольшее распространение среди них получили такие, как капуста белокачанная, томаты, огурцы, морковь, свекла столовая, лук-репка. В общем объёме валового сбора на их долю приходится почти 83 %, тогда как другие виды зелёных и малораспространённых овощей занимают около 17 %. При этом в структуре посевных площадей в сельскохозяйственных предприятиях большой удельный вес занимают капуста белокачанная и томаты.</w:t>
      </w:r>
    </w:p>
    <w:p w:rsidR="0001577A" w:rsidRPr="00ED4F81" w:rsidRDefault="0001577A" w:rsidP="0001577A">
      <w:pPr>
        <w:widowControl w:val="0"/>
        <w:suppressAutoHyphens/>
        <w:spacing w:after="0" w:line="240" w:lineRule="auto"/>
        <w:ind w:firstLine="284"/>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 xml:space="preserve">Производство овощей в хозяйствах всех категорий  Беларуси  в 2012 г. по сравнению с предыдущим годом уменьшилось почти на 13% и </w:t>
      </w:r>
      <w:r w:rsidRPr="00ED4F81">
        <w:rPr>
          <w:rFonts w:ascii="Times New Roman" w:hAnsi="Times New Roman" w:cs="Times New Roman"/>
          <w:spacing w:val="-6"/>
          <w:sz w:val="20"/>
          <w:szCs w:val="20"/>
        </w:rPr>
        <w:lastRenderedPageBreak/>
        <w:t>составило 1,6 млн. т., средняя урожайность – 236 ц/га, против 249 ц/га в 2011 г. В структуре общей посевной площади овощи занимают только 1,1 %.</w:t>
      </w:r>
    </w:p>
    <w:p w:rsidR="0001577A" w:rsidRPr="00ED4F81" w:rsidRDefault="0001577A" w:rsidP="0001577A">
      <w:pPr>
        <w:widowControl w:val="0"/>
        <w:spacing w:after="0" w:line="240" w:lineRule="auto"/>
        <w:ind w:firstLine="284"/>
        <w:contextualSpacing/>
        <w:jc w:val="both"/>
        <w:rPr>
          <w:rFonts w:ascii="Times New Roman" w:hAnsi="Times New Roman" w:cs="Times New Roman"/>
          <w:spacing w:val="-6"/>
          <w:sz w:val="20"/>
          <w:szCs w:val="20"/>
        </w:rPr>
      </w:pPr>
      <w:r w:rsidRPr="00ED4F81">
        <w:rPr>
          <w:rFonts w:ascii="Times New Roman" w:hAnsi="Times New Roman" w:cs="Times New Roman"/>
          <w:spacing w:val="-6"/>
          <w:sz w:val="20"/>
          <w:szCs w:val="20"/>
        </w:rPr>
        <w:t>В ОАО «Совхоз Киселевичи» занимаются производством овощей о</w:t>
      </w:r>
      <w:r w:rsidRPr="00ED4F81">
        <w:rPr>
          <w:rFonts w:ascii="Times New Roman" w:hAnsi="Times New Roman" w:cs="Times New Roman"/>
          <w:spacing w:val="-6"/>
          <w:sz w:val="20"/>
          <w:szCs w:val="20"/>
        </w:rPr>
        <w:t>т</w:t>
      </w:r>
      <w:r w:rsidRPr="00ED4F81">
        <w:rPr>
          <w:rFonts w:ascii="Times New Roman" w:hAnsi="Times New Roman" w:cs="Times New Roman"/>
          <w:spacing w:val="-6"/>
          <w:sz w:val="20"/>
          <w:szCs w:val="20"/>
        </w:rPr>
        <w:t>крытого грунта (капуста, свёкла столовая, морковь, помидоры, лук, огу</w:t>
      </w:r>
      <w:r w:rsidRPr="00ED4F81">
        <w:rPr>
          <w:rFonts w:ascii="Times New Roman" w:hAnsi="Times New Roman" w:cs="Times New Roman"/>
          <w:spacing w:val="-6"/>
          <w:sz w:val="20"/>
          <w:szCs w:val="20"/>
        </w:rPr>
        <w:t>р</w:t>
      </w:r>
      <w:r w:rsidRPr="00ED4F81">
        <w:rPr>
          <w:rFonts w:ascii="Times New Roman" w:hAnsi="Times New Roman" w:cs="Times New Roman"/>
          <w:spacing w:val="-6"/>
          <w:sz w:val="20"/>
          <w:szCs w:val="20"/>
        </w:rPr>
        <w:t>цы) и закрытого (помидоры).</w:t>
      </w:r>
    </w:p>
    <w:p w:rsidR="0001577A" w:rsidRPr="00ED4F81" w:rsidRDefault="0001577A" w:rsidP="0001577A">
      <w:pPr>
        <w:pStyle w:val="a6"/>
        <w:spacing w:before="0" w:beforeAutospacing="0" w:after="0" w:afterAutospacing="0"/>
        <w:ind w:firstLine="284"/>
        <w:jc w:val="both"/>
        <w:rPr>
          <w:spacing w:val="-6"/>
          <w:sz w:val="20"/>
          <w:szCs w:val="20"/>
        </w:rPr>
      </w:pPr>
      <w:r w:rsidRPr="00ED4F81">
        <w:rPr>
          <w:spacing w:val="-6"/>
          <w:sz w:val="20"/>
          <w:szCs w:val="20"/>
        </w:rPr>
        <w:t>Рассмотрим в таблице1 изменения посевов исследуемых культур.</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Посевные площади овощей, га</w:t>
      </w:r>
    </w:p>
    <w:tbl>
      <w:tblPr>
        <w:tblW w:w="59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694"/>
        <w:gridCol w:w="720"/>
        <w:gridCol w:w="720"/>
        <w:gridCol w:w="720"/>
        <w:gridCol w:w="1080"/>
      </w:tblGrid>
      <w:tr w:rsidR="0001577A" w:rsidRPr="00984331" w:rsidTr="0006285B">
        <w:trPr>
          <w:cantSplit/>
        </w:trPr>
        <w:tc>
          <w:tcPr>
            <w:tcW w:w="2694" w:type="dxa"/>
            <w:vMerge w:val="restar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Культуры</w:t>
            </w:r>
          </w:p>
        </w:tc>
        <w:tc>
          <w:tcPr>
            <w:tcW w:w="2160" w:type="dxa"/>
            <w:gridSpan w:val="3"/>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1080" w:type="dxa"/>
            <w:vMerge w:val="restar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в % к 2010 г.</w:t>
            </w:r>
          </w:p>
        </w:tc>
      </w:tr>
      <w:tr w:rsidR="0001577A" w:rsidRPr="00984331" w:rsidTr="0006285B">
        <w:trPr>
          <w:cantSplit/>
          <w:trHeight w:val="72"/>
        </w:trPr>
        <w:tc>
          <w:tcPr>
            <w:tcW w:w="2694" w:type="dxa"/>
            <w:vMerge/>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1080" w:type="dxa"/>
            <w:vMerge/>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r>
      <w:tr w:rsidR="0001577A" w:rsidRPr="00984331" w:rsidTr="0006285B">
        <w:trPr>
          <w:trHeight w:val="204"/>
        </w:trPr>
        <w:tc>
          <w:tcPr>
            <w:tcW w:w="2694" w:type="dxa"/>
            <w:vAlign w:val="center"/>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 открытого грунта, в т.ч.</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115,4</w:t>
            </w:r>
          </w:p>
        </w:tc>
      </w:tr>
      <w:tr w:rsidR="0001577A" w:rsidRPr="00984331" w:rsidTr="0006285B">
        <w:trPr>
          <w:trHeight w:val="106"/>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капуста</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28,3</w:t>
            </w:r>
          </w:p>
        </w:tc>
      </w:tr>
      <w:tr w:rsidR="0001577A" w:rsidRPr="00984331" w:rsidTr="0006285B">
        <w:trPr>
          <w:trHeight w:val="119"/>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свекла столовая</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76,7</w:t>
            </w:r>
          </w:p>
        </w:tc>
      </w:tr>
      <w:tr w:rsidR="0001577A" w:rsidRPr="00984331" w:rsidTr="0006285B">
        <w:trPr>
          <w:trHeight w:val="170"/>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морковь</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200,0</w:t>
            </w:r>
          </w:p>
        </w:tc>
      </w:tr>
      <w:tr w:rsidR="0001577A" w:rsidRPr="00984331" w:rsidTr="0006285B">
        <w:trPr>
          <w:trHeight w:val="169"/>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помидоры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50,0</w:t>
            </w:r>
          </w:p>
        </w:tc>
      </w:tr>
      <w:tr w:rsidR="0001577A" w:rsidRPr="00984331" w:rsidTr="0006285B">
        <w:trPr>
          <w:trHeight w:val="60"/>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лук</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w:t>
            </w:r>
          </w:p>
        </w:tc>
        <w:tc>
          <w:tcPr>
            <w:tcW w:w="108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rPr>
          <w:trHeight w:val="178"/>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огурцы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w:t>
            </w:r>
          </w:p>
        </w:tc>
        <w:tc>
          <w:tcPr>
            <w:tcW w:w="108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rPr>
          <w:trHeight w:val="121"/>
        </w:trPr>
        <w:tc>
          <w:tcPr>
            <w:tcW w:w="2694" w:type="dxa"/>
            <w:vAlign w:val="center"/>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 закрытого грунта, в т.ч.</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0,18</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0,09</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50,0</w:t>
            </w:r>
          </w:p>
        </w:tc>
      </w:tr>
      <w:tr w:rsidR="0001577A" w:rsidRPr="00984331" w:rsidTr="0006285B">
        <w:trPr>
          <w:trHeight w:val="172"/>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огурцы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0,09</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w:t>
            </w:r>
          </w:p>
        </w:tc>
      </w:tr>
      <w:tr w:rsidR="0001577A" w:rsidRPr="00984331" w:rsidTr="0006285B">
        <w:trPr>
          <w:trHeight w:val="171"/>
        </w:trPr>
        <w:tc>
          <w:tcPr>
            <w:tcW w:w="2694"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помидоры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0,09</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0,09</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0,09</w:t>
            </w:r>
          </w:p>
        </w:tc>
        <w:tc>
          <w:tcPr>
            <w:tcW w:w="108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100,0</w:t>
            </w:r>
          </w:p>
        </w:tc>
      </w:tr>
    </w:tbl>
    <w:p w:rsidR="0001577A" w:rsidRPr="00984331" w:rsidRDefault="0001577A" w:rsidP="0001577A">
      <w:pPr>
        <w:pStyle w:val="a6"/>
        <w:spacing w:before="0" w:beforeAutospacing="0" w:after="0" w:afterAutospacing="0"/>
        <w:ind w:firstLine="284"/>
        <w:jc w:val="both"/>
        <w:rPr>
          <w:spacing w:val="-4"/>
          <w:sz w:val="20"/>
          <w:szCs w:val="20"/>
        </w:rPr>
      </w:pP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По данным таблицы 1 видим, что на предприятии за исследуемый п</w:t>
      </w:r>
      <w:r w:rsidRPr="00984331">
        <w:rPr>
          <w:spacing w:val="-4"/>
          <w:sz w:val="20"/>
          <w:szCs w:val="20"/>
        </w:rPr>
        <w:t>е</w:t>
      </w:r>
      <w:r w:rsidRPr="00984331">
        <w:rPr>
          <w:spacing w:val="-4"/>
          <w:sz w:val="20"/>
          <w:szCs w:val="20"/>
        </w:rPr>
        <w:t>риод расширились посевы капусты (на 15,4%), моркови (в 2,0 раз), с 2012 года стали выращивать лук и огурцы. По свекле столовой набл</w:t>
      </w:r>
      <w:r w:rsidRPr="00984331">
        <w:rPr>
          <w:spacing w:val="-4"/>
          <w:sz w:val="20"/>
          <w:szCs w:val="20"/>
        </w:rPr>
        <w:t>ю</w:t>
      </w:r>
      <w:r w:rsidRPr="00984331">
        <w:rPr>
          <w:spacing w:val="-4"/>
          <w:sz w:val="20"/>
          <w:szCs w:val="20"/>
        </w:rPr>
        <w:t>дается сокращение площадей на 23,3% вследствие невысокого спроса на данный вид продукции. Помидор в открытом грунте с 2011 года стали высевать в 2 раза меньше, т.к. основное их производство соср</w:t>
      </w:r>
      <w:r w:rsidRPr="00984331">
        <w:rPr>
          <w:spacing w:val="-4"/>
          <w:sz w:val="20"/>
          <w:szCs w:val="20"/>
        </w:rPr>
        <w:t>е</w:t>
      </w:r>
      <w:r w:rsidRPr="00984331">
        <w:rPr>
          <w:spacing w:val="-4"/>
          <w:sz w:val="20"/>
          <w:szCs w:val="20"/>
        </w:rPr>
        <w:t>доточено в теплицах. Огурцы закрытого грунта, вследствие убыточности, предприятие не во</w:t>
      </w:r>
      <w:r w:rsidRPr="00984331">
        <w:rPr>
          <w:spacing w:val="-4"/>
          <w:sz w:val="20"/>
          <w:szCs w:val="20"/>
        </w:rPr>
        <w:t>з</w:t>
      </w:r>
      <w:r w:rsidRPr="00984331">
        <w:rPr>
          <w:spacing w:val="-4"/>
          <w:sz w:val="20"/>
          <w:szCs w:val="20"/>
        </w:rPr>
        <w:t>делывает с 2011 г.</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В таблице 2 проанализируем динамику урожайности выращиваемых овощных культур.</w:t>
      </w:r>
    </w:p>
    <w:p w:rsidR="0001577A" w:rsidRPr="00984331" w:rsidRDefault="0001577A" w:rsidP="0001577A">
      <w:pPr>
        <w:widowControl w:val="0"/>
        <w:tabs>
          <w:tab w:val="left" w:pos="345"/>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Как показывают данные таблицы 2, сбор продукции овощной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ции в ОАО «Совхоз Киселевичи» оставляет желать лучшего, т.к. набл</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дается значительный спад урожайности по капусте (на 8,8%), свёкле ст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ловой (на 77,4%) и помидорам открытого грунта (на 15,4%). Увеличился урожай лишь по моркови (в 2,42 раза) и помидорам закр</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того грунта (в 1,5 раза). Значит, руководству предприятия необходимо уделить внимание сортам и гибридам овощных культур, который могут успешно воздел</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ваться в различных природных и климатических з</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нах, т.е. в конкретных условиях региона.</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jc w:val="both"/>
        <w:rPr>
          <w:rFonts w:ascii="Times New Roman" w:hAnsi="Times New Roman" w:cs="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Динамика урожайности и рентабельность овощей</w:t>
      </w:r>
    </w:p>
    <w:tbl>
      <w:tblPr>
        <w:tblW w:w="59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0"/>
        <w:gridCol w:w="720"/>
        <w:gridCol w:w="720"/>
        <w:gridCol w:w="720"/>
        <w:gridCol w:w="720"/>
        <w:gridCol w:w="1094"/>
      </w:tblGrid>
      <w:tr w:rsidR="0001577A" w:rsidRPr="00984331" w:rsidTr="0006285B">
        <w:trPr>
          <w:cantSplit/>
        </w:trPr>
        <w:tc>
          <w:tcPr>
            <w:tcW w:w="1980" w:type="dxa"/>
            <w:vMerge w:val="restar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Культуры</w:t>
            </w:r>
          </w:p>
        </w:tc>
        <w:tc>
          <w:tcPr>
            <w:tcW w:w="2160" w:type="dxa"/>
            <w:gridSpan w:val="3"/>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Урожайность, ц/га</w:t>
            </w:r>
          </w:p>
        </w:tc>
        <w:tc>
          <w:tcPr>
            <w:tcW w:w="720" w:type="dxa"/>
            <w:vMerge w:val="restar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в % к  2010 г.</w:t>
            </w:r>
          </w:p>
        </w:tc>
        <w:tc>
          <w:tcPr>
            <w:tcW w:w="1094" w:type="dxa"/>
            <w:vMerge w:val="restart"/>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w:t>
            </w:r>
            <w:r w:rsidRPr="00984331">
              <w:rPr>
                <w:rFonts w:ascii="Times New Roman" w:hAnsi="Times New Roman" w:cs="Times New Roman"/>
                <w:spacing w:val="-4"/>
                <w:sz w:val="16"/>
                <w:szCs w:val="16"/>
              </w:rPr>
              <w:t>ь</w:t>
            </w:r>
            <w:r w:rsidRPr="00984331">
              <w:rPr>
                <w:rFonts w:ascii="Times New Roman" w:hAnsi="Times New Roman" w:cs="Times New Roman"/>
                <w:spacing w:val="-4"/>
                <w:sz w:val="16"/>
                <w:szCs w:val="16"/>
              </w:rPr>
              <w:t>ность</w:t>
            </w:r>
          </w:p>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w:t>
            </w:r>
          </w:p>
        </w:tc>
      </w:tr>
      <w:tr w:rsidR="0001577A" w:rsidRPr="00984331" w:rsidTr="0006285B">
        <w:trPr>
          <w:cantSplit/>
          <w:trHeight w:val="89"/>
        </w:trPr>
        <w:tc>
          <w:tcPr>
            <w:tcW w:w="1980" w:type="dxa"/>
            <w:vMerge/>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 г.</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 г.</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w:t>
            </w:r>
          </w:p>
        </w:tc>
        <w:tc>
          <w:tcPr>
            <w:tcW w:w="720" w:type="dxa"/>
            <w:vMerge/>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c>
          <w:tcPr>
            <w:tcW w:w="1094" w:type="dxa"/>
            <w:vMerge/>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p>
        </w:tc>
      </w:tr>
      <w:tr w:rsidR="0001577A" w:rsidRPr="00984331" w:rsidTr="0006285B">
        <w:trPr>
          <w:trHeight w:val="147"/>
        </w:trPr>
        <w:tc>
          <w:tcPr>
            <w:tcW w:w="1980" w:type="dxa"/>
            <w:vAlign w:val="center"/>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 открытого грунта, в т.ч.</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209,0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161,0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87,0</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41,6</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-24,4</w:t>
            </w:r>
          </w:p>
        </w:tc>
      </w:tr>
      <w:tr w:rsidR="0001577A" w:rsidRPr="00984331" w:rsidTr="0006285B">
        <w:trPr>
          <w:trHeight w:val="221"/>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капуста</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303,3</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167,5</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276,5</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91,2</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-35,1</w:t>
            </w:r>
          </w:p>
        </w:tc>
      </w:tr>
      <w:tr w:rsidR="0001577A" w:rsidRPr="00984331" w:rsidTr="0006285B">
        <w:trPr>
          <w:trHeight w:val="176"/>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свекла столовая</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173,3</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383,3</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39,1</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22,6</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-41,2</w:t>
            </w:r>
          </w:p>
        </w:tc>
      </w:tr>
      <w:tr w:rsidR="0001577A" w:rsidRPr="00984331" w:rsidTr="0006285B">
        <w:trPr>
          <w:trHeight w:val="174"/>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морковь</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92,5</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145</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241,7</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46,7</w:t>
            </w:r>
          </w:p>
        </w:tc>
      </w:tr>
      <w:tr w:rsidR="0001577A" w:rsidRPr="00984331" w:rsidTr="0006285B">
        <w:trPr>
          <w:trHeight w:val="159"/>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помидоры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90</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84,6</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-33,3</w:t>
            </w:r>
          </w:p>
        </w:tc>
      </w:tr>
      <w:tr w:rsidR="0001577A" w:rsidRPr="00984331" w:rsidTr="0006285B">
        <w:trPr>
          <w:trHeight w:val="171"/>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лук</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0,0</w:t>
            </w:r>
          </w:p>
        </w:tc>
      </w:tr>
      <w:tr w:rsidR="0001577A" w:rsidRPr="00984331" w:rsidTr="0006285B">
        <w:trPr>
          <w:trHeight w:val="154"/>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огурцы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0,0</w:t>
            </w:r>
          </w:p>
        </w:tc>
      </w:tr>
      <w:tr w:rsidR="0001577A" w:rsidRPr="00984331" w:rsidTr="0006285B">
        <w:trPr>
          <w:trHeight w:val="91"/>
        </w:trPr>
        <w:tc>
          <w:tcPr>
            <w:tcW w:w="1980" w:type="dxa"/>
            <w:vAlign w:val="center"/>
          </w:tcPr>
          <w:p w:rsidR="0001577A" w:rsidRPr="00984331" w:rsidRDefault="0001577A" w:rsidP="0006285B">
            <w:pPr>
              <w:widowControl w:val="0"/>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Овощи закрытого грунта, в т.ч.</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50,0</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0,0</w:t>
            </w:r>
          </w:p>
        </w:tc>
      </w:tr>
      <w:tr w:rsidR="0001577A" w:rsidRPr="00984331" w:rsidTr="0006285B">
        <w:trPr>
          <w:trHeight w:val="176"/>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огурцы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888,9</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w:t>
            </w:r>
          </w:p>
        </w:tc>
      </w:tr>
      <w:tr w:rsidR="0001577A" w:rsidRPr="00984331" w:rsidTr="0006285B">
        <w:trPr>
          <w:trHeight w:val="175"/>
        </w:trPr>
        <w:tc>
          <w:tcPr>
            <w:tcW w:w="1980" w:type="dxa"/>
            <w:vAlign w:val="center"/>
          </w:tcPr>
          <w:p w:rsidR="0001577A" w:rsidRPr="00984331" w:rsidRDefault="0001577A" w:rsidP="0006285B">
            <w:pPr>
              <w:widowControl w:val="0"/>
              <w:spacing w:after="0" w:line="240" w:lineRule="auto"/>
              <w:ind w:left="176"/>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помидоры</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222,2</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222,2</w:t>
            </w:r>
          </w:p>
        </w:tc>
        <w:tc>
          <w:tcPr>
            <w:tcW w:w="720" w:type="dxa"/>
            <w:vAlign w:val="center"/>
          </w:tcPr>
          <w:p w:rsidR="0001577A" w:rsidRPr="00984331" w:rsidRDefault="0001577A" w:rsidP="0006285B">
            <w:pPr>
              <w:widowControl w:val="0"/>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333,3</w:t>
            </w:r>
          </w:p>
        </w:tc>
        <w:tc>
          <w:tcPr>
            <w:tcW w:w="720"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150</w:t>
            </w:r>
          </w:p>
        </w:tc>
        <w:tc>
          <w:tcPr>
            <w:tcW w:w="1094" w:type="dxa"/>
            <w:vAlign w:val="center"/>
          </w:tcPr>
          <w:p w:rsidR="0001577A" w:rsidRPr="00984331" w:rsidRDefault="0001577A" w:rsidP="0006285B">
            <w:pPr>
              <w:spacing w:after="0" w:line="240" w:lineRule="auto"/>
              <w:jc w:val="center"/>
              <w:rPr>
                <w:rFonts w:ascii="Times New Roman" w:hAnsi="Times New Roman" w:cs="Times New Roman"/>
                <w:color w:val="000000"/>
                <w:spacing w:val="-4"/>
                <w:sz w:val="16"/>
                <w:szCs w:val="16"/>
              </w:rPr>
            </w:pPr>
            <w:r w:rsidRPr="00984331">
              <w:rPr>
                <w:rFonts w:ascii="Times New Roman" w:hAnsi="Times New Roman" w:cs="Times New Roman"/>
                <w:color w:val="000000"/>
                <w:spacing w:val="-4"/>
                <w:sz w:val="16"/>
                <w:szCs w:val="16"/>
              </w:rPr>
              <w:t>0,0</w:t>
            </w:r>
          </w:p>
        </w:tc>
      </w:tr>
    </w:tbl>
    <w:p w:rsidR="0001577A" w:rsidRPr="00984331" w:rsidRDefault="0001577A" w:rsidP="0001577A">
      <w:pPr>
        <w:pStyle w:val="a6"/>
        <w:spacing w:before="0" w:beforeAutospacing="0" w:after="0" w:afterAutospacing="0"/>
        <w:ind w:firstLine="284"/>
        <w:jc w:val="both"/>
        <w:rPr>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Проанализировав рентабельность овощей (таблица 2), отметим, что только производство моркови приносит прибыль предприятию (46,7%). Наибольшие убытки в 2012 году хозяйство получило свёкле столовой, капусте и помидорам открытого грунта: –41,2%, –35,1% и –33,3% соо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ветственно. Нулевой уровень рентабельности прослеживается по луку, огурцам и помидорам закрытого грунта.</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Рассмотрев производство и рентабельность продукции овощеводс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в ОАО «Совхоз Киселевичи» руководству хозяйства предлагается провести работу в следующих направлениях:</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1) контроль за соблюдением норм высева семян. Это позволит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вести фактический уровень высева семян в соответствие с нормами, вследствие чего не будет допускаться неэкономного расхода, а также уменьшения норм высева, приводящего к снижению валового сбора; </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внесение научно обоснованных норм удобрений. Это мероприятие позволит повысить урожайность, что, естественно, повлечет за собой снижение себестоимости производства одного центнера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 xml:space="preserve">ции; </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организация работы сельскохозяйственной техники таким обр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зом, чтобы минимизировать расход горюче-смазочных материалов на всех этапах производства; </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4) повышение производительности труда. Это позволит повысить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 xml:space="preserve">работку продукции, и повлечет за собой снижение доли затрат на оплату труда в структуре себестоимости. </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widowControl w:val="0"/>
        <w:spacing w:after="0" w:line="240" w:lineRule="auto"/>
        <w:ind w:firstLine="284"/>
        <w:jc w:val="both"/>
        <w:rPr>
          <w:rFonts w:ascii="Times New Roman" w:hAnsi="Times New Roman" w:cs="Times New Roman"/>
          <w:spacing w:val="-4"/>
          <w:sz w:val="16"/>
          <w:szCs w:val="16"/>
        </w:rPr>
      </w:pPr>
    </w:p>
    <w:p w:rsidR="0001577A" w:rsidRPr="00984331" w:rsidRDefault="0001577A" w:rsidP="0001577A">
      <w:pPr>
        <w:widowControl w:val="0"/>
        <w:shd w:val="clear" w:color="auto" w:fill="FFFFFF"/>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И л ь и н а З. М. Глобальные проблемы и устойчивость национальной продовольстве</w:t>
      </w:r>
      <w:r w:rsidRPr="00984331">
        <w:rPr>
          <w:rFonts w:ascii="Times New Roman" w:hAnsi="Times New Roman" w:cs="Times New Roman"/>
          <w:spacing w:val="-4"/>
          <w:sz w:val="16"/>
          <w:szCs w:val="16"/>
        </w:rPr>
        <w:t>н</w:t>
      </w:r>
      <w:r w:rsidRPr="00984331">
        <w:rPr>
          <w:rFonts w:ascii="Times New Roman" w:hAnsi="Times New Roman" w:cs="Times New Roman"/>
          <w:spacing w:val="-4"/>
          <w:sz w:val="16"/>
          <w:szCs w:val="16"/>
        </w:rPr>
        <w:t>ной безопасности: монография / З. М. Ильина ; Институт системных исследований в АПК Национальной академии наук Беларуси. - Минск : - 2012. - 211 с.</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635.1/.8:631.11(475)</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Шатило</w:t>
      </w:r>
      <w:r w:rsidRPr="00984331">
        <w:rPr>
          <w:rFonts w:ascii="Times New Roman" w:hAnsi="Times New Roman" w:cs="Times New Roman"/>
          <w:spacing w:val="-4"/>
          <w:sz w:val="20"/>
          <w:szCs w:val="20"/>
        </w:rPr>
        <w:t xml:space="preserve"> </w:t>
      </w:r>
      <w:r w:rsidRPr="00984331">
        <w:rPr>
          <w:rFonts w:ascii="Times New Roman" w:hAnsi="Times New Roman" w:cs="Times New Roman"/>
          <w:b/>
          <w:spacing w:val="-4"/>
          <w:sz w:val="20"/>
          <w:szCs w:val="20"/>
        </w:rPr>
        <w:t xml:space="preserve">В.С. </w:t>
      </w:r>
      <w:r w:rsidRPr="00984331">
        <w:rPr>
          <w:rFonts w:ascii="Times New Roman" w:hAnsi="Times New Roman" w:cs="Times New Roman"/>
          <w:spacing w:val="-4"/>
          <w:sz w:val="20"/>
          <w:szCs w:val="20"/>
        </w:rPr>
        <w:t xml:space="preserve">– </w:t>
      </w:r>
      <w:r w:rsidRPr="00A94D0F">
        <w:rPr>
          <w:rFonts w:ascii="Times New Roman" w:hAnsi="Times New Roman" w:cs="Times New Roman"/>
          <w:spacing w:val="-4"/>
          <w:sz w:val="20"/>
          <w:szCs w:val="20"/>
        </w:rPr>
        <w:t>студентка 3 курса</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СОВРЕМЕННЫЙ УРОВЕНЬ РАЗВИТИЯ ОВОЩЕВОДСТВА </w:t>
      </w:r>
      <w:r w:rsidRPr="00984331">
        <w:rPr>
          <w:rFonts w:ascii="Times New Roman" w:hAnsi="Times New Roman" w:cs="Times New Roman"/>
          <w:b/>
          <w:spacing w:val="-4"/>
          <w:sz w:val="20"/>
          <w:szCs w:val="20"/>
        </w:rPr>
        <w:br/>
        <w:t>В СЕЛЬСКОХОЗЯЙСТВЕННЫХ ОРГАНИЗАЦИЯХ</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РЕСПУБЛИКИ БЕЛАРУСЬ</w:t>
      </w:r>
    </w:p>
    <w:p w:rsidR="0001577A" w:rsidRPr="00984331" w:rsidRDefault="0001577A" w:rsidP="0001577A">
      <w:pPr>
        <w:spacing w:after="0" w:line="240" w:lineRule="auto"/>
        <w:jc w:val="both"/>
        <w:rPr>
          <w:rFonts w:ascii="Times New Roman" w:hAnsi="Times New Roman" w:cs="Times New Roman"/>
          <w:b/>
          <w:bCs/>
          <w:spacing w:val="-4"/>
          <w:sz w:val="20"/>
          <w:szCs w:val="20"/>
        </w:rPr>
      </w:pPr>
      <w:r w:rsidRPr="00984331">
        <w:rPr>
          <w:rFonts w:ascii="Times New Roman" w:hAnsi="Times New Roman" w:cs="Times New Roman"/>
          <w:i/>
          <w:iCs/>
          <w:spacing w:val="-4"/>
          <w:sz w:val="20"/>
          <w:szCs w:val="20"/>
        </w:rPr>
        <w:t xml:space="preserve">Научный руководитель – </w:t>
      </w:r>
      <w:r w:rsidRPr="00984331">
        <w:rPr>
          <w:rFonts w:ascii="Times New Roman" w:hAnsi="Times New Roman" w:cs="Times New Roman"/>
          <w:b/>
          <w:i/>
          <w:iCs/>
          <w:spacing w:val="-4"/>
          <w:sz w:val="20"/>
          <w:szCs w:val="20"/>
        </w:rPr>
        <w:t>Старовыборная С. П.</w:t>
      </w:r>
      <w:r w:rsidRPr="00984331">
        <w:rPr>
          <w:rFonts w:ascii="Times New Roman" w:hAnsi="Times New Roman" w:cs="Times New Roman"/>
          <w:i/>
          <w:spacing w:val="-4"/>
          <w:sz w:val="20"/>
          <w:szCs w:val="20"/>
        </w:rPr>
        <w:t xml:space="preserve"> – </w:t>
      </w:r>
      <w:r w:rsidRPr="00984331">
        <w:rPr>
          <w:rFonts w:ascii="Times New Roman" w:hAnsi="Times New Roman" w:cs="Times New Roman"/>
          <w:i/>
          <w:iCs/>
          <w:spacing w:val="-4"/>
          <w:sz w:val="20"/>
          <w:szCs w:val="20"/>
        </w:rPr>
        <w:t xml:space="preserve"> ст. преподаватель</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Обеспечение населения страны качественной овощной продукцией в требуемых объемах является важной социальной задачей. В Респу</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лике Беларусь производством овощей занимается около 700 сельхозорганиз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ций. В 2012 г. в хозяйствах всех категорий республики объемы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овощей составили 1,6 млн. тонн, в том числе в сельскох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зяйственных организациях и крестьянских (фермерских) хозяйствах республики – 531,4 тыс. тонн. Для промышленной переработки заг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товлено 50,3 тыс. тонн овощей.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Видовой состав овощных культур увеличился до 40 и более наимен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ваний (различные виды капустных культур, лук репчатый, чеснок, спа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жевая фасоль, сахарная кукуруза, кабачки, тыква, дайкон, хрен, сельдерей, укроп, петрушка, руккола, томаты «черри», арбуз и др.).</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2012 г., по сравнению с 1990 г., ассортимент отечественных со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тов и гибридов овощных культур увеличился в 4 раза. За этот период создано 32 сорта и гибрида по 17 видам овощных культур, а количество селекци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нируемых видов достигло 29 наименований.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таблице 1 рассмотрим основные показатели развития овощево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ства и экономическую эффективность их производства за 2010-2012 гг.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Основные показатели и эффективность производства овощей в сельск</w:t>
      </w:r>
      <w:r w:rsidRPr="00984331">
        <w:rPr>
          <w:rFonts w:ascii="Times New Roman" w:hAnsi="Times New Roman" w:cs="Times New Roman"/>
          <w:b/>
          <w:spacing w:val="-4"/>
          <w:sz w:val="16"/>
          <w:szCs w:val="16"/>
        </w:rPr>
        <w:t>о</w:t>
      </w:r>
      <w:r w:rsidRPr="00984331">
        <w:rPr>
          <w:rFonts w:ascii="Times New Roman" w:hAnsi="Times New Roman" w:cs="Times New Roman"/>
          <w:b/>
          <w:spacing w:val="-4"/>
          <w:sz w:val="16"/>
          <w:szCs w:val="16"/>
        </w:rPr>
        <w:t>хозяйственных организациях Республики Беларусь</w:t>
      </w:r>
    </w:p>
    <w:tbl>
      <w:tblPr>
        <w:tblW w:w="475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51"/>
        <w:gridCol w:w="884"/>
        <w:gridCol w:w="1028"/>
        <w:gridCol w:w="886"/>
        <w:gridCol w:w="879"/>
      </w:tblGrid>
      <w:tr w:rsidR="0001577A" w:rsidRPr="00984331" w:rsidTr="0006285B">
        <w:tc>
          <w:tcPr>
            <w:tcW w:w="1950" w:type="pct"/>
            <w:vMerge w:val="restar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2321" w:type="pct"/>
            <w:gridSpan w:val="3"/>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Годы</w:t>
            </w:r>
          </w:p>
        </w:tc>
        <w:tc>
          <w:tcPr>
            <w:tcW w:w="729" w:type="pct"/>
            <w:vMerge w:val="restar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 к 2010г.,</w:t>
            </w:r>
          </w:p>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c>
          <w:tcPr>
            <w:tcW w:w="1950" w:type="pct"/>
            <w:vMerge/>
          </w:tcPr>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729" w:type="pct"/>
            <w:vMerge/>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p>
        </w:tc>
      </w:tr>
      <w:tr w:rsidR="0001577A" w:rsidRPr="00984331" w:rsidTr="0006285B">
        <w:tc>
          <w:tcPr>
            <w:tcW w:w="1950" w:type="pct"/>
          </w:tcPr>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Посевные площади овощей в с.х. организациях, тыс. га</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87,5</w:t>
            </w:r>
          </w:p>
        </w:tc>
      </w:tr>
      <w:tr w:rsidR="0001577A" w:rsidRPr="00984331" w:rsidTr="0006285B">
        <w:tc>
          <w:tcPr>
            <w:tcW w:w="1950" w:type="pct"/>
          </w:tcPr>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Валовый сбор овощей, тыс. т</w:t>
            </w:r>
          </w:p>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т.ч. в разрезе областей</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301</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415</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321</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106,6</w:t>
            </w:r>
          </w:p>
        </w:tc>
      </w:tr>
      <w:tr w:rsidR="0001577A" w:rsidRPr="00984331" w:rsidTr="0006285B">
        <w:tc>
          <w:tcPr>
            <w:tcW w:w="1950" w:type="pct"/>
          </w:tcPr>
          <w:p w:rsidR="0001577A" w:rsidRPr="00984331" w:rsidRDefault="0001577A" w:rsidP="0006285B">
            <w:pPr>
              <w:spacing w:after="0" w:line="240" w:lineRule="auto"/>
              <w:ind w:firstLine="176"/>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Брестская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46,7</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57,3</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49,6</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106,2</w:t>
            </w:r>
          </w:p>
        </w:tc>
      </w:tr>
      <w:tr w:rsidR="0001577A" w:rsidRPr="00984331" w:rsidTr="0006285B">
        <w:tc>
          <w:tcPr>
            <w:tcW w:w="1950" w:type="pct"/>
          </w:tcPr>
          <w:p w:rsidR="0001577A" w:rsidRPr="00984331" w:rsidRDefault="0001577A" w:rsidP="0006285B">
            <w:pPr>
              <w:spacing w:after="0" w:line="240" w:lineRule="auto"/>
              <w:ind w:firstLine="176"/>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Витебская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28,9</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43,7</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32,6</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112,8</w:t>
            </w:r>
          </w:p>
        </w:tc>
      </w:tr>
      <w:tr w:rsidR="0001577A" w:rsidRPr="00984331" w:rsidTr="0006285B">
        <w:tc>
          <w:tcPr>
            <w:tcW w:w="1950" w:type="pct"/>
          </w:tcPr>
          <w:p w:rsidR="0001577A" w:rsidRPr="00984331" w:rsidRDefault="0001577A" w:rsidP="0006285B">
            <w:pPr>
              <w:spacing w:after="0" w:line="240" w:lineRule="auto"/>
              <w:ind w:firstLine="176"/>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Гомельская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74,2</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93,1</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72,5</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97,7</w:t>
            </w:r>
          </w:p>
        </w:tc>
      </w:tr>
      <w:tr w:rsidR="0001577A" w:rsidRPr="00984331" w:rsidTr="0006285B">
        <w:tc>
          <w:tcPr>
            <w:tcW w:w="1950" w:type="pct"/>
          </w:tcPr>
          <w:p w:rsidR="0001577A" w:rsidRPr="00984331" w:rsidRDefault="0001577A" w:rsidP="0006285B">
            <w:pPr>
              <w:spacing w:after="0" w:line="240" w:lineRule="auto"/>
              <w:ind w:firstLine="176"/>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Гродненская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30,2</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46,1</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33,5</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110,9</w:t>
            </w:r>
          </w:p>
        </w:tc>
      </w:tr>
      <w:tr w:rsidR="0001577A" w:rsidRPr="00984331" w:rsidTr="0006285B">
        <w:tc>
          <w:tcPr>
            <w:tcW w:w="1950" w:type="pct"/>
          </w:tcPr>
          <w:p w:rsidR="0001577A" w:rsidRPr="00984331" w:rsidRDefault="0001577A" w:rsidP="0006285B">
            <w:pPr>
              <w:spacing w:after="0" w:line="240" w:lineRule="auto"/>
              <w:ind w:firstLine="176"/>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Минская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87,2</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122,7</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91,1</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104,5</w:t>
            </w:r>
          </w:p>
        </w:tc>
      </w:tr>
      <w:tr w:rsidR="0001577A" w:rsidRPr="00984331" w:rsidTr="0006285B">
        <w:tc>
          <w:tcPr>
            <w:tcW w:w="1950" w:type="pct"/>
          </w:tcPr>
          <w:p w:rsidR="0001577A" w:rsidRPr="00984331" w:rsidRDefault="0001577A" w:rsidP="0006285B">
            <w:pPr>
              <w:spacing w:after="0" w:line="240" w:lineRule="auto"/>
              <w:ind w:firstLine="176"/>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Могилевская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34,1</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50,8</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40,0</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117,3</w:t>
            </w:r>
          </w:p>
        </w:tc>
      </w:tr>
      <w:tr w:rsidR="0001577A" w:rsidRPr="00984331" w:rsidTr="0006285B">
        <w:tc>
          <w:tcPr>
            <w:tcW w:w="1950" w:type="pct"/>
          </w:tcPr>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Урожайность овощей, ц/га. </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160</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214</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180</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112,5</w:t>
            </w:r>
          </w:p>
        </w:tc>
      </w:tr>
      <w:tr w:rsidR="0001577A" w:rsidRPr="00984331" w:rsidTr="0006285B">
        <w:tc>
          <w:tcPr>
            <w:tcW w:w="1950" w:type="pct"/>
          </w:tcPr>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 т.ч. Брестская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146</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171</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177</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121,2</w:t>
            </w:r>
          </w:p>
        </w:tc>
      </w:tr>
      <w:tr w:rsidR="0001577A" w:rsidRPr="00984331" w:rsidTr="0006285B">
        <w:tc>
          <w:tcPr>
            <w:tcW w:w="1950" w:type="pct"/>
          </w:tcPr>
          <w:p w:rsidR="0001577A" w:rsidRPr="00984331" w:rsidRDefault="0001577A" w:rsidP="0006285B">
            <w:pPr>
              <w:spacing w:after="0" w:line="240" w:lineRule="auto"/>
              <w:ind w:firstLine="176"/>
              <w:contextualSpacing/>
              <w:rPr>
                <w:rFonts w:ascii="Times New Roman" w:hAnsi="Times New Roman" w:cs="Times New Roman"/>
                <w:spacing w:val="-4"/>
                <w:sz w:val="16"/>
                <w:szCs w:val="16"/>
              </w:rPr>
            </w:pPr>
            <w:r w:rsidRPr="00984331">
              <w:rPr>
                <w:rFonts w:ascii="Times New Roman" w:hAnsi="Times New Roman" w:cs="Times New Roman"/>
                <w:spacing w:val="-4"/>
                <w:sz w:val="16"/>
                <w:szCs w:val="16"/>
              </w:rPr>
              <w:t>Витебская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191</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104</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91,2</w:t>
            </w:r>
          </w:p>
        </w:tc>
      </w:tr>
      <w:tr w:rsidR="0001577A" w:rsidRPr="00984331" w:rsidTr="0006285B">
        <w:tc>
          <w:tcPr>
            <w:tcW w:w="1950" w:type="pct"/>
          </w:tcPr>
          <w:p w:rsidR="0001577A" w:rsidRPr="00984331" w:rsidRDefault="0001577A" w:rsidP="0006285B">
            <w:pPr>
              <w:spacing w:after="0" w:line="240" w:lineRule="auto"/>
              <w:ind w:firstLine="176"/>
              <w:contextualSpacing/>
              <w:rPr>
                <w:rFonts w:ascii="Times New Roman" w:hAnsi="Times New Roman" w:cs="Times New Roman"/>
                <w:spacing w:val="-4"/>
                <w:sz w:val="16"/>
                <w:szCs w:val="16"/>
              </w:rPr>
            </w:pPr>
            <w:r w:rsidRPr="00984331">
              <w:rPr>
                <w:rFonts w:ascii="Times New Roman" w:hAnsi="Times New Roman" w:cs="Times New Roman"/>
                <w:spacing w:val="-4"/>
                <w:sz w:val="16"/>
                <w:szCs w:val="16"/>
              </w:rPr>
              <w:t>Гомельская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154</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213</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190</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123,4</w:t>
            </w:r>
          </w:p>
        </w:tc>
      </w:tr>
      <w:tr w:rsidR="0001577A" w:rsidRPr="00984331" w:rsidTr="0006285B">
        <w:tc>
          <w:tcPr>
            <w:tcW w:w="1950" w:type="pct"/>
          </w:tcPr>
          <w:p w:rsidR="0001577A" w:rsidRPr="00984331" w:rsidRDefault="0001577A" w:rsidP="0006285B">
            <w:pPr>
              <w:spacing w:after="0" w:line="240" w:lineRule="auto"/>
              <w:ind w:firstLine="176"/>
              <w:contextualSpacing/>
              <w:rPr>
                <w:rFonts w:ascii="Times New Roman" w:hAnsi="Times New Roman" w:cs="Times New Roman"/>
                <w:spacing w:val="-4"/>
                <w:sz w:val="16"/>
                <w:szCs w:val="16"/>
              </w:rPr>
            </w:pPr>
            <w:r w:rsidRPr="00984331">
              <w:rPr>
                <w:rFonts w:ascii="Times New Roman" w:hAnsi="Times New Roman" w:cs="Times New Roman"/>
                <w:spacing w:val="-4"/>
                <w:sz w:val="16"/>
                <w:szCs w:val="16"/>
              </w:rPr>
              <w:t>Гродненская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226</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282</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280</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123,9</w:t>
            </w:r>
          </w:p>
        </w:tc>
      </w:tr>
      <w:tr w:rsidR="0001577A" w:rsidRPr="00984331" w:rsidTr="0006285B">
        <w:tc>
          <w:tcPr>
            <w:tcW w:w="1950" w:type="pct"/>
          </w:tcPr>
          <w:p w:rsidR="0001577A" w:rsidRPr="00984331" w:rsidRDefault="0001577A" w:rsidP="0006285B">
            <w:pPr>
              <w:spacing w:after="0" w:line="240" w:lineRule="auto"/>
              <w:ind w:firstLine="176"/>
              <w:contextualSpacing/>
              <w:rPr>
                <w:rFonts w:ascii="Times New Roman" w:hAnsi="Times New Roman" w:cs="Times New Roman"/>
                <w:spacing w:val="-4"/>
                <w:sz w:val="16"/>
                <w:szCs w:val="16"/>
              </w:rPr>
            </w:pPr>
            <w:r w:rsidRPr="00984331">
              <w:rPr>
                <w:rFonts w:ascii="Times New Roman" w:hAnsi="Times New Roman" w:cs="Times New Roman"/>
                <w:spacing w:val="-4"/>
                <w:sz w:val="16"/>
                <w:szCs w:val="16"/>
              </w:rPr>
              <w:t>Минская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174</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253</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235</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135,1</w:t>
            </w:r>
          </w:p>
        </w:tc>
      </w:tr>
      <w:tr w:rsidR="0001577A" w:rsidRPr="00984331" w:rsidTr="0006285B">
        <w:tc>
          <w:tcPr>
            <w:tcW w:w="1950" w:type="pct"/>
          </w:tcPr>
          <w:p w:rsidR="0001577A" w:rsidRPr="00984331" w:rsidRDefault="0001577A" w:rsidP="0006285B">
            <w:pPr>
              <w:spacing w:after="0" w:line="240" w:lineRule="auto"/>
              <w:ind w:firstLine="176"/>
              <w:contextualSpacing/>
              <w:rPr>
                <w:rFonts w:ascii="Times New Roman" w:hAnsi="Times New Roman" w:cs="Times New Roman"/>
                <w:spacing w:val="-4"/>
                <w:sz w:val="16"/>
                <w:szCs w:val="16"/>
              </w:rPr>
            </w:pPr>
            <w:r w:rsidRPr="00984331">
              <w:rPr>
                <w:rFonts w:ascii="Times New Roman" w:hAnsi="Times New Roman" w:cs="Times New Roman"/>
                <w:spacing w:val="-4"/>
                <w:sz w:val="16"/>
                <w:szCs w:val="16"/>
              </w:rPr>
              <w:t>Могилевская</w:t>
            </w:r>
          </w:p>
        </w:tc>
        <w:tc>
          <w:tcPr>
            <w:tcW w:w="73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161</w:t>
            </w:r>
          </w:p>
        </w:tc>
        <w:tc>
          <w:tcPr>
            <w:tcW w:w="853"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188</w:t>
            </w:r>
          </w:p>
        </w:tc>
        <w:tc>
          <w:tcPr>
            <w:tcW w:w="735" w:type="pct"/>
            <w:vAlign w:val="center"/>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180</w:t>
            </w:r>
          </w:p>
        </w:tc>
        <w:tc>
          <w:tcPr>
            <w:tcW w:w="729" w:type="pct"/>
            <w:vAlign w:val="center"/>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111,8</w:t>
            </w:r>
          </w:p>
        </w:tc>
      </w:tr>
      <w:tr w:rsidR="0001577A" w:rsidRPr="00984331" w:rsidTr="0006285B">
        <w:tc>
          <w:tcPr>
            <w:tcW w:w="1950" w:type="pct"/>
          </w:tcPr>
          <w:p w:rsidR="0001577A" w:rsidRPr="00984331" w:rsidRDefault="0001577A" w:rsidP="0006285B">
            <w:pPr>
              <w:spacing w:after="0" w:line="240" w:lineRule="auto"/>
              <w:ind w:firstLine="34"/>
              <w:contextualSpacing/>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овощей пр</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данных с/х организациями си</w:t>
            </w:r>
            <w:r w:rsidRPr="00984331">
              <w:rPr>
                <w:rFonts w:ascii="Times New Roman" w:hAnsi="Times New Roman" w:cs="Times New Roman"/>
                <w:spacing w:val="-4"/>
                <w:sz w:val="16"/>
                <w:szCs w:val="16"/>
              </w:rPr>
              <w:t>с</w:t>
            </w:r>
            <w:r w:rsidRPr="00984331">
              <w:rPr>
                <w:rFonts w:ascii="Times New Roman" w:hAnsi="Times New Roman" w:cs="Times New Roman"/>
                <w:spacing w:val="-4"/>
                <w:sz w:val="16"/>
                <w:szCs w:val="16"/>
              </w:rPr>
              <w:t>темы Минсельхозпрода</w:t>
            </w:r>
          </w:p>
        </w:tc>
        <w:tc>
          <w:tcPr>
            <w:tcW w:w="733" w:type="pct"/>
            <w:vAlign w:val="bottom"/>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23,9</w:t>
            </w:r>
          </w:p>
        </w:tc>
        <w:tc>
          <w:tcPr>
            <w:tcW w:w="853" w:type="pct"/>
            <w:vAlign w:val="bottom"/>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46,4</w:t>
            </w:r>
          </w:p>
        </w:tc>
        <w:tc>
          <w:tcPr>
            <w:tcW w:w="735" w:type="pct"/>
            <w:vAlign w:val="bottom"/>
          </w:tcPr>
          <w:p w:rsidR="0001577A" w:rsidRPr="00984331" w:rsidRDefault="0001577A" w:rsidP="0006285B">
            <w:pPr>
              <w:spacing w:after="0" w:line="240" w:lineRule="auto"/>
              <w:ind w:firstLine="34"/>
              <w:contextualSpacing/>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6,3</w:t>
            </w:r>
          </w:p>
        </w:tc>
        <w:tc>
          <w:tcPr>
            <w:tcW w:w="729" w:type="pct"/>
            <w:vAlign w:val="bottom"/>
          </w:tcPr>
          <w:p w:rsidR="0001577A" w:rsidRPr="00984331" w:rsidRDefault="0001577A" w:rsidP="0006285B">
            <w:pPr>
              <w:spacing w:after="0" w:line="240" w:lineRule="auto"/>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-17,6 п.п.</w:t>
            </w:r>
          </w:p>
        </w:tc>
      </w:tr>
    </w:tbl>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1 видим, что посевные площади овощей к 2012 году, по сравнению с 2010, сократились на 12,5 %, т.к. это весьма труд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ёмкая и энергозатратная отрасль сельскохозяйственного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Но предприятия республики стараются вести свою деятельность, по данному направлению, по интенсивному пути развития. Так, валовый сбор овощей в целом увеличился на 6,6 %. Наибольший прирост продукции овощево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ства наблюдается по Могилёвской (на 17,3 %), Вите</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ской (на 12,8 %) и Гродненской (на 10,9 %) областям, а по Гомельской – сокращение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водства на 2,3 %.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По данным таблицы 1 видно, что рост урожайности весьма знач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телен в разрезе всех областей (от 35,1 % по Минской до 11,8 % по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гилёвской области), за исключением Витебской области – спад на 8,8%. И хотя 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табельность отрасли остаётся положительной (+6,3%), но стоит уделить внимание её резкому падению на 17,6 п.п. в 2012 г. по сравнению с 2010 г. [1].</w:t>
      </w:r>
    </w:p>
    <w:p w:rsidR="0001577A" w:rsidRPr="00984331" w:rsidRDefault="0001577A" w:rsidP="0001577A">
      <w:pPr>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В Беларуси, на современном этапе, удалось достигнуть высокого об</w:t>
      </w:r>
      <w:r w:rsidRPr="00984331">
        <w:rPr>
          <w:rFonts w:ascii="Times New Roman" w:hAnsi="Times New Roman" w:cs="Times New Roman"/>
          <w:spacing w:val="-4"/>
          <w:sz w:val="20"/>
          <w:szCs w:val="20"/>
          <w:lang w:eastAsia="ru-RU"/>
        </w:rPr>
        <w:t>ъ</w:t>
      </w:r>
      <w:r w:rsidRPr="00984331">
        <w:rPr>
          <w:rFonts w:ascii="Times New Roman" w:hAnsi="Times New Roman" w:cs="Times New Roman"/>
          <w:spacing w:val="-4"/>
          <w:sz w:val="20"/>
          <w:szCs w:val="20"/>
          <w:lang w:eastAsia="ru-RU"/>
        </w:rPr>
        <w:t>ема производства овощей. Обеспечение овощами на душу насел</w:t>
      </w:r>
      <w:r w:rsidRPr="00984331">
        <w:rPr>
          <w:rFonts w:ascii="Times New Roman" w:hAnsi="Times New Roman" w:cs="Times New Roman"/>
          <w:spacing w:val="-4"/>
          <w:sz w:val="20"/>
          <w:szCs w:val="20"/>
          <w:lang w:eastAsia="ru-RU"/>
        </w:rPr>
        <w:t>е</w:t>
      </w:r>
      <w:r w:rsidRPr="00984331">
        <w:rPr>
          <w:rFonts w:ascii="Times New Roman" w:hAnsi="Times New Roman" w:cs="Times New Roman"/>
          <w:spacing w:val="-4"/>
          <w:sz w:val="20"/>
          <w:szCs w:val="20"/>
          <w:lang w:eastAsia="ru-RU"/>
        </w:rPr>
        <w:t>ния уже превышает медицинскую норму и составляет свыше 146 кг. И сегодня главная задача - сохранить урожай. В настоящее время объемы товарной продукции овощных культур составляют 60%, остальные 40% теряются при хранении, переработке, а также из-за невостреб</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ванности в зимний период. Нередко часть овощей из-за порчи скар</w:t>
      </w:r>
      <w:r w:rsidRPr="00984331">
        <w:rPr>
          <w:rFonts w:ascii="Times New Roman" w:hAnsi="Times New Roman" w:cs="Times New Roman"/>
          <w:spacing w:val="-4"/>
          <w:sz w:val="20"/>
          <w:szCs w:val="20"/>
          <w:lang w:eastAsia="ru-RU"/>
        </w:rPr>
        <w:t>м</w:t>
      </w:r>
      <w:r w:rsidRPr="00984331">
        <w:rPr>
          <w:rFonts w:ascii="Times New Roman" w:hAnsi="Times New Roman" w:cs="Times New Roman"/>
          <w:spacing w:val="-4"/>
          <w:sz w:val="20"/>
          <w:szCs w:val="20"/>
          <w:lang w:eastAsia="ru-RU"/>
        </w:rPr>
        <w:t>ливается скоту. Поэтому необходимо создавать овощехранилища, которые бы обеспечили темп</w:t>
      </w:r>
      <w:r w:rsidRPr="00984331">
        <w:rPr>
          <w:rFonts w:ascii="Times New Roman" w:hAnsi="Times New Roman" w:cs="Times New Roman"/>
          <w:spacing w:val="-4"/>
          <w:sz w:val="20"/>
          <w:szCs w:val="20"/>
          <w:lang w:eastAsia="ru-RU"/>
        </w:rPr>
        <w:t>е</w:t>
      </w:r>
      <w:r w:rsidRPr="00984331">
        <w:rPr>
          <w:rFonts w:ascii="Times New Roman" w:hAnsi="Times New Roman" w:cs="Times New Roman"/>
          <w:spacing w:val="-4"/>
          <w:sz w:val="20"/>
          <w:szCs w:val="20"/>
          <w:lang w:eastAsia="ru-RU"/>
        </w:rPr>
        <w:t xml:space="preserve">ратурный режим, позволяющий сохранить высокие товарные свойства продукции. </w:t>
      </w:r>
    </w:p>
    <w:p w:rsidR="0001577A" w:rsidRPr="00984331" w:rsidRDefault="0001577A" w:rsidP="0001577A">
      <w:pPr>
        <w:spacing w:after="0" w:line="240" w:lineRule="auto"/>
        <w:ind w:firstLine="284"/>
        <w:contextualSpacing/>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contextualSpacing/>
        <w:jc w:val="center"/>
        <w:rPr>
          <w:rFonts w:ascii="Times New Roman" w:hAnsi="Times New Roman" w:cs="Times New Roman"/>
          <w:b/>
          <w:color w:val="000000" w:themeColor="text1"/>
          <w:spacing w:val="-4"/>
          <w:sz w:val="16"/>
          <w:szCs w:val="16"/>
        </w:rPr>
      </w:pPr>
      <w:r w:rsidRPr="00984331">
        <w:rPr>
          <w:rFonts w:ascii="Times New Roman" w:hAnsi="Times New Roman" w:cs="Times New Roman"/>
          <w:b/>
          <w:color w:val="000000" w:themeColor="text1"/>
          <w:spacing w:val="-4"/>
          <w:sz w:val="16"/>
          <w:szCs w:val="16"/>
        </w:rPr>
        <w:lastRenderedPageBreak/>
        <w:t>ЛИТЕРАТУРА</w:t>
      </w:r>
    </w:p>
    <w:p w:rsidR="0001577A" w:rsidRPr="00984331" w:rsidRDefault="0001577A" w:rsidP="0001577A">
      <w:pPr>
        <w:spacing w:after="0" w:line="240" w:lineRule="auto"/>
        <w:ind w:firstLine="284"/>
        <w:contextualSpacing/>
        <w:jc w:val="both"/>
        <w:rPr>
          <w:rFonts w:ascii="Times New Roman" w:hAnsi="Times New Roman" w:cs="Times New Roman"/>
          <w:color w:val="000000" w:themeColor="text1"/>
          <w:spacing w:val="-4"/>
          <w:sz w:val="16"/>
          <w:szCs w:val="16"/>
        </w:rPr>
      </w:pPr>
    </w:p>
    <w:p w:rsidR="0001577A" w:rsidRPr="00984331" w:rsidRDefault="0001577A" w:rsidP="0001577A">
      <w:pPr>
        <w:numPr>
          <w:ilvl w:val="0"/>
          <w:numId w:val="79"/>
        </w:numPr>
        <w:tabs>
          <w:tab w:val="left" w:pos="540"/>
        </w:tabs>
        <w:spacing w:after="0" w:line="240" w:lineRule="auto"/>
        <w:ind w:left="0" w:firstLine="284"/>
        <w:jc w:val="both"/>
        <w:rPr>
          <w:rFonts w:ascii="Times New Roman" w:hAnsi="Times New Roman" w:cs="Times New Roman"/>
          <w:color w:val="000000" w:themeColor="text1"/>
          <w:spacing w:val="-4"/>
          <w:sz w:val="16"/>
          <w:szCs w:val="16"/>
        </w:rPr>
      </w:pPr>
      <w:r w:rsidRPr="00984331">
        <w:rPr>
          <w:rFonts w:ascii="Times New Roman" w:hAnsi="Times New Roman" w:cs="Times New Roman"/>
          <w:color w:val="000000" w:themeColor="text1"/>
          <w:spacing w:val="-4"/>
          <w:sz w:val="16"/>
          <w:szCs w:val="16"/>
        </w:rPr>
        <w:t>Сельское хозяйство Республики Беларусь. Статистический сборник / Министерство статистики и анализа Республики Беларусь. – Минск, 2013. – С. 214.</w:t>
      </w:r>
    </w:p>
    <w:p w:rsidR="0001577A" w:rsidRPr="00984331" w:rsidRDefault="0001577A" w:rsidP="0001577A">
      <w:pPr>
        <w:pStyle w:val="4"/>
        <w:keepNext w:val="0"/>
        <w:keepLines w:val="0"/>
        <w:numPr>
          <w:ilvl w:val="0"/>
          <w:numId w:val="79"/>
        </w:numPr>
        <w:shd w:val="clear" w:color="auto" w:fill="FFFFFF"/>
        <w:tabs>
          <w:tab w:val="left" w:pos="540"/>
        </w:tabs>
        <w:spacing w:before="0" w:line="240" w:lineRule="auto"/>
        <w:ind w:left="0" w:firstLine="284"/>
        <w:jc w:val="both"/>
        <w:rPr>
          <w:rFonts w:ascii="Times New Roman" w:hAnsi="Times New Roman" w:cs="Times New Roman"/>
          <w:b w:val="0"/>
          <w:i w:val="0"/>
          <w:color w:val="000000" w:themeColor="text1"/>
          <w:spacing w:val="-4"/>
          <w:sz w:val="16"/>
          <w:szCs w:val="16"/>
        </w:rPr>
      </w:pPr>
      <w:r w:rsidRPr="00984331">
        <w:rPr>
          <w:rFonts w:ascii="Times New Roman" w:hAnsi="Times New Roman" w:cs="Times New Roman"/>
          <w:b w:val="0"/>
          <w:bCs w:val="0"/>
          <w:i w:val="0"/>
          <w:color w:val="000000" w:themeColor="text1"/>
          <w:spacing w:val="-4"/>
          <w:sz w:val="16"/>
          <w:szCs w:val="16"/>
        </w:rPr>
        <w:t>Программа развития овощеводства на 2011-2015 годы разрабатывается в Беларуси</w:t>
      </w:r>
      <w:r w:rsidRPr="00984331">
        <w:rPr>
          <w:rFonts w:ascii="Times New Roman" w:hAnsi="Times New Roman" w:cs="Times New Roman"/>
          <w:b w:val="0"/>
          <w:i w:val="0"/>
          <w:color w:val="000000" w:themeColor="text1"/>
          <w:spacing w:val="-4"/>
          <w:sz w:val="16"/>
          <w:szCs w:val="16"/>
        </w:rPr>
        <w:t xml:space="preserve"> [Электронный ресурс ].Режим доступа </w:t>
      </w:r>
      <w:hyperlink r:id="rId206" w:history="1">
        <w:r w:rsidRPr="00984331">
          <w:rPr>
            <w:rStyle w:val="a4"/>
            <w:rFonts w:ascii="Times New Roman" w:hAnsi="Times New Roman" w:cs="Times New Roman"/>
            <w:i w:val="0"/>
            <w:color w:val="000000" w:themeColor="text1"/>
            <w:spacing w:val="-4"/>
            <w:sz w:val="16"/>
            <w:szCs w:val="16"/>
          </w:rPr>
          <w:t>http://www.butb.by/</w:t>
        </w:r>
      </w:hyperlink>
      <w:r w:rsidRPr="00984331">
        <w:rPr>
          <w:rFonts w:ascii="Times New Roman" w:hAnsi="Times New Roman" w:cs="Times New Roman"/>
          <w:i w:val="0"/>
          <w:color w:val="000000" w:themeColor="text1"/>
          <w:spacing w:val="-4"/>
          <w:sz w:val="16"/>
          <w:szCs w:val="16"/>
        </w:rPr>
        <w:t xml:space="preserve"> </w:t>
      </w:r>
      <w:r w:rsidRPr="00984331">
        <w:rPr>
          <w:rFonts w:ascii="Times New Roman" w:hAnsi="Times New Roman" w:cs="Times New Roman"/>
          <w:b w:val="0"/>
          <w:i w:val="0"/>
          <w:color w:val="000000" w:themeColor="text1"/>
          <w:spacing w:val="-4"/>
          <w:sz w:val="16"/>
          <w:szCs w:val="16"/>
        </w:rPr>
        <w:t>Дата доступа: 19.01.2014.</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16" w:lineRule="auto"/>
        <w:contextualSpacing/>
        <w:rPr>
          <w:rFonts w:ascii="Times New Roman" w:hAnsi="Times New Roman"/>
          <w:spacing w:val="-4"/>
          <w:sz w:val="20"/>
          <w:szCs w:val="20"/>
        </w:rPr>
      </w:pPr>
      <w:r w:rsidRPr="00984331">
        <w:rPr>
          <w:rFonts w:ascii="Times New Roman" w:hAnsi="Times New Roman"/>
          <w:spacing w:val="-4"/>
          <w:sz w:val="20"/>
          <w:szCs w:val="20"/>
        </w:rPr>
        <w:t>УДК 635.1/.8:338.5(476.4)</w:t>
      </w:r>
    </w:p>
    <w:p w:rsidR="0001577A" w:rsidRPr="00984331" w:rsidRDefault="0001577A" w:rsidP="0001577A">
      <w:pPr>
        <w:spacing w:after="0" w:line="216" w:lineRule="auto"/>
        <w:contextualSpacing/>
        <w:rPr>
          <w:rFonts w:ascii="Times New Roman" w:hAnsi="Times New Roman"/>
          <w:spacing w:val="-4"/>
          <w:sz w:val="20"/>
          <w:szCs w:val="20"/>
        </w:rPr>
      </w:pPr>
      <w:r w:rsidRPr="00984331">
        <w:rPr>
          <w:rFonts w:ascii="Times New Roman" w:hAnsi="Times New Roman"/>
          <w:b/>
          <w:spacing w:val="-4"/>
          <w:sz w:val="20"/>
          <w:szCs w:val="20"/>
        </w:rPr>
        <w:t>Шатило</w:t>
      </w:r>
      <w:r w:rsidRPr="00984331">
        <w:rPr>
          <w:rFonts w:ascii="Times New Roman" w:hAnsi="Times New Roman"/>
          <w:spacing w:val="-4"/>
          <w:sz w:val="20"/>
          <w:szCs w:val="20"/>
        </w:rPr>
        <w:t xml:space="preserve"> </w:t>
      </w:r>
      <w:r w:rsidRPr="00984331">
        <w:rPr>
          <w:rFonts w:ascii="Times New Roman" w:hAnsi="Times New Roman"/>
          <w:b/>
          <w:spacing w:val="-4"/>
          <w:sz w:val="20"/>
          <w:szCs w:val="20"/>
        </w:rPr>
        <w:t xml:space="preserve">В.С. </w:t>
      </w:r>
      <w:r>
        <w:rPr>
          <w:rFonts w:ascii="Times New Roman" w:hAnsi="Times New Roman" w:cs="Times New Roman"/>
          <w:b/>
          <w:spacing w:val="-4"/>
          <w:sz w:val="20"/>
          <w:szCs w:val="20"/>
        </w:rPr>
        <w:t>–</w:t>
      </w:r>
      <w:r>
        <w:rPr>
          <w:rFonts w:ascii="Times New Roman" w:hAnsi="Times New Roman"/>
          <w:b/>
          <w:spacing w:val="-4"/>
          <w:sz w:val="20"/>
          <w:szCs w:val="20"/>
        </w:rPr>
        <w:t xml:space="preserve"> </w:t>
      </w:r>
      <w:r w:rsidRPr="00984331">
        <w:rPr>
          <w:rFonts w:ascii="Times New Roman" w:hAnsi="Times New Roman"/>
          <w:spacing w:val="-4"/>
          <w:sz w:val="20"/>
          <w:szCs w:val="20"/>
        </w:rPr>
        <w:t>студентка</w:t>
      </w:r>
    </w:p>
    <w:p w:rsidR="0001577A" w:rsidRPr="00984331" w:rsidRDefault="0001577A" w:rsidP="0001577A">
      <w:pPr>
        <w:spacing w:after="0" w:line="216" w:lineRule="auto"/>
        <w:jc w:val="center"/>
        <w:rPr>
          <w:rFonts w:ascii="Times New Roman" w:hAnsi="Times New Roman"/>
          <w:b/>
          <w:spacing w:val="-4"/>
          <w:sz w:val="20"/>
          <w:szCs w:val="20"/>
        </w:rPr>
      </w:pPr>
      <w:r w:rsidRPr="00984331">
        <w:rPr>
          <w:rFonts w:ascii="Times New Roman" w:hAnsi="Times New Roman"/>
          <w:b/>
          <w:spacing w:val="-4"/>
          <w:sz w:val="20"/>
          <w:szCs w:val="20"/>
        </w:rPr>
        <w:t>СТАТИСТИЧЕСКИЕ ИССЛЕДОВАНИЯ СНИЖЕНИЯ</w:t>
      </w:r>
    </w:p>
    <w:p w:rsidR="0001577A" w:rsidRPr="00984331" w:rsidRDefault="0001577A" w:rsidP="0001577A">
      <w:pPr>
        <w:spacing w:after="0" w:line="216" w:lineRule="auto"/>
        <w:jc w:val="center"/>
        <w:rPr>
          <w:rFonts w:ascii="Times New Roman" w:hAnsi="Times New Roman"/>
          <w:b/>
          <w:spacing w:val="-4"/>
          <w:sz w:val="20"/>
          <w:szCs w:val="20"/>
        </w:rPr>
      </w:pPr>
      <w:r w:rsidRPr="00984331">
        <w:rPr>
          <w:rFonts w:ascii="Times New Roman" w:hAnsi="Times New Roman"/>
          <w:b/>
          <w:spacing w:val="-4"/>
          <w:sz w:val="20"/>
          <w:szCs w:val="20"/>
        </w:rPr>
        <w:t>СЕБЕСТОИМОСТИ ОВОЩЕЙ ОТКРЫТОГО ГРУНТА В</w:t>
      </w:r>
    </w:p>
    <w:p w:rsidR="0001577A" w:rsidRPr="00984331" w:rsidRDefault="0001577A" w:rsidP="0001577A">
      <w:pPr>
        <w:spacing w:after="0" w:line="216" w:lineRule="auto"/>
        <w:jc w:val="center"/>
        <w:rPr>
          <w:rFonts w:ascii="Times New Roman" w:hAnsi="Times New Roman"/>
          <w:b/>
          <w:spacing w:val="-4"/>
          <w:sz w:val="20"/>
          <w:szCs w:val="20"/>
        </w:rPr>
      </w:pPr>
      <w:r w:rsidRPr="00984331">
        <w:rPr>
          <w:rFonts w:ascii="Times New Roman" w:hAnsi="Times New Roman"/>
          <w:b/>
          <w:spacing w:val="-4"/>
          <w:sz w:val="20"/>
          <w:szCs w:val="20"/>
        </w:rPr>
        <w:t>ОАО «СОВХОЗ КИСЕЛЕВИЧИ»</w:t>
      </w:r>
    </w:p>
    <w:p w:rsidR="0001577A" w:rsidRPr="00984331" w:rsidRDefault="0001577A" w:rsidP="0001577A">
      <w:pPr>
        <w:spacing w:after="0" w:line="216" w:lineRule="auto"/>
        <w:rPr>
          <w:rFonts w:ascii="Times New Roman" w:hAnsi="Times New Roman"/>
          <w:b/>
          <w:bCs/>
          <w:spacing w:val="-4"/>
          <w:sz w:val="20"/>
          <w:szCs w:val="20"/>
        </w:rPr>
      </w:pPr>
      <w:r w:rsidRPr="00984331">
        <w:rPr>
          <w:rFonts w:ascii="Times New Roman" w:hAnsi="Times New Roman"/>
          <w:i/>
          <w:iCs/>
          <w:spacing w:val="-4"/>
          <w:sz w:val="20"/>
          <w:szCs w:val="20"/>
        </w:rPr>
        <w:t>Научный руководитель –</w:t>
      </w:r>
      <w:r>
        <w:rPr>
          <w:rFonts w:ascii="Times New Roman" w:hAnsi="Times New Roman"/>
          <w:i/>
          <w:iCs/>
          <w:spacing w:val="-4"/>
          <w:sz w:val="20"/>
          <w:szCs w:val="20"/>
        </w:rPr>
        <w:t xml:space="preserve"> </w:t>
      </w:r>
      <w:r w:rsidRPr="00984331">
        <w:rPr>
          <w:rFonts w:ascii="Times New Roman" w:hAnsi="Times New Roman"/>
          <w:b/>
          <w:i/>
          <w:iCs/>
          <w:spacing w:val="-4"/>
          <w:sz w:val="20"/>
          <w:szCs w:val="20"/>
        </w:rPr>
        <w:t>Старовыборная С. П.</w:t>
      </w:r>
      <w:r w:rsidRPr="00984331">
        <w:rPr>
          <w:rFonts w:ascii="Times New Roman" w:hAnsi="Times New Roman"/>
          <w:i/>
          <w:iCs/>
          <w:spacing w:val="-4"/>
          <w:sz w:val="20"/>
          <w:szCs w:val="20"/>
        </w:rPr>
        <w:t xml:space="preserve"> ст. преподаватель</w:t>
      </w:r>
    </w:p>
    <w:p w:rsidR="0001577A" w:rsidRPr="00984331" w:rsidRDefault="0001577A" w:rsidP="0001577A">
      <w:pPr>
        <w:spacing w:after="0" w:line="216" w:lineRule="auto"/>
        <w:ind w:firstLine="284"/>
        <w:contextualSpacing/>
        <w:jc w:val="both"/>
        <w:rPr>
          <w:rFonts w:ascii="Times New Roman" w:hAnsi="Times New Roman"/>
          <w:spacing w:val="-4"/>
          <w:sz w:val="20"/>
          <w:szCs w:val="20"/>
        </w:rPr>
      </w:pPr>
    </w:p>
    <w:p w:rsidR="0001577A" w:rsidRPr="00984331" w:rsidRDefault="0001577A" w:rsidP="0001577A">
      <w:pPr>
        <w:pStyle w:val="a6"/>
        <w:spacing w:before="0" w:beforeAutospacing="0" w:after="0" w:afterAutospacing="0" w:line="216" w:lineRule="auto"/>
        <w:ind w:firstLine="284"/>
        <w:jc w:val="both"/>
        <w:rPr>
          <w:spacing w:val="-4"/>
          <w:sz w:val="20"/>
          <w:szCs w:val="20"/>
        </w:rPr>
      </w:pPr>
      <w:r w:rsidRPr="00984331">
        <w:rPr>
          <w:spacing w:val="-4"/>
          <w:sz w:val="20"/>
          <w:szCs w:val="20"/>
        </w:rPr>
        <w:t>Одной из центральных проблем аграрной экономики является пов</w:t>
      </w:r>
      <w:r w:rsidRPr="00984331">
        <w:rPr>
          <w:spacing w:val="-4"/>
          <w:sz w:val="20"/>
          <w:szCs w:val="20"/>
        </w:rPr>
        <w:t>ы</w:t>
      </w:r>
      <w:r w:rsidRPr="00984331">
        <w:rPr>
          <w:spacing w:val="-4"/>
          <w:sz w:val="20"/>
          <w:szCs w:val="20"/>
        </w:rPr>
        <w:t>шение эффективности производства овощей.</w:t>
      </w:r>
    </w:p>
    <w:p w:rsidR="0001577A" w:rsidRPr="00984331" w:rsidRDefault="0001577A" w:rsidP="0001577A">
      <w:pPr>
        <w:pStyle w:val="a6"/>
        <w:spacing w:before="0" w:beforeAutospacing="0" w:after="0" w:afterAutospacing="0" w:line="216" w:lineRule="auto"/>
        <w:ind w:firstLine="284"/>
        <w:jc w:val="both"/>
        <w:rPr>
          <w:spacing w:val="-4"/>
          <w:sz w:val="20"/>
          <w:szCs w:val="20"/>
        </w:rPr>
      </w:pPr>
      <w:r w:rsidRPr="00984331">
        <w:rPr>
          <w:spacing w:val="-4"/>
          <w:sz w:val="20"/>
          <w:szCs w:val="20"/>
        </w:rPr>
        <w:t>Для достижения этой цели необходимо решить главную задачу –выбрать наиболее рациональный способ применения факторов произво</w:t>
      </w:r>
      <w:r w:rsidRPr="00984331">
        <w:rPr>
          <w:spacing w:val="-4"/>
          <w:sz w:val="20"/>
          <w:szCs w:val="20"/>
        </w:rPr>
        <w:t>д</w:t>
      </w:r>
      <w:r w:rsidRPr="00984331">
        <w:rPr>
          <w:spacing w:val="-4"/>
          <w:sz w:val="20"/>
          <w:szCs w:val="20"/>
        </w:rPr>
        <w:t>ства для разрешения противоречия между безграничными потре</w:t>
      </w:r>
      <w:r w:rsidRPr="00984331">
        <w:rPr>
          <w:spacing w:val="-4"/>
          <w:sz w:val="20"/>
          <w:szCs w:val="20"/>
        </w:rPr>
        <w:t>б</w:t>
      </w:r>
      <w:r w:rsidRPr="00984331">
        <w:rPr>
          <w:spacing w:val="-4"/>
          <w:sz w:val="20"/>
          <w:szCs w:val="20"/>
        </w:rPr>
        <w:t>ностями и нехваткой ресурсов для их удовлетворения.</w:t>
      </w:r>
    </w:p>
    <w:p w:rsidR="0001577A" w:rsidRPr="00984331" w:rsidRDefault="0001577A" w:rsidP="0001577A">
      <w:pPr>
        <w:pStyle w:val="a6"/>
        <w:spacing w:before="0" w:beforeAutospacing="0" w:after="0" w:afterAutospacing="0" w:line="216" w:lineRule="auto"/>
        <w:ind w:firstLine="284"/>
        <w:jc w:val="both"/>
        <w:rPr>
          <w:spacing w:val="-4"/>
          <w:sz w:val="20"/>
          <w:szCs w:val="20"/>
        </w:rPr>
      </w:pPr>
      <w:r w:rsidRPr="00984331">
        <w:rPr>
          <w:spacing w:val="-4"/>
          <w:sz w:val="20"/>
          <w:szCs w:val="20"/>
        </w:rPr>
        <w:t>Цель работы – на основании анализа деятельности предприятий М</w:t>
      </w:r>
      <w:r w:rsidRPr="00984331">
        <w:rPr>
          <w:spacing w:val="-4"/>
          <w:sz w:val="20"/>
          <w:szCs w:val="20"/>
        </w:rPr>
        <w:t>о</w:t>
      </w:r>
      <w:r w:rsidRPr="00984331">
        <w:rPr>
          <w:spacing w:val="-4"/>
          <w:sz w:val="20"/>
          <w:szCs w:val="20"/>
        </w:rPr>
        <w:t>гилёвской области предложить конкретные рекомендации и мер</w:t>
      </w:r>
      <w:r w:rsidRPr="00984331">
        <w:rPr>
          <w:spacing w:val="-4"/>
          <w:sz w:val="20"/>
          <w:szCs w:val="20"/>
        </w:rPr>
        <w:t>о</w:t>
      </w:r>
      <w:r w:rsidRPr="00984331">
        <w:rPr>
          <w:spacing w:val="-4"/>
          <w:sz w:val="20"/>
          <w:szCs w:val="20"/>
        </w:rPr>
        <w:t>приятия по повышению уровня экономической эффективности производства ов</w:t>
      </w:r>
      <w:r w:rsidRPr="00984331">
        <w:rPr>
          <w:spacing w:val="-4"/>
          <w:sz w:val="20"/>
          <w:szCs w:val="20"/>
        </w:rPr>
        <w:t>о</w:t>
      </w:r>
      <w:r w:rsidRPr="00984331">
        <w:rPr>
          <w:spacing w:val="-4"/>
          <w:sz w:val="20"/>
          <w:szCs w:val="20"/>
        </w:rPr>
        <w:t xml:space="preserve">щей в ОАО «Совхоз Киселевичи». </w:t>
      </w:r>
    </w:p>
    <w:p w:rsidR="0001577A" w:rsidRPr="00984331" w:rsidRDefault="0001577A" w:rsidP="0001577A">
      <w:pPr>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 xml:space="preserve"> Материалами для исследований послужили данные годовых отчётов 24 сельскохозяйственных предприятий Могилёвской области, и, в том числе, ОАО «Совхоз Киселевичи» за 2012 г.  В работе применялся стат</w:t>
      </w:r>
      <w:r w:rsidRPr="00984331">
        <w:rPr>
          <w:rFonts w:ascii="Times New Roman" w:hAnsi="Times New Roman"/>
          <w:spacing w:val="-4"/>
          <w:sz w:val="20"/>
          <w:szCs w:val="20"/>
        </w:rPr>
        <w:t>и</w:t>
      </w:r>
      <w:r w:rsidRPr="00984331">
        <w:rPr>
          <w:rFonts w:ascii="Times New Roman" w:hAnsi="Times New Roman"/>
          <w:spacing w:val="-4"/>
          <w:sz w:val="20"/>
          <w:szCs w:val="20"/>
        </w:rPr>
        <w:t>стико-экономический метод экономических исследований, метод экон</w:t>
      </w:r>
      <w:r w:rsidRPr="00984331">
        <w:rPr>
          <w:rFonts w:ascii="Times New Roman" w:hAnsi="Times New Roman"/>
          <w:spacing w:val="-4"/>
          <w:sz w:val="20"/>
          <w:szCs w:val="20"/>
        </w:rPr>
        <w:t>о</w:t>
      </w:r>
      <w:r w:rsidRPr="00984331">
        <w:rPr>
          <w:rFonts w:ascii="Times New Roman" w:hAnsi="Times New Roman"/>
          <w:spacing w:val="-4"/>
          <w:sz w:val="20"/>
          <w:szCs w:val="20"/>
        </w:rPr>
        <w:t>мического анализа, сравнительный анализ, анализ относительных показ</w:t>
      </w:r>
      <w:r w:rsidRPr="00984331">
        <w:rPr>
          <w:rFonts w:ascii="Times New Roman" w:hAnsi="Times New Roman"/>
          <w:spacing w:val="-4"/>
          <w:sz w:val="20"/>
          <w:szCs w:val="20"/>
        </w:rPr>
        <w:t>а</w:t>
      </w:r>
      <w:r w:rsidRPr="00984331">
        <w:rPr>
          <w:rFonts w:ascii="Times New Roman" w:hAnsi="Times New Roman"/>
          <w:spacing w:val="-4"/>
          <w:sz w:val="20"/>
          <w:szCs w:val="20"/>
        </w:rPr>
        <w:t>телей, метод факторного анализа, расчетно-конструктивный.</w:t>
      </w:r>
    </w:p>
    <w:p w:rsidR="0001577A" w:rsidRPr="00984331" w:rsidRDefault="0001577A" w:rsidP="0001577A">
      <w:pPr>
        <w:pStyle w:val="a6"/>
        <w:spacing w:before="0" w:beforeAutospacing="0" w:after="0" w:afterAutospacing="0" w:line="216" w:lineRule="auto"/>
        <w:ind w:firstLine="284"/>
        <w:jc w:val="both"/>
        <w:rPr>
          <w:spacing w:val="-4"/>
          <w:sz w:val="20"/>
          <w:szCs w:val="20"/>
        </w:rPr>
      </w:pPr>
      <w:r w:rsidRPr="00984331">
        <w:rPr>
          <w:b/>
          <w:spacing w:val="-4"/>
          <w:sz w:val="20"/>
          <w:szCs w:val="20"/>
        </w:rPr>
        <w:t xml:space="preserve"> </w:t>
      </w:r>
      <w:r w:rsidRPr="00984331">
        <w:rPr>
          <w:spacing w:val="-4"/>
          <w:sz w:val="20"/>
          <w:szCs w:val="20"/>
        </w:rPr>
        <w:t>Повышение экономической эффективности производства овощей я</w:t>
      </w:r>
      <w:r w:rsidRPr="00984331">
        <w:rPr>
          <w:spacing w:val="-4"/>
          <w:sz w:val="20"/>
          <w:szCs w:val="20"/>
        </w:rPr>
        <w:t>в</w:t>
      </w:r>
      <w:r w:rsidRPr="00984331">
        <w:rPr>
          <w:spacing w:val="-4"/>
          <w:sz w:val="20"/>
          <w:szCs w:val="20"/>
        </w:rPr>
        <w:t>ляется очень актуальной проблемой на многих сельскохозяйстве</w:t>
      </w:r>
      <w:r w:rsidRPr="00984331">
        <w:rPr>
          <w:spacing w:val="-4"/>
          <w:sz w:val="20"/>
          <w:szCs w:val="20"/>
        </w:rPr>
        <w:t>н</w:t>
      </w:r>
      <w:r w:rsidRPr="00984331">
        <w:rPr>
          <w:spacing w:val="-4"/>
          <w:sz w:val="20"/>
          <w:szCs w:val="20"/>
        </w:rPr>
        <w:t>ных предприятиях, независимо от специализации и размеров, особое значение эта проблема приобретает в хозяйствах, занимающихся в</w:t>
      </w:r>
      <w:r w:rsidRPr="00984331">
        <w:rPr>
          <w:spacing w:val="-4"/>
          <w:sz w:val="20"/>
          <w:szCs w:val="20"/>
        </w:rPr>
        <w:t>ы</w:t>
      </w:r>
      <w:r w:rsidRPr="00984331">
        <w:rPr>
          <w:spacing w:val="-4"/>
          <w:sz w:val="20"/>
          <w:szCs w:val="20"/>
        </w:rPr>
        <w:t>ращиванием овощей в открытом грунте, поскольку процесс произво</w:t>
      </w:r>
      <w:r w:rsidRPr="00984331">
        <w:rPr>
          <w:spacing w:val="-4"/>
          <w:sz w:val="20"/>
          <w:szCs w:val="20"/>
        </w:rPr>
        <w:t>д</w:t>
      </w:r>
      <w:r w:rsidRPr="00984331">
        <w:rPr>
          <w:spacing w:val="-4"/>
          <w:sz w:val="20"/>
          <w:szCs w:val="20"/>
        </w:rPr>
        <w:t>ства является очень капитало- и трудоёмким, а готовая продукция достаточно тонна</w:t>
      </w:r>
      <w:r w:rsidRPr="00984331">
        <w:rPr>
          <w:spacing w:val="-4"/>
          <w:sz w:val="20"/>
          <w:szCs w:val="20"/>
        </w:rPr>
        <w:t>ж</w:t>
      </w:r>
      <w:r w:rsidRPr="00984331">
        <w:rPr>
          <w:spacing w:val="-4"/>
          <w:sz w:val="20"/>
          <w:szCs w:val="20"/>
        </w:rPr>
        <w:t xml:space="preserve">ная и скоропортящаяся. </w:t>
      </w:r>
    </w:p>
    <w:p w:rsidR="0001577A" w:rsidRPr="00984331" w:rsidRDefault="0001577A" w:rsidP="0001577A">
      <w:pPr>
        <w:widowControl w:val="0"/>
        <w:tabs>
          <w:tab w:val="left" w:pos="345"/>
        </w:tabs>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Как правило, анализ результатов производства начинается с пр</w:t>
      </w:r>
      <w:r w:rsidRPr="00984331">
        <w:rPr>
          <w:rFonts w:ascii="Times New Roman" w:hAnsi="Times New Roman"/>
          <w:spacing w:val="-4"/>
          <w:sz w:val="20"/>
          <w:szCs w:val="20"/>
        </w:rPr>
        <w:t>о</w:t>
      </w:r>
      <w:r w:rsidRPr="00984331">
        <w:rPr>
          <w:rFonts w:ascii="Times New Roman" w:hAnsi="Times New Roman"/>
          <w:spacing w:val="-4"/>
          <w:sz w:val="20"/>
          <w:szCs w:val="20"/>
        </w:rPr>
        <w:t>блем в самом хозяйстве. В таблице 1 произведём анализ структуры затрат на производство овощей открытого грунта в ОАО «Совхоз К</w:t>
      </w:r>
      <w:r w:rsidRPr="00984331">
        <w:rPr>
          <w:rFonts w:ascii="Times New Roman" w:hAnsi="Times New Roman"/>
          <w:spacing w:val="-4"/>
          <w:sz w:val="20"/>
          <w:szCs w:val="20"/>
        </w:rPr>
        <w:t>и</w:t>
      </w:r>
      <w:r w:rsidRPr="00984331">
        <w:rPr>
          <w:rFonts w:ascii="Times New Roman" w:hAnsi="Times New Roman"/>
          <w:spacing w:val="-4"/>
          <w:sz w:val="20"/>
          <w:szCs w:val="20"/>
        </w:rPr>
        <w:t xml:space="preserve">селевичи». </w:t>
      </w:r>
    </w:p>
    <w:p w:rsidR="0001577A" w:rsidRPr="00984331" w:rsidRDefault="0001577A" w:rsidP="0001577A">
      <w:pPr>
        <w:widowControl w:val="0"/>
        <w:tabs>
          <w:tab w:val="left" w:pos="345"/>
        </w:tabs>
        <w:spacing w:after="0" w:line="216" w:lineRule="auto"/>
        <w:ind w:firstLine="284"/>
        <w:jc w:val="both"/>
        <w:rPr>
          <w:rFonts w:ascii="Times New Roman" w:hAnsi="Times New Roman"/>
          <w:spacing w:val="-4"/>
          <w:sz w:val="20"/>
          <w:szCs w:val="20"/>
        </w:rPr>
      </w:pPr>
    </w:p>
    <w:p w:rsidR="0001577A" w:rsidRPr="00984331" w:rsidRDefault="0001577A" w:rsidP="0001577A">
      <w:pPr>
        <w:widowControl w:val="0"/>
        <w:tabs>
          <w:tab w:val="left" w:pos="345"/>
        </w:tabs>
        <w:spacing w:after="0" w:line="216" w:lineRule="auto"/>
        <w:rPr>
          <w:rFonts w:ascii="Times New Roman" w:hAnsi="Times New Roman"/>
          <w:b/>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spacing w:val="-4"/>
          <w:sz w:val="16"/>
          <w:szCs w:val="16"/>
        </w:rPr>
        <w:t xml:space="preserve"> 1 – </w:t>
      </w:r>
      <w:r w:rsidRPr="00984331">
        <w:rPr>
          <w:rFonts w:ascii="Times New Roman" w:hAnsi="Times New Roman"/>
          <w:b/>
          <w:spacing w:val="-4"/>
          <w:sz w:val="16"/>
          <w:szCs w:val="16"/>
        </w:rPr>
        <w:t>Состав и структура затрат на производство овощей открытого грунта в ОАО «Совхоз Киселевичи»</w:t>
      </w:r>
    </w:p>
    <w:tbl>
      <w:tblPr>
        <w:tblW w:w="59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540"/>
        <w:gridCol w:w="540"/>
        <w:gridCol w:w="540"/>
        <w:gridCol w:w="540"/>
        <w:gridCol w:w="540"/>
        <w:gridCol w:w="540"/>
        <w:gridCol w:w="720"/>
      </w:tblGrid>
      <w:tr w:rsidR="0001577A" w:rsidRPr="00984331" w:rsidTr="0006285B">
        <w:trPr>
          <w:cantSplit/>
        </w:trPr>
        <w:tc>
          <w:tcPr>
            <w:tcW w:w="1985" w:type="dxa"/>
            <w:vMerge w:val="restart"/>
          </w:tcPr>
          <w:p w:rsidR="0001577A" w:rsidRPr="00984331" w:rsidRDefault="0001577A" w:rsidP="0006285B">
            <w:pPr>
              <w:widowControl w:val="0"/>
              <w:spacing w:after="0" w:line="216" w:lineRule="auto"/>
              <w:jc w:val="center"/>
              <w:rPr>
                <w:rFonts w:ascii="Times New Roman" w:hAnsi="Times New Roman"/>
                <w:spacing w:val="-4"/>
                <w:sz w:val="16"/>
                <w:szCs w:val="16"/>
              </w:rPr>
            </w:pPr>
          </w:p>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Статьи затрат</w:t>
            </w:r>
          </w:p>
        </w:tc>
        <w:tc>
          <w:tcPr>
            <w:tcW w:w="1080" w:type="dxa"/>
            <w:gridSpan w:val="2"/>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2010 г.</w:t>
            </w:r>
          </w:p>
        </w:tc>
        <w:tc>
          <w:tcPr>
            <w:tcW w:w="1080" w:type="dxa"/>
            <w:gridSpan w:val="2"/>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2011 г.</w:t>
            </w:r>
          </w:p>
        </w:tc>
        <w:tc>
          <w:tcPr>
            <w:tcW w:w="1080" w:type="dxa"/>
            <w:gridSpan w:val="2"/>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2012 г,</w:t>
            </w:r>
          </w:p>
        </w:tc>
        <w:tc>
          <w:tcPr>
            <w:tcW w:w="720" w:type="dxa"/>
            <w:vMerge w:val="restart"/>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2012г. к</w:t>
            </w:r>
          </w:p>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2010г.,</w:t>
            </w:r>
          </w:p>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 п.п.</w:t>
            </w:r>
          </w:p>
        </w:tc>
      </w:tr>
      <w:tr w:rsidR="0001577A" w:rsidRPr="00984331" w:rsidTr="0006285B">
        <w:trPr>
          <w:cantSplit/>
        </w:trPr>
        <w:tc>
          <w:tcPr>
            <w:tcW w:w="1985" w:type="dxa"/>
            <w:vMerge/>
          </w:tcPr>
          <w:p w:rsidR="0001577A" w:rsidRPr="00984331" w:rsidRDefault="0001577A" w:rsidP="0006285B">
            <w:pPr>
              <w:widowControl w:val="0"/>
              <w:spacing w:after="0" w:line="216" w:lineRule="auto"/>
              <w:rPr>
                <w:rFonts w:ascii="Times New Roman" w:hAnsi="Times New Roman"/>
                <w:spacing w:val="-4"/>
                <w:sz w:val="16"/>
                <w:szCs w:val="16"/>
              </w:rPr>
            </w:pPr>
          </w:p>
        </w:tc>
        <w:tc>
          <w:tcPr>
            <w:tcW w:w="54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млн. руб.</w:t>
            </w:r>
          </w:p>
        </w:tc>
        <w:tc>
          <w:tcPr>
            <w:tcW w:w="54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w:t>
            </w:r>
          </w:p>
        </w:tc>
        <w:tc>
          <w:tcPr>
            <w:tcW w:w="54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млн. руб.</w:t>
            </w:r>
          </w:p>
        </w:tc>
        <w:tc>
          <w:tcPr>
            <w:tcW w:w="54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w:t>
            </w:r>
          </w:p>
        </w:tc>
        <w:tc>
          <w:tcPr>
            <w:tcW w:w="54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млн. руб.</w:t>
            </w:r>
          </w:p>
        </w:tc>
        <w:tc>
          <w:tcPr>
            <w:tcW w:w="54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w:t>
            </w:r>
          </w:p>
        </w:tc>
        <w:tc>
          <w:tcPr>
            <w:tcW w:w="720" w:type="dxa"/>
            <w:vMerge/>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Затраты-всего:</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285</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100</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405</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100</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379</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100</w:t>
            </w:r>
          </w:p>
        </w:tc>
        <w:tc>
          <w:tcPr>
            <w:tcW w:w="720" w:type="dxa"/>
            <w:vAlign w:val="center"/>
          </w:tcPr>
          <w:p w:rsidR="0001577A" w:rsidRPr="00984331" w:rsidRDefault="0001577A" w:rsidP="0006285B">
            <w:pPr>
              <w:widowControl w:val="0"/>
              <w:spacing w:after="0" w:line="216" w:lineRule="auto"/>
              <w:jc w:val="center"/>
              <w:rPr>
                <w:rFonts w:ascii="Times New Roman" w:hAnsi="Times New Roman"/>
                <w:spacing w:val="-4"/>
                <w:sz w:val="16"/>
                <w:szCs w:val="16"/>
              </w:rPr>
            </w:pPr>
            <w:r w:rsidRPr="00984331">
              <w:rPr>
                <w:rFonts w:ascii="Times New Roman" w:hAnsi="Times New Roman"/>
                <w:spacing w:val="-4"/>
                <w:sz w:val="16"/>
                <w:szCs w:val="16"/>
              </w:rPr>
              <w:t>–</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Оплата труда</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38</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13,3</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78</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19,3</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114</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30,1</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+16,8</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Семена</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69</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24,2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123</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30,4</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92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24,3</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+0,1</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 xml:space="preserve">Удобрения и средства </w:t>
            </w:r>
          </w:p>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защиты растений</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31</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10,9</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122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30,1</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38</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10,0</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-0,9</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 xml:space="preserve">Затраты на содержание </w:t>
            </w:r>
          </w:p>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основных средств</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58</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20,4</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30</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7,4</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44</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11,6</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-8,8</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Работы и услуги</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16</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5,6</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0,5</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-5,1</w:t>
            </w:r>
          </w:p>
        </w:tc>
      </w:tr>
      <w:tr w:rsidR="0001577A" w:rsidRPr="00984331" w:rsidTr="0006285B">
        <w:tc>
          <w:tcPr>
            <w:tcW w:w="1985" w:type="dxa"/>
            <w:tcBorders>
              <w:bottom w:val="nil"/>
            </w:tcBorders>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Прочие затраты</w:t>
            </w:r>
          </w:p>
        </w:tc>
        <w:tc>
          <w:tcPr>
            <w:tcW w:w="540" w:type="dxa"/>
            <w:tcBorders>
              <w:bottom w:val="nil"/>
            </w:tcBorders>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11</w:t>
            </w:r>
          </w:p>
        </w:tc>
        <w:tc>
          <w:tcPr>
            <w:tcW w:w="540" w:type="dxa"/>
            <w:tcBorders>
              <w:bottom w:val="nil"/>
            </w:tcBorders>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3,9</w:t>
            </w:r>
          </w:p>
        </w:tc>
        <w:tc>
          <w:tcPr>
            <w:tcW w:w="540" w:type="dxa"/>
            <w:tcBorders>
              <w:bottom w:val="nil"/>
            </w:tcBorders>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19</w:t>
            </w:r>
          </w:p>
        </w:tc>
        <w:tc>
          <w:tcPr>
            <w:tcW w:w="540" w:type="dxa"/>
            <w:tcBorders>
              <w:bottom w:val="nil"/>
            </w:tcBorders>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4,7</w:t>
            </w:r>
          </w:p>
        </w:tc>
        <w:tc>
          <w:tcPr>
            <w:tcW w:w="540" w:type="dxa"/>
            <w:tcBorders>
              <w:bottom w:val="nil"/>
            </w:tcBorders>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7</w:t>
            </w:r>
          </w:p>
        </w:tc>
        <w:tc>
          <w:tcPr>
            <w:tcW w:w="540" w:type="dxa"/>
            <w:tcBorders>
              <w:bottom w:val="nil"/>
            </w:tcBorders>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1,8</w:t>
            </w:r>
          </w:p>
        </w:tc>
        <w:tc>
          <w:tcPr>
            <w:tcW w:w="720" w:type="dxa"/>
            <w:tcBorders>
              <w:bottom w:val="nil"/>
            </w:tcBorders>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-2,1</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Затраты на организацию производства</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42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14,7</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21</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5,2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53</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14,0</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-0,7</w:t>
            </w:r>
          </w:p>
        </w:tc>
      </w:tr>
      <w:tr w:rsidR="0001577A" w:rsidRPr="00984331" w:rsidTr="0006285B">
        <w:tc>
          <w:tcPr>
            <w:tcW w:w="1985" w:type="dxa"/>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Стоимость ГСМ</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18</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6,3</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2,5</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19</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5,0</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-1,3</w:t>
            </w:r>
          </w:p>
        </w:tc>
      </w:tr>
      <w:tr w:rsidR="0001577A" w:rsidRPr="00984331" w:rsidTr="0006285B">
        <w:tc>
          <w:tcPr>
            <w:tcW w:w="1985" w:type="dxa"/>
            <w:vAlign w:val="bottom"/>
          </w:tcPr>
          <w:p w:rsidR="0001577A" w:rsidRPr="00984331" w:rsidRDefault="0001577A" w:rsidP="0006285B">
            <w:pPr>
              <w:widowControl w:val="0"/>
              <w:spacing w:after="0" w:line="216" w:lineRule="auto"/>
              <w:rPr>
                <w:rFonts w:ascii="Times New Roman" w:hAnsi="Times New Roman"/>
                <w:spacing w:val="-4"/>
                <w:sz w:val="16"/>
                <w:szCs w:val="16"/>
              </w:rPr>
            </w:pPr>
            <w:r w:rsidRPr="00984331">
              <w:rPr>
                <w:rFonts w:ascii="Times New Roman" w:hAnsi="Times New Roman"/>
                <w:spacing w:val="-4"/>
                <w:sz w:val="16"/>
                <w:szCs w:val="16"/>
              </w:rPr>
              <w:t>Стоимость энергоресурсов</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0,7</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0,5</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10</w:t>
            </w:r>
          </w:p>
        </w:tc>
        <w:tc>
          <w:tcPr>
            <w:tcW w:w="540" w:type="dxa"/>
            <w:vAlign w:val="center"/>
          </w:tcPr>
          <w:p w:rsidR="0001577A" w:rsidRPr="00984331" w:rsidRDefault="0001577A" w:rsidP="0006285B">
            <w:pPr>
              <w:spacing w:after="0" w:line="216" w:lineRule="auto"/>
              <w:jc w:val="center"/>
              <w:rPr>
                <w:rFonts w:ascii="Times New Roman" w:hAnsi="Times New Roman"/>
                <w:color w:val="000000"/>
                <w:spacing w:val="-4"/>
                <w:sz w:val="16"/>
                <w:szCs w:val="16"/>
              </w:rPr>
            </w:pPr>
            <w:r w:rsidRPr="00984331">
              <w:rPr>
                <w:rFonts w:ascii="Times New Roman" w:hAnsi="Times New Roman"/>
                <w:color w:val="000000"/>
                <w:spacing w:val="-4"/>
                <w:sz w:val="16"/>
                <w:szCs w:val="16"/>
              </w:rPr>
              <w:t>2,6</w:t>
            </w:r>
          </w:p>
        </w:tc>
        <w:tc>
          <w:tcPr>
            <w:tcW w:w="720" w:type="dxa"/>
            <w:vAlign w:val="bottom"/>
          </w:tcPr>
          <w:p w:rsidR="0001577A" w:rsidRPr="00984331" w:rsidRDefault="0001577A" w:rsidP="0006285B">
            <w:pPr>
              <w:spacing w:after="0" w:line="240" w:lineRule="auto"/>
              <w:jc w:val="center"/>
              <w:rPr>
                <w:rFonts w:ascii="Times New Roman" w:hAnsi="Times New Roman"/>
                <w:spacing w:val="-4"/>
                <w:sz w:val="16"/>
                <w:szCs w:val="16"/>
                <w:lang w:eastAsia="ru-RU"/>
              </w:rPr>
            </w:pPr>
            <w:r w:rsidRPr="00984331">
              <w:rPr>
                <w:rFonts w:ascii="Times New Roman" w:hAnsi="Times New Roman"/>
                <w:spacing w:val="-4"/>
                <w:sz w:val="16"/>
                <w:szCs w:val="16"/>
                <w:lang w:eastAsia="ru-RU"/>
              </w:rPr>
              <w:t>+1,9</w:t>
            </w:r>
          </w:p>
        </w:tc>
      </w:tr>
    </w:tbl>
    <w:p w:rsidR="0001577A" w:rsidRPr="00984331" w:rsidRDefault="0001577A" w:rsidP="0001577A">
      <w:pPr>
        <w:widowControl w:val="0"/>
        <w:spacing w:after="0" w:line="216" w:lineRule="auto"/>
        <w:rPr>
          <w:rFonts w:ascii="Times New Roman" w:hAnsi="Times New Roman"/>
          <w:spacing w:val="-4"/>
          <w:sz w:val="20"/>
          <w:szCs w:val="20"/>
          <w:lang w:val="en-US"/>
        </w:rPr>
      </w:pPr>
    </w:p>
    <w:p w:rsidR="0001577A" w:rsidRPr="00984331" w:rsidRDefault="0001577A" w:rsidP="0001577A">
      <w:pPr>
        <w:widowControl w:val="0"/>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Из таблицы 1 видно, что при производстве овощей открытого грунта на 2012 г. наибольший удельный вес в структуре затрат занимают «Опл</w:t>
      </w:r>
      <w:r w:rsidRPr="00984331">
        <w:rPr>
          <w:rFonts w:ascii="Times New Roman" w:hAnsi="Times New Roman"/>
          <w:spacing w:val="-4"/>
          <w:sz w:val="20"/>
          <w:szCs w:val="20"/>
        </w:rPr>
        <w:t>а</w:t>
      </w:r>
      <w:r w:rsidRPr="00984331">
        <w:rPr>
          <w:rFonts w:ascii="Times New Roman" w:hAnsi="Times New Roman"/>
          <w:spacing w:val="-4"/>
          <w:sz w:val="20"/>
          <w:szCs w:val="20"/>
        </w:rPr>
        <w:t>та труда» (30,1%) и «Семена» (34,2%). За исследуемый период наибол</w:t>
      </w:r>
      <w:r w:rsidRPr="00984331">
        <w:rPr>
          <w:rFonts w:ascii="Times New Roman" w:hAnsi="Times New Roman"/>
          <w:spacing w:val="-4"/>
          <w:sz w:val="20"/>
          <w:szCs w:val="20"/>
        </w:rPr>
        <w:t>ь</w:t>
      </w:r>
      <w:r w:rsidRPr="00984331">
        <w:rPr>
          <w:rFonts w:ascii="Times New Roman" w:hAnsi="Times New Roman"/>
          <w:spacing w:val="-4"/>
          <w:sz w:val="20"/>
          <w:szCs w:val="20"/>
        </w:rPr>
        <w:t>ший рост доли произошёл по статьям «Оплата труда» (на 16,8 п.п.). При этом наблюдается резкое снижение по статьям «Затраты на содержание ОС» (на 8,8 п.п.), «Работы и услуги» (на 5,1 п.п.) и «Прочие затраты» (на 2,1 п.п.).</w:t>
      </w:r>
    </w:p>
    <w:p w:rsidR="0001577A" w:rsidRPr="00984331" w:rsidRDefault="0001577A" w:rsidP="0001577A">
      <w:pPr>
        <w:widowControl w:val="0"/>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Закономерности формирования себестоимости овощей открытого грунта являются по сути дела выражением направленности развития эк</w:t>
      </w:r>
      <w:r w:rsidRPr="00984331">
        <w:rPr>
          <w:rFonts w:ascii="Times New Roman" w:hAnsi="Times New Roman"/>
          <w:spacing w:val="-4"/>
          <w:sz w:val="20"/>
          <w:szCs w:val="20"/>
        </w:rPr>
        <w:t>о</w:t>
      </w:r>
      <w:r w:rsidRPr="00984331">
        <w:rPr>
          <w:rFonts w:ascii="Times New Roman" w:hAnsi="Times New Roman"/>
          <w:spacing w:val="-4"/>
          <w:sz w:val="20"/>
          <w:szCs w:val="20"/>
        </w:rPr>
        <w:t>номики сельскохозяйственных предприятий. Рассмотрим в таблице 2 влияние основных факторов на себестоимость овощей открытого грунта и эффективность их производства.</w:t>
      </w:r>
    </w:p>
    <w:p w:rsidR="0001577A" w:rsidRPr="00984331" w:rsidRDefault="0001577A" w:rsidP="0001577A">
      <w:pPr>
        <w:widowControl w:val="0"/>
        <w:spacing w:after="0" w:line="216" w:lineRule="auto"/>
        <w:jc w:val="both"/>
        <w:rPr>
          <w:rFonts w:ascii="Times New Roman" w:hAnsi="Times New Roman"/>
          <w:spacing w:val="-4"/>
          <w:sz w:val="20"/>
          <w:szCs w:val="20"/>
        </w:rPr>
      </w:pPr>
    </w:p>
    <w:p w:rsidR="0001577A" w:rsidRPr="00984331" w:rsidRDefault="0001577A" w:rsidP="0001577A">
      <w:pPr>
        <w:widowControl w:val="0"/>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2 – </w:t>
      </w:r>
      <w:r w:rsidRPr="00984331">
        <w:rPr>
          <w:rFonts w:ascii="Times New Roman" w:hAnsi="Times New Roman" w:cs="Times New Roman"/>
          <w:b/>
          <w:spacing w:val="-4"/>
          <w:sz w:val="16"/>
          <w:szCs w:val="16"/>
        </w:rPr>
        <w:t>Группировка по себестоимости овощей открытого грунта</w:t>
      </w:r>
      <w:r w:rsidRPr="00984331">
        <w:rPr>
          <w:rFonts w:ascii="Times New Roman" w:hAnsi="Times New Roman" w:cs="Times New Roman"/>
          <w:spacing w:val="-4"/>
          <w:sz w:val="16"/>
          <w:szCs w:val="16"/>
        </w:rPr>
        <w:t xml:space="preserve"> </w:t>
      </w:r>
    </w:p>
    <w:tbl>
      <w:tblPr>
        <w:tblW w:w="5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60"/>
        <w:gridCol w:w="720"/>
        <w:gridCol w:w="720"/>
        <w:gridCol w:w="720"/>
        <w:gridCol w:w="720"/>
        <w:gridCol w:w="720"/>
        <w:gridCol w:w="720"/>
      </w:tblGrid>
      <w:tr w:rsidR="0001577A" w:rsidRPr="00984331" w:rsidTr="0006285B">
        <w:tc>
          <w:tcPr>
            <w:tcW w:w="1560" w:type="dxa"/>
            <w:vMerge w:val="restart"/>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2160" w:type="dxa"/>
            <w:gridSpan w:val="3"/>
            <w:vAlign w:val="center"/>
          </w:tcPr>
          <w:p w:rsidR="0001577A" w:rsidRPr="00984331" w:rsidRDefault="0001577A" w:rsidP="0006285B">
            <w:pPr>
              <w:widowControl w:val="0"/>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Группы хозяйств по</w:t>
            </w:r>
          </w:p>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себестоимости овощей о</w:t>
            </w:r>
            <w:r w:rsidRPr="00984331">
              <w:rPr>
                <w:rFonts w:ascii="Times New Roman" w:hAnsi="Times New Roman" w:cs="Times New Roman"/>
                <w:spacing w:val="-4"/>
                <w:sz w:val="16"/>
                <w:szCs w:val="16"/>
              </w:rPr>
              <w:t>т</w:t>
            </w:r>
            <w:r w:rsidRPr="00984331">
              <w:rPr>
                <w:rFonts w:ascii="Times New Roman" w:hAnsi="Times New Roman" w:cs="Times New Roman"/>
                <w:spacing w:val="-4"/>
                <w:sz w:val="16"/>
                <w:szCs w:val="16"/>
              </w:rPr>
              <w:t>крытого грунта,</w:t>
            </w:r>
          </w:p>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тыс. руб./ц</w:t>
            </w:r>
          </w:p>
        </w:tc>
        <w:tc>
          <w:tcPr>
            <w:tcW w:w="720" w:type="dxa"/>
            <w:vMerge w:val="restart"/>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Итого в сре</w:t>
            </w:r>
            <w:r w:rsidRPr="00984331">
              <w:rPr>
                <w:rFonts w:ascii="Times New Roman" w:hAnsi="Times New Roman" w:cs="Times New Roman"/>
                <w:spacing w:val="-4"/>
                <w:sz w:val="16"/>
                <w:szCs w:val="16"/>
              </w:rPr>
              <w:t>д</w:t>
            </w:r>
            <w:r w:rsidRPr="00984331">
              <w:rPr>
                <w:rFonts w:ascii="Times New Roman" w:hAnsi="Times New Roman" w:cs="Times New Roman"/>
                <w:spacing w:val="-4"/>
                <w:sz w:val="16"/>
                <w:szCs w:val="16"/>
              </w:rPr>
              <w:t>нем</w:t>
            </w:r>
          </w:p>
        </w:tc>
        <w:tc>
          <w:tcPr>
            <w:tcW w:w="720" w:type="dxa"/>
            <w:vMerge w:val="restart"/>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 группа в % к 1-й,</w:t>
            </w:r>
          </w:p>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п.п.</w:t>
            </w:r>
          </w:p>
          <w:p w:rsidR="0001577A" w:rsidRPr="00984331" w:rsidRDefault="0001577A" w:rsidP="0006285B">
            <w:pPr>
              <w:spacing w:after="0" w:line="216" w:lineRule="auto"/>
              <w:jc w:val="center"/>
              <w:rPr>
                <w:rFonts w:ascii="Times New Roman" w:hAnsi="Times New Roman" w:cs="Times New Roman"/>
                <w:spacing w:val="-4"/>
                <w:sz w:val="16"/>
                <w:szCs w:val="16"/>
              </w:rPr>
            </w:pPr>
          </w:p>
        </w:tc>
        <w:tc>
          <w:tcPr>
            <w:tcW w:w="720" w:type="dxa"/>
            <w:vMerge w:val="restart"/>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ОАО «Со</w:t>
            </w:r>
            <w:r w:rsidRPr="00984331">
              <w:rPr>
                <w:rFonts w:ascii="Times New Roman" w:hAnsi="Times New Roman" w:cs="Times New Roman"/>
                <w:spacing w:val="-4"/>
                <w:sz w:val="16"/>
                <w:szCs w:val="16"/>
              </w:rPr>
              <w:t>в</w:t>
            </w:r>
            <w:r w:rsidRPr="00984331">
              <w:rPr>
                <w:rFonts w:ascii="Times New Roman" w:hAnsi="Times New Roman" w:cs="Times New Roman"/>
                <w:spacing w:val="-4"/>
                <w:sz w:val="16"/>
                <w:szCs w:val="16"/>
              </w:rPr>
              <w:t>хоз «Кис</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лев</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чи»</w:t>
            </w:r>
          </w:p>
        </w:tc>
      </w:tr>
      <w:tr w:rsidR="0001577A" w:rsidRPr="00984331" w:rsidTr="0006285B">
        <w:trPr>
          <w:trHeight w:val="274"/>
        </w:trPr>
        <w:tc>
          <w:tcPr>
            <w:tcW w:w="1560" w:type="dxa"/>
            <w:vMerge/>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p>
        </w:tc>
        <w:tc>
          <w:tcPr>
            <w:tcW w:w="720" w:type="dxa"/>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1-я</w:t>
            </w:r>
          </w:p>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720" w:type="dxa"/>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2-я</w:t>
            </w:r>
          </w:p>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720" w:type="dxa"/>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3-я</w:t>
            </w:r>
          </w:p>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группа</w:t>
            </w:r>
          </w:p>
        </w:tc>
        <w:tc>
          <w:tcPr>
            <w:tcW w:w="72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c>
          <w:tcPr>
            <w:tcW w:w="72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c>
          <w:tcPr>
            <w:tcW w:w="72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r>
      <w:tr w:rsidR="0001577A" w:rsidRPr="00984331" w:rsidTr="0006285B">
        <w:trPr>
          <w:trHeight w:val="274"/>
        </w:trPr>
        <w:tc>
          <w:tcPr>
            <w:tcW w:w="156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c>
          <w:tcPr>
            <w:tcW w:w="720" w:type="dxa"/>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свыше 100,1</w:t>
            </w:r>
          </w:p>
        </w:tc>
        <w:tc>
          <w:tcPr>
            <w:tcW w:w="720" w:type="dxa"/>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100,0–60,0</w:t>
            </w:r>
          </w:p>
        </w:tc>
        <w:tc>
          <w:tcPr>
            <w:tcW w:w="720" w:type="dxa"/>
            <w:vAlign w:val="center"/>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до 59,9</w:t>
            </w:r>
          </w:p>
        </w:tc>
        <w:tc>
          <w:tcPr>
            <w:tcW w:w="72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c>
          <w:tcPr>
            <w:tcW w:w="72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c>
          <w:tcPr>
            <w:tcW w:w="720" w:type="dxa"/>
            <w:vMerge/>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Число хозяйств в группе</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Себестоимость, </w:t>
            </w:r>
          </w:p>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тыс. руб./ц</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168,55</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87,71</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37,43</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97,90</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22,2</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280,0</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Рентабельность, %</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6,46</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1,51</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9,18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5,72</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-24,44</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Затраты труда, </w:t>
            </w:r>
          </w:p>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чел.-час./ц</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10,39</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2,57</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1,65</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4,87</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15,9</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10,73</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Оплата 1 чел.-ч., </w:t>
            </w:r>
          </w:p>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тыс. руб.</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9,62</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14,63</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10,90</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84,0</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8,14</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Урожайность, ц/га</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125,88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258,88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141,63</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175,46</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112,5</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87</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затрат на удобрения, %</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23,48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22,91</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27,18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24,52</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10,03</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затрат на ОПФ, %</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7,64</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6,77</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3,41</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5,94</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-4,2</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11,61</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Цена реализации, </w:t>
            </w:r>
          </w:p>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тыс. руб.</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178,74</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105,26</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56,99</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113,66</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31,9</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248,8</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Балл пашни, балл</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32,58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31,50</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30,49</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31,52</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93,6</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31,2</w:t>
            </w:r>
          </w:p>
        </w:tc>
      </w:tr>
      <w:tr w:rsidR="0001577A" w:rsidRPr="00984331" w:rsidTr="0006285B">
        <w:tc>
          <w:tcPr>
            <w:tcW w:w="1560" w:type="dxa"/>
            <w:vAlign w:val="center"/>
          </w:tcPr>
          <w:p w:rsidR="0001577A" w:rsidRPr="00984331" w:rsidRDefault="0001577A" w:rsidP="0006285B">
            <w:pPr>
              <w:spacing w:after="0" w:line="216"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Площадь, га</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75,50</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36,38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9,88</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40,80</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13,1</w:t>
            </w:r>
          </w:p>
        </w:tc>
        <w:tc>
          <w:tcPr>
            <w:tcW w:w="720" w:type="dxa"/>
            <w:vAlign w:val="bottom"/>
          </w:tcPr>
          <w:p w:rsidR="0001577A" w:rsidRPr="00984331" w:rsidRDefault="0001577A" w:rsidP="0006285B">
            <w:pPr>
              <w:spacing w:after="0" w:line="216"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w:t>
            </w:r>
          </w:p>
        </w:tc>
      </w:tr>
    </w:tbl>
    <w:p w:rsidR="0001577A" w:rsidRPr="00984331" w:rsidRDefault="0001577A" w:rsidP="0001577A">
      <w:pPr>
        <w:widowControl w:val="0"/>
        <w:spacing w:after="0" w:line="216" w:lineRule="auto"/>
        <w:ind w:firstLine="284"/>
        <w:jc w:val="both"/>
        <w:rPr>
          <w:rFonts w:ascii="Times New Roman" w:hAnsi="Times New Roman"/>
          <w:spacing w:val="-4"/>
          <w:sz w:val="20"/>
          <w:szCs w:val="20"/>
        </w:rPr>
      </w:pPr>
    </w:p>
    <w:p w:rsidR="0001577A" w:rsidRPr="00984331" w:rsidRDefault="0001577A" w:rsidP="0001577A">
      <w:pPr>
        <w:widowControl w:val="0"/>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По данным таблицы 2 видим, что с уменьшением себестоимости ов</w:t>
      </w:r>
      <w:r w:rsidRPr="00984331">
        <w:rPr>
          <w:rFonts w:ascii="Times New Roman" w:hAnsi="Times New Roman"/>
          <w:spacing w:val="-4"/>
          <w:sz w:val="20"/>
          <w:szCs w:val="20"/>
        </w:rPr>
        <w:t>о</w:t>
      </w:r>
      <w:r w:rsidRPr="00984331">
        <w:rPr>
          <w:rFonts w:ascii="Times New Roman" w:hAnsi="Times New Roman"/>
          <w:spacing w:val="-4"/>
          <w:sz w:val="20"/>
          <w:szCs w:val="20"/>
        </w:rPr>
        <w:t>щей открытого грунта в хозяйствах 3-й группы, по сравнению с 1-й, на 77,8% рентабельность производства увеличилась, но только на 2,7 п.п. Этому способствовал рост урожайности на 12,5%, не смотря на более низкий балл пашни (на 6,4%) и меньшие размеры отрасли. Следует отм</w:t>
      </w:r>
      <w:r w:rsidRPr="00984331">
        <w:rPr>
          <w:rFonts w:ascii="Times New Roman" w:hAnsi="Times New Roman"/>
          <w:spacing w:val="-4"/>
          <w:sz w:val="20"/>
          <w:szCs w:val="20"/>
        </w:rPr>
        <w:t>е</w:t>
      </w:r>
      <w:r w:rsidRPr="00984331">
        <w:rPr>
          <w:rFonts w:ascii="Times New Roman" w:hAnsi="Times New Roman"/>
          <w:spacing w:val="-4"/>
          <w:sz w:val="20"/>
          <w:szCs w:val="20"/>
        </w:rPr>
        <w:t>тить, что на предприятиях 3-й группы больше доля затрат на удобрения (на 3,7 п.п.) и вследствие их рационального применения им удалось д</w:t>
      </w:r>
      <w:r w:rsidRPr="00984331">
        <w:rPr>
          <w:rFonts w:ascii="Times New Roman" w:hAnsi="Times New Roman"/>
          <w:spacing w:val="-4"/>
          <w:sz w:val="20"/>
          <w:szCs w:val="20"/>
        </w:rPr>
        <w:t>о</w:t>
      </w:r>
      <w:r w:rsidRPr="00984331">
        <w:rPr>
          <w:rFonts w:ascii="Times New Roman" w:hAnsi="Times New Roman"/>
          <w:spacing w:val="-4"/>
          <w:sz w:val="20"/>
          <w:szCs w:val="20"/>
        </w:rPr>
        <w:t xml:space="preserve">биться лучших результатов. </w:t>
      </w:r>
    </w:p>
    <w:p w:rsidR="0001577A" w:rsidRPr="00984331" w:rsidRDefault="0001577A" w:rsidP="0001577A">
      <w:pPr>
        <w:widowControl w:val="0"/>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ОАО «Совхоз Киселевичи» вошло во 1-ю группу, для которой хара</w:t>
      </w:r>
      <w:r w:rsidRPr="00984331">
        <w:rPr>
          <w:rFonts w:ascii="Times New Roman" w:hAnsi="Times New Roman"/>
          <w:spacing w:val="-4"/>
          <w:sz w:val="20"/>
          <w:szCs w:val="20"/>
        </w:rPr>
        <w:t>к</w:t>
      </w:r>
      <w:r w:rsidRPr="00984331">
        <w:rPr>
          <w:rFonts w:ascii="Times New Roman" w:hAnsi="Times New Roman"/>
          <w:spacing w:val="-4"/>
          <w:sz w:val="20"/>
          <w:szCs w:val="20"/>
        </w:rPr>
        <w:t>терны худшие показатели по совокупности. В хозяйстве высокая  себ</w:t>
      </w:r>
      <w:r w:rsidRPr="00984331">
        <w:rPr>
          <w:rFonts w:ascii="Times New Roman" w:hAnsi="Times New Roman"/>
          <w:spacing w:val="-4"/>
          <w:sz w:val="20"/>
          <w:szCs w:val="20"/>
        </w:rPr>
        <w:t>е</w:t>
      </w:r>
      <w:r w:rsidRPr="00984331">
        <w:rPr>
          <w:rFonts w:ascii="Times New Roman" w:hAnsi="Times New Roman"/>
          <w:spacing w:val="-4"/>
          <w:sz w:val="20"/>
          <w:szCs w:val="20"/>
        </w:rPr>
        <w:t>стоимость, значение которой в 2012 году составило 280 тыс. руб. за 1 ц. На предприятии следует уделить внимание рациональному использов</w:t>
      </w:r>
      <w:r w:rsidRPr="00984331">
        <w:rPr>
          <w:rFonts w:ascii="Times New Roman" w:hAnsi="Times New Roman"/>
          <w:spacing w:val="-4"/>
          <w:sz w:val="20"/>
          <w:szCs w:val="20"/>
        </w:rPr>
        <w:t>а</w:t>
      </w:r>
      <w:r w:rsidRPr="00984331">
        <w:rPr>
          <w:rFonts w:ascii="Times New Roman" w:hAnsi="Times New Roman"/>
          <w:spacing w:val="-4"/>
          <w:sz w:val="20"/>
          <w:szCs w:val="20"/>
        </w:rPr>
        <w:t>нию имеющихся ресурсов, т.к. при достаточно высоких затратах отдача от выращивания овощей оставляет желать лучшего. Решение этой проблемы многогранно и носит комплексный характер.</w:t>
      </w:r>
    </w:p>
    <w:p w:rsidR="0001577A" w:rsidRPr="00984331" w:rsidRDefault="0001577A" w:rsidP="0001577A">
      <w:pPr>
        <w:widowControl w:val="0"/>
        <w:shd w:val="clear" w:color="auto" w:fill="FFFFFF"/>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Для более подробного анализа сложившейся ситуации было исслед</w:t>
      </w:r>
      <w:r w:rsidRPr="00984331">
        <w:rPr>
          <w:rFonts w:ascii="Times New Roman" w:hAnsi="Times New Roman"/>
          <w:spacing w:val="-4"/>
          <w:sz w:val="20"/>
          <w:szCs w:val="20"/>
        </w:rPr>
        <w:t>о</w:t>
      </w:r>
      <w:r w:rsidRPr="00984331">
        <w:rPr>
          <w:rFonts w:ascii="Times New Roman" w:hAnsi="Times New Roman"/>
          <w:spacing w:val="-4"/>
          <w:sz w:val="20"/>
          <w:szCs w:val="20"/>
        </w:rPr>
        <w:t>вано влияние основных факторов на себестоимости 1 ц овощей о</w:t>
      </w:r>
      <w:r w:rsidRPr="00984331">
        <w:rPr>
          <w:rFonts w:ascii="Times New Roman" w:hAnsi="Times New Roman"/>
          <w:spacing w:val="-4"/>
          <w:sz w:val="20"/>
          <w:szCs w:val="20"/>
        </w:rPr>
        <w:t>т</w:t>
      </w:r>
      <w:r w:rsidRPr="00984331">
        <w:rPr>
          <w:rFonts w:ascii="Times New Roman" w:hAnsi="Times New Roman"/>
          <w:spacing w:val="-4"/>
          <w:sz w:val="20"/>
          <w:szCs w:val="20"/>
        </w:rPr>
        <w:t>крытого грунта с помощью корреляционно-регрессионного анализа:</w:t>
      </w:r>
    </w:p>
    <w:p w:rsidR="0001577A" w:rsidRPr="00984331" w:rsidRDefault="0001577A" w:rsidP="0001577A">
      <w:pPr>
        <w:widowControl w:val="0"/>
        <w:shd w:val="clear" w:color="auto" w:fill="FFFFFF"/>
        <w:spacing w:after="0" w:line="216" w:lineRule="auto"/>
        <w:ind w:firstLine="284"/>
        <w:jc w:val="center"/>
        <w:rPr>
          <w:rFonts w:ascii="Times New Roman" w:hAnsi="Times New Roman"/>
          <w:spacing w:val="-4"/>
          <w:sz w:val="20"/>
          <w:szCs w:val="20"/>
        </w:rPr>
      </w:pPr>
    </w:p>
    <w:p w:rsidR="0001577A" w:rsidRPr="00984331" w:rsidRDefault="0001577A" w:rsidP="0001577A">
      <w:pPr>
        <w:widowControl w:val="0"/>
        <w:shd w:val="clear" w:color="auto" w:fill="FFFFFF"/>
        <w:spacing w:after="0" w:line="216" w:lineRule="auto"/>
        <w:ind w:firstLine="284"/>
        <w:jc w:val="center"/>
        <w:rPr>
          <w:rFonts w:ascii="Times New Roman" w:hAnsi="Times New Roman"/>
          <w:spacing w:val="-4"/>
          <w:sz w:val="20"/>
          <w:szCs w:val="20"/>
        </w:rPr>
      </w:pPr>
      <w:r w:rsidRPr="00984331">
        <w:rPr>
          <w:rFonts w:ascii="Times New Roman" w:hAnsi="Times New Roman"/>
          <w:spacing w:val="-4"/>
          <w:sz w:val="20"/>
          <w:szCs w:val="20"/>
          <w:lang w:val="en-US"/>
        </w:rPr>
        <w:t>y</w:t>
      </w:r>
      <w:r w:rsidRPr="00984331">
        <w:rPr>
          <w:rFonts w:ascii="Times New Roman" w:hAnsi="Times New Roman"/>
          <w:spacing w:val="-4"/>
          <w:sz w:val="20"/>
          <w:szCs w:val="20"/>
          <w:vertAlign w:val="subscript"/>
          <w:lang w:val="en-US"/>
        </w:rPr>
        <w:t>x</w:t>
      </w:r>
      <w:r w:rsidRPr="00984331">
        <w:rPr>
          <w:rFonts w:ascii="Times New Roman" w:hAnsi="Times New Roman"/>
          <w:spacing w:val="-4"/>
          <w:sz w:val="20"/>
          <w:szCs w:val="20"/>
        </w:rPr>
        <w:t>= 54,01–1,08х</w:t>
      </w:r>
      <w:r w:rsidRPr="00984331">
        <w:rPr>
          <w:rFonts w:ascii="Times New Roman" w:hAnsi="Times New Roman"/>
          <w:spacing w:val="-4"/>
          <w:sz w:val="20"/>
          <w:szCs w:val="20"/>
          <w:vertAlign w:val="subscript"/>
        </w:rPr>
        <w:t>1</w:t>
      </w:r>
      <w:r w:rsidRPr="00984331">
        <w:rPr>
          <w:rFonts w:ascii="Times New Roman" w:hAnsi="Times New Roman"/>
          <w:spacing w:val="-4"/>
          <w:sz w:val="20"/>
          <w:szCs w:val="20"/>
        </w:rPr>
        <w:t>+1,06х</w:t>
      </w:r>
      <w:r w:rsidRPr="00984331">
        <w:rPr>
          <w:rFonts w:ascii="Times New Roman" w:hAnsi="Times New Roman"/>
          <w:spacing w:val="-4"/>
          <w:sz w:val="20"/>
          <w:szCs w:val="20"/>
          <w:vertAlign w:val="subscript"/>
        </w:rPr>
        <w:t>2</w:t>
      </w:r>
      <w:r w:rsidRPr="00984331">
        <w:rPr>
          <w:rFonts w:ascii="Times New Roman" w:hAnsi="Times New Roman"/>
          <w:spacing w:val="-4"/>
          <w:sz w:val="20"/>
          <w:szCs w:val="20"/>
        </w:rPr>
        <w:t>–0,08х</w:t>
      </w:r>
      <w:r w:rsidRPr="00984331">
        <w:rPr>
          <w:rFonts w:ascii="Times New Roman" w:hAnsi="Times New Roman"/>
          <w:spacing w:val="-4"/>
          <w:sz w:val="20"/>
          <w:szCs w:val="20"/>
          <w:vertAlign w:val="subscript"/>
        </w:rPr>
        <w:t>3</w:t>
      </w:r>
      <w:r w:rsidRPr="00984331">
        <w:rPr>
          <w:rFonts w:ascii="Times New Roman" w:hAnsi="Times New Roman"/>
          <w:spacing w:val="-4"/>
          <w:sz w:val="20"/>
          <w:szCs w:val="20"/>
        </w:rPr>
        <w:t>–0,70х</w:t>
      </w:r>
      <w:r w:rsidRPr="00984331">
        <w:rPr>
          <w:rFonts w:ascii="Times New Roman" w:hAnsi="Times New Roman"/>
          <w:spacing w:val="-4"/>
          <w:sz w:val="20"/>
          <w:szCs w:val="20"/>
          <w:vertAlign w:val="subscript"/>
        </w:rPr>
        <w:t>4</w:t>
      </w:r>
      <w:r w:rsidRPr="00984331">
        <w:rPr>
          <w:rFonts w:ascii="Times New Roman" w:hAnsi="Times New Roman"/>
          <w:spacing w:val="-4"/>
          <w:sz w:val="20"/>
          <w:szCs w:val="20"/>
        </w:rPr>
        <w:t xml:space="preserve">, </w:t>
      </w:r>
      <w:r w:rsidRPr="00984331">
        <w:rPr>
          <w:rFonts w:ascii="Times New Roman" w:hAnsi="Times New Roman"/>
          <w:spacing w:val="-4"/>
          <w:sz w:val="20"/>
          <w:szCs w:val="20"/>
          <w:lang w:val="en-US"/>
        </w:rPr>
        <w:t>R</w:t>
      </w:r>
      <w:r w:rsidRPr="00984331">
        <w:rPr>
          <w:rFonts w:ascii="Times New Roman" w:hAnsi="Times New Roman"/>
          <w:spacing w:val="-4"/>
          <w:sz w:val="20"/>
          <w:szCs w:val="20"/>
        </w:rPr>
        <w:t xml:space="preserve">=0,81, </w:t>
      </w:r>
      <w:r w:rsidRPr="00984331">
        <w:rPr>
          <w:rFonts w:ascii="Times New Roman" w:hAnsi="Times New Roman"/>
          <w:spacing w:val="-4"/>
          <w:sz w:val="20"/>
          <w:szCs w:val="20"/>
          <w:lang w:val="en-US"/>
        </w:rPr>
        <w:t>D</w:t>
      </w:r>
      <w:r w:rsidRPr="00984331">
        <w:rPr>
          <w:rFonts w:ascii="Times New Roman" w:hAnsi="Times New Roman"/>
          <w:spacing w:val="-4"/>
          <w:sz w:val="20"/>
          <w:szCs w:val="20"/>
        </w:rPr>
        <w:t xml:space="preserve">=66,4%, </w:t>
      </w:r>
      <w:r w:rsidRPr="00984331">
        <w:rPr>
          <w:rFonts w:ascii="Times New Roman" w:hAnsi="Times New Roman"/>
          <w:spacing w:val="-4"/>
          <w:sz w:val="20"/>
          <w:szCs w:val="20"/>
          <w:lang w:val="en-US"/>
        </w:rPr>
        <w:t>F</w:t>
      </w:r>
      <w:r w:rsidRPr="00984331">
        <w:rPr>
          <w:rFonts w:ascii="Times New Roman" w:hAnsi="Times New Roman"/>
          <w:spacing w:val="-4"/>
          <w:sz w:val="20"/>
          <w:szCs w:val="20"/>
        </w:rPr>
        <w:t>=8,88</w:t>
      </w:r>
    </w:p>
    <w:p w:rsidR="0001577A" w:rsidRPr="00984331" w:rsidRDefault="0001577A" w:rsidP="0001577A">
      <w:pPr>
        <w:widowControl w:val="0"/>
        <w:shd w:val="clear" w:color="auto" w:fill="FFFFFF"/>
        <w:spacing w:after="0" w:line="216" w:lineRule="auto"/>
        <w:ind w:firstLine="284"/>
        <w:jc w:val="both"/>
        <w:rPr>
          <w:rFonts w:ascii="Times New Roman" w:hAnsi="Times New Roman"/>
          <w:spacing w:val="-4"/>
          <w:sz w:val="20"/>
          <w:szCs w:val="20"/>
        </w:rPr>
      </w:pPr>
    </w:p>
    <w:p w:rsidR="0001577A" w:rsidRPr="00984331" w:rsidRDefault="0001577A" w:rsidP="0001577A">
      <w:pPr>
        <w:widowControl w:val="0"/>
        <w:shd w:val="clear" w:color="auto" w:fill="FFFFFF"/>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 xml:space="preserve">где </w:t>
      </w:r>
      <w:r w:rsidRPr="00984331">
        <w:rPr>
          <w:rFonts w:ascii="Times New Roman" w:hAnsi="Times New Roman"/>
          <w:spacing w:val="-4"/>
          <w:sz w:val="20"/>
          <w:szCs w:val="20"/>
          <w:lang w:val="en-US"/>
        </w:rPr>
        <w:t>y</w:t>
      </w:r>
      <w:r w:rsidRPr="00984331">
        <w:rPr>
          <w:rFonts w:ascii="Times New Roman" w:hAnsi="Times New Roman"/>
          <w:spacing w:val="-4"/>
          <w:sz w:val="20"/>
          <w:szCs w:val="20"/>
          <w:vertAlign w:val="subscript"/>
          <w:lang w:val="en-US"/>
        </w:rPr>
        <w:t>x</w:t>
      </w:r>
      <w:r w:rsidRPr="00984331">
        <w:rPr>
          <w:rFonts w:ascii="Times New Roman" w:hAnsi="Times New Roman"/>
          <w:spacing w:val="-4"/>
          <w:sz w:val="20"/>
          <w:szCs w:val="20"/>
        </w:rPr>
        <w:t xml:space="preserve"> – себестоимость овощей открытого грунта, тыс. руб./ц; </w:t>
      </w:r>
      <w:r w:rsidRPr="00984331">
        <w:rPr>
          <w:rFonts w:ascii="Times New Roman" w:hAnsi="Times New Roman"/>
          <w:spacing w:val="-4"/>
          <w:sz w:val="20"/>
          <w:szCs w:val="20"/>
          <w:lang w:val="en-US"/>
        </w:rPr>
        <w:t>x</w:t>
      </w:r>
      <w:r w:rsidRPr="00984331">
        <w:rPr>
          <w:rFonts w:ascii="Times New Roman" w:hAnsi="Times New Roman"/>
          <w:spacing w:val="-4"/>
          <w:sz w:val="20"/>
          <w:szCs w:val="20"/>
          <w:vertAlign w:val="subscript"/>
        </w:rPr>
        <w:t>1</w:t>
      </w:r>
      <w:r w:rsidRPr="00984331">
        <w:rPr>
          <w:rFonts w:ascii="Times New Roman" w:hAnsi="Times New Roman"/>
          <w:spacing w:val="-4"/>
          <w:sz w:val="20"/>
          <w:szCs w:val="20"/>
        </w:rPr>
        <w:t xml:space="preserve"> – удельный вес удобрений в структуре затрат, %; </w:t>
      </w:r>
      <w:r w:rsidRPr="00984331">
        <w:rPr>
          <w:rFonts w:ascii="Times New Roman" w:hAnsi="Times New Roman"/>
          <w:spacing w:val="-4"/>
          <w:sz w:val="20"/>
          <w:szCs w:val="20"/>
          <w:lang w:val="en-US"/>
        </w:rPr>
        <w:t>x</w:t>
      </w:r>
      <w:r w:rsidRPr="00984331">
        <w:rPr>
          <w:rFonts w:ascii="Times New Roman" w:hAnsi="Times New Roman"/>
          <w:spacing w:val="-4"/>
          <w:sz w:val="20"/>
          <w:szCs w:val="20"/>
          <w:vertAlign w:val="subscript"/>
        </w:rPr>
        <w:t>2</w:t>
      </w:r>
      <w:r w:rsidRPr="00984331">
        <w:rPr>
          <w:rFonts w:ascii="Times New Roman" w:hAnsi="Times New Roman"/>
          <w:spacing w:val="-4"/>
          <w:sz w:val="20"/>
          <w:szCs w:val="20"/>
        </w:rPr>
        <w:t xml:space="preserve"> – затраты труда, чел.-ч./ц; </w:t>
      </w:r>
      <w:r w:rsidRPr="00984331">
        <w:rPr>
          <w:rFonts w:ascii="Times New Roman" w:hAnsi="Times New Roman"/>
          <w:spacing w:val="-4"/>
          <w:sz w:val="20"/>
          <w:szCs w:val="20"/>
          <w:lang w:val="en-US"/>
        </w:rPr>
        <w:t>x</w:t>
      </w:r>
      <w:r w:rsidRPr="00984331">
        <w:rPr>
          <w:rFonts w:ascii="Times New Roman" w:hAnsi="Times New Roman"/>
          <w:spacing w:val="-4"/>
          <w:sz w:val="20"/>
          <w:szCs w:val="20"/>
          <w:vertAlign w:val="subscript"/>
        </w:rPr>
        <w:t>3</w:t>
      </w:r>
      <w:r w:rsidRPr="00984331">
        <w:rPr>
          <w:rFonts w:ascii="Times New Roman" w:hAnsi="Times New Roman"/>
          <w:spacing w:val="-4"/>
          <w:sz w:val="20"/>
          <w:szCs w:val="20"/>
        </w:rPr>
        <w:t xml:space="preserve"> – урожайность, ц/га; х</w:t>
      </w:r>
      <w:r w:rsidRPr="00984331">
        <w:rPr>
          <w:rFonts w:ascii="Times New Roman" w:hAnsi="Times New Roman"/>
          <w:spacing w:val="-4"/>
          <w:sz w:val="20"/>
          <w:szCs w:val="20"/>
          <w:vertAlign w:val="subscript"/>
        </w:rPr>
        <w:t>4</w:t>
      </w:r>
      <w:r w:rsidRPr="00984331">
        <w:rPr>
          <w:rFonts w:ascii="Times New Roman" w:hAnsi="Times New Roman"/>
          <w:spacing w:val="-4"/>
          <w:sz w:val="20"/>
          <w:szCs w:val="20"/>
        </w:rPr>
        <w:t xml:space="preserve"> – цена реализации, тыс. руб.</w:t>
      </w:r>
    </w:p>
    <w:p w:rsidR="0001577A" w:rsidRPr="00984331" w:rsidRDefault="0001577A" w:rsidP="0001577A">
      <w:pPr>
        <w:widowControl w:val="0"/>
        <w:spacing w:after="0" w:line="216" w:lineRule="auto"/>
        <w:ind w:firstLine="284"/>
        <w:jc w:val="both"/>
        <w:rPr>
          <w:rFonts w:ascii="Times New Roman" w:hAnsi="Times New Roman"/>
          <w:spacing w:val="-4"/>
          <w:sz w:val="20"/>
          <w:szCs w:val="20"/>
        </w:rPr>
      </w:pPr>
      <w:r w:rsidRPr="00984331">
        <w:rPr>
          <w:rFonts w:ascii="Times New Roman" w:hAnsi="Times New Roman"/>
          <w:spacing w:val="-4"/>
          <w:sz w:val="20"/>
          <w:szCs w:val="20"/>
        </w:rPr>
        <w:t>КМ имеет устойчивые характеристики. Были рассчитаны  ß – коэфф</w:t>
      </w:r>
      <w:r w:rsidRPr="00984331">
        <w:rPr>
          <w:rFonts w:ascii="Times New Roman" w:hAnsi="Times New Roman"/>
          <w:spacing w:val="-4"/>
          <w:sz w:val="20"/>
          <w:szCs w:val="20"/>
        </w:rPr>
        <w:t>и</w:t>
      </w:r>
      <w:r w:rsidRPr="00984331">
        <w:rPr>
          <w:rFonts w:ascii="Times New Roman" w:hAnsi="Times New Roman"/>
          <w:spacing w:val="-4"/>
          <w:sz w:val="20"/>
          <w:szCs w:val="20"/>
        </w:rPr>
        <w:t>циенты: ß</w:t>
      </w:r>
      <w:r w:rsidRPr="00984331">
        <w:rPr>
          <w:rFonts w:ascii="Times New Roman" w:hAnsi="Times New Roman"/>
          <w:spacing w:val="-4"/>
          <w:sz w:val="20"/>
          <w:szCs w:val="20"/>
          <w:vertAlign w:val="subscript"/>
        </w:rPr>
        <w:t>1</w:t>
      </w:r>
      <w:r w:rsidRPr="00984331">
        <w:rPr>
          <w:rFonts w:ascii="Times New Roman" w:hAnsi="Times New Roman"/>
          <w:spacing w:val="-4"/>
          <w:sz w:val="20"/>
          <w:szCs w:val="20"/>
        </w:rPr>
        <w:t>= –0,31, ß</w:t>
      </w:r>
      <w:r w:rsidRPr="00984331">
        <w:rPr>
          <w:rFonts w:ascii="Times New Roman" w:hAnsi="Times New Roman"/>
          <w:spacing w:val="-4"/>
          <w:sz w:val="20"/>
          <w:szCs w:val="20"/>
          <w:vertAlign w:val="subscript"/>
        </w:rPr>
        <w:t>2</w:t>
      </w:r>
      <w:r w:rsidRPr="00984331">
        <w:rPr>
          <w:rFonts w:ascii="Times New Roman" w:hAnsi="Times New Roman"/>
          <w:spacing w:val="-4"/>
          <w:sz w:val="20"/>
          <w:szCs w:val="20"/>
        </w:rPr>
        <w:t>= 0,16, ß</w:t>
      </w:r>
      <w:r w:rsidRPr="00984331">
        <w:rPr>
          <w:rFonts w:ascii="Times New Roman" w:hAnsi="Times New Roman"/>
          <w:spacing w:val="-4"/>
          <w:sz w:val="20"/>
          <w:szCs w:val="20"/>
          <w:vertAlign w:val="subscript"/>
        </w:rPr>
        <w:t>3</w:t>
      </w:r>
      <w:r w:rsidRPr="00984331">
        <w:rPr>
          <w:rFonts w:ascii="Times New Roman" w:hAnsi="Times New Roman"/>
          <w:spacing w:val="-4"/>
          <w:sz w:val="20"/>
          <w:szCs w:val="20"/>
        </w:rPr>
        <w:t>= -0,13, ß</w:t>
      </w:r>
      <w:r w:rsidRPr="00984331">
        <w:rPr>
          <w:rFonts w:ascii="Times New Roman" w:hAnsi="Times New Roman"/>
          <w:spacing w:val="-4"/>
          <w:sz w:val="20"/>
          <w:szCs w:val="20"/>
          <w:vertAlign w:val="subscript"/>
        </w:rPr>
        <w:t>4</w:t>
      </w:r>
      <w:r w:rsidRPr="00984331">
        <w:rPr>
          <w:rFonts w:ascii="Times New Roman" w:hAnsi="Times New Roman"/>
          <w:spacing w:val="-4"/>
          <w:sz w:val="20"/>
          <w:szCs w:val="20"/>
        </w:rPr>
        <w:t>=–0,69. Отсюда следует в</w:t>
      </w:r>
      <w:r w:rsidRPr="00984331">
        <w:rPr>
          <w:rFonts w:ascii="Times New Roman" w:hAnsi="Times New Roman"/>
          <w:spacing w:val="-4"/>
          <w:sz w:val="20"/>
          <w:szCs w:val="20"/>
        </w:rPr>
        <w:t>ы</w:t>
      </w:r>
      <w:r w:rsidRPr="00984331">
        <w:rPr>
          <w:rFonts w:ascii="Times New Roman" w:hAnsi="Times New Roman"/>
          <w:spacing w:val="-4"/>
          <w:sz w:val="20"/>
          <w:szCs w:val="20"/>
        </w:rPr>
        <w:t>вод, что в наибольшей степени  на увеличение себестоимости 1 ц овощей открыт</w:t>
      </w:r>
      <w:r w:rsidRPr="00984331">
        <w:rPr>
          <w:rFonts w:ascii="Times New Roman" w:hAnsi="Times New Roman"/>
          <w:spacing w:val="-4"/>
          <w:sz w:val="20"/>
          <w:szCs w:val="20"/>
        </w:rPr>
        <w:t>о</w:t>
      </w:r>
      <w:r w:rsidRPr="00984331">
        <w:rPr>
          <w:rFonts w:ascii="Times New Roman" w:hAnsi="Times New Roman"/>
          <w:spacing w:val="-4"/>
          <w:sz w:val="20"/>
          <w:szCs w:val="20"/>
        </w:rPr>
        <w:t>го грунта оказывает рост затрат труда. Значит в исследу</w:t>
      </w:r>
      <w:r w:rsidRPr="00984331">
        <w:rPr>
          <w:rFonts w:ascii="Times New Roman" w:hAnsi="Times New Roman"/>
          <w:spacing w:val="-4"/>
          <w:sz w:val="20"/>
          <w:szCs w:val="20"/>
        </w:rPr>
        <w:t>е</w:t>
      </w:r>
      <w:r w:rsidRPr="00984331">
        <w:rPr>
          <w:rFonts w:ascii="Times New Roman" w:hAnsi="Times New Roman"/>
          <w:spacing w:val="-4"/>
          <w:sz w:val="20"/>
          <w:szCs w:val="20"/>
        </w:rPr>
        <w:t>мых хозяйствах необходимо стремиться к снижению трудоемкости отрасли.</w:t>
      </w:r>
    </w:p>
    <w:p w:rsidR="0001577A" w:rsidRPr="00984331" w:rsidRDefault="0001577A" w:rsidP="0001577A">
      <w:pPr>
        <w:widowControl w:val="0"/>
        <w:spacing w:after="0" w:line="216" w:lineRule="auto"/>
        <w:ind w:firstLine="284"/>
        <w:jc w:val="both"/>
        <w:rPr>
          <w:spacing w:val="-4"/>
        </w:rPr>
      </w:pPr>
      <w:r w:rsidRPr="00984331">
        <w:rPr>
          <w:rFonts w:ascii="Times New Roman" w:hAnsi="Times New Roman"/>
          <w:b/>
          <w:spacing w:val="-4"/>
          <w:sz w:val="20"/>
          <w:szCs w:val="20"/>
        </w:rPr>
        <w:t xml:space="preserve">Заключение. </w:t>
      </w:r>
      <w:r w:rsidRPr="00984331">
        <w:rPr>
          <w:rFonts w:ascii="Times New Roman" w:hAnsi="Times New Roman"/>
          <w:spacing w:val="-4"/>
          <w:sz w:val="20"/>
          <w:szCs w:val="20"/>
        </w:rPr>
        <w:t>Проведенные исследования позволили выявить ст</w:t>
      </w:r>
      <w:r w:rsidRPr="00984331">
        <w:rPr>
          <w:rFonts w:ascii="Times New Roman" w:hAnsi="Times New Roman"/>
          <w:spacing w:val="-4"/>
          <w:sz w:val="20"/>
          <w:szCs w:val="20"/>
        </w:rPr>
        <w:t>е</w:t>
      </w:r>
      <w:r w:rsidRPr="00984331">
        <w:rPr>
          <w:rFonts w:ascii="Times New Roman" w:hAnsi="Times New Roman"/>
          <w:spacing w:val="-4"/>
          <w:sz w:val="20"/>
          <w:szCs w:val="20"/>
        </w:rPr>
        <w:t>пень использования того или иного ресурса, той или иной статьи затрат, выя</w:t>
      </w:r>
      <w:r w:rsidRPr="00984331">
        <w:rPr>
          <w:rFonts w:ascii="Times New Roman" w:hAnsi="Times New Roman"/>
          <w:spacing w:val="-4"/>
          <w:sz w:val="20"/>
          <w:szCs w:val="20"/>
        </w:rPr>
        <w:t>с</w:t>
      </w:r>
      <w:r w:rsidRPr="00984331">
        <w:rPr>
          <w:rFonts w:ascii="Times New Roman" w:hAnsi="Times New Roman"/>
          <w:spacing w:val="-4"/>
          <w:sz w:val="20"/>
          <w:szCs w:val="20"/>
        </w:rPr>
        <w:t>нить причины недостаточной их эффективности и таким образом опред</w:t>
      </w:r>
      <w:r w:rsidRPr="00984331">
        <w:rPr>
          <w:rFonts w:ascii="Times New Roman" w:hAnsi="Times New Roman"/>
          <w:spacing w:val="-4"/>
          <w:sz w:val="20"/>
          <w:szCs w:val="20"/>
        </w:rPr>
        <w:t>е</w:t>
      </w:r>
      <w:r w:rsidRPr="00984331">
        <w:rPr>
          <w:rFonts w:ascii="Times New Roman" w:hAnsi="Times New Roman"/>
          <w:spacing w:val="-4"/>
          <w:sz w:val="20"/>
          <w:szCs w:val="20"/>
        </w:rPr>
        <w:t xml:space="preserve">лить направление мероприятий по её сокращению. </w:t>
      </w:r>
    </w:p>
    <w:p w:rsidR="0001577A" w:rsidRPr="00984331" w:rsidRDefault="0001577A" w:rsidP="0001577A">
      <w:pPr>
        <w:spacing w:after="0" w:line="216"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УДК 631.14:637.1:633.2/4.003</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Шафранский И.Н.</w:t>
      </w:r>
      <w:r w:rsidRPr="00984331">
        <w:rPr>
          <w:rFonts w:ascii="Times New Roman" w:hAnsi="Times New Roman" w:cs="Times New Roman"/>
          <w:spacing w:val="-4"/>
          <w:sz w:val="20"/>
          <w:szCs w:val="20"/>
        </w:rPr>
        <w:t>– студент 4 курса</w:t>
      </w:r>
    </w:p>
    <w:p w:rsidR="0001577A" w:rsidRPr="00984331" w:rsidRDefault="0001577A" w:rsidP="0001577A">
      <w:pPr>
        <w:shd w:val="clear" w:color="auto" w:fill="FFFFFF"/>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ПОВЫШЕНИЕ ЭКОНОМИЧЕСКОЙ ЭФФЕКТИВНОСТИ</w:t>
      </w:r>
    </w:p>
    <w:p w:rsidR="0001577A" w:rsidRPr="00984331" w:rsidRDefault="0001577A" w:rsidP="0001577A">
      <w:pPr>
        <w:shd w:val="clear" w:color="auto" w:fill="FFFFFF"/>
        <w:spacing w:after="0" w:line="240" w:lineRule="auto"/>
        <w:jc w:val="center"/>
        <w:rPr>
          <w:rStyle w:val="FontStyle116"/>
          <w:spacing w:val="-4"/>
          <w:sz w:val="20"/>
          <w:szCs w:val="20"/>
        </w:rPr>
      </w:pPr>
      <w:r w:rsidRPr="00984331">
        <w:rPr>
          <w:rFonts w:ascii="Times New Roman" w:hAnsi="Times New Roman" w:cs="Times New Roman"/>
          <w:b/>
          <w:spacing w:val="-4"/>
          <w:sz w:val="20"/>
          <w:szCs w:val="20"/>
        </w:rPr>
        <w:t>ПРОИЗВОДСТВА МОЛОКА НА ОСНОВЕ ИНТЕНСИВНОГО КОРМОПРОИЗВОДСТВА</w:t>
      </w:r>
    </w:p>
    <w:p w:rsidR="0001577A" w:rsidRPr="00200E5E" w:rsidRDefault="0001577A" w:rsidP="0001577A">
      <w:pPr>
        <w:spacing w:after="0" w:line="240" w:lineRule="auto"/>
        <w:jc w:val="both"/>
        <w:rPr>
          <w:rStyle w:val="FontStyle116"/>
          <w:i/>
          <w:spacing w:val="-4"/>
          <w:sz w:val="20"/>
          <w:szCs w:val="20"/>
        </w:rPr>
      </w:pPr>
      <w:r w:rsidRPr="00200E5E">
        <w:rPr>
          <w:rStyle w:val="FontStyle116"/>
          <w:i/>
          <w:spacing w:val="-4"/>
          <w:sz w:val="20"/>
          <w:szCs w:val="20"/>
        </w:rPr>
        <w:t xml:space="preserve">Научный руководитель – </w:t>
      </w:r>
      <w:r w:rsidRPr="00200E5E">
        <w:rPr>
          <w:rStyle w:val="FontStyle116"/>
          <w:b/>
          <w:i/>
          <w:spacing w:val="-4"/>
          <w:sz w:val="20"/>
          <w:szCs w:val="20"/>
        </w:rPr>
        <w:t xml:space="preserve">Тоболич З.А. – </w:t>
      </w:r>
      <w:r w:rsidRPr="00200E5E">
        <w:rPr>
          <w:rStyle w:val="FontStyle116"/>
          <w:i/>
          <w:spacing w:val="-4"/>
          <w:sz w:val="20"/>
          <w:szCs w:val="20"/>
        </w:rPr>
        <w:t>ст. преподаватель</w:t>
      </w:r>
    </w:p>
    <w:p w:rsidR="0001577A" w:rsidRPr="00984331" w:rsidRDefault="0001577A" w:rsidP="0001577A">
      <w:pPr>
        <w:spacing w:after="0" w:line="240" w:lineRule="auto"/>
        <w:jc w:val="both"/>
        <w:rPr>
          <w:rStyle w:val="FontStyle116"/>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Окупаемость материально-производственных ресурсов характер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зует показатель себестоимости продукции, снижение которой является акт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альной задачей.</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Цель работы </w:t>
      </w:r>
      <w:r w:rsidRPr="00984331">
        <w:rPr>
          <w:spacing w:val="-4"/>
        </w:rPr>
        <w:t>–  и</w:t>
      </w:r>
      <w:r w:rsidRPr="00984331">
        <w:rPr>
          <w:rFonts w:ascii="Times New Roman" w:hAnsi="Times New Roman" w:cs="Times New Roman"/>
          <w:spacing w:val="-4"/>
          <w:sz w:val="20"/>
          <w:szCs w:val="20"/>
        </w:rPr>
        <w:t>зучить формирование себестоимости продукции и обосновать пути повышения экономической эффективности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ства молока. </w:t>
      </w: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реализации вышеизложенной цели построены экономические группировки по данным 132 сельскохозяйственных организаций Мог</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левской области за 2012 г. </w:t>
      </w:r>
    </w:p>
    <w:p w:rsidR="0001577A"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Эффективному развитию молочного скотоводства способствует 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бильная кормовая база. С ростом уровня выхода кормов на 100 ба</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ло-гектаров</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наблюдается устойчивая тенденция уменьшения себесто</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мости единицы продукции (таблица 1).</w:t>
      </w:r>
    </w:p>
    <w:p w:rsidR="0001577A" w:rsidRDefault="0001577A" w:rsidP="0001577A">
      <w:pPr>
        <w:widowControl w:val="0"/>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Влияние уровня выхода кормов на 100 балло-гектаров на себесто</w:t>
      </w:r>
      <w:r w:rsidRPr="00984331">
        <w:rPr>
          <w:rFonts w:ascii="Times New Roman" w:hAnsi="Times New Roman" w:cs="Times New Roman"/>
          <w:b/>
          <w:spacing w:val="-4"/>
          <w:sz w:val="16"/>
          <w:szCs w:val="16"/>
        </w:rPr>
        <w:t>и</w:t>
      </w:r>
      <w:r w:rsidRPr="00984331">
        <w:rPr>
          <w:rFonts w:ascii="Times New Roman" w:hAnsi="Times New Roman" w:cs="Times New Roman"/>
          <w:b/>
          <w:spacing w:val="-4"/>
          <w:sz w:val="16"/>
          <w:szCs w:val="16"/>
        </w:rPr>
        <w:t>мость 1 ц молока</w:t>
      </w:r>
    </w:p>
    <w:tbl>
      <w:tblPr>
        <w:tblW w:w="609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3402"/>
        <w:gridCol w:w="600"/>
        <w:gridCol w:w="676"/>
        <w:gridCol w:w="784"/>
        <w:gridCol w:w="634"/>
      </w:tblGrid>
      <w:tr w:rsidR="0001577A" w:rsidRPr="00984331" w:rsidTr="0006285B">
        <w:trPr>
          <w:trHeight w:hRule="exact" w:val="256"/>
        </w:trPr>
        <w:tc>
          <w:tcPr>
            <w:tcW w:w="3402" w:type="dxa"/>
            <w:vMerge w:val="restart"/>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Показатели</w:t>
            </w:r>
          </w:p>
        </w:tc>
        <w:tc>
          <w:tcPr>
            <w:tcW w:w="2694" w:type="dxa"/>
            <w:gridSpan w:val="4"/>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2012 год</w:t>
            </w:r>
          </w:p>
        </w:tc>
      </w:tr>
      <w:tr w:rsidR="0001577A" w:rsidRPr="00984331" w:rsidTr="0006285B">
        <w:trPr>
          <w:trHeight w:hRule="exact" w:val="570"/>
        </w:trPr>
        <w:tc>
          <w:tcPr>
            <w:tcW w:w="3402" w:type="dxa"/>
            <w:vMerge/>
            <w:shd w:val="clear" w:color="auto" w:fill="FFFFFF"/>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2060" w:type="dxa"/>
            <w:gridSpan w:val="3"/>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Выход кормов на 100 балло-гектаров, ц к.ед.</w:t>
            </w:r>
          </w:p>
        </w:tc>
        <w:tc>
          <w:tcPr>
            <w:tcW w:w="634" w:type="dxa"/>
            <w:vMerge w:val="restart"/>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Данные 3 гр. в % к 1 гр.</w:t>
            </w:r>
          </w:p>
        </w:tc>
      </w:tr>
      <w:tr w:rsidR="0001577A" w:rsidRPr="00984331" w:rsidTr="0006285B">
        <w:trPr>
          <w:trHeight w:hRule="exact" w:val="395"/>
        </w:trPr>
        <w:tc>
          <w:tcPr>
            <w:tcW w:w="3402" w:type="dxa"/>
            <w:vMerge/>
            <w:shd w:val="clear" w:color="auto" w:fill="FFFFFF"/>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600" w:type="dxa"/>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До 105</w:t>
            </w:r>
          </w:p>
        </w:tc>
        <w:tc>
          <w:tcPr>
            <w:tcW w:w="676" w:type="dxa"/>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105-135</w:t>
            </w:r>
          </w:p>
        </w:tc>
        <w:tc>
          <w:tcPr>
            <w:tcW w:w="784" w:type="dxa"/>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Св. 135</w:t>
            </w:r>
          </w:p>
        </w:tc>
        <w:tc>
          <w:tcPr>
            <w:tcW w:w="634" w:type="dxa"/>
            <w:vMerge/>
            <w:shd w:val="clear" w:color="auto" w:fill="FFFFFF"/>
            <w:vAlign w:val="center"/>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p>
        </w:tc>
      </w:tr>
      <w:tr w:rsidR="0001577A" w:rsidRPr="00984331" w:rsidTr="0006285B">
        <w:trPr>
          <w:trHeight w:hRule="exact" w:val="286"/>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Количество предприятий</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rPr>
          <w:trHeight w:hRule="exact" w:val="289"/>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кормов на 100 балло-гектаров, ц к.ед.</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86,4</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117,8</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175,5</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203,1</w:t>
            </w:r>
          </w:p>
        </w:tc>
      </w:tr>
      <w:tr w:rsidR="0001577A" w:rsidRPr="00984331" w:rsidTr="0006285B">
        <w:trPr>
          <w:trHeight w:hRule="exact" w:val="280"/>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Урожайность зерновых культур, ц/га</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28,5</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34,5</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41,6</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146,0</w:t>
            </w:r>
          </w:p>
        </w:tc>
      </w:tr>
      <w:tr w:rsidR="0001577A" w:rsidRPr="00984331" w:rsidTr="0006285B">
        <w:trPr>
          <w:trHeight w:hRule="exact" w:val="269"/>
        </w:trPr>
        <w:tc>
          <w:tcPr>
            <w:tcW w:w="3402" w:type="dxa"/>
            <w:shd w:val="clear" w:color="auto" w:fill="FFFFFF"/>
          </w:tcPr>
          <w:p w:rsidR="0001577A" w:rsidRPr="00984331" w:rsidRDefault="0001577A" w:rsidP="0006285B">
            <w:pPr>
              <w:shd w:val="clear" w:color="auto" w:fill="FFFFFF"/>
              <w:tabs>
                <w:tab w:val="left" w:pos="460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силоса в расчете на 1 га с./х.угодий,ц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17,1</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21,5</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31,7</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185,4</w:t>
            </w:r>
          </w:p>
        </w:tc>
      </w:tr>
      <w:tr w:rsidR="0001577A" w:rsidRPr="00984331" w:rsidTr="0006285B">
        <w:trPr>
          <w:trHeight w:hRule="exact" w:val="288"/>
        </w:trPr>
        <w:tc>
          <w:tcPr>
            <w:tcW w:w="3402" w:type="dxa"/>
            <w:shd w:val="clear" w:color="auto" w:fill="FFFFFF"/>
          </w:tcPr>
          <w:p w:rsidR="0001577A" w:rsidRPr="00984331" w:rsidRDefault="0001577A" w:rsidP="0006285B">
            <w:pPr>
              <w:shd w:val="clear" w:color="auto" w:fill="FFFFFF"/>
              <w:tabs>
                <w:tab w:val="left" w:pos="460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сенажа в расчете на 1 га с./х.угодий,ц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12,2</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18,5</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r>
      <w:tr w:rsidR="0001577A" w:rsidRPr="00984331" w:rsidTr="0006285B">
        <w:trPr>
          <w:trHeight w:hRule="exact" w:val="291"/>
        </w:trPr>
        <w:tc>
          <w:tcPr>
            <w:tcW w:w="3402" w:type="dxa"/>
            <w:shd w:val="clear" w:color="auto" w:fill="FFFFFF"/>
          </w:tcPr>
          <w:p w:rsidR="0001577A" w:rsidRPr="00984331" w:rsidRDefault="0001577A" w:rsidP="0006285B">
            <w:pPr>
              <w:shd w:val="clear" w:color="auto" w:fill="FFFFFF"/>
              <w:tabs>
                <w:tab w:val="left" w:pos="4600"/>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Урожайность пастбищ на зеленый корм, ц/га</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114,4</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144,0</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202,4</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176,9</w:t>
            </w:r>
          </w:p>
        </w:tc>
      </w:tr>
      <w:tr w:rsidR="0001577A" w:rsidRPr="00984331" w:rsidTr="0006285B">
        <w:trPr>
          <w:trHeight w:hRule="exact" w:val="282"/>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Урожайность сенокосов на сено, ц/га</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25,3</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27,0</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35,0</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138,3</w:t>
            </w:r>
          </w:p>
        </w:tc>
      </w:tr>
      <w:tr w:rsidR="0001577A" w:rsidRPr="00984331" w:rsidTr="0006285B">
        <w:trPr>
          <w:trHeight w:hRule="exact" w:val="353"/>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Выход кормов на 1 га с./х.угодий, ц к.ед. к.ед.</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24,5</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34,2</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48,7</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198,8</w:t>
            </w:r>
          </w:p>
        </w:tc>
      </w:tr>
      <w:tr w:rsidR="0001577A" w:rsidRPr="00984331" w:rsidTr="0006285B">
        <w:trPr>
          <w:trHeight w:hRule="exact" w:val="210"/>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Концентрация поголовья коров, гол./100 га с./х.угодий</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13,0</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15,3</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17,0</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130,8</w:t>
            </w:r>
          </w:p>
        </w:tc>
      </w:tr>
      <w:tr w:rsidR="0001577A" w:rsidRPr="00984331" w:rsidTr="0006285B">
        <w:trPr>
          <w:trHeight w:hRule="exact" w:val="298"/>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Среднегодовой удой на 1 корову, 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38,57</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40,86</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47,26</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122,5</w:t>
            </w:r>
          </w:p>
        </w:tc>
      </w:tr>
      <w:tr w:rsidR="0001577A" w:rsidRPr="00984331" w:rsidTr="0006285B">
        <w:trPr>
          <w:trHeight w:hRule="exact" w:val="288"/>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Оплата труда на  1  чел.-ч., тыс. руб./чел./ч.</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17,61</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16,56</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18,70</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106,2</w:t>
            </w:r>
          </w:p>
        </w:tc>
      </w:tr>
      <w:tr w:rsidR="0001577A" w:rsidRPr="00984331" w:rsidTr="0006285B">
        <w:trPr>
          <w:trHeight w:hRule="exact" w:val="263"/>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Расход  кормов на 1 ц молока, ц к.ед./ц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1,31</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1,29</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1,25</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95,4</w:t>
            </w:r>
          </w:p>
        </w:tc>
      </w:tr>
      <w:tr w:rsidR="0001577A" w:rsidRPr="00984331" w:rsidTr="0006285B">
        <w:trPr>
          <w:trHeight w:hRule="exact" w:val="282"/>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Расход  кормов на 1 корову, ц к.ед./гол.</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50,5</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52,7</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59,1</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117,0</w:t>
            </w:r>
          </w:p>
        </w:tc>
      </w:tr>
      <w:tr w:rsidR="0001577A" w:rsidRPr="00984331" w:rsidTr="0006285B">
        <w:trPr>
          <w:trHeight w:hRule="exact" w:val="286"/>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Удельный  вес концентратов  в рационе, %</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23,6</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27,0</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29,1</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+5,5</w:t>
            </w:r>
          </w:p>
        </w:tc>
      </w:tr>
      <w:tr w:rsidR="0001577A" w:rsidRPr="00984331" w:rsidTr="0006285B">
        <w:trPr>
          <w:trHeight w:hRule="exact" w:val="276"/>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Доля покупных кормов  в рационе, %</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11,0</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14,0</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14,1</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+3,1</w:t>
            </w:r>
          </w:p>
        </w:tc>
      </w:tr>
      <w:tr w:rsidR="0001577A" w:rsidRPr="00984331" w:rsidTr="0006285B">
        <w:trPr>
          <w:trHeight w:hRule="exact" w:val="280"/>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Затраты труда на 1 ц молока, чел-ч./ц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3,77</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3,56</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2,73</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72,4</w:t>
            </w:r>
          </w:p>
        </w:tc>
      </w:tr>
      <w:tr w:rsidR="0001577A" w:rsidRPr="00984331" w:rsidTr="0006285B">
        <w:trPr>
          <w:trHeight w:hRule="exact" w:val="270"/>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Себестоимость 1ц к.ед., тыс.руб./ц к.ед.</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80,00</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85,75</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82,15</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102,7</w:t>
            </w:r>
          </w:p>
        </w:tc>
      </w:tr>
      <w:tr w:rsidR="0001577A" w:rsidRPr="00984331" w:rsidTr="0006285B">
        <w:trPr>
          <w:trHeight w:hRule="exact" w:val="429"/>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Содержание основных средств на 1 ц молока, тыс. руб./ц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23,21</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26,64</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27,50</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118,5</w:t>
            </w:r>
          </w:p>
        </w:tc>
      </w:tr>
      <w:tr w:rsidR="0001577A" w:rsidRPr="00984331" w:rsidTr="0006285B">
        <w:trPr>
          <w:trHeight w:hRule="exact" w:val="372"/>
        </w:trPr>
        <w:tc>
          <w:tcPr>
            <w:tcW w:w="3402" w:type="dxa"/>
            <w:shd w:val="clear" w:color="auto" w:fill="FFFFFF"/>
          </w:tcPr>
          <w:p w:rsidR="0001577A" w:rsidRPr="00984331" w:rsidRDefault="0001577A" w:rsidP="0006285B">
            <w:pPr>
              <w:shd w:val="clear" w:color="auto" w:fill="FFFFFF"/>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Себестоимость  1 ц молока, тыс.руб./ц</w:t>
            </w:r>
          </w:p>
        </w:tc>
        <w:tc>
          <w:tcPr>
            <w:tcW w:w="600"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219,86</w:t>
            </w:r>
          </w:p>
        </w:tc>
        <w:tc>
          <w:tcPr>
            <w:tcW w:w="676"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220,95</w:t>
            </w:r>
          </w:p>
        </w:tc>
        <w:tc>
          <w:tcPr>
            <w:tcW w:w="78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207,22</w:t>
            </w:r>
          </w:p>
        </w:tc>
        <w:tc>
          <w:tcPr>
            <w:tcW w:w="634" w:type="dxa"/>
            <w:shd w:val="clear" w:color="auto" w:fill="FFFFFF"/>
          </w:tcPr>
          <w:p w:rsidR="0001577A" w:rsidRPr="00984331" w:rsidRDefault="0001577A" w:rsidP="0006285B">
            <w:pPr>
              <w:shd w:val="clear" w:color="auto" w:fill="FFFFFF"/>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94,3</w:t>
            </w:r>
          </w:p>
        </w:tc>
      </w:tr>
    </w:tbl>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 в хозяйствах третьей группы по сравнению с хозяйствами пе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вой при увеличении в 2012 г. выхода кормов на 100 балло-гектаров на 103,1 % себестоимость производства 1 ц молока снижается на 5,7 %. Это объясн</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ется тем, что в третьей группе организаций урожайность зерновых кул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тур выше на 46,0 %, сенокосов на сено – на 38,3%, пас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бищ на зеленый корм – на 76,9 %, что позволило увеличить уровень кормления коров на 17,0 %. Следует отметить и рост качества кормов, о чем свидетельствует увеличение на 5,5 п.п. доли концентрированных кормов и на 3,1 п.п. удельного веса покупных кормов в рационах кормления коров, что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влияло на рост себестоимости 1 ц к. ед. рациона на 2,7 %. В третьей гру</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пе предприятий выше плотность поголовья коров на 30,8 %, ниже  на 27,6 % затраты труда на производство единицы продукции, но наблюдается рост оплаты труда 1 чел.-часа на 6,2 %.  Выше изложенное позволило 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ганизациям  третьей группы снизить на 5,7 % себестоимость 1 ц молока.</w:t>
      </w:r>
    </w:p>
    <w:p w:rsidR="0001577A" w:rsidRDefault="0001577A" w:rsidP="0001577A">
      <w:pPr>
        <w:spacing w:after="0" w:line="240" w:lineRule="auto"/>
        <w:jc w:val="both"/>
        <w:rPr>
          <w:rFonts w:ascii="Times New Roman" w:hAnsi="Times New Roman" w:cs="Times New Roman"/>
          <w:spacing w:val="-4"/>
          <w:sz w:val="16"/>
          <w:szCs w:val="16"/>
        </w:rPr>
      </w:pPr>
    </w:p>
    <w:p w:rsidR="0001577A" w:rsidRPr="00984331" w:rsidRDefault="0001577A" w:rsidP="0001577A">
      <w:pPr>
        <w:widowControl w:val="0"/>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Следует отметить, что в СПК «Агрокомбинат «Снов» предпочтение отдают комбикормам, кукурузному силосу, плющеному кукурузному зерну, так как при высокой продуктивности коров требуется много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теина и энергетических кормов. Поэтому и заготавливают в 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стве, помимо сенажа из смеси многолетних злаковых и клевера, кук</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рузный силос, корнаж, плющеную кукурузу, упакованную в гермети</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ные рукава. В сенаж и силос добавляют консервант «Биомакс», в кукурузу — «Би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сил-форте». Скармливают добавку «Кристаликс» — це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ный источник каротина, в состав которой входят патока, витамины, макро- и микроэл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менты. В хозяйстве строго соблюдаются сроки убо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 xml:space="preserve">ки кормовых культур. </w:t>
      </w:r>
    </w:p>
    <w:p w:rsidR="0001577A" w:rsidRPr="00984331" w:rsidRDefault="0001577A" w:rsidP="0001577A">
      <w:pPr>
        <w:shd w:val="clear" w:color="auto" w:fill="FFFFFF"/>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spacing w:val="-4"/>
          <w:sz w:val="20"/>
          <w:szCs w:val="20"/>
        </w:rPr>
        <w:lastRenderedPageBreak/>
        <w:t>Республиканской программой развития молочной отрасли в 2010–2015 гг. cтавится задача к 2015 г. за счет расширения посевов рапса, увелич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доли зернобобовых в структуре зерновых культур, создания мног</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компонентных пастбищ с оптимальной структурой, в том числе бобовых трав, полностью обеспечить дойное стадо растительным белком отечес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венного производства.</w:t>
      </w:r>
      <w:r w:rsidRPr="00984331">
        <w:rPr>
          <w:rFonts w:ascii="Times New Roman" w:hAnsi="Times New Roman" w:cs="Times New Roman"/>
          <w:color w:val="000000"/>
          <w:spacing w:val="-4"/>
          <w:sz w:val="20"/>
          <w:szCs w:val="20"/>
        </w:rPr>
        <w:t xml:space="preserve"> Основными путями повышения качества приг</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товления кормов является уборка трав в оптимальные сроки вегетации (выход в трубку злаков и бутонизация бобовых), строгое сокращение те</w:t>
      </w:r>
      <w:r w:rsidRPr="00984331">
        <w:rPr>
          <w:rFonts w:ascii="Times New Roman" w:hAnsi="Times New Roman" w:cs="Times New Roman"/>
          <w:color w:val="000000"/>
          <w:spacing w:val="-4"/>
          <w:sz w:val="20"/>
          <w:szCs w:val="20"/>
        </w:rPr>
        <w:t>х</w:t>
      </w:r>
      <w:r w:rsidRPr="00984331">
        <w:rPr>
          <w:rFonts w:ascii="Times New Roman" w:hAnsi="Times New Roman" w:cs="Times New Roman"/>
          <w:color w:val="000000"/>
          <w:spacing w:val="-4"/>
          <w:sz w:val="20"/>
          <w:szCs w:val="20"/>
        </w:rPr>
        <w:t>нологий заготовки и консервирования зеленой ма</w:t>
      </w:r>
      <w:r w:rsidRPr="00984331">
        <w:rPr>
          <w:rFonts w:ascii="Times New Roman" w:hAnsi="Times New Roman" w:cs="Times New Roman"/>
          <w:color w:val="000000"/>
          <w:spacing w:val="-4"/>
          <w:sz w:val="20"/>
          <w:szCs w:val="20"/>
        </w:rPr>
        <w:t>с</w:t>
      </w:r>
      <w:r w:rsidRPr="00984331">
        <w:rPr>
          <w:rFonts w:ascii="Times New Roman" w:hAnsi="Times New Roman" w:cs="Times New Roman"/>
          <w:color w:val="000000"/>
          <w:spacing w:val="-4"/>
          <w:sz w:val="20"/>
          <w:szCs w:val="20"/>
        </w:rPr>
        <w:t>сы корма, переход на новые технологии приготовления силоса из пр</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вяленной зеленой массы влажностью 70% и использованием химических, биологических и обог</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щающих консервантов, плющения и ко</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диционирования стеблей злаково-бобовых трав, плющения и консервирования зерна, техническое перево</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ружение хозяйств высокопроизводительными кормоуборочными маш</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нами, материальное стимул</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 xml:space="preserve">рование работников за улучшение качества кормов. </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Заключение.</w:t>
      </w:r>
      <w:r w:rsidRPr="00984331">
        <w:rPr>
          <w:rFonts w:ascii="Times New Roman" w:hAnsi="Times New Roman" w:cs="Times New Roman"/>
          <w:spacing w:val="-4"/>
          <w:sz w:val="20"/>
          <w:szCs w:val="20"/>
        </w:rPr>
        <w:t xml:space="preserve"> Проведенные исследования позволяют выделить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дующие пути повышения эффективности производства молока на 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нове интенсификации кормопроизводств: внедрение новых эффективных те</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нологий, приемов при возделывании кормовых культур на пашне;  мели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рацию, обеспечивающую повышение продуктивности естественных ко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мовых угодий; расширение орошаемого кормопроизводства с возделыв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нием интенсивных кормовых культур; селекцию, внедрение новых более эффективных сортов и семеноводство на промышленной основе;  расш</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ренное производство растительного белка; прогрессивные технологии заготовки, консервирования, хранения и подготовки кормов к скармлив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нию коровам.</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УДК </w:t>
      </w:r>
      <w:r w:rsidRPr="00984331">
        <w:rPr>
          <w:rFonts w:ascii="Times New Roman" w:hAnsi="Times New Roman" w:cs="Times New Roman"/>
          <w:bCs/>
          <w:spacing w:val="-4"/>
          <w:sz w:val="20"/>
          <w:szCs w:val="20"/>
        </w:rPr>
        <w:t>631.14:330.115</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Шафранский И. Н.</w:t>
      </w:r>
      <w:r w:rsidRPr="00984331">
        <w:rPr>
          <w:rFonts w:ascii="Times New Roman" w:hAnsi="Times New Roman" w:cs="Times New Roman"/>
          <w:spacing w:val="-4"/>
          <w:sz w:val="20"/>
          <w:szCs w:val="20"/>
        </w:rPr>
        <w:t>– студент 4 курса</w:t>
      </w:r>
    </w:p>
    <w:p w:rsidR="0001577A" w:rsidRPr="00984331" w:rsidRDefault="0001577A" w:rsidP="0001577A">
      <w:pPr>
        <w:shd w:val="clear" w:color="auto" w:fill="FFFFFF"/>
        <w:spacing w:after="0" w:line="240" w:lineRule="auto"/>
        <w:jc w:val="center"/>
        <w:rPr>
          <w:rStyle w:val="FontStyle116"/>
          <w:spacing w:val="-4"/>
          <w:sz w:val="20"/>
          <w:szCs w:val="20"/>
        </w:rPr>
      </w:pPr>
      <w:r w:rsidRPr="00984331">
        <w:rPr>
          <w:rFonts w:ascii="Times New Roman" w:hAnsi="Times New Roman" w:cs="Times New Roman"/>
          <w:b/>
          <w:bCs/>
          <w:spacing w:val="-4"/>
          <w:sz w:val="20"/>
          <w:szCs w:val="20"/>
        </w:rPr>
        <w:t>ОПЕРАТИВНО-ПРОИЗВОДСТВЕННОЕ ПЛАНИРОВАНИЕ</w:t>
      </w:r>
      <w:r w:rsidRPr="00984331">
        <w:rPr>
          <w:rFonts w:ascii="Times New Roman" w:hAnsi="Times New Roman" w:cs="Times New Roman"/>
          <w:b/>
          <w:spacing w:val="-4"/>
          <w:sz w:val="20"/>
          <w:szCs w:val="20"/>
        </w:rPr>
        <w:t xml:space="preserve"> </w:t>
      </w:r>
      <w:r w:rsidRPr="00984331">
        <w:rPr>
          <w:rFonts w:ascii="Times New Roman" w:hAnsi="Times New Roman" w:cs="Times New Roman"/>
          <w:b/>
          <w:spacing w:val="-4"/>
          <w:sz w:val="20"/>
          <w:szCs w:val="20"/>
        </w:rPr>
        <w:br/>
        <w:t>В СЕЛЬСКОХОЗЯЙСТВЕННОМ ПРЕДПРИЯТИИ</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Style w:val="FontStyle116"/>
          <w:i/>
          <w:spacing w:val="-4"/>
          <w:sz w:val="20"/>
          <w:szCs w:val="20"/>
        </w:rPr>
        <w:t xml:space="preserve">Научный руководитель – </w:t>
      </w:r>
      <w:r w:rsidRPr="00984331">
        <w:rPr>
          <w:rFonts w:ascii="Times New Roman" w:hAnsi="Times New Roman" w:cs="Times New Roman"/>
          <w:b/>
          <w:i/>
          <w:spacing w:val="-4"/>
          <w:sz w:val="20"/>
          <w:szCs w:val="20"/>
        </w:rPr>
        <w:t>Хроменкова Т.Л</w:t>
      </w:r>
      <w:r w:rsidRPr="00984331">
        <w:rPr>
          <w:rFonts w:ascii="Times New Roman" w:hAnsi="Times New Roman" w:cs="Times New Roman"/>
          <w:i/>
          <w:iCs/>
          <w:spacing w:val="-4"/>
          <w:sz w:val="20"/>
          <w:szCs w:val="20"/>
        </w:rPr>
        <w:t>.</w:t>
      </w:r>
      <w:r w:rsidRPr="00984331">
        <w:rPr>
          <w:rStyle w:val="FontStyle116"/>
          <w:b/>
          <w:i/>
          <w:spacing w:val="-4"/>
          <w:sz w:val="20"/>
          <w:szCs w:val="20"/>
        </w:rPr>
        <w:t xml:space="preserve"> – </w:t>
      </w:r>
      <w:r w:rsidRPr="00984331">
        <w:rPr>
          <w:rFonts w:ascii="Times New Roman" w:hAnsi="Times New Roman" w:cs="Times New Roman"/>
          <w:i/>
          <w:iCs/>
          <w:spacing w:val="-4"/>
          <w:sz w:val="20"/>
          <w:szCs w:val="20"/>
        </w:rPr>
        <w:t xml:space="preserve"> к.э.н., доцент</w:t>
      </w:r>
    </w:p>
    <w:p w:rsidR="0001577A" w:rsidRPr="00984331" w:rsidRDefault="0001577A" w:rsidP="0001577A">
      <w:pPr>
        <w:spacing w:after="0" w:line="240" w:lineRule="auto"/>
        <w:jc w:val="both"/>
        <w:rPr>
          <w:rStyle w:val="FontStyle116"/>
          <w:spacing w:val="-4"/>
          <w:sz w:val="20"/>
          <w:szCs w:val="20"/>
        </w:rPr>
      </w:pP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Любое предприятие стремиться работать эффективно, используя в полной мере все свои ресурсы с целью максимизации прибыли, что ди</w:t>
      </w:r>
      <w:r w:rsidRPr="00984331">
        <w:rPr>
          <w:spacing w:val="-4"/>
          <w:sz w:val="20"/>
          <w:szCs w:val="20"/>
        </w:rPr>
        <w:t>к</w:t>
      </w:r>
      <w:r w:rsidRPr="00984331">
        <w:rPr>
          <w:spacing w:val="-4"/>
          <w:sz w:val="20"/>
          <w:szCs w:val="20"/>
        </w:rPr>
        <w:lastRenderedPageBreak/>
        <w:t>тует необходимость использования особой управленческой функции, н</w:t>
      </w:r>
      <w:r w:rsidRPr="00984331">
        <w:rPr>
          <w:spacing w:val="-4"/>
          <w:sz w:val="20"/>
          <w:szCs w:val="20"/>
        </w:rPr>
        <w:t>а</w:t>
      </w:r>
      <w:r w:rsidRPr="00984331">
        <w:rPr>
          <w:spacing w:val="-4"/>
          <w:sz w:val="20"/>
          <w:szCs w:val="20"/>
        </w:rPr>
        <w:t xml:space="preserve">зываемой </w:t>
      </w:r>
      <w:r w:rsidRPr="00984331">
        <w:rPr>
          <w:bCs/>
          <w:spacing w:val="-4"/>
          <w:sz w:val="20"/>
          <w:szCs w:val="20"/>
        </w:rPr>
        <w:t>оперативно-производственным планированием</w:t>
      </w:r>
      <w:r w:rsidRPr="00984331">
        <w:rPr>
          <w:spacing w:val="-4"/>
          <w:sz w:val="20"/>
          <w:szCs w:val="20"/>
        </w:rPr>
        <w:t>.</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eastAsia="Times New Roman" w:hAnsi="Times New Roman" w:cs="Times New Roman"/>
          <w:bCs/>
          <w:spacing w:val="-4"/>
          <w:sz w:val="20"/>
          <w:szCs w:val="20"/>
          <w:lang w:eastAsia="ru-RU"/>
        </w:rPr>
        <w:t xml:space="preserve">Цель работы </w:t>
      </w:r>
      <w:r w:rsidRPr="00984331">
        <w:rPr>
          <w:rFonts w:eastAsia="Times New Roman"/>
          <w:bCs/>
          <w:spacing w:val="-4"/>
          <w:lang w:eastAsia="ru-RU"/>
        </w:rPr>
        <w:t>– о</w:t>
      </w:r>
      <w:r w:rsidRPr="00984331">
        <w:rPr>
          <w:rFonts w:ascii="Times New Roman" w:eastAsia="Times New Roman" w:hAnsi="Times New Roman" w:cs="Times New Roman"/>
          <w:bCs/>
          <w:spacing w:val="-4"/>
          <w:sz w:val="20"/>
          <w:szCs w:val="20"/>
          <w:lang w:eastAsia="ru-RU"/>
        </w:rPr>
        <w:t>босновать модель системы оперативно-производственного планирования в сельскохозяйственном предпр</w:t>
      </w:r>
      <w:r w:rsidRPr="00984331">
        <w:rPr>
          <w:rFonts w:ascii="Times New Roman" w:eastAsia="Times New Roman" w:hAnsi="Times New Roman" w:cs="Times New Roman"/>
          <w:bCs/>
          <w:spacing w:val="-4"/>
          <w:sz w:val="20"/>
          <w:szCs w:val="20"/>
          <w:lang w:eastAsia="ru-RU"/>
        </w:rPr>
        <w:t>и</w:t>
      </w:r>
      <w:r w:rsidRPr="00984331">
        <w:rPr>
          <w:rFonts w:ascii="Times New Roman" w:eastAsia="Times New Roman" w:hAnsi="Times New Roman" w:cs="Times New Roman"/>
          <w:bCs/>
          <w:spacing w:val="-4"/>
          <w:sz w:val="20"/>
          <w:szCs w:val="20"/>
          <w:lang w:eastAsia="ru-RU"/>
        </w:rPr>
        <w:t>я</w:t>
      </w:r>
      <w:r w:rsidRPr="00984331">
        <w:rPr>
          <w:rFonts w:ascii="Times New Roman" w:hAnsi="Times New Roman" w:cs="Times New Roman"/>
          <w:spacing w:val="-4"/>
          <w:sz w:val="20"/>
          <w:szCs w:val="20"/>
        </w:rPr>
        <w:t>тии.</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Объектом исследования выступила система планирования в сельск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хозяйственной  организации. Предметом исследования — эффе</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тивная работа планово-экономической работы.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Для того, чтобы </w:t>
      </w:r>
      <w:r w:rsidRPr="00984331">
        <w:rPr>
          <w:rFonts w:ascii="Times New Roman" w:hAnsi="Times New Roman" w:cs="Times New Roman"/>
          <w:bCs/>
          <w:spacing w:val="-4"/>
          <w:sz w:val="20"/>
          <w:szCs w:val="20"/>
        </w:rPr>
        <w:t>оперативно-производственное планирование</w:t>
      </w:r>
      <w:r w:rsidRPr="00984331">
        <w:rPr>
          <w:rFonts w:ascii="Times New Roman" w:hAnsi="Times New Roman" w:cs="Times New Roman"/>
          <w:spacing w:val="-4"/>
          <w:sz w:val="20"/>
          <w:szCs w:val="20"/>
        </w:rPr>
        <w:t xml:space="preserve"> могло решать поставленные перед ним задачи, оно должно соответствовать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дующим принципам. </w:t>
      </w:r>
      <w:r w:rsidRPr="00984331">
        <w:rPr>
          <w:rStyle w:val="af3"/>
          <w:rFonts w:ascii="Times New Roman" w:hAnsi="Times New Roman" w:cs="Times New Roman"/>
          <w:b w:val="0"/>
          <w:spacing w:val="-4"/>
          <w:sz w:val="20"/>
          <w:szCs w:val="20"/>
        </w:rPr>
        <w:t>Принцип единства планирования</w:t>
      </w:r>
      <w:r w:rsidRPr="00984331">
        <w:rPr>
          <w:rFonts w:ascii="Times New Roman" w:hAnsi="Times New Roman" w:cs="Times New Roman"/>
          <w:spacing w:val="-4"/>
          <w:sz w:val="20"/>
          <w:szCs w:val="20"/>
        </w:rPr>
        <w:t xml:space="preserve"> заключается в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четании и согласовании перспективных, годовых и оперативных планов предприятий. </w:t>
      </w:r>
      <w:r w:rsidRPr="00984331">
        <w:rPr>
          <w:rFonts w:ascii="Times New Roman" w:hAnsi="Times New Roman" w:cs="Times New Roman"/>
          <w:bCs/>
          <w:spacing w:val="-4"/>
          <w:sz w:val="20"/>
          <w:szCs w:val="20"/>
        </w:rPr>
        <w:t>Принцип участия</w:t>
      </w:r>
      <w:r w:rsidRPr="00984331">
        <w:rPr>
          <w:rFonts w:ascii="Times New Roman" w:hAnsi="Times New Roman" w:cs="Times New Roman"/>
          <w:spacing w:val="-4"/>
          <w:sz w:val="20"/>
          <w:szCs w:val="20"/>
        </w:rPr>
        <w:t xml:space="preserve"> – принцип означающий, что каждый член организации должен участвовать в плановой деятельн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сти независимо от его должности и выполняемой работы. </w:t>
      </w:r>
      <w:r w:rsidRPr="00984331">
        <w:rPr>
          <w:rStyle w:val="af3"/>
          <w:rFonts w:ascii="Times New Roman" w:hAnsi="Times New Roman" w:cs="Times New Roman"/>
          <w:b w:val="0"/>
          <w:spacing w:val="-4"/>
          <w:sz w:val="20"/>
          <w:szCs w:val="20"/>
        </w:rPr>
        <w:t>Принцип непрерывности планир</w:t>
      </w:r>
      <w:r w:rsidRPr="00984331">
        <w:rPr>
          <w:rStyle w:val="af3"/>
          <w:rFonts w:ascii="Times New Roman" w:hAnsi="Times New Roman" w:cs="Times New Roman"/>
          <w:b w:val="0"/>
          <w:spacing w:val="-4"/>
          <w:sz w:val="20"/>
          <w:szCs w:val="20"/>
        </w:rPr>
        <w:t>о</w:t>
      </w:r>
      <w:r w:rsidRPr="00984331">
        <w:rPr>
          <w:rStyle w:val="af3"/>
          <w:rFonts w:ascii="Times New Roman" w:hAnsi="Times New Roman" w:cs="Times New Roman"/>
          <w:b w:val="0"/>
          <w:spacing w:val="-4"/>
          <w:sz w:val="20"/>
          <w:szCs w:val="20"/>
        </w:rPr>
        <w:t>вания</w:t>
      </w:r>
      <w:r w:rsidRPr="00984331">
        <w:rPr>
          <w:rFonts w:ascii="Times New Roman" w:hAnsi="Times New Roman" w:cs="Times New Roman"/>
          <w:spacing w:val="-4"/>
          <w:sz w:val="20"/>
          <w:szCs w:val="20"/>
        </w:rPr>
        <w:t xml:space="preserve"> при постоянно изменчивой внешней среде в условиях рыночной конкуренции, означает непрерывное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 xml:space="preserve">слеживание ситуации на рынке, изменение и приспособление планов к рыночной среде. </w:t>
      </w:r>
      <w:r w:rsidRPr="00984331">
        <w:rPr>
          <w:rStyle w:val="af3"/>
          <w:rFonts w:ascii="Times New Roman" w:hAnsi="Times New Roman" w:cs="Times New Roman"/>
          <w:b w:val="0"/>
          <w:spacing w:val="-4"/>
          <w:sz w:val="20"/>
          <w:szCs w:val="20"/>
        </w:rPr>
        <w:t>Принцип гибк</w:t>
      </w:r>
      <w:r w:rsidRPr="00984331">
        <w:rPr>
          <w:rStyle w:val="af3"/>
          <w:rFonts w:ascii="Times New Roman" w:hAnsi="Times New Roman" w:cs="Times New Roman"/>
          <w:b w:val="0"/>
          <w:spacing w:val="-4"/>
          <w:sz w:val="20"/>
          <w:szCs w:val="20"/>
        </w:rPr>
        <w:t>о</w:t>
      </w:r>
      <w:r w:rsidRPr="00984331">
        <w:rPr>
          <w:rStyle w:val="af3"/>
          <w:rFonts w:ascii="Times New Roman" w:hAnsi="Times New Roman" w:cs="Times New Roman"/>
          <w:b w:val="0"/>
          <w:spacing w:val="-4"/>
          <w:sz w:val="20"/>
          <w:szCs w:val="20"/>
        </w:rPr>
        <w:t>сти</w:t>
      </w:r>
      <w:r w:rsidRPr="00984331">
        <w:rPr>
          <w:rStyle w:val="af3"/>
          <w:rFonts w:ascii="Times New Roman" w:hAnsi="Times New Roman" w:cs="Times New Roman"/>
          <w:spacing w:val="-4"/>
          <w:sz w:val="20"/>
          <w:szCs w:val="20"/>
        </w:rPr>
        <w:t xml:space="preserve"> </w:t>
      </w:r>
      <w:r w:rsidRPr="00984331">
        <w:rPr>
          <w:rStyle w:val="af3"/>
          <w:rFonts w:ascii="Times New Roman" w:hAnsi="Times New Roman" w:cs="Times New Roman"/>
          <w:b w:val="0"/>
          <w:spacing w:val="-4"/>
          <w:sz w:val="20"/>
          <w:szCs w:val="20"/>
        </w:rPr>
        <w:t xml:space="preserve">используется </w:t>
      </w:r>
      <w:r w:rsidRPr="00984331">
        <w:rPr>
          <w:rFonts w:ascii="Times New Roman" w:hAnsi="Times New Roman" w:cs="Times New Roman"/>
          <w:spacing w:val="-4"/>
          <w:sz w:val="20"/>
          <w:szCs w:val="20"/>
        </w:rPr>
        <w:t>для того что бы план можно было в любое время изм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нить и доработать, в зависимости от изменяющейся внешней среды в него должны быть заложены определенные резервы. </w:t>
      </w:r>
      <w:r w:rsidRPr="00984331">
        <w:rPr>
          <w:rFonts w:ascii="Times New Roman" w:hAnsi="Times New Roman" w:cs="Times New Roman"/>
          <w:bCs/>
          <w:spacing w:val="-4"/>
          <w:sz w:val="20"/>
          <w:szCs w:val="20"/>
        </w:rPr>
        <w:t>Принцип точности</w:t>
      </w:r>
      <w:r w:rsidRPr="00984331">
        <w:rPr>
          <w:rFonts w:ascii="Times New Roman" w:hAnsi="Times New Roman" w:cs="Times New Roman"/>
          <w:spacing w:val="-4"/>
          <w:sz w:val="20"/>
          <w:szCs w:val="20"/>
        </w:rPr>
        <w:t xml:space="preserve"> озн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чает, что всякий план должен быть достаточно точен. </w:t>
      </w:r>
      <w:r w:rsidRPr="00984331">
        <w:rPr>
          <w:rFonts w:ascii="Times New Roman" w:hAnsi="Times New Roman" w:cs="Times New Roman"/>
          <w:bCs/>
          <w:spacing w:val="-4"/>
          <w:sz w:val="20"/>
          <w:szCs w:val="20"/>
        </w:rPr>
        <w:t>Принцип научности</w:t>
      </w:r>
      <w:r w:rsidRPr="00984331">
        <w:rPr>
          <w:rFonts w:ascii="Times New Roman" w:hAnsi="Times New Roman" w:cs="Times New Roman"/>
          <w:spacing w:val="-4"/>
          <w:sz w:val="20"/>
          <w:szCs w:val="20"/>
        </w:rPr>
        <w:t xml:space="preserve"> означает, что план должен быть составлен, опираясь на научно обосн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ванные данные.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зависимости от содержания и сроков действия, оперативное план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рование подразделяется на два вида: календарное и диспетчиров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Под к</w:t>
      </w:r>
      <w:r w:rsidRPr="00984331">
        <w:rPr>
          <w:rFonts w:ascii="Times New Roman" w:hAnsi="Times New Roman" w:cs="Times New Roman"/>
          <w:bCs/>
          <w:spacing w:val="-4"/>
          <w:sz w:val="20"/>
          <w:szCs w:val="20"/>
        </w:rPr>
        <w:t>алендарным планированием</w:t>
      </w:r>
      <w:r w:rsidRPr="00984331">
        <w:rPr>
          <w:rFonts w:ascii="Times New Roman" w:hAnsi="Times New Roman" w:cs="Times New Roman"/>
          <w:spacing w:val="-4"/>
          <w:sz w:val="20"/>
          <w:szCs w:val="20"/>
        </w:rPr>
        <w:t xml:space="preserve"> понимают детализацию годового плана, доведение его до исполнителей и организацию ритмичной раб</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ты на предприятии в установленные сроки. Диспетчирование нера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рывно связано с оперативным контролем и регулированием хода производстве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процессов, а также ходом выпуска продукции и расходования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личных ресурсов.</w:t>
      </w:r>
    </w:p>
    <w:p w:rsidR="0001577A" w:rsidRPr="00984331" w:rsidRDefault="0001577A" w:rsidP="0001577A">
      <w:pPr>
        <w:pStyle w:val="a6"/>
        <w:spacing w:before="0" w:beforeAutospacing="0" w:after="0" w:afterAutospacing="0"/>
        <w:ind w:firstLine="284"/>
        <w:jc w:val="both"/>
        <w:rPr>
          <w:spacing w:val="-4"/>
          <w:sz w:val="20"/>
          <w:szCs w:val="20"/>
        </w:rPr>
      </w:pPr>
      <w:r w:rsidRPr="00984331">
        <w:rPr>
          <w:spacing w:val="-4"/>
          <w:sz w:val="20"/>
          <w:szCs w:val="20"/>
        </w:rPr>
        <w:t>Рассмотрим организацию оперативно-производственного планиров</w:t>
      </w:r>
      <w:r w:rsidRPr="00984331">
        <w:rPr>
          <w:spacing w:val="-4"/>
          <w:sz w:val="20"/>
          <w:szCs w:val="20"/>
        </w:rPr>
        <w:t>а</w:t>
      </w:r>
      <w:r w:rsidRPr="00984331">
        <w:rPr>
          <w:spacing w:val="-4"/>
          <w:sz w:val="20"/>
          <w:szCs w:val="20"/>
        </w:rPr>
        <w:t>ния на базе Республиканского унитарного предприятия «Учебно-опытное хозяйство БГСХА»</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 оперативным планам в РУП «Учхоз БГСХА» относят рабочие пл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ны по периодам сельскохозяйственных ра</w:t>
      </w:r>
      <w:r w:rsidRPr="00984331">
        <w:rPr>
          <w:rFonts w:ascii="Times New Roman" w:hAnsi="Times New Roman" w:cs="Times New Roman"/>
          <w:spacing w:val="-4"/>
          <w:sz w:val="20"/>
          <w:szCs w:val="20"/>
        </w:rPr>
        <w:softHyphen/>
        <w:t>бот в растениеводстве (ко</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плексные рабочие планы), планы-наряды, квартальные плановые задания в животноводстве.</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При оперативном планировании на предприятии выделяют пять 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риодов сельскохозяйственных работ в расте</w:t>
      </w:r>
      <w:r w:rsidRPr="00984331">
        <w:rPr>
          <w:rFonts w:ascii="Times New Roman" w:hAnsi="Times New Roman" w:cs="Times New Roman"/>
          <w:spacing w:val="-4"/>
          <w:sz w:val="20"/>
          <w:szCs w:val="20"/>
        </w:rPr>
        <w:softHyphen/>
        <w:t>ниеводстве, на каждый из 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торых разрабатывают рабочие планы в целом по предприятию и стру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 xml:space="preserve">турным подразделениям: весенние работы; уход за растениями, парами и уборка сена; уборка озимых и ранних яровых культур, посев озимых под урожай будущего года и подъем зяби; осенние работы; зимние работы. </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Сложность составления комплексного рабочего  плана обусловлена одновременностью выполнения ряда работ и необходимостью при этом использовать одну и туже технику. Основой для  составления комплек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ного рабочего  плана являются технологические карты.</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плане определяют ежедневную потребность в трудовых ресурсах, тракторах, сельскохозяйственной технике, автомобилях, материалах,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дусматривают расстановку рабочих и средств механизации, мер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приятия по высокопроизводительно</w:t>
      </w:r>
      <w:r w:rsidRPr="00984331">
        <w:rPr>
          <w:rFonts w:ascii="Times New Roman" w:hAnsi="Times New Roman" w:cs="Times New Roman"/>
          <w:spacing w:val="-4"/>
          <w:sz w:val="20"/>
          <w:szCs w:val="20"/>
        </w:rPr>
        <w:softHyphen/>
        <w:t>му использованию машинно-тракторного па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ка.</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Типовых форм рабочих планов нет. Примерный рабочий план до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жен включать следующие показатели: виды работ с указанием объема и кач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ства их выполнения; календарные сроки каждой работы и число рабочих дней; место проведения работы (номер севооборота, поля, культу</w:t>
      </w:r>
      <w:r w:rsidRPr="00984331">
        <w:rPr>
          <w:rFonts w:ascii="Times New Roman" w:hAnsi="Times New Roman" w:cs="Times New Roman"/>
          <w:spacing w:val="-4"/>
          <w:sz w:val="20"/>
          <w:szCs w:val="20"/>
        </w:rPr>
        <w:softHyphen/>
        <w:t>ры); 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став агрегатов; число людей для обслуживания агрегатов и выполнения меха</w:t>
      </w:r>
      <w:r w:rsidRPr="00984331">
        <w:rPr>
          <w:rFonts w:ascii="Times New Roman" w:hAnsi="Times New Roman" w:cs="Times New Roman"/>
          <w:spacing w:val="-4"/>
          <w:sz w:val="20"/>
          <w:szCs w:val="20"/>
        </w:rPr>
        <w:softHyphen/>
        <w:t>низированных  и ручных работ; сменные (дневные) нормы вырабо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ки; ежедневную потребность в тракторах, машинах и орудиях, транспор</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ных средствах и рабочей силе.</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Рабочие планы дают возможность определить приоритеты в работе, вовремя привлечь средства механизации и людей к вы</w:t>
      </w:r>
      <w:r w:rsidRPr="00984331">
        <w:rPr>
          <w:rFonts w:ascii="Times New Roman" w:hAnsi="Times New Roman" w:cs="Times New Roman"/>
          <w:spacing w:val="-4"/>
          <w:sz w:val="20"/>
          <w:szCs w:val="20"/>
        </w:rPr>
        <w:softHyphen/>
        <w:t>полнению конкре</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ных процессов. Организация рабочих процес</w:t>
      </w:r>
      <w:r w:rsidRPr="00984331">
        <w:rPr>
          <w:rFonts w:ascii="Times New Roman" w:hAnsi="Times New Roman" w:cs="Times New Roman"/>
          <w:spacing w:val="-4"/>
          <w:sz w:val="20"/>
          <w:szCs w:val="20"/>
        </w:rPr>
        <w:softHyphen/>
        <w:t>сов осуществляется на осн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ве заранее проведенных плановых расчетов, что обеспечивает их выпо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нение в оптимальные агро</w:t>
      </w:r>
      <w:r w:rsidRPr="00984331">
        <w:rPr>
          <w:rFonts w:ascii="Times New Roman" w:hAnsi="Times New Roman" w:cs="Times New Roman"/>
          <w:spacing w:val="-4"/>
          <w:sz w:val="20"/>
          <w:szCs w:val="20"/>
        </w:rPr>
        <w:softHyphen/>
        <w:t>технические сроки, дает возмо</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ность избежать простоев и холо</w:t>
      </w:r>
      <w:r w:rsidRPr="00984331">
        <w:rPr>
          <w:rFonts w:ascii="Times New Roman" w:hAnsi="Times New Roman" w:cs="Times New Roman"/>
          <w:spacing w:val="-4"/>
          <w:sz w:val="20"/>
          <w:szCs w:val="20"/>
        </w:rPr>
        <w:softHyphen/>
        <w:t>стых переездов агрегатов, производ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 использовать техни</w:t>
      </w:r>
      <w:r w:rsidRPr="00984331">
        <w:rPr>
          <w:rFonts w:ascii="Times New Roman" w:hAnsi="Times New Roman" w:cs="Times New Roman"/>
          <w:spacing w:val="-4"/>
          <w:sz w:val="20"/>
          <w:szCs w:val="20"/>
        </w:rPr>
        <w:softHyphen/>
        <w:t>ку и людей. Для этого рабочие планы дополняют разработкой ма</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шрутов движения техники. В соответствии с комплексным рабочим пл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ном готовят не</w:t>
      </w:r>
      <w:r w:rsidRPr="00984331">
        <w:rPr>
          <w:rFonts w:ascii="Times New Roman" w:hAnsi="Times New Roman" w:cs="Times New Roman"/>
          <w:spacing w:val="-4"/>
          <w:sz w:val="20"/>
          <w:szCs w:val="20"/>
        </w:rPr>
        <w:softHyphen/>
        <w:t>обходимое количество семян, топлива и смазочных мат</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риалов, удобрений и т. д. </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предприятии широко используется такой вид оперативного план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рования как план-наряд. План-наряд представляет собой задание на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полнение определенных работ бригаде, звену, агре</w:t>
      </w:r>
      <w:r w:rsidRPr="00984331">
        <w:rPr>
          <w:rFonts w:ascii="Times New Roman" w:hAnsi="Times New Roman" w:cs="Times New Roman"/>
          <w:spacing w:val="-4"/>
          <w:sz w:val="20"/>
          <w:szCs w:val="20"/>
        </w:rPr>
        <w:softHyphen/>
        <w:t>гату, отдельным рабо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никам. Задания выдаются, как правило, в устной форме  и рассч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таны  на различные сроки от 1 до10 дней.</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В плане-наряде указывают виды работ, место их выполнения, объем и сроки, нормы выработки, агротехнические требования, число необход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мых работников, а также машин, орудий, рабочего скота.</w:t>
      </w:r>
    </w:p>
    <w:p w:rsidR="0001577A" w:rsidRPr="00984331" w:rsidRDefault="0001577A" w:rsidP="0001577A">
      <w:pPr>
        <w:pStyle w:val="2c"/>
        <w:shd w:val="clear" w:color="auto" w:fill="auto"/>
        <w:spacing w:before="0" w:after="0" w:line="240" w:lineRule="auto"/>
        <w:ind w:firstLine="284"/>
        <w:jc w:val="both"/>
        <w:rPr>
          <w:rFonts w:ascii="Times New Roman" w:hAnsi="Times New Roman" w:cs="Times New Roman"/>
          <w:b/>
          <w:spacing w:val="-4"/>
          <w:sz w:val="20"/>
          <w:szCs w:val="20"/>
        </w:rPr>
      </w:pPr>
      <w:r w:rsidRPr="00984331">
        <w:rPr>
          <w:rStyle w:val="2d"/>
          <w:rFonts w:eastAsia="Calibri"/>
          <w:b w:val="0"/>
          <w:spacing w:val="-4"/>
        </w:rPr>
        <w:t>На животноводческих фермах  в качестве оперативных планов испол</w:t>
      </w:r>
      <w:r w:rsidRPr="00984331">
        <w:rPr>
          <w:rStyle w:val="2d"/>
          <w:rFonts w:eastAsia="Calibri"/>
          <w:b w:val="0"/>
          <w:spacing w:val="-4"/>
        </w:rPr>
        <w:t>ь</w:t>
      </w:r>
      <w:r w:rsidRPr="00984331">
        <w:rPr>
          <w:rStyle w:val="2d"/>
          <w:rFonts w:eastAsia="Calibri"/>
          <w:b w:val="0"/>
          <w:spacing w:val="-4"/>
        </w:rPr>
        <w:t>зуют</w:t>
      </w:r>
      <w:r w:rsidRPr="00984331">
        <w:rPr>
          <w:rFonts w:ascii="Times New Roman" w:hAnsi="Times New Roman" w:cs="Times New Roman"/>
          <w:spacing w:val="-4"/>
          <w:sz w:val="20"/>
          <w:szCs w:val="20"/>
        </w:rPr>
        <w:t xml:space="preserve"> квартальные задания по производству молока, прироста КРС, полу</w:t>
      </w:r>
      <w:r w:rsidRPr="00984331">
        <w:rPr>
          <w:rFonts w:ascii="Times New Roman" w:hAnsi="Times New Roman" w:cs="Times New Roman"/>
          <w:spacing w:val="-4"/>
          <w:sz w:val="20"/>
          <w:szCs w:val="20"/>
        </w:rPr>
        <w:softHyphen/>
        <w:t>чению приплода, постановке животных на откорм и снятию их с от</w:t>
      </w:r>
      <w:r w:rsidRPr="00984331">
        <w:rPr>
          <w:rFonts w:ascii="Times New Roman" w:hAnsi="Times New Roman" w:cs="Times New Roman"/>
          <w:spacing w:val="-4"/>
          <w:sz w:val="20"/>
          <w:szCs w:val="20"/>
        </w:rPr>
        <w:softHyphen/>
        <w:t>корма</w:t>
      </w:r>
      <w:r w:rsidRPr="00984331">
        <w:rPr>
          <w:rStyle w:val="2d"/>
          <w:rFonts w:eastAsia="Calibri"/>
          <w:spacing w:val="-4"/>
        </w:rPr>
        <w:t xml:space="preserve"> </w:t>
      </w:r>
      <w:r w:rsidRPr="00984331">
        <w:rPr>
          <w:rStyle w:val="2d"/>
          <w:rFonts w:eastAsia="Calibri"/>
          <w:b w:val="0"/>
          <w:spacing w:val="-4"/>
        </w:rPr>
        <w:t>и др.</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составлении месячных плановых заданий по производству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животноводства показатели выхода продукции уточня</w:t>
      </w:r>
      <w:r w:rsidRPr="00984331">
        <w:rPr>
          <w:rFonts w:ascii="Times New Roman" w:hAnsi="Times New Roman" w:cs="Times New Roman"/>
          <w:spacing w:val="-4"/>
          <w:sz w:val="20"/>
          <w:szCs w:val="20"/>
        </w:rPr>
        <w:softHyphen/>
        <w:t>ют в зав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симости от периода, норм кормления и условий содержа</w:t>
      </w:r>
      <w:r w:rsidRPr="00984331">
        <w:rPr>
          <w:rFonts w:ascii="Times New Roman" w:hAnsi="Times New Roman" w:cs="Times New Roman"/>
          <w:spacing w:val="-4"/>
          <w:sz w:val="20"/>
          <w:szCs w:val="20"/>
        </w:rPr>
        <w:softHyphen/>
        <w:t>ния скота.</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предприятии хорошо организован контроль за выполнением опер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тивных планов, способствующий повышению ответственности руковод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телей и специалистов предприятий, активности работников. В конце о</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ределенно</w:t>
      </w:r>
      <w:r w:rsidRPr="00984331">
        <w:rPr>
          <w:rFonts w:ascii="Times New Roman" w:hAnsi="Times New Roman" w:cs="Times New Roman"/>
          <w:spacing w:val="-4"/>
          <w:sz w:val="20"/>
          <w:szCs w:val="20"/>
        </w:rPr>
        <w:softHyphen/>
        <w:t>го периода сельскохозяйственных работ сравнивают намече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ное и достигнутое, то есть плановые показатели с фактическ</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ми данны</w:t>
      </w:r>
      <w:r w:rsidRPr="00984331">
        <w:rPr>
          <w:rFonts w:ascii="Times New Roman" w:hAnsi="Times New Roman" w:cs="Times New Roman"/>
          <w:spacing w:val="-4"/>
          <w:sz w:val="20"/>
          <w:szCs w:val="20"/>
        </w:rPr>
        <w:softHyphen/>
        <w:t>ми учета.</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 выполнения плановых показателей по хозяйству и под</w:t>
      </w:r>
      <w:r w:rsidRPr="00984331">
        <w:rPr>
          <w:rFonts w:ascii="Times New Roman" w:hAnsi="Times New Roman" w:cs="Times New Roman"/>
          <w:spacing w:val="-4"/>
          <w:sz w:val="20"/>
          <w:szCs w:val="20"/>
        </w:rPr>
        <w:softHyphen/>
        <w:t>разделениям дает возможность подвести итоги работы за опреде</w:t>
      </w:r>
      <w:r w:rsidRPr="00984331">
        <w:rPr>
          <w:rFonts w:ascii="Times New Roman" w:hAnsi="Times New Roman" w:cs="Times New Roman"/>
          <w:spacing w:val="-4"/>
          <w:sz w:val="20"/>
          <w:szCs w:val="20"/>
        </w:rPr>
        <w:softHyphen/>
        <w:t>ленный период, выявить недостатки, их причины, наметить меро</w:t>
      </w:r>
      <w:r w:rsidRPr="00984331">
        <w:rPr>
          <w:rFonts w:ascii="Times New Roman" w:hAnsi="Times New Roman" w:cs="Times New Roman"/>
          <w:spacing w:val="-4"/>
          <w:sz w:val="20"/>
          <w:szCs w:val="20"/>
        </w:rPr>
        <w:softHyphen/>
        <w:t>приятия по улучшению работы. Результаты контроля используют также при соста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лении оперативных планов на следующий период.</w:t>
      </w:r>
    </w:p>
    <w:p w:rsidR="0001577A" w:rsidRPr="00984331" w:rsidRDefault="0001577A" w:rsidP="0001577A">
      <w:pPr>
        <w:pStyle w:val="12"/>
        <w:shd w:val="clear" w:color="auto" w:fill="auto"/>
        <w:spacing w:line="240" w:lineRule="auto"/>
        <w:ind w:firstLine="284"/>
        <w:jc w:val="both"/>
        <w:rPr>
          <w:rFonts w:ascii="Times New Roman" w:hAnsi="Times New Roman" w:cs="Times New Roman"/>
          <w:i/>
          <w:spacing w:val="-4"/>
          <w:sz w:val="20"/>
          <w:szCs w:val="20"/>
        </w:rPr>
      </w:pPr>
      <w:r w:rsidRPr="00984331">
        <w:rPr>
          <w:rFonts w:ascii="Times New Roman" w:hAnsi="Times New Roman" w:cs="Times New Roman"/>
          <w:spacing w:val="-4"/>
          <w:sz w:val="20"/>
          <w:szCs w:val="20"/>
        </w:rPr>
        <w:t xml:space="preserve">Представленная модель системы показывает, что </w:t>
      </w:r>
      <w:r w:rsidRPr="00984331">
        <w:rPr>
          <w:rFonts w:ascii="Times New Roman" w:hAnsi="Times New Roman" w:cs="Times New Roman"/>
          <w:bCs/>
          <w:spacing w:val="-4"/>
          <w:sz w:val="20"/>
          <w:szCs w:val="20"/>
        </w:rPr>
        <w:t xml:space="preserve">оперативно-производственное </w:t>
      </w:r>
      <w:r w:rsidRPr="00984331">
        <w:rPr>
          <w:rFonts w:ascii="Times New Roman" w:hAnsi="Times New Roman" w:cs="Times New Roman"/>
          <w:spacing w:val="-4"/>
          <w:sz w:val="20"/>
          <w:szCs w:val="20"/>
        </w:rPr>
        <w:t>планирование - это сложная система, в которой  знач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имеет  не только логика плановых расчетов, но  и правильная орган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зация плановой работы.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bCs/>
          <w:spacing w:val="-4"/>
          <w:sz w:val="20"/>
          <w:szCs w:val="20"/>
        </w:rPr>
      </w:pPr>
      <w:r w:rsidRPr="00984331">
        <w:rPr>
          <w:rFonts w:ascii="Times New Roman" w:hAnsi="Times New Roman" w:cs="Times New Roman"/>
          <w:spacing w:val="-4"/>
          <w:sz w:val="20"/>
          <w:szCs w:val="20"/>
        </w:rPr>
        <w:t xml:space="preserve">УДК </w:t>
      </w:r>
      <w:r w:rsidRPr="00984331">
        <w:rPr>
          <w:rFonts w:ascii="Times New Roman" w:hAnsi="Times New Roman" w:cs="Times New Roman"/>
          <w:bCs/>
          <w:spacing w:val="-4"/>
          <w:sz w:val="20"/>
          <w:szCs w:val="20"/>
        </w:rPr>
        <w:t>631.14.001.57</w:t>
      </w: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Шафранский И. Н.</w:t>
      </w:r>
      <w:r w:rsidRPr="00984331">
        <w:rPr>
          <w:rFonts w:ascii="Times New Roman" w:hAnsi="Times New Roman" w:cs="Times New Roman"/>
          <w:spacing w:val="-4"/>
          <w:sz w:val="20"/>
          <w:szCs w:val="20"/>
        </w:rPr>
        <w:t>– студент 4 курса</w:t>
      </w:r>
    </w:p>
    <w:p w:rsidR="0001577A" w:rsidRPr="00984331" w:rsidRDefault="0001577A" w:rsidP="0001577A">
      <w:pPr>
        <w:shd w:val="clear" w:color="auto" w:fill="FFFFFF"/>
        <w:spacing w:after="0" w:line="240" w:lineRule="auto"/>
        <w:jc w:val="center"/>
        <w:rPr>
          <w:rStyle w:val="FontStyle116"/>
          <w:spacing w:val="-4"/>
          <w:sz w:val="20"/>
          <w:szCs w:val="20"/>
        </w:rPr>
      </w:pPr>
      <w:r w:rsidRPr="00984331">
        <w:rPr>
          <w:rFonts w:ascii="Times New Roman" w:hAnsi="Times New Roman" w:cs="Times New Roman"/>
          <w:b/>
          <w:spacing w:val="-4"/>
          <w:sz w:val="20"/>
          <w:szCs w:val="20"/>
        </w:rPr>
        <w:t xml:space="preserve">ПЛАНИРОВАНИЕ ПРОГРАММЫ РАЗВИТИЯ </w:t>
      </w:r>
      <w:r w:rsidRPr="00984331">
        <w:rPr>
          <w:rFonts w:ascii="Times New Roman" w:hAnsi="Times New Roman" w:cs="Times New Roman"/>
          <w:b/>
          <w:spacing w:val="-4"/>
          <w:sz w:val="20"/>
          <w:szCs w:val="20"/>
        </w:rPr>
        <w:br/>
        <w:t>РУП «УЧХОЗ БГСХА»</w:t>
      </w:r>
    </w:p>
    <w:p w:rsidR="0001577A" w:rsidRPr="00984331" w:rsidRDefault="0001577A" w:rsidP="0001577A">
      <w:pPr>
        <w:spacing w:after="0" w:line="240" w:lineRule="auto"/>
        <w:jc w:val="both"/>
        <w:rPr>
          <w:rFonts w:ascii="Times New Roman" w:hAnsi="Times New Roman" w:cs="Times New Roman"/>
          <w:i/>
          <w:iCs/>
          <w:spacing w:val="-4"/>
          <w:sz w:val="20"/>
          <w:szCs w:val="20"/>
        </w:rPr>
      </w:pPr>
      <w:r w:rsidRPr="00984331">
        <w:rPr>
          <w:rStyle w:val="FontStyle116"/>
          <w:i/>
          <w:spacing w:val="-4"/>
          <w:sz w:val="20"/>
          <w:szCs w:val="20"/>
        </w:rPr>
        <w:t xml:space="preserve">Научный руководитель – </w:t>
      </w:r>
      <w:r w:rsidRPr="00984331">
        <w:rPr>
          <w:rFonts w:ascii="Times New Roman" w:hAnsi="Times New Roman" w:cs="Times New Roman"/>
          <w:b/>
          <w:i/>
          <w:spacing w:val="-4"/>
          <w:sz w:val="20"/>
          <w:szCs w:val="20"/>
        </w:rPr>
        <w:t>Хроменкова Т.Л</w:t>
      </w:r>
      <w:r w:rsidRPr="00984331">
        <w:rPr>
          <w:rFonts w:ascii="Times New Roman" w:hAnsi="Times New Roman" w:cs="Times New Roman"/>
          <w:b/>
          <w:i/>
          <w:iCs/>
          <w:spacing w:val="-4"/>
          <w:sz w:val="20"/>
          <w:szCs w:val="20"/>
        </w:rPr>
        <w:t>.</w:t>
      </w:r>
      <w:r w:rsidRPr="00984331">
        <w:rPr>
          <w:rStyle w:val="FontStyle116"/>
          <w:b/>
          <w:i/>
          <w:spacing w:val="-4"/>
          <w:sz w:val="20"/>
          <w:szCs w:val="20"/>
        </w:rPr>
        <w:t xml:space="preserve"> – </w:t>
      </w:r>
      <w:r w:rsidRPr="00984331">
        <w:rPr>
          <w:rFonts w:ascii="Times New Roman" w:hAnsi="Times New Roman" w:cs="Times New Roman"/>
          <w:i/>
          <w:iCs/>
          <w:spacing w:val="-4"/>
          <w:sz w:val="20"/>
          <w:szCs w:val="20"/>
        </w:rPr>
        <w:t xml:space="preserve"> к.э.н., доцент</w:t>
      </w:r>
    </w:p>
    <w:p w:rsidR="0001577A" w:rsidRPr="00984331" w:rsidRDefault="0001577A" w:rsidP="0001577A">
      <w:pPr>
        <w:spacing w:after="0" w:line="240" w:lineRule="auto"/>
        <w:ind w:firstLine="284"/>
        <w:jc w:val="both"/>
        <w:rPr>
          <w:rStyle w:val="FontStyle116"/>
          <w:spacing w:val="-4"/>
          <w:sz w:val="20"/>
          <w:szCs w:val="20"/>
        </w:rPr>
      </w:pPr>
    </w:p>
    <w:p w:rsidR="0001577A" w:rsidRPr="00984331" w:rsidRDefault="0001577A" w:rsidP="0001577A">
      <w:pPr>
        <w:pStyle w:val="Iniiaiieoaeno2"/>
        <w:ind w:firstLine="284"/>
        <w:jc w:val="both"/>
        <w:rPr>
          <w:color w:val="000000"/>
          <w:spacing w:val="-4"/>
          <w:sz w:val="20"/>
          <w:szCs w:val="20"/>
        </w:rPr>
      </w:pPr>
      <w:r w:rsidRPr="00984331">
        <w:rPr>
          <w:color w:val="000000"/>
          <w:spacing w:val="-4"/>
          <w:sz w:val="20"/>
          <w:szCs w:val="20"/>
        </w:rPr>
        <w:t xml:space="preserve">Планирование помогает организации ответить на </w:t>
      </w:r>
      <w:r w:rsidRPr="00984331">
        <w:rPr>
          <w:bCs/>
          <w:color w:val="000000"/>
          <w:spacing w:val="-4"/>
          <w:sz w:val="20"/>
          <w:szCs w:val="20"/>
        </w:rPr>
        <w:t>следующие в</w:t>
      </w:r>
      <w:r w:rsidRPr="00984331">
        <w:rPr>
          <w:bCs/>
          <w:color w:val="000000"/>
          <w:spacing w:val="-4"/>
          <w:sz w:val="20"/>
          <w:szCs w:val="20"/>
        </w:rPr>
        <w:t>о</w:t>
      </w:r>
      <w:r w:rsidRPr="00984331">
        <w:rPr>
          <w:bCs/>
          <w:color w:val="000000"/>
          <w:spacing w:val="-4"/>
          <w:sz w:val="20"/>
          <w:szCs w:val="20"/>
        </w:rPr>
        <w:t>просы</w:t>
      </w:r>
      <w:r w:rsidRPr="00984331">
        <w:rPr>
          <w:color w:val="000000"/>
          <w:spacing w:val="-4"/>
          <w:sz w:val="20"/>
          <w:szCs w:val="20"/>
        </w:rPr>
        <w:t>: какое текущее состояние экономики организации; какое желаемое состо</w:t>
      </w:r>
      <w:r w:rsidRPr="00984331">
        <w:rPr>
          <w:color w:val="000000"/>
          <w:spacing w:val="-4"/>
          <w:sz w:val="20"/>
          <w:szCs w:val="20"/>
        </w:rPr>
        <w:t>я</w:t>
      </w:r>
      <w:r w:rsidRPr="00984331">
        <w:rPr>
          <w:color w:val="000000"/>
          <w:spacing w:val="-4"/>
          <w:sz w:val="20"/>
          <w:szCs w:val="20"/>
        </w:rPr>
        <w:t>ние экономики организации; при помощи каких ресурсов могут быть до</w:t>
      </w:r>
      <w:r w:rsidRPr="00984331">
        <w:rPr>
          <w:color w:val="000000"/>
          <w:spacing w:val="-4"/>
          <w:sz w:val="20"/>
          <w:szCs w:val="20"/>
        </w:rPr>
        <w:t>с</w:t>
      </w:r>
      <w:r w:rsidRPr="00984331">
        <w:rPr>
          <w:color w:val="000000"/>
          <w:spacing w:val="-4"/>
          <w:sz w:val="20"/>
          <w:szCs w:val="20"/>
        </w:rPr>
        <w:t xml:space="preserve">тигнуты поставленные цели. </w:t>
      </w:r>
    </w:p>
    <w:p w:rsidR="0001577A" w:rsidRPr="00984331" w:rsidRDefault="0001577A" w:rsidP="0001577A">
      <w:pPr>
        <w:pStyle w:val="12"/>
        <w:shd w:val="clear" w:color="auto" w:fill="auto"/>
        <w:spacing w:line="240" w:lineRule="auto"/>
        <w:ind w:firstLine="284"/>
        <w:jc w:val="both"/>
        <w:rPr>
          <w:rFonts w:ascii="Times New Roman" w:hAnsi="Times New Roman" w:cs="Times New Roman"/>
          <w:spacing w:val="-4"/>
          <w:sz w:val="20"/>
          <w:szCs w:val="20"/>
        </w:rPr>
      </w:pPr>
      <w:r w:rsidRPr="00984331">
        <w:rPr>
          <w:rFonts w:ascii="Times New Roman" w:eastAsia="Times New Roman" w:hAnsi="Times New Roman" w:cs="Times New Roman"/>
          <w:color w:val="000000"/>
          <w:spacing w:val="-4"/>
          <w:sz w:val="20"/>
          <w:szCs w:val="20"/>
          <w:lang w:eastAsia="ru-RU"/>
        </w:rPr>
        <w:t xml:space="preserve">Цель работы </w:t>
      </w:r>
      <w:r w:rsidRPr="00984331">
        <w:rPr>
          <w:rFonts w:eastAsia="Times New Roman"/>
          <w:color w:val="000000"/>
          <w:spacing w:val="-4"/>
          <w:lang w:eastAsia="ru-RU"/>
        </w:rPr>
        <w:t>– о</w:t>
      </w:r>
      <w:r w:rsidRPr="00984331">
        <w:rPr>
          <w:rFonts w:ascii="Times New Roman" w:eastAsia="Times New Roman" w:hAnsi="Times New Roman" w:cs="Times New Roman"/>
          <w:color w:val="000000"/>
          <w:spacing w:val="-4"/>
          <w:sz w:val="20"/>
          <w:szCs w:val="20"/>
          <w:lang w:eastAsia="ru-RU"/>
        </w:rPr>
        <w:t>босновать программу развития РУП «Учхоз</w:t>
      </w:r>
      <w:r w:rsidRPr="00984331">
        <w:rPr>
          <w:rFonts w:ascii="Times New Roman" w:hAnsi="Times New Roman" w:cs="Times New Roman"/>
          <w:spacing w:val="-4"/>
          <w:sz w:val="20"/>
          <w:szCs w:val="20"/>
        </w:rPr>
        <w:t xml:space="preserve"> БГСХА».</w:t>
      </w:r>
    </w:p>
    <w:p w:rsidR="0001577A" w:rsidRPr="00984331" w:rsidRDefault="0001577A" w:rsidP="0001577A">
      <w:pPr>
        <w:pStyle w:val="12"/>
        <w:shd w:val="clear" w:color="auto" w:fill="auto"/>
        <w:spacing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lastRenderedPageBreak/>
        <w:t xml:space="preserve"> Для организационно-экономического обоснования перспектив разв</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тия РУП «Учхоз БГСХА» были применены расчетно-конструктивных и экономико-математический методы экономических исследований.</w:t>
      </w:r>
    </w:p>
    <w:p w:rsidR="0001577A" w:rsidRPr="00984331" w:rsidRDefault="0001577A" w:rsidP="0001577A">
      <w:pPr>
        <w:pStyle w:val="12"/>
        <w:shd w:val="clear" w:color="auto" w:fill="auto"/>
        <w:spacing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Используя нормативный метод планирования (вариант I), был рассч</w:t>
      </w:r>
      <w:r w:rsidRPr="00984331">
        <w:rPr>
          <w:rFonts w:ascii="Times New Roman" w:eastAsia="Times New Roman" w:hAnsi="Times New Roman" w:cs="Times New Roman"/>
          <w:color w:val="000000"/>
          <w:spacing w:val="-4"/>
          <w:sz w:val="20"/>
          <w:szCs w:val="20"/>
          <w:lang w:eastAsia="ru-RU"/>
        </w:rPr>
        <w:t>и</w:t>
      </w:r>
      <w:r w:rsidRPr="00984331">
        <w:rPr>
          <w:rFonts w:ascii="Times New Roman" w:eastAsia="Times New Roman" w:hAnsi="Times New Roman" w:cs="Times New Roman"/>
          <w:color w:val="000000"/>
          <w:spacing w:val="-4"/>
          <w:sz w:val="20"/>
          <w:szCs w:val="20"/>
          <w:lang w:eastAsia="ru-RU"/>
        </w:rPr>
        <w:t>тан проект развития РУП «Учхоз БГСХА», предусматривающий: перевод 609  га естественных сенокосов в культурные; перевод 303 га естестве</w:t>
      </w:r>
      <w:r w:rsidRPr="00984331">
        <w:rPr>
          <w:rFonts w:ascii="Times New Roman" w:eastAsia="Times New Roman" w:hAnsi="Times New Roman" w:cs="Times New Roman"/>
          <w:color w:val="000000"/>
          <w:spacing w:val="-4"/>
          <w:sz w:val="20"/>
          <w:szCs w:val="20"/>
          <w:lang w:eastAsia="ru-RU"/>
        </w:rPr>
        <w:t>н</w:t>
      </w:r>
      <w:r w:rsidRPr="00984331">
        <w:rPr>
          <w:rFonts w:ascii="Times New Roman" w:eastAsia="Times New Roman" w:hAnsi="Times New Roman" w:cs="Times New Roman"/>
          <w:color w:val="000000"/>
          <w:spacing w:val="-4"/>
          <w:sz w:val="20"/>
          <w:szCs w:val="20"/>
          <w:lang w:eastAsia="ru-RU"/>
        </w:rPr>
        <w:t>ных пастбищ в культурные; трансформацию 12 га прочих земель в па</w:t>
      </w:r>
      <w:r w:rsidRPr="00984331">
        <w:rPr>
          <w:rFonts w:ascii="Times New Roman" w:eastAsia="Times New Roman" w:hAnsi="Times New Roman" w:cs="Times New Roman"/>
          <w:color w:val="000000"/>
          <w:spacing w:val="-4"/>
          <w:sz w:val="20"/>
          <w:szCs w:val="20"/>
          <w:lang w:eastAsia="ru-RU"/>
        </w:rPr>
        <w:t>ш</w:t>
      </w:r>
      <w:r w:rsidRPr="00984331">
        <w:rPr>
          <w:rFonts w:ascii="Times New Roman" w:eastAsia="Times New Roman" w:hAnsi="Times New Roman" w:cs="Times New Roman"/>
          <w:color w:val="000000"/>
          <w:spacing w:val="-4"/>
          <w:sz w:val="20"/>
          <w:szCs w:val="20"/>
          <w:lang w:eastAsia="ru-RU"/>
        </w:rPr>
        <w:t>ню.</w:t>
      </w:r>
    </w:p>
    <w:p w:rsidR="0001577A" w:rsidRPr="00984331" w:rsidRDefault="0001577A" w:rsidP="0001577A">
      <w:pPr>
        <w:pStyle w:val="12"/>
        <w:shd w:val="clear" w:color="auto" w:fill="auto"/>
        <w:spacing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После проведения трансформации площадь сельскохозяйственных угодий в хозяйстве составит 10447 га, из них пашня будет занимать 7341 га, естественные сенокосы – 404 га, культурные – 1623 га, естес</w:t>
      </w:r>
      <w:r w:rsidRPr="00984331">
        <w:rPr>
          <w:rFonts w:ascii="Times New Roman" w:eastAsia="Times New Roman" w:hAnsi="Times New Roman" w:cs="Times New Roman"/>
          <w:color w:val="000000"/>
          <w:spacing w:val="-4"/>
          <w:sz w:val="20"/>
          <w:szCs w:val="20"/>
          <w:lang w:eastAsia="ru-RU"/>
        </w:rPr>
        <w:t>т</w:t>
      </w:r>
      <w:r w:rsidRPr="00984331">
        <w:rPr>
          <w:rFonts w:ascii="Times New Roman" w:eastAsia="Times New Roman" w:hAnsi="Times New Roman" w:cs="Times New Roman"/>
          <w:color w:val="000000"/>
          <w:spacing w:val="-4"/>
          <w:sz w:val="20"/>
          <w:szCs w:val="20"/>
          <w:lang w:eastAsia="ru-RU"/>
        </w:rPr>
        <w:t>венные пастбища – 203 га, культурные – 810 га. Пашня в общей стру</w:t>
      </w:r>
      <w:r w:rsidRPr="00984331">
        <w:rPr>
          <w:rFonts w:ascii="Times New Roman" w:eastAsia="Times New Roman" w:hAnsi="Times New Roman" w:cs="Times New Roman"/>
          <w:color w:val="000000"/>
          <w:spacing w:val="-4"/>
          <w:sz w:val="20"/>
          <w:szCs w:val="20"/>
          <w:lang w:eastAsia="ru-RU"/>
        </w:rPr>
        <w:t>к</w:t>
      </w:r>
      <w:r w:rsidRPr="00984331">
        <w:rPr>
          <w:rFonts w:ascii="Times New Roman" w:eastAsia="Times New Roman" w:hAnsi="Times New Roman" w:cs="Times New Roman"/>
          <w:color w:val="000000"/>
          <w:spacing w:val="-4"/>
          <w:sz w:val="20"/>
          <w:szCs w:val="20"/>
          <w:lang w:eastAsia="ru-RU"/>
        </w:rPr>
        <w:t>туре земель будет занимать 62,1 %, в структуре сельскохозяйственных угодий – 70,3 %.</w:t>
      </w:r>
    </w:p>
    <w:p w:rsidR="0001577A" w:rsidRPr="00984331" w:rsidRDefault="0001577A" w:rsidP="0001577A">
      <w:pPr>
        <w:pStyle w:val="12"/>
        <w:shd w:val="clear" w:color="auto" w:fill="auto"/>
        <w:spacing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Обоснование программы развития РУП «Учхоз «БГСХА» на базе эк</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номико-математического моделирования (вариант II), не предпол</w:t>
      </w:r>
      <w:r w:rsidRPr="00984331">
        <w:rPr>
          <w:rFonts w:ascii="Times New Roman" w:eastAsia="Times New Roman" w:hAnsi="Times New Roman" w:cs="Times New Roman"/>
          <w:color w:val="000000"/>
          <w:spacing w:val="-4"/>
          <w:sz w:val="20"/>
          <w:szCs w:val="20"/>
          <w:lang w:eastAsia="ru-RU"/>
        </w:rPr>
        <w:t>а</w:t>
      </w:r>
      <w:r w:rsidRPr="00984331">
        <w:rPr>
          <w:rFonts w:ascii="Times New Roman" w:eastAsia="Times New Roman" w:hAnsi="Times New Roman" w:cs="Times New Roman"/>
          <w:color w:val="000000"/>
          <w:spacing w:val="-4"/>
          <w:sz w:val="20"/>
          <w:szCs w:val="20"/>
          <w:lang w:eastAsia="ru-RU"/>
        </w:rPr>
        <w:t>гает увеличения площади пашни за счет проведения трансформации земел</w:t>
      </w:r>
      <w:r w:rsidRPr="00984331">
        <w:rPr>
          <w:rFonts w:ascii="Times New Roman" w:eastAsia="Times New Roman" w:hAnsi="Times New Roman" w:cs="Times New Roman"/>
          <w:color w:val="000000"/>
          <w:spacing w:val="-4"/>
          <w:sz w:val="20"/>
          <w:szCs w:val="20"/>
          <w:lang w:eastAsia="ru-RU"/>
        </w:rPr>
        <w:t>ь</w:t>
      </w:r>
      <w:r w:rsidRPr="00984331">
        <w:rPr>
          <w:rFonts w:ascii="Times New Roman" w:eastAsia="Times New Roman" w:hAnsi="Times New Roman" w:cs="Times New Roman"/>
          <w:color w:val="000000"/>
          <w:spacing w:val="-4"/>
          <w:sz w:val="20"/>
          <w:szCs w:val="20"/>
          <w:lang w:eastAsia="ru-RU"/>
        </w:rPr>
        <w:t>ных угодий. Общая земельная площадь  РУП «Учхоз «БГСХА»  составит 11834 га, в т.ч. 7329 га пашни. Коэффициент освоенности –  88,2%, коэ</w:t>
      </w:r>
      <w:r w:rsidRPr="00984331">
        <w:rPr>
          <w:rFonts w:ascii="Times New Roman" w:eastAsia="Times New Roman" w:hAnsi="Times New Roman" w:cs="Times New Roman"/>
          <w:color w:val="000000"/>
          <w:spacing w:val="-4"/>
          <w:sz w:val="20"/>
          <w:szCs w:val="20"/>
          <w:lang w:eastAsia="ru-RU"/>
        </w:rPr>
        <w:t>ф</w:t>
      </w:r>
      <w:r w:rsidRPr="00984331">
        <w:rPr>
          <w:rFonts w:ascii="Times New Roman" w:eastAsia="Times New Roman" w:hAnsi="Times New Roman" w:cs="Times New Roman"/>
          <w:color w:val="000000"/>
          <w:spacing w:val="-4"/>
          <w:sz w:val="20"/>
          <w:szCs w:val="20"/>
          <w:lang w:eastAsia="ru-RU"/>
        </w:rPr>
        <w:t>фициент распаханности – 70,2%.</w:t>
      </w:r>
    </w:p>
    <w:p w:rsidR="0001577A" w:rsidRPr="00984331" w:rsidRDefault="0001577A" w:rsidP="0001577A">
      <w:pPr>
        <w:pStyle w:val="12"/>
        <w:shd w:val="clear" w:color="auto" w:fill="auto"/>
        <w:spacing w:line="240" w:lineRule="auto"/>
        <w:ind w:firstLine="284"/>
        <w:jc w:val="both"/>
        <w:rPr>
          <w:rFonts w:ascii="Times New Roman" w:eastAsia="Times New Roman" w:hAnsi="Times New Roman" w:cs="Times New Roman"/>
          <w:color w:val="000000"/>
          <w:spacing w:val="-4"/>
          <w:sz w:val="20"/>
          <w:szCs w:val="20"/>
          <w:lang w:eastAsia="ru-RU"/>
        </w:rPr>
      </w:pPr>
      <w:r w:rsidRPr="00984331">
        <w:rPr>
          <w:rFonts w:ascii="Times New Roman" w:eastAsia="Times New Roman" w:hAnsi="Times New Roman" w:cs="Times New Roman"/>
          <w:color w:val="000000"/>
          <w:spacing w:val="-4"/>
          <w:sz w:val="20"/>
          <w:szCs w:val="20"/>
          <w:lang w:eastAsia="ru-RU"/>
        </w:rPr>
        <w:t>Вся условная площадь РУП «Учхоз «БГСХА» будет задействована в производстве сельскохозяйственной продукции. Планируемая стру</w:t>
      </w:r>
      <w:r w:rsidRPr="00984331">
        <w:rPr>
          <w:rFonts w:ascii="Times New Roman" w:eastAsia="Times New Roman" w:hAnsi="Times New Roman" w:cs="Times New Roman"/>
          <w:color w:val="000000"/>
          <w:spacing w:val="-4"/>
          <w:sz w:val="20"/>
          <w:szCs w:val="20"/>
          <w:lang w:eastAsia="ru-RU"/>
        </w:rPr>
        <w:t>к</w:t>
      </w:r>
      <w:r w:rsidRPr="00984331">
        <w:rPr>
          <w:rFonts w:ascii="Times New Roman" w:eastAsia="Times New Roman" w:hAnsi="Times New Roman" w:cs="Times New Roman"/>
          <w:color w:val="000000"/>
          <w:spacing w:val="-4"/>
          <w:sz w:val="20"/>
          <w:szCs w:val="20"/>
          <w:lang w:eastAsia="ru-RU"/>
        </w:rPr>
        <w:t>тура посевов позволит выполнить договорные поставки продукции растени</w:t>
      </w:r>
      <w:r w:rsidRPr="00984331">
        <w:rPr>
          <w:rFonts w:ascii="Times New Roman" w:eastAsia="Times New Roman" w:hAnsi="Times New Roman" w:cs="Times New Roman"/>
          <w:color w:val="000000"/>
          <w:spacing w:val="-4"/>
          <w:sz w:val="20"/>
          <w:szCs w:val="20"/>
          <w:lang w:eastAsia="ru-RU"/>
        </w:rPr>
        <w:t>е</w:t>
      </w:r>
      <w:r w:rsidRPr="00984331">
        <w:rPr>
          <w:rFonts w:ascii="Times New Roman" w:eastAsia="Times New Roman" w:hAnsi="Times New Roman" w:cs="Times New Roman"/>
          <w:color w:val="000000"/>
          <w:spacing w:val="-4"/>
          <w:sz w:val="20"/>
          <w:szCs w:val="20"/>
          <w:lang w:eastAsia="ru-RU"/>
        </w:rPr>
        <w:t>водства и обеспечить животноводство кормами в соответствии с зооте</w:t>
      </w:r>
      <w:r w:rsidRPr="00984331">
        <w:rPr>
          <w:rFonts w:ascii="Times New Roman" w:eastAsia="Times New Roman" w:hAnsi="Times New Roman" w:cs="Times New Roman"/>
          <w:color w:val="000000"/>
          <w:spacing w:val="-4"/>
          <w:sz w:val="20"/>
          <w:szCs w:val="20"/>
          <w:lang w:eastAsia="ru-RU"/>
        </w:rPr>
        <w:t>х</w:t>
      </w:r>
      <w:r w:rsidRPr="00984331">
        <w:rPr>
          <w:rFonts w:ascii="Times New Roman" w:eastAsia="Times New Roman" w:hAnsi="Times New Roman" w:cs="Times New Roman"/>
          <w:color w:val="000000"/>
          <w:spacing w:val="-4"/>
          <w:sz w:val="20"/>
          <w:szCs w:val="20"/>
          <w:lang w:eastAsia="ru-RU"/>
        </w:rPr>
        <w:t>ническими нормами кормления. Планируемые рационы животных позв</w:t>
      </w:r>
      <w:r w:rsidRPr="00984331">
        <w:rPr>
          <w:rFonts w:ascii="Times New Roman" w:eastAsia="Times New Roman" w:hAnsi="Times New Roman" w:cs="Times New Roman"/>
          <w:color w:val="000000"/>
          <w:spacing w:val="-4"/>
          <w:sz w:val="20"/>
          <w:szCs w:val="20"/>
          <w:lang w:eastAsia="ru-RU"/>
        </w:rPr>
        <w:t>о</w:t>
      </w:r>
      <w:r w:rsidRPr="00984331">
        <w:rPr>
          <w:rFonts w:ascii="Times New Roman" w:eastAsia="Times New Roman" w:hAnsi="Times New Roman" w:cs="Times New Roman"/>
          <w:color w:val="000000"/>
          <w:spacing w:val="-4"/>
          <w:sz w:val="20"/>
          <w:szCs w:val="20"/>
          <w:lang w:eastAsia="ru-RU"/>
        </w:rPr>
        <w:t xml:space="preserve">лят увеличить продуктивность животных и их поголовье (таблица 1 и 2). </w:t>
      </w:r>
    </w:p>
    <w:p w:rsidR="0001577A" w:rsidRPr="00984331" w:rsidRDefault="0001577A" w:rsidP="0001577A">
      <w:pPr>
        <w:pStyle w:val="12"/>
        <w:shd w:val="clear" w:color="auto" w:fill="auto"/>
        <w:spacing w:line="240" w:lineRule="auto"/>
        <w:ind w:firstLine="284"/>
        <w:jc w:val="both"/>
        <w:rPr>
          <w:rFonts w:ascii="Times New Roman" w:eastAsia="Times New Roman" w:hAnsi="Times New Roman" w:cs="Times New Roman"/>
          <w:color w:val="000000"/>
          <w:spacing w:val="-4"/>
          <w:sz w:val="20"/>
          <w:szCs w:val="20"/>
          <w:lang w:eastAsia="ru-RU"/>
        </w:rPr>
      </w:pPr>
    </w:p>
    <w:p w:rsidR="0001577A" w:rsidRPr="00984331" w:rsidRDefault="0001577A" w:rsidP="0001577A">
      <w:pPr>
        <w:pStyle w:val="12"/>
        <w:shd w:val="clear" w:color="auto" w:fill="auto"/>
        <w:spacing w:line="240" w:lineRule="auto"/>
        <w:jc w:val="both"/>
        <w:rPr>
          <w:rFonts w:ascii="Times New Roman" w:eastAsia="Times New Roman" w:hAnsi="Times New Roman" w:cs="Times New Roman"/>
          <w:b/>
          <w:color w:val="000000"/>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eastAsia="Times New Roman" w:hAnsi="Times New Roman" w:cs="Times New Roman"/>
          <w:color w:val="000000"/>
          <w:spacing w:val="-4"/>
          <w:sz w:val="16"/>
          <w:szCs w:val="16"/>
          <w:lang w:eastAsia="ru-RU"/>
        </w:rPr>
        <w:t xml:space="preserve"> 1 – </w:t>
      </w:r>
      <w:r w:rsidRPr="00984331">
        <w:rPr>
          <w:rFonts w:ascii="Times New Roman" w:eastAsia="Times New Roman" w:hAnsi="Times New Roman" w:cs="Times New Roman"/>
          <w:b/>
          <w:color w:val="000000"/>
          <w:spacing w:val="-4"/>
          <w:sz w:val="16"/>
          <w:szCs w:val="16"/>
          <w:lang w:eastAsia="ru-RU"/>
        </w:rPr>
        <w:t>Планируемое поголовье животных</w:t>
      </w:r>
    </w:p>
    <w:tbl>
      <w:tblPr>
        <w:tblW w:w="61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00"/>
        <w:gridCol w:w="1400"/>
        <w:gridCol w:w="1400"/>
        <w:gridCol w:w="1400"/>
      </w:tblGrid>
      <w:tr w:rsidR="0001577A" w:rsidRPr="00984331" w:rsidTr="0006285B">
        <w:trPr>
          <w:cantSplit/>
          <w:trHeight w:val="337"/>
        </w:trPr>
        <w:tc>
          <w:tcPr>
            <w:tcW w:w="1900"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Продукция</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животноводства</w:t>
            </w:r>
          </w:p>
        </w:tc>
        <w:tc>
          <w:tcPr>
            <w:tcW w:w="1400"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Фактическое поголовье, гол.</w:t>
            </w:r>
          </w:p>
        </w:tc>
        <w:tc>
          <w:tcPr>
            <w:tcW w:w="1400"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Расчетное пог</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 xml:space="preserve">ловье, гол. </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(вариант I)</w:t>
            </w:r>
          </w:p>
        </w:tc>
        <w:tc>
          <w:tcPr>
            <w:tcW w:w="1400"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Расчетное пог</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ловье, гол.</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 (вариант II)</w:t>
            </w:r>
          </w:p>
        </w:tc>
      </w:tr>
      <w:tr w:rsidR="0001577A" w:rsidRPr="00984331" w:rsidTr="0006285B">
        <w:trPr>
          <w:cantSplit/>
          <w:trHeight w:val="253"/>
        </w:trPr>
        <w:tc>
          <w:tcPr>
            <w:tcW w:w="1900" w:type="dxa"/>
            <w:vMerge/>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1400"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1400"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1400"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1900" w:type="dxa"/>
          </w:tcPr>
          <w:p w:rsidR="0001577A" w:rsidRPr="00984331" w:rsidRDefault="0001577A" w:rsidP="0006285B">
            <w:pPr>
              <w:pStyle w:val="ad"/>
              <w:jc w:val="both"/>
              <w:rPr>
                <w:b w:val="0"/>
                <w:spacing w:val="-4"/>
                <w:sz w:val="16"/>
                <w:szCs w:val="16"/>
              </w:rPr>
            </w:pPr>
            <w:r w:rsidRPr="00984331">
              <w:rPr>
                <w:b w:val="0"/>
                <w:spacing w:val="-4"/>
                <w:sz w:val="16"/>
                <w:szCs w:val="16"/>
              </w:rPr>
              <w:t>Коровы</w:t>
            </w:r>
          </w:p>
        </w:tc>
        <w:tc>
          <w:tcPr>
            <w:tcW w:w="1400" w:type="dxa"/>
            <w:vAlign w:val="center"/>
          </w:tcPr>
          <w:p w:rsidR="0001577A" w:rsidRPr="00984331" w:rsidRDefault="0001577A" w:rsidP="0006285B">
            <w:pPr>
              <w:pStyle w:val="ad"/>
              <w:jc w:val="center"/>
              <w:rPr>
                <w:b w:val="0"/>
                <w:spacing w:val="-4"/>
                <w:sz w:val="16"/>
                <w:szCs w:val="16"/>
              </w:rPr>
            </w:pPr>
            <w:r w:rsidRPr="00984331">
              <w:rPr>
                <w:b w:val="0"/>
                <w:spacing w:val="-4"/>
                <w:sz w:val="16"/>
                <w:szCs w:val="16"/>
              </w:rPr>
              <w:t>2036</w:t>
            </w:r>
          </w:p>
        </w:tc>
        <w:tc>
          <w:tcPr>
            <w:tcW w:w="14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2100</w:t>
            </w:r>
          </w:p>
        </w:tc>
        <w:tc>
          <w:tcPr>
            <w:tcW w:w="1400" w:type="dxa"/>
            <w:vAlign w:val="center"/>
          </w:tcPr>
          <w:p w:rsidR="0001577A" w:rsidRPr="00984331" w:rsidRDefault="0001577A" w:rsidP="0006285B">
            <w:pPr>
              <w:pStyle w:val="ad"/>
              <w:jc w:val="center"/>
              <w:rPr>
                <w:b w:val="0"/>
                <w:spacing w:val="-4"/>
                <w:sz w:val="16"/>
                <w:szCs w:val="16"/>
              </w:rPr>
            </w:pPr>
            <w:r w:rsidRPr="00984331">
              <w:rPr>
                <w:b w:val="0"/>
                <w:spacing w:val="-4"/>
                <w:sz w:val="16"/>
                <w:szCs w:val="16"/>
              </w:rPr>
              <w:t>2500</w:t>
            </w:r>
          </w:p>
        </w:tc>
      </w:tr>
      <w:tr w:rsidR="0001577A" w:rsidRPr="00984331" w:rsidTr="0006285B">
        <w:trPr>
          <w:cantSplit/>
        </w:trPr>
        <w:tc>
          <w:tcPr>
            <w:tcW w:w="1900" w:type="dxa"/>
          </w:tcPr>
          <w:p w:rsidR="0001577A" w:rsidRPr="00984331" w:rsidRDefault="0001577A" w:rsidP="0006285B">
            <w:pPr>
              <w:pStyle w:val="ad"/>
              <w:jc w:val="both"/>
              <w:rPr>
                <w:b w:val="0"/>
                <w:spacing w:val="-4"/>
                <w:sz w:val="16"/>
                <w:szCs w:val="16"/>
              </w:rPr>
            </w:pPr>
            <w:r w:rsidRPr="00984331">
              <w:rPr>
                <w:b w:val="0"/>
                <w:spacing w:val="-4"/>
                <w:sz w:val="16"/>
                <w:szCs w:val="16"/>
              </w:rPr>
              <w:t>Молодняк КРС</w:t>
            </w:r>
          </w:p>
        </w:tc>
        <w:tc>
          <w:tcPr>
            <w:tcW w:w="1400" w:type="dxa"/>
            <w:vAlign w:val="center"/>
          </w:tcPr>
          <w:p w:rsidR="0001577A" w:rsidRPr="00984331" w:rsidRDefault="0001577A" w:rsidP="0006285B">
            <w:pPr>
              <w:pStyle w:val="ad"/>
              <w:jc w:val="center"/>
              <w:rPr>
                <w:b w:val="0"/>
                <w:spacing w:val="-4"/>
                <w:sz w:val="16"/>
                <w:szCs w:val="16"/>
              </w:rPr>
            </w:pPr>
            <w:r w:rsidRPr="00984331">
              <w:rPr>
                <w:b w:val="0"/>
                <w:spacing w:val="-4"/>
                <w:sz w:val="16"/>
                <w:szCs w:val="16"/>
              </w:rPr>
              <w:t>5728</w:t>
            </w:r>
          </w:p>
        </w:tc>
        <w:tc>
          <w:tcPr>
            <w:tcW w:w="14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5999</w:t>
            </w:r>
          </w:p>
        </w:tc>
        <w:tc>
          <w:tcPr>
            <w:tcW w:w="1400" w:type="dxa"/>
            <w:vAlign w:val="center"/>
          </w:tcPr>
          <w:p w:rsidR="0001577A" w:rsidRPr="00984331" w:rsidRDefault="0001577A" w:rsidP="0006285B">
            <w:pPr>
              <w:pStyle w:val="ad"/>
              <w:jc w:val="center"/>
              <w:rPr>
                <w:b w:val="0"/>
                <w:spacing w:val="-4"/>
                <w:sz w:val="16"/>
                <w:szCs w:val="16"/>
              </w:rPr>
            </w:pPr>
            <w:r w:rsidRPr="00984331">
              <w:rPr>
                <w:b w:val="0"/>
                <w:spacing w:val="-4"/>
                <w:sz w:val="16"/>
                <w:szCs w:val="16"/>
              </w:rPr>
              <w:t>5886</w:t>
            </w:r>
          </w:p>
        </w:tc>
      </w:tr>
      <w:tr w:rsidR="0001577A" w:rsidRPr="00984331" w:rsidTr="0006285B">
        <w:trPr>
          <w:cantSplit/>
        </w:trPr>
        <w:tc>
          <w:tcPr>
            <w:tcW w:w="1900" w:type="dxa"/>
          </w:tcPr>
          <w:p w:rsidR="0001577A" w:rsidRPr="00984331" w:rsidRDefault="0001577A" w:rsidP="0006285B">
            <w:pPr>
              <w:pStyle w:val="ad"/>
              <w:jc w:val="both"/>
              <w:rPr>
                <w:b w:val="0"/>
                <w:spacing w:val="-4"/>
                <w:sz w:val="16"/>
                <w:szCs w:val="16"/>
              </w:rPr>
            </w:pPr>
            <w:r w:rsidRPr="00984331">
              <w:rPr>
                <w:b w:val="0"/>
                <w:spacing w:val="-4"/>
                <w:sz w:val="16"/>
                <w:szCs w:val="16"/>
              </w:rPr>
              <w:t>Молодняк свиней</w:t>
            </w:r>
          </w:p>
        </w:tc>
        <w:tc>
          <w:tcPr>
            <w:tcW w:w="1400" w:type="dxa"/>
            <w:vAlign w:val="center"/>
          </w:tcPr>
          <w:p w:rsidR="0001577A" w:rsidRPr="00984331" w:rsidRDefault="0001577A" w:rsidP="0006285B">
            <w:pPr>
              <w:pStyle w:val="ad"/>
              <w:jc w:val="center"/>
              <w:rPr>
                <w:b w:val="0"/>
                <w:spacing w:val="-4"/>
                <w:sz w:val="16"/>
                <w:szCs w:val="16"/>
              </w:rPr>
            </w:pPr>
            <w:r w:rsidRPr="00984331">
              <w:rPr>
                <w:b w:val="0"/>
                <w:spacing w:val="-4"/>
                <w:sz w:val="16"/>
                <w:szCs w:val="16"/>
              </w:rPr>
              <w:t>531</w:t>
            </w:r>
          </w:p>
        </w:tc>
        <w:tc>
          <w:tcPr>
            <w:tcW w:w="1400"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578</w:t>
            </w:r>
          </w:p>
        </w:tc>
        <w:tc>
          <w:tcPr>
            <w:tcW w:w="1400" w:type="dxa"/>
            <w:vAlign w:val="center"/>
          </w:tcPr>
          <w:p w:rsidR="0001577A" w:rsidRPr="00984331" w:rsidRDefault="0001577A" w:rsidP="0006285B">
            <w:pPr>
              <w:pStyle w:val="ad"/>
              <w:jc w:val="center"/>
              <w:rPr>
                <w:b w:val="0"/>
                <w:spacing w:val="-4"/>
                <w:sz w:val="16"/>
                <w:szCs w:val="16"/>
              </w:rPr>
            </w:pPr>
            <w:r w:rsidRPr="00984331">
              <w:rPr>
                <w:b w:val="0"/>
                <w:spacing w:val="-4"/>
                <w:sz w:val="16"/>
                <w:szCs w:val="16"/>
              </w:rPr>
              <w:t>564</w:t>
            </w:r>
          </w:p>
        </w:tc>
      </w:tr>
    </w:tbl>
    <w:p w:rsidR="0001577A" w:rsidRPr="00984331" w:rsidRDefault="0001577A" w:rsidP="0001577A">
      <w:pPr>
        <w:pStyle w:val="ad"/>
        <w:widowControl w:val="0"/>
        <w:ind w:firstLine="284"/>
        <w:jc w:val="both"/>
        <w:rPr>
          <w:i/>
          <w:spacing w:val="-4"/>
          <w:sz w:val="20"/>
          <w:szCs w:val="20"/>
        </w:rPr>
      </w:pPr>
    </w:p>
    <w:p w:rsidR="0001577A" w:rsidRPr="00984331" w:rsidRDefault="0001577A" w:rsidP="0001577A">
      <w:pPr>
        <w:pStyle w:val="ad"/>
        <w:widowControl w:val="0"/>
        <w:jc w:val="both"/>
        <w:rPr>
          <w:b w:val="0"/>
          <w:spacing w:val="-4"/>
          <w:sz w:val="16"/>
          <w:szCs w:val="16"/>
        </w:rPr>
      </w:pPr>
      <w:r w:rsidRPr="00251BC7">
        <w:rPr>
          <w:b w:val="0"/>
          <w:spacing w:val="-4"/>
          <w:sz w:val="16"/>
          <w:szCs w:val="16"/>
        </w:rPr>
        <w:t>Т а б л и ц а</w:t>
      </w:r>
      <w:r w:rsidRPr="00984331">
        <w:rPr>
          <w:b w:val="0"/>
          <w:spacing w:val="-4"/>
          <w:sz w:val="16"/>
          <w:szCs w:val="16"/>
        </w:rPr>
        <w:t xml:space="preserve"> 2 – </w:t>
      </w:r>
      <w:r w:rsidRPr="00984331">
        <w:rPr>
          <w:spacing w:val="-4"/>
          <w:sz w:val="16"/>
          <w:szCs w:val="16"/>
        </w:rPr>
        <w:t>Планируемая продуктивность животных</w:t>
      </w:r>
    </w:p>
    <w:tbl>
      <w:tblPr>
        <w:tblW w:w="6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52"/>
        <w:gridCol w:w="1077"/>
        <w:gridCol w:w="1191"/>
        <w:gridCol w:w="1209"/>
      </w:tblGrid>
      <w:tr w:rsidR="0001577A" w:rsidRPr="00984331" w:rsidTr="0006285B">
        <w:trPr>
          <w:cantSplit/>
          <w:trHeight w:val="337"/>
        </w:trPr>
        <w:tc>
          <w:tcPr>
            <w:tcW w:w="2552"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Продукция</w:t>
            </w:r>
          </w:p>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животноводства</w:t>
            </w:r>
          </w:p>
        </w:tc>
        <w:tc>
          <w:tcPr>
            <w:tcW w:w="1077"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Фактич</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ская, ц</w:t>
            </w:r>
          </w:p>
        </w:tc>
        <w:tc>
          <w:tcPr>
            <w:tcW w:w="1191"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Расчетная, ц (вариант I)</w:t>
            </w:r>
          </w:p>
        </w:tc>
        <w:tc>
          <w:tcPr>
            <w:tcW w:w="1209" w:type="dxa"/>
            <w:vMerge w:val="restart"/>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Расчетная, ц (вариант II)</w:t>
            </w:r>
          </w:p>
        </w:tc>
      </w:tr>
      <w:tr w:rsidR="0001577A" w:rsidRPr="00984331" w:rsidTr="0006285B">
        <w:trPr>
          <w:cantSplit/>
          <w:trHeight w:val="253"/>
        </w:trPr>
        <w:tc>
          <w:tcPr>
            <w:tcW w:w="2552" w:type="dxa"/>
            <w:vMerge/>
          </w:tcPr>
          <w:p w:rsidR="0001577A" w:rsidRPr="00984331" w:rsidRDefault="0001577A" w:rsidP="0006285B">
            <w:pPr>
              <w:spacing w:after="0" w:line="240" w:lineRule="auto"/>
              <w:jc w:val="both"/>
              <w:rPr>
                <w:rFonts w:ascii="Times New Roman" w:hAnsi="Times New Roman" w:cs="Times New Roman"/>
                <w:spacing w:val="-4"/>
                <w:sz w:val="16"/>
                <w:szCs w:val="16"/>
              </w:rPr>
            </w:pPr>
          </w:p>
        </w:tc>
        <w:tc>
          <w:tcPr>
            <w:tcW w:w="1077"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1191"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c>
          <w:tcPr>
            <w:tcW w:w="1209" w:type="dxa"/>
            <w:vMerge/>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p>
        </w:tc>
      </w:tr>
      <w:tr w:rsidR="0001577A" w:rsidRPr="00984331" w:rsidTr="0006285B">
        <w:trPr>
          <w:cantSplit/>
        </w:trPr>
        <w:tc>
          <w:tcPr>
            <w:tcW w:w="2552"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Молоко</w:t>
            </w:r>
          </w:p>
        </w:tc>
        <w:tc>
          <w:tcPr>
            <w:tcW w:w="107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66,86</w:t>
            </w:r>
          </w:p>
        </w:tc>
        <w:tc>
          <w:tcPr>
            <w:tcW w:w="1191"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73,55</w:t>
            </w:r>
          </w:p>
        </w:tc>
        <w:tc>
          <w:tcPr>
            <w:tcW w:w="12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68,59</w:t>
            </w:r>
          </w:p>
        </w:tc>
      </w:tr>
      <w:tr w:rsidR="0001577A" w:rsidRPr="00984331" w:rsidTr="0006285B">
        <w:trPr>
          <w:cantSplit/>
        </w:trPr>
        <w:tc>
          <w:tcPr>
            <w:tcW w:w="2552"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Прирост живой массы КРС</w:t>
            </w:r>
          </w:p>
        </w:tc>
        <w:tc>
          <w:tcPr>
            <w:tcW w:w="107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2,47</w:t>
            </w:r>
          </w:p>
        </w:tc>
        <w:tc>
          <w:tcPr>
            <w:tcW w:w="1191"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2,72</w:t>
            </w:r>
          </w:p>
        </w:tc>
        <w:tc>
          <w:tcPr>
            <w:tcW w:w="12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2,56</w:t>
            </w:r>
          </w:p>
        </w:tc>
      </w:tr>
      <w:tr w:rsidR="0001577A" w:rsidRPr="00984331" w:rsidTr="0006285B">
        <w:trPr>
          <w:cantSplit/>
        </w:trPr>
        <w:tc>
          <w:tcPr>
            <w:tcW w:w="2552" w:type="dxa"/>
          </w:tcPr>
          <w:p w:rsidR="0001577A" w:rsidRPr="00984331" w:rsidRDefault="0001577A" w:rsidP="0006285B">
            <w:pPr>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Прирост живой массы свиней</w:t>
            </w:r>
          </w:p>
        </w:tc>
        <w:tc>
          <w:tcPr>
            <w:tcW w:w="1077"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2,17</w:t>
            </w:r>
          </w:p>
        </w:tc>
        <w:tc>
          <w:tcPr>
            <w:tcW w:w="1191"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2,28</w:t>
            </w:r>
          </w:p>
        </w:tc>
        <w:tc>
          <w:tcPr>
            <w:tcW w:w="1209" w:type="dxa"/>
            <w:vAlign w:val="center"/>
          </w:tcPr>
          <w:p w:rsidR="0001577A" w:rsidRPr="00984331" w:rsidRDefault="0001577A" w:rsidP="0006285B">
            <w:pPr>
              <w:spacing w:after="0" w:line="240" w:lineRule="auto"/>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2,23</w:t>
            </w:r>
          </w:p>
        </w:tc>
      </w:tr>
    </w:tbl>
    <w:p w:rsidR="0001577A" w:rsidRPr="00984331" w:rsidRDefault="0001577A" w:rsidP="0001577A">
      <w:pPr>
        <w:pStyle w:val="ad"/>
        <w:widowControl w:val="0"/>
        <w:ind w:firstLine="284"/>
        <w:jc w:val="both"/>
        <w:rPr>
          <w:b w:val="0"/>
          <w:spacing w:val="-4"/>
          <w:sz w:val="20"/>
          <w:szCs w:val="20"/>
        </w:rPr>
      </w:pPr>
    </w:p>
    <w:p w:rsidR="0001577A" w:rsidRPr="00984331" w:rsidRDefault="0001577A" w:rsidP="0001577A">
      <w:pPr>
        <w:pStyle w:val="ad"/>
        <w:ind w:firstLine="284"/>
        <w:jc w:val="both"/>
        <w:rPr>
          <w:b w:val="0"/>
          <w:spacing w:val="-4"/>
          <w:sz w:val="20"/>
          <w:szCs w:val="20"/>
        </w:rPr>
      </w:pPr>
      <w:r w:rsidRPr="00984331">
        <w:rPr>
          <w:b w:val="0"/>
          <w:spacing w:val="-4"/>
          <w:sz w:val="20"/>
          <w:szCs w:val="20"/>
        </w:rPr>
        <w:t>Рост поголовья, увеличение продуктивности животных, обоснование структуры посевных площадей и  рост  урожайности    сельскохозяйс</w:t>
      </w:r>
      <w:r w:rsidRPr="00984331">
        <w:rPr>
          <w:b w:val="0"/>
          <w:spacing w:val="-4"/>
          <w:sz w:val="20"/>
          <w:szCs w:val="20"/>
        </w:rPr>
        <w:t>т</w:t>
      </w:r>
      <w:r w:rsidRPr="00984331">
        <w:rPr>
          <w:b w:val="0"/>
          <w:spacing w:val="-4"/>
          <w:sz w:val="20"/>
          <w:szCs w:val="20"/>
        </w:rPr>
        <w:t>венных культур позволят увеличить объемы производства и ре</w:t>
      </w:r>
      <w:r w:rsidRPr="00984331">
        <w:rPr>
          <w:b w:val="0"/>
          <w:spacing w:val="-4"/>
          <w:sz w:val="20"/>
          <w:szCs w:val="20"/>
        </w:rPr>
        <w:t>а</w:t>
      </w:r>
      <w:r w:rsidRPr="00984331">
        <w:rPr>
          <w:b w:val="0"/>
          <w:spacing w:val="-4"/>
          <w:sz w:val="20"/>
          <w:szCs w:val="20"/>
        </w:rPr>
        <w:t>лизации продукции. Специализация РУП «Учхоз БГСХА» не изменится. В план</w:t>
      </w:r>
      <w:r w:rsidRPr="00984331">
        <w:rPr>
          <w:b w:val="0"/>
          <w:spacing w:val="-4"/>
          <w:sz w:val="20"/>
          <w:szCs w:val="20"/>
        </w:rPr>
        <w:t>и</w:t>
      </w:r>
      <w:r w:rsidRPr="00984331">
        <w:rPr>
          <w:b w:val="0"/>
          <w:spacing w:val="-4"/>
          <w:sz w:val="20"/>
          <w:szCs w:val="20"/>
        </w:rPr>
        <w:t>руемой структуре товарной продукции наибольший удел</w:t>
      </w:r>
      <w:r w:rsidRPr="00984331">
        <w:rPr>
          <w:b w:val="0"/>
          <w:spacing w:val="-4"/>
          <w:sz w:val="20"/>
          <w:szCs w:val="20"/>
        </w:rPr>
        <w:t>ь</w:t>
      </w:r>
      <w:r w:rsidRPr="00984331">
        <w:rPr>
          <w:b w:val="0"/>
          <w:spacing w:val="-4"/>
          <w:sz w:val="20"/>
          <w:szCs w:val="20"/>
        </w:rPr>
        <w:t>ный вес займет продукция животноводства, в том числе продукция молочного скотово</w:t>
      </w:r>
      <w:r w:rsidRPr="00984331">
        <w:rPr>
          <w:b w:val="0"/>
          <w:spacing w:val="-4"/>
          <w:sz w:val="20"/>
          <w:szCs w:val="20"/>
        </w:rPr>
        <w:t>д</w:t>
      </w:r>
      <w:r w:rsidRPr="00984331">
        <w:rPr>
          <w:b w:val="0"/>
          <w:spacing w:val="-4"/>
          <w:sz w:val="20"/>
          <w:szCs w:val="20"/>
        </w:rPr>
        <w:t xml:space="preserve">ства. </w:t>
      </w:r>
    </w:p>
    <w:p w:rsidR="0001577A" w:rsidRPr="00984331" w:rsidRDefault="0001577A" w:rsidP="0001577A">
      <w:pPr>
        <w:pStyle w:val="ad"/>
        <w:widowControl w:val="0"/>
        <w:ind w:firstLine="284"/>
        <w:jc w:val="both"/>
        <w:rPr>
          <w:b w:val="0"/>
          <w:spacing w:val="-4"/>
          <w:sz w:val="20"/>
          <w:szCs w:val="20"/>
        </w:rPr>
      </w:pPr>
      <w:r w:rsidRPr="00984331">
        <w:rPr>
          <w:b w:val="0"/>
          <w:spacing w:val="-4"/>
          <w:sz w:val="20"/>
          <w:szCs w:val="20"/>
        </w:rPr>
        <w:t>Обоснование структуры посевных площадей организации, рационал</w:t>
      </w:r>
      <w:r w:rsidRPr="00984331">
        <w:rPr>
          <w:b w:val="0"/>
          <w:spacing w:val="-4"/>
          <w:sz w:val="20"/>
          <w:szCs w:val="20"/>
        </w:rPr>
        <w:t>ь</w:t>
      </w:r>
      <w:r w:rsidRPr="00984331">
        <w:rPr>
          <w:b w:val="0"/>
          <w:spacing w:val="-4"/>
          <w:sz w:val="20"/>
          <w:szCs w:val="20"/>
        </w:rPr>
        <w:t>ное использование земельных, трудовых ресурсов, ресурсов кормов, о</w:t>
      </w:r>
      <w:r w:rsidRPr="00984331">
        <w:rPr>
          <w:b w:val="0"/>
          <w:spacing w:val="-4"/>
          <w:sz w:val="20"/>
          <w:szCs w:val="20"/>
        </w:rPr>
        <w:t>п</w:t>
      </w:r>
      <w:r w:rsidRPr="00984331">
        <w:rPr>
          <w:b w:val="0"/>
          <w:spacing w:val="-4"/>
          <w:sz w:val="20"/>
          <w:szCs w:val="20"/>
        </w:rPr>
        <w:t>тимизация рационов кормления коров, молодняка КРС, свиней, рост пр</w:t>
      </w:r>
      <w:r w:rsidRPr="00984331">
        <w:rPr>
          <w:b w:val="0"/>
          <w:spacing w:val="-4"/>
          <w:sz w:val="20"/>
          <w:szCs w:val="20"/>
        </w:rPr>
        <w:t>о</w:t>
      </w:r>
      <w:r w:rsidRPr="00984331">
        <w:rPr>
          <w:b w:val="0"/>
          <w:spacing w:val="-4"/>
          <w:sz w:val="20"/>
          <w:szCs w:val="20"/>
        </w:rPr>
        <w:t>дуктивности животных и урожайности сельскохозяйственных культур, формирование зеленого конвейера, обоснование объемов реализации продукции, оптимизация материально-денежных затрат позволят орган</w:t>
      </w:r>
      <w:r w:rsidRPr="00984331">
        <w:rPr>
          <w:b w:val="0"/>
          <w:spacing w:val="-4"/>
          <w:sz w:val="20"/>
          <w:szCs w:val="20"/>
        </w:rPr>
        <w:t>и</w:t>
      </w:r>
      <w:r w:rsidRPr="00984331">
        <w:rPr>
          <w:b w:val="0"/>
          <w:spacing w:val="-4"/>
          <w:sz w:val="20"/>
          <w:szCs w:val="20"/>
        </w:rPr>
        <w:t>зации увеличить экономическую эффективность прои</w:t>
      </w:r>
      <w:r w:rsidRPr="00984331">
        <w:rPr>
          <w:b w:val="0"/>
          <w:spacing w:val="-4"/>
          <w:sz w:val="20"/>
          <w:szCs w:val="20"/>
        </w:rPr>
        <w:t>з</w:t>
      </w:r>
      <w:r w:rsidRPr="00984331">
        <w:rPr>
          <w:b w:val="0"/>
          <w:spacing w:val="-4"/>
          <w:sz w:val="20"/>
          <w:szCs w:val="20"/>
        </w:rPr>
        <w:t>водства (таблица 3).</w:t>
      </w:r>
    </w:p>
    <w:p w:rsidR="0001577A" w:rsidRPr="00984331" w:rsidRDefault="0001577A" w:rsidP="0001577A">
      <w:pPr>
        <w:pStyle w:val="ad"/>
        <w:widowControl w:val="0"/>
        <w:ind w:firstLine="284"/>
        <w:jc w:val="both"/>
        <w:rPr>
          <w:b w:val="0"/>
          <w:spacing w:val="-4"/>
          <w:sz w:val="20"/>
          <w:szCs w:val="20"/>
        </w:rPr>
      </w:pPr>
    </w:p>
    <w:p w:rsidR="0001577A" w:rsidRPr="00984331" w:rsidRDefault="0001577A" w:rsidP="0001577A">
      <w:pPr>
        <w:pStyle w:val="ad"/>
        <w:jc w:val="both"/>
        <w:rPr>
          <w:b w:val="0"/>
          <w:spacing w:val="-4"/>
          <w:sz w:val="16"/>
          <w:szCs w:val="16"/>
        </w:rPr>
      </w:pPr>
      <w:r w:rsidRPr="00251BC7">
        <w:rPr>
          <w:b w:val="0"/>
          <w:spacing w:val="-4"/>
          <w:sz w:val="16"/>
          <w:szCs w:val="16"/>
        </w:rPr>
        <w:t>Т а б л и ц а</w:t>
      </w:r>
      <w:r w:rsidRPr="00984331">
        <w:rPr>
          <w:b w:val="0"/>
          <w:spacing w:val="-4"/>
          <w:sz w:val="16"/>
          <w:szCs w:val="16"/>
        </w:rPr>
        <w:t xml:space="preserve"> 3  – </w:t>
      </w:r>
      <w:r w:rsidRPr="00984331">
        <w:rPr>
          <w:spacing w:val="-4"/>
          <w:sz w:val="16"/>
          <w:szCs w:val="16"/>
        </w:rPr>
        <w:t>Уровень и эффективность производства</w:t>
      </w:r>
    </w:p>
    <w:tbl>
      <w:tblPr>
        <w:tblW w:w="6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709"/>
        <w:gridCol w:w="709"/>
        <w:gridCol w:w="709"/>
        <w:gridCol w:w="800"/>
        <w:gridCol w:w="759"/>
      </w:tblGrid>
      <w:tr w:rsidR="0001577A" w:rsidRPr="00984331" w:rsidTr="0006285B">
        <w:tc>
          <w:tcPr>
            <w:tcW w:w="2518" w:type="dxa"/>
            <w:tcBorders>
              <w:bottom w:val="single" w:sz="4" w:space="0" w:color="auto"/>
            </w:tcBorders>
            <w:vAlign w:val="center"/>
          </w:tcPr>
          <w:p w:rsidR="0001577A" w:rsidRPr="00984331" w:rsidRDefault="0001577A" w:rsidP="0006285B">
            <w:pPr>
              <w:pStyle w:val="ad"/>
              <w:jc w:val="both"/>
              <w:rPr>
                <w:b w:val="0"/>
                <w:spacing w:val="-4"/>
                <w:sz w:val="16"/>
                <w:szCs w:val="16"/>
              </w:rPr>
            </w:pPr>
            <w:r w:rsidRPr="00984331">
              <w:rPr>
                <w:b w:val="0"/>
                <w:spacing w:val="-4"/>
                <w:sz w:val="16"/>
                <w:szCs w:val="16"/>
              </w:rPr>
              <w:t>Показатели</w:t>
            </w:r>
          </w:p>
        </w:tc>
        <w:tc>
          <w:tcPr>
            <w:tcW w:w="709" w:type="dxa"/>
            <w:tcBorders>
              <w:bottom w:val="single" w:sz="4" w:space="0" w:color="auto"/>
            </w:tcBorders>
            <w:vAlign w:val="center"/>
          </w:tcPr>
          <w:p w:rsidR="0001577A" w:rsidRPr="00984331" w:rsidRDefault="0001577A" w:rsidP="0006285B">
            <w:pPr>
              <w:pStyle w:val="ad"/>
              <w:jc w:val="both"/>
              <w:rPr>
                <w:b w:val="0"/>
                <w:spacing w:val="-4"/>
                <w:sz w:val="16"/>
                <w:szCs w:val="16"/>
              </w:rPr>
            </w:pPr>
            <w:r w:rsidRPr="00984331">
              <w:rPr>
                <w:b w:val="0"/>
                <w:spacing w:val="-4"/>
                <w:sz w:val="16"/>
                <w:szCs w:val="16"/>
              </w:rPr>
              <w:t>Факт</w:t>
            </w:r>
          </w:p>
        </w:tc>
        <w:tc>
          <w:tcPr>
            <w:tcW w:w="709" w:type="dxa"/>
            <w:tcBorders>
              <w:bottom w:val="single" w:sz="4" w:space="0" w:color="auto"/>
            </w:tcBorders>
            <w:vAlign w:val="center"/>
          </w:tcPr>
          <w:p w:rsidR="0001577A" w:rsidRPr="00984331" w:rsidRDefault="0001577A" w:rsidP="0006285B">
            <w:pPr>
              <w:pStyle w:val="ad"/>
              <w:jc w:val="both"/>
              <w:rPr>
                <w:b w:val="0"/>
                <w:spacing w:val="-4"/>
                <w:sz w:val="16"/>
                <w:szCs w:val="16"/>
              </w:rPr>
            </w:pPr>
            <w:r w:rsidRPr="00984331">
              <w:rPr>
                <w:b w:val="0"/>
                <w:spacing w:val="-4"/>
                <w:sz w:val="16"/>
                <w:szCs w:val="16"/>
              </w:rPr>
              <w:t>Расчет</w:t>
            </w:r>
          </w:p>
          <w:p w:rsidR="0001577A" w:rsidRPr="00984331" w:rsidRDefault="0001577A" w:rsidP="0006285B">
            <w:pPr>
              <w:pStyle w:val="ad"/>
              <w:jc w:val="both"/>
              <w:rPr>
                <w:b w:val="0"/>
                <w:spacing w:val="-4"/>
                <w:sz w:val="16"/>
                <w:szCs w:val="16"/>
              </w:rPr>
            </w:pPr>
            <w:r w:rsidRPr="00984331">
              <w:rPr>
                <w:b w:val="0"/>
                <w:spacing w:val="-4"/>
                <w:sz w:val="16"/>
                <w:szCs w:val="16"/>
              </w:rPr>
              <w:t>(вар</w:t>
            </w:r>
            <w:r w:rsidRPr="00984331">
              <w:rPr>
                <w:b w:val="0"/>
                <w:spacing w:val="-4"/>
                <w:sz w:val="16"/>
                <w:szCs w:val="16"/>
              </w:rPr>
              <w:t>и</w:t>
            </w:r>
            <w:r w:rsidRPr="00984331">
              <w:rPr>
                <w:b w:val="0"/>
                <w:spacing w:val="-4"/>
                <w:sz w:val="16"/>
                <w:szCs w:val="16"/>
              </w:rPr>
              <w:t>ант I)</w:t>
            </w:r>
          </w:p>
        </w:tc>
        <w:tc>
          <w:tcPr>
            <w:tcW w:w="709" w:type="dxa"/>
            <w:tcBorders>
              <w:bottom w:val="single" w:sz="4" w:space="0" w:color="auto"/>
            </w:tcBorders>
            <w:vAlign w:val="center"/>
          </w:tcPr>
          <w:p w:rsidR="0001577A" w:rsidRPr="00984331" w:rsidRDefault="0001577A" w:rsidP="0006285B">
            <w:pPr>
              <w:pStyle w:val="ad"/>
              <w:jc w:val="both"/>
              <w:rPr>
                <w:b w:val="0"/>
                <w:spacing w:val="-4"/>
                <w:sz w:val="16"/>
                <w:szCs w:val="16"/>
              </w:rPr>
            </w:pPr>
            <w:r w:rsidRPr="00984331">
              <w:rPr>
                <w:b w:val="0"/>
                <w:spacing w:val="-4"/>
                <w:sz w:val="16"/>
                <w:szCs w:val="16"/>
              </w:rPr>
              <w:t>Расчет</w:t>
            </w:r>
          </w:p>
          <w:p w:rsidR="0001577A" w:rsidRPr="00984331" w:rsidRDefault="0001577A" w:rsidP="0006285B">
            <w:pPr>
              <w:pStyle w:val="ad"/>
              <w:jc w:val="both"/>
              <w:rPr>
                <w:b w:val="0"/>
                <w:spacing w:val="-4"/>
                <w:sz w:val="16"/>
                <w:szCs w:val="16"/>
              </w:rPr>
            </w:pPr>
            <w:r w:rsidRPr="00984331">
              <w:rPr>
                <w:b w:val="0"/>
                <w:spacing w:val="-4"/>
                <w:sz w:val="16"/>
                <w:szCs w:val="16"/>
              </w:rPr>
              <w:t>(вар</w:t>
            </w:r>
            <w:r w:rsidRPr="00984331">
              <w:rPr>
                <w:b w:val="0"/>
                <w:spacing w:val="-4"/>
                <w:sz w:val="16"/>
                <w:szCs w:val="16"/>
              </w:rPr>
              <w:t>и</w:t>
            </w:r>
            <w:r w:rsidRPr="00984331">
              <w:rPr>
                <w:b w:val="0"/>
                <w:spacing w:val="-4"/>
                <w:sz w:val="16"/>
                <w:szCs w:val="16"/>
              </w:rPr>
              <w:t>ант II)</w:t>
            </w:r>
          </w:p>
        </w:tc>
        <w:tc>
          <w:tcPr>
            <w:tcW w:w="800" w:type="dxa"/>
            <w:tcBorders>
              <w:bottom w:val="single" w:sz="4" w:space="0" w:color="auto"/>
            </w:tcBorders>
            <w:vAlign w:val="center"/>
          </w:tcPr>
          <w:p w:rsidR="0001577A" w:rsidRPr="00984331" w:rsidRDefault="0001577A" w:rsidP="0006285B">
            <w:pPr>
              <w:pStyle w:val="ad"/>
              <w:jc w:val="both"/>
              <w:rPr>
                <w:b w:val="0"/>
                <w:spacing w:val="-4"/>
                <w:sz w:val="16"/>
                <w:szCs w:val="16"/>
              </w:rPr>
            </w:pPr>
            <w:r w:rsidRPr="00984331">
              <w:rPr>
                <w:b w:val="0"/>
                <w:spacing w:val="-4"/>
                <w:sz w:val="16"/>
                <w:szCs w:val="16"/>
              </w:rPr>
              <w:t>Расчет в % к факту (вариант I)</w:t>
            </w:r>
          </w:p>
        </w:tc>
        <w:tc>
          <w:tcPr>
            <w:tcW w:w="759" w:type="dxa"/>
            <w:tcBorders>
              <w:bottom w:val="single" w:sz="4" w:space="0" w:color="auto"/>
            </w:tcBorders>
            <w:vAlign w:val="center"/>
          </w:tcPr>
          <w:p w:rsidR="0001577A" w:rsidRPr="00984331" w:rsidRDefault="0001577A" w:rsidP="0006285B">
            <w:pPr>
              <w:pStyle w:val="ad"/>
              <w:jc w:val="both"/>
              <w:rPr>
                <w:b w:val="0"/>
                <w:spacing w:val="-4"/>
                <w:sz w:val="16"/>
                <w:szCs w:val="16"/>
              </w:rPr>
            </w:pPr>
            <w:r w:rsidRPr="00984331">
              <w:rPr>
                <w:b w:val="0"/>
                <w:spacing w:val="-4"/>
                <w:sz w:val="16"/>
                <w:szCs w:val="16"/>
              </w:rPr>
              <w:t>Расчет в % к факту (вар</w:t>
            </w:r>
            <w:r w:rsidRPr="00984331">
              <w:rPr>
                <w:b w:val="0"/>
                <w:spacing w:val="-4"/>
                <w:sz w:val="16"/>
                <w:szCs w:val="16"/>
              </w:rPr>
              <w:t>и</w:t>
            </w:r>
            <w:r w:rsidRPr="00984331">
              <w:rPr>
                <w:b w:val="0"/>
                <w:spacing w:val="-4"/>
                <w:sz w:val="16"/>
                <w:szCs w:val="16"/>
              </w:rPr>
              <w:t>ант II)</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Произведено на 100 га пашни, ц:</w:t>
            </w:r>
          </w:p>
          <w:p w:rsidR="0001577A" w:rsidRPr="00984331" w:rsidRDefault="0001577A" w:rsidP="0006285B">
            <w:pPr>
              <w:pStyle w:val="ad"/>
              <w:ind w:left="142"/>
              <w:jc w:val="both"/>
              <w:rPr>
                <w:b w:val="0"/>
                <w:spacing w:val="-4"/>
                <w:sz w:val="16"/>
                <w:szCs w:val="16"/>
              </w:rPr>
            </w:pPr>
            <w:r w:rsidRPr="00984331">
              <w:rPr>
                <w:b w:val="0"/>
                <w:spacing w:val="-4"/>
                <w:sz w:val="16"/>
                <w:szCs w:val="16"/>
              </w:rPr>
              <w:t>зерна</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2494,6</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3051,6</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3069,6</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122,3</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123,0</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ind w:left="142"/>
              <w:jc w:val="both"/>
              <w:rPr>
                <w:b w:val="0"/>
                <w:spacing w:val="-4"/>
                <w:sz w:val="16"/>
                <w:szCs w:val="16"/>
              </w:rPr>
            </w:pPr>
            <w:r w:rsidRPr="00984331">
              <w:rPr>
                <w:b w:val="0"/>
                <w:spacing w:val="-4"/>
                <w:sz w:val="16"/>
                <w:szCs w:val="16"/>
              </w:rPr>
              <w:t>рапса</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216,7</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207,4</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262,9</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95,7</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121,3</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ind w:left="142"/>
              <w:jc w:val="both"/>
              <w:rPr>
                <w:b w:val="0"/>
                <w:spacing w:val="-4"/>
                <w:sz w:val="16"/>
                <w:szCs w:val="16"/>
              </w:rPr>
            </w:pPr>
            <w:r w:rsidRPr="00984331">
              <w:rPr>
                <w:b w:val="0"/>
                <w:spacing w:val="-4"/>
                <w:sz w:val="16"/>
                <w:szCs w:val="16"/>
              </w:rPr>
              <w:t>кукурузы на зерно</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139,9</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134,6</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186,7</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96,2</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133,5</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ind w:left="142"/>
              <w:jc w:val="both"/>
              <w:rPr>
                <w:b w:val="0"/>
                <w:spacing w:val="-4"/>
                <w:sz w:val="16"/>
                <w:szCs w:val="16"/>
              </w:rPr>
            </w:pPr>
            <w:r w:rsidRPr="00984331">
              <w:rPr>
                <w:b w:val="0"/>
                <w:spacing w:val="-4"/>
                <w:sz w:val="16"/>
                <w:szCs w:val="16"/>
              </w:rPr>
              <w:t>сахарной свеклы</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867,9</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887,3</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891,1</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102,2</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102,6</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ind w:left="142"/>
              <w:jc w:val="both"/>
              <w:rPr>
                <w:b w:val="0"/>
                <w:spacing w:val="-4"/>
                <w:sz w:val="16"/>
                <w:szCs w:val="16"/>
              </w:rPr>
            </w:pPr>
            <w:r w:rsidRPr="00984331">
              <w:rPr>
                <w:b w:val="0"/>
                <w:spacing w:val="-4"/>
                <w:sz w:val="16"/>
                <w:szCs w:val="16"/>
              </w:rPr>
              <w:t>прироста живой массы свиней</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15,7</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18,0</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17,2</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114,6</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109,6</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Произведено на 100 га сельхозуг</w:t>
            </w:r>
            <w:r w:rsidRPr="00984331">
              <w:rPr>
                <w:b w:val="0"/>
                <w:spacing w:val="-4"/>
                <w:sz w:val="16"/>
                <w:szCs w:val="16"/>
              </w:rPr>
              <w:t>о</w:t>
            </w:r>
            <w:r w:rsidRPr="00984331">
              <w:rPr>
                <w:b w:val="0"/>
                <w:spacing w:val="-4"/>
                <w:sz w:val="16"/>
                <w:szCs w:val="16"/>
              </w:rPr>
              <w:t>дий, ц:</w:t>
            </w:r>
          </w:p>
          <w:p w:rsidR="0001577A" w:rsidRPr="00984331" w:rsidRDefault="0001577A" w:rsidP="0006285B">
            <w:pPr>
              <w:pStyle w:val="ad"/>
              <w:ind w:left="142"/>
              <w:jc w:val="both"/>
              <w:rPr>
                <w:b w:val="0"/>
                <w:spacing w:val="-4"/>
                <w:sz w:val="16"/>
                <w:szCs w:val="16"/>
              </w:rPr>
            </w:pPr>
            <w:r w:rsidRPr="00984331">
              <w:rPr>
                <w:b w:val="0"/>
                <w:spacing w:val="-4"/>
                <w:sz w:val="16"/>
                <w:szCs w:val="16"/>
              </w:rPr>
              <w:t>молока</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1312,8</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1478,5</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1653,7</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112,6</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p>
          <w:p w:rsidR="0001577A" w:rsidRPr="00984331" w:rsidRDefault="0001577A" w:rsidP="0006285B">
            <w:pPr>
              <w:pStyle w:val="ad"/>
              <w:jc w:val="both"/>
              <w:rPr>
                <w:b w:val="0"/>
                <w:spacing w:val="-4"/>
                <w:sz w:val="16"/>
                <w:szCs w:val="16"/>
              </w:rPr>
            </w:pPr>
            <w:r w:rsidRPr="00984331">
              <w:rPr>
                <w:b w:val="0"/>
                <w:spacing w:val="-4"/>
                <w:sz w:val="16"/>
                <w:szCs w:val="16"/>
              </w:rPr>
              <w:t>126,0</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ind w:left="142"/>
              <w:jc w:val="both"/>
              <w:rPr>
                <w:b w:val="0"/>
                <w:spacing w:val="-4"/>
                <w:sz w:val="16"/>
                <w:szCs w:val="16"/>
              </w:rPr>
            </w:pPr>
            <w:r w:rsidRPr="00984331">
              <w:rPr>
                <w:b w:val="0"/>
                <w:spacing w:val="-4"/>
                <w:sz w:val="16"/>
                <w:szCs w:val="16"/>
              </w:rPr>
              <w:t>прироста живой массы КРС</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136,3</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156,2</w:t>
            </w:r>
          </w:p>
        </w:tc>
        <w:tc>
          <w:tcPr>
            <w:tcW w:w="70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145,3</w:t>
            </w:r>
          </w:p>
        </w:tc>
        <w:tc>
          <w:tcPr>
            <w:tcW w:w="800"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114,6</w:t>
            </w:r>
          </w:p>
        </w:tc>
        <w:tc>
          <w:tcPr>
            <w:tcW w:w="759"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106,6</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Произведено товарной продукции на 100 га сельхозугодий, млн.руб.</w:t>
            </w:r>
          </w:p>
        </w:tc>
        <w:tc>
          <w:tcPr>
            <w:tcW w:w="70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1068,7</w:t>
            </w:r>
          </w:p>
        </w:tc>
        <w:tc>
          <w:tcPr>
            <w:tcW w:w="70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1244,0</w:t>
            </w:r>
          </w:p>
        </w:tc>
        <w:tc>
          <w:tcPr>
            <w:tcW w:w="70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1283,0</w:t>
            </w:r>
          </w:p>
        </w:tc>
        <w:tc>
          <w:tcPr>
            <w:tcW w:w="800"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116,4</w:t>
            </w:r>
          </w:p>
        </w:tc>
        <w:tc>
          <w:tcPr>
            <w:tcW w:w="75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120,1</w:t>
            </w:r>
          </w:p>
        </w:tc>
      </w:tr>
      <w:tr w:rsidR="0001577A" w:rsidRPr="00984331" w:rsidTr="0006285B">
        <w:tc>
          <w:tcPr>
            <w:tcW w:w="2518" w:type="dxa"/>
            <w:tcBorders>
              <w:top w:val="single" w:sz="4" w:space="0" w:color="auto"/>
              <w:left w:val="single" w:sz="4" w:space="0" w:color="auto"/>
              <w:bottom w:val="single" w:sz="4" w:space="0" w:color="auto"/>
              <w:right w:val="single" w:sz="4" w:space="0" w:color="auto"/>
            </w:tcBorders>
          </w:tcPr>
          <w:p w:rsidR="0001577A" w:rsidRPr="00984331" w:rsidRDefault="0001577A" w:rsidP="0006285B">
            <w:pPr>
              <w:pStyle w:val="ad"/>
              <w:jc w:val="both"/>
              <w:rPr>
                <w:b w:val="0"/>
                <w:spacing w:val="-4"/>
                <w:sz w:val="16"/>
                <w:szCs w:val="16"/>
              </w:rPr>
            </w:pPr>
            <w:r w:rsidRPr="00984331">
              <w:rPr>
                <w:b w:val="0"/>
                <w:spacing w:val="-4"/>
                <w:sz w:val="16"/>
                <w:szCs w:val="16"/>
              </w:rPr>
              <w:t>Произведено прибыли на 100 га сельхозугодий, млн. руб.</w:t>
            </w:r>
          </w:p>
        </w:tc>
        <w:tc>
          <w:tcPr>
            <w:tcW w:w="70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47,1</w:t>
            </w:r>
          </w:p>
        </w:tc>
        <w:tc>
          <w:tcPr>
            <w:tcW w:w="70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160,9</w:t>
            </w:r>
          </w:p>
        </w:tc>
        <w:tc>
          <w:tcPr>
            <w:tcW w:w="70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197,2</w:t>
            </w:r>
          </w:p>
        </w:tc>
        <w:tc>
          <w:tcPr>
            <w:tcW w:w="800"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в 3,4 раза</w:t>
            </w:r>
          </w:p>
        </w:tc>
        <w:tc>
          <w:tcPr>
            <w:tcW w:w="759" w:type="dxa"/>
            <w:tcBorders>
              <w:top w:val="single" w:sz="4" w:space="0" w:color="auto"/>
              <w:left w:val="single" w:sz="4" w:space="0" w:color="auto"/>
              <w:bottom w:val="single" w:sz="4" w:space="0" w:color="auto"/>
              <w:right w:val="single" w:sz="4" w:space="0" w:color="auto"/>
            </w:tcBorders>
            <w:vAlign w:val="center"/>
          </w:tcPr>
          <w:p w:rsidR="0001577A" w:rsidRPr="00984331" w:rsidRDefault="0001577A" w:rsidP="0006285B">
            <w:pPr>
              <w:pStyle w:val="ad"/>
              <w:jc w:val="center"/>
              <w:rPr>
                <w:b w:val="0"/>
                <w:spacing w:val="-4"/>
                <w:sz w:val="16"/>
                <w:szCs w:val="16"/>
              </w:rPr>
            </w:pPr>
            <w:r w:rsidRPr="00984331">
              <w:rPr>
                <w:b w:val="0"/>
                <w:spacing w:val="-4"/>
                <w:sz w:val="16"/>
                <w:szCs w:val="16"/>
              </w:rPr>
              <w:t>в 4,2 раза</w:t>
            </w:r>
          </w:p>
        </w:tc>
      </w:tr>
    </w:tbl>
    <w:p w:rsidR="0001577A" w:rsidRPr="00984331" w:rsidRDefault="0001577A" w:rsidP="0001577A">
      <w:pPr>
        <w:pStyle w:val="ad"/>
        <w:widowControl w:val="0"/>
        <w:ind w:firstLine="284"/>
        <w:jc w:val="both"/>
        <w:rPr>
          <w:b w:val="0"/>
          <w:spacing w:val="-4"/>
          <w:sz w:val="20"/>
          <w:szCs w:val="20"/>
        </w:rPr>
      </w:pPr>
    </w:p>
    <w:p w:rsidR="0001577A" w:rsidRPr="00984331" w:rsidRDefault="0001577A" w:rsidP="0001577A">
      <w:pPr>
        <w:pStyle w:val="ad"/>
        <w:widowControl w:val="0"/>
        <w:ind w:firstLine="284"/>
        <w:jc w:val="both"/>
        <w:rPr>
          <w:b w:val="0"/>
          <w:spacing w:val="-4"/>
          <w:sz w:val="20"/>
          <w:szCs w:val="20"/>
        </w:rPr>
      </w:pPr>
      <w:r w:rsidRPr="00984331">
        <w:rPr>
          <w:b w:val="0"/>
          <w:spacing w:val="-4"/>
          <w:sz w:val="20"/>
          <w:szCs w:val="20"/>
        </w:rPr>
        <w:t>Заключение. Внедрение предлагаемых мероприятия позволит РУП «Учхоз БГСХА» увеличить уровень прибыли, что подтверждает эффе</w:t>
      </w:r>
      <w:r w:rsidRPr="00984331">
        <w:rPr>
          <w:b w:val="0"/>
          <w:spacing w:val="-4"/>
          <w:sz w:val="20"/>
          <w:szCs w:val="20"/>
        </w:rPr>
        <w:t>к</w:t>
      </w:r>
      <w:r w:rsidRPr="00984331">
        <w:rPr>
          <w:b w:val="0"/>
          <w:spacing w:val="-4"/>
          <w:sz w:val="20"/>
          <w:szCs w:val="20"/>
        </w:rPr>
        <w:t>тивность разработанной программы развития организации с использов</w:t>
      </w:r>
      <w:r w:rsidRPr="00984331">
        <w:rPr>
          <w:b w:val="0"/>
          <w:spacing w:val="-4"/>
          <w:sz w:val="20"/>
          <w:szCs w:val="20"/>
        </w:rPr>
        <w:t>а</w:t>
      </w:r>
      <w:r w:rsidRPr="00984331">
        <w:rPr>
          <w:b w:val="0"/>
          <w:spacing w:val="-4"/>
          <w:sz w:val="20"/>
          <w:szCs w:val="20"/>
        </w:rPr>
        <w:lastRenderedPageBreak/>
        <w:t>нием различным методов планирования.</w:t>
      </w:r>
    </w:p>
    <w:p w:rsidR="0001577A" w:rsidRPr="00984331" w:rsidRDefault="0001577A" w:rsidP="0001577A">
      <w:pPr>
        <w:pStyle w:val="ad"/>
        <w:widowControl w:val="0"/>
        <w:ind w:firstLine="284"/>
        <w:jc w:val="both"/>
        <w:rPr>
          <w:b w:val="0"/>
          <w:spacing w:val="-4"/>
          <w:sz w:val="20"/>
          <w:szCs w:val="20"/>
        </w:rPr>
      </w:pPr>
    </w:p>
    <w:p w:rsidR="0001577A" w:rsidRPr="00CF1DF2" w:rsidRDefault="0001577A" w:rsidP="0001577A">
      <w:pPr>
        <w:spacing w:after="0" w:line="240" w:lineRule="auto"/>
        <w:jc w:val="both"/>
        <w:rPr>
          <w:rFonts w:ascii="Times New Roman" w:hAnsi="Times New Roman" w:cs="Times New Roman"/>
          <w:bCs/>
          <w:spacing w:val="-6"/>
          <w:sz w:val="20"/>
          <w:szCs w:val="20"/>
        </w:rPr>
      </w:pPr>
      <w:r w:rsidRPr="00CF1DF2">
        <w:rPr>
          <w:rFonts w:ascii="Times New Roman" w:hAnsi="Times New Roman" w:cs="Times New Roman"/>
          <w:spacing w:val="-6"/>
          <w:sz w:val="20"/>
          <w:szCs w:val="20"/>
        </w:rPr>
        <w:t xml:space="preserve">УДК </w:t>
      </w:r>
      <w:r w:rsidRPr="00CF1DF2">
        <w:rPr>
          <w:rFonts w:ascii="Times New Roman" w:hAnsi="Times New Roman" w:cs="Times New Roman"/>
          <w:bCs/>
          <w:spacing w:val="-6"/>
          <w:sz w:val="20"/>
          <w:szCs w:val="20"/>
        </w:rPr>
        <w:t>519.866:631.14(476.4)</w:t>
      </w:r>
    </w:p>
    <w:p w:rsidR="0001577A" w:rsidRPr="00CF1DF2" w:rsidRDefault="0001577A" w:rsidP="0001577A">
      <w:pPr>
        <w:spacing w:after="0" w:line="240" w:lineRule="auto"/>
        <w:jc w:val="both"/>
        <w:rPr>
          <w:rFonts w:ascii="Times New Roman" w:hAnsi="Times New Roman" w:cs="Times New Roman"/>
          <w:b/>
          <w:spacing w:val="-6"/>
          <w:sz w:val="20"/>
          <w:szCs w:val="20"/>
        </w:rPr>
      </w:pPr>
      <w:r w:rsidRPr="00CF1DF2">
        <w:rPr>
          <w:rFonts w:ascii="Times New Roman" w:hAnsi="Times New Roman" w:cs="Times New Roman"/>
          <w:b/>
          <w:spacing w:val="-6"/>
          <w:sz w:val="20"/>
          <w:szCs w:val="20"/>
        </w:rPr>
        <w:t xml:space="preserve">Шафранский И. Н.– </w:t>
      </w:r>
      <w:r w:rsidRPr="00CF1DF2">
        <w:rPr>
          <w:rFonts w:ascii="Times New Roman" w:hAnsi="Times New Roman" w:cs="Times New Roman"/>
          <w:spacing w:val="-6"/>
          <w:sz w:val="20"/>
          <w:szCs w:val="20"/>
        </w:rPr>
        <w:t>студент 4 курса</w:t>
      </w:r>
    </w:p>
    <w:p w:rsidR="0001577A" w:rsidRPr="00CF1DF2" w:rsidRDefault="0001577A" w:rsidP="0001577A">
      <w:pPr>
        <w:shd w:val="clear" w:color="auto" w:fill="FFFFFF"/>
        <w:spacing w:after="0" w:line="240" w:lineRule="auto"/>
        <w:jc w:val="center"/>
        <w:rPr>
          <w:rFonts w:ascii="Times New Roman" w:hAnsi="Times New Roman" w:cs="Times New Roman"/>
          <w:b/>
          <w:spacing w:val="-6"/>
          <w:sz w:val="20"/>
          <w:szCs w:val="20"/>
        </w:rPr>
      </w:pPr>
      <w:r w:rsidRPr="00CF1DF2">
        <w:rPr>
          <w:rFonts w:ascii="Times New Roman" w:hAnsi="Times New Roman" w:cs="Times New Roman"/>
          <w:b/>
          <w:spacing w:val="-6"/>
          <w:sz w:val="20"/>
          <w:szCs w:val="20"/>
        </w:rPr>
        <w:t>ИНДИКАТИВНОЕ ПЛАНИРОВАНИЕ ПРОГРАММЫ</w:t>
      </w:r>
    </w:p>
    <w:p w:rsidR="0001577A" w:rsidRPr="00CF1DF2" w:rsidRDefault="0001577A" w:rsidP="0001577A">
      <w:pPr>
        <w:shd w:val="clear" w:color="auto" w:fill="FFFFFF"/>
        <w:spacing w:after="0" w:line="240" w:lineRule="auto"/>
        <w:jc w:val="center"/>
        <w:rPr>
          <w:rStyle w:val="FontStyle116"/>
          <w:b/>
          <w:spacing w:val="-6"/>
          <w:sz w:val="20"/>
          <w:szCs w:val="20"/>
        </w:rPr>
      </w:pPr>
      <w:r w:rsidRPr="00CF1DF2">
        <w:rPr>
          <w:rFonts w:ascii="Times New Roman" w:hAnsi="Times New Roman" w:cs="Times New Roman"/>
          <w:b/>
          <w:spacing w:val="-6"/>
          <w:sz w:val="20"/>
          <w:szCs w:val="20"/>
        </w:rPr>
        <w:t>РАЗВИТИЯ СЕЛЬСКОХОЗЯЙСТВЕННОЙ ОРГАНИЗАЦИИ</w:t>
      </w:r>
    </w:p>
    <w:p w:rsidR="0001577A" w:rsidRPr="00CF1DF2" w:rsidRDefault="0001577A" w:rsidP="0001577A">
      <w:pPr>
        <w:spacing w:after="0" w:line="240" w:lineRule="auto"/>
        <w:jc w:val="both"/>
        <w:rPr>
          <w:rStyle w:val="FontStyle116"/>
          <w:b/>
          <w:spacing w:val="-6"/>
          <w:sz w:val="20"/>
          <w:szCs w:val="20"/>
        </w:rPr>
      </w:pPr>
      <w:r w:rsidRPr="00CF1DF2">
        <w:rPr>
          <w:rStyle w:val="FontStyle116"/>
          <w:i/>
          <w:spacing w:val="-6"/>
          <w:sz w:val="20"/>
          <w:szCs w:val="20"/>
        </w:rPr>
        <w:t>Научный руководитель –</w:t>
      </w:r>
      <w:r w:rsidRPr="00CF1DF2">
        <w:rPr>
          <w:rStyle w:val="FontStyle116"/>
          <w:b/>
          <w:spacing w:val="-6"/>
          <w:sz w:val="20"/>
          <w:szCs w:val="20"/>
        </w:rPr>
        <w:t xml:space="preserve"> </w:t>
      </w:r>
      <w:r w:rsidRPr="00CF1DF2">
        <w:rPr>
          <w:rFonts w:ascii="Times New Roman" w:hAnsi="Times New Roman" w:cs="Times New Roman"/>
          <w:b/>
          <w:i/>
          <w:spacing w:val="-6"/>
          <w:sz w:val="20"/>
          <w:szCs w:val="20"/>
        </w:rPr>
        <w:t>Шафранская И.В.</w:t>
      </w:r>
      <w:r w:rsidRPr="00CF1DF2">
        <w:rPr>
          <w:rStyle w:val="FontStyle116"/>
          <w:b/>
          <w:spacing w:val="-6"/>
          <w:sz w:val="20"/>
          <w:szCs w:val="20"/>
        </w:rPr>
        <w:t xml:space="preserve"> – </w:t>
      </w:r>
      <w:r w:rsidRPr="00CF1DF2">
        <w:rPr>
          <w:rStyle w:val="FontStyle116"/>
          <w:i/>
          <w:spacing w:val="-6"/>
          <w:sz w:val="20"/>
          <w:szCs w:val="20"/>
        </w:rPr>
        <w:t>к.э.н., доцент</w:t>
      </w:r>
    </w:p>
    <w:p w:rsidR="0001577A" w:rsidRPr="00CF1DF2" w:rsidRDefault="0001577A" w:rsidP="0001577A">
      <w:pPr>
        <w:spacing w:after="0" w:line="240" w:lineRule="auto"/>
        <w:ind w:firstLine="284"/>
        <w:jc w:val="both"/>
        <w:rPr>
          <w:rStyle w:val="FontStyle116"/>
          <w:spacing w:val="-6"/>
          <w:sz w:val="20"/>
          <w:szCs w:val="20"/>
        </w:rPr>
      </w:pPr>
    </w:p>
    <w:p w:rsidR="0001577A" w:rsidRPr="00CF1DF2" w:rsidRDefault="0001577A" w:rsidP="0001577A">
      <w:pPr>
        <w:pStyle w:val="Iniiaiieoaeno2"/>
        <w:ind w:firstLine="284"/>
        <w:jc w:val="both"/>
        <w:rPr>
          <w:color w:val="000000"/>
          <w:spacing w:val="-6"/>
          <w:sz w:val="20"/>
          <w:szCs w:val="20"/>
        </w:rPr>
      </w:pPr>
      <w:r w:rsidRPr="00CF1DF2">
        <w:rPr>
          <w:spacing w:val="-6"/>
          <w:sz w:val="20"/>
          <w:szCs w:val="20"/>
        </w:rPr>
        <w:t xml:space="preserve"> </w:t>
      </w:r>
      <w:r w:rsidRPr="00CF1DF2">
        <w:rPr>
          <w:color w:val="000000"/>
          <w:spacing w:val="-6"/>
          <w:sz w:val="20"/>
          <w:szCs w:val="20"/>
        </w:rPr>
        <w:t xml:space="preserve">Основная задача каждой сельскохозяйственной организации </w:t>
      </w:r>
      <w:r w:rsidRPr="00CF1DF2">
        <w:rPr>
          <w:spacing w:val="-6"/>
          <w:sz w:val="20"/>
          <w:szCs w:val="20"/>
        </w:rPr>
        <w:t>– опт</w:t>
      </w:r>
      <w:r w:rsidRPr="00CF1DF2">
        <w:rPr>
          <w:spacing w:val="-6"/>
          <w:sz w:val="20"/>
          <w:szCs w:val="20"/>
        </w:rPr>
        <w:t>и</w:t>
      </w:r>
      <w:r w:rsidRPr="00CF1DF2">
        <w:rPr>
          <w:spacing w:val="-6"/>
          <w:sz w:val="20"/>
          <w:szCs w:val="20"/>
        </w:rPr>
        <w:t>мальный выпуск продукции с минимальными затратами</w:t>
      </w:r>
      <w:r w:rsidRPr="00CF1DF2">
        <w:rPr>
          <w:color w:val="000000"/>
          <w:spacing w:val="-6"/>
          <w:sz w:val="20"/>
          <w:szCs w:val="20"/>
        </w:rPr>
        <w:t xml:space="preserve"> с учетом имеющ</w:t>
      </w:r>
      <w:r w:rsidRPr="00CF1DF2">
        <w:rPr>
          <w:color w:val="000000"/>
          <w:spacing w:val="-6"/>
          <w:sz w:val="20"/>
          <w:szCs w:val="20"/>
        </w:rPr>
        <w:t>е</w:t>
      </w:r>
      <w:r w:rsidRPr="00CF1DF2">
        <w:rPr>
          <w:color w:val="000000"/>
          <w:spacing w:val="-6"/>
          <w:sz w:val="20"/>
          <w:szCs w:val="20"/>
        </w:rPr>
        <w:t xml:space="preserve">гося ресурсного потенциала. Для этого составляются прогнозы, программы, проекты или другие плановые документы. </w:t>
      </w:r>
    </w:p>
    <w:p w:rsidR="0001577A" w:rsidRPr="00CF1DF2" w:rsidRDefault="0001577A" w:rsidP="0001577A">
      <w:pPr>
        <w:spacing w:after="0" w:line="240" w:lineRule="auto"/>
        <w:ind w:firstLine="284"/>
        <w:jc w:val="both"/>
        <w:rPr>
          <w:rStyle w:val="FontStyle30"/>
          <w:rFonts w:ascii="Times New Roman" w:hAnsi="Times New Roman" w:cs="Times New Roman"/>
          <w:spacing w:val="-6"/>
          <w:sz w:val="20"/>
          <w:szCs w:val="20"/>
        </w:rPr>
      </w:pPr>
      <w:r w:rsidRPr="00CF1DF2">
        <w:rPr>
          <w:rStyle w:val="FontStyle30"/>
          <w:rFonts w:ascii="Times New Roman" w:hAnsi="Times New Roman" w:cs="Times New Roman"/>
          <w:spacing w:val="-6"/>
          <w:sz w:val="20"/>
          <w:szCs w:val="20"/>
        </w:rPr>
        <w:t>Целью исследования является разработка оптимальной программы ра</w:t>
      </w:r>
      <w:r w:rsidRPr="00CF1DF2">
        <w:rPr>
          <w:rStyle w:val="FontStyle30"/>
          <w:rFonts w:ascii="Times New Roman" w:hAnsi="Times New Roman" w:cs="Times New Roman"/>
          <w:spacing w:val="-6"/>
          <w:sz w:val="20"/>
          <w:szCs w:val="20"/>
        </w:rPr>
        <w:t>з</w:t>
      </w:r>
      <w:r w:rsidRPr="00CF1DF2">
        <w:rPr>
          <w:rStyle w:val="FontStyle30"/>
          <w:rFonts w:ascii="Times New Roman" w:hAnsi="Times New Roman" w:cs="Times New Roman"/>
          <w:spacing w:val="-6"/>
          <w:sz w:val="20"/>
          <w:szCs w:val="20"/>
        </w:rPr>
        <w:t xml:space="preserve">вития </w:t>
      </w:r>
      <w:r w:rsidRPr="00CF1DF2">
        <w:rPr>
          <w:rFonts w:ascii="Times New Roman" w:hAnsi="Times New Roman" w:cs="Times New Roman"/>
          <w:spacing w:val="-6"/>
          <w:sz w:val="20"/>
          <w:szCs w:val="20"/>
        </w:rPr>
        <w:t xml:space="preserve">РУП «Учхоз БГСХА» </w:t>
      </w:r>
      <w:r w:rsidRPr="00CF1DF2">
        <w:rPr>
          <w:rStyle w:val="FontStyle30"/>
          <w:rFonts w:ascii="Times New Roman" w:hAnsi="Times New Roman" w:cs="Times New Roman"/>
          <w:spacing w:val="-6"/>
          <w:sz w:val="20"/>
          <w:szCs w:val="20"/>
        </w:rPr>
        <w:t>с целью получения максимальной пр</w:t>
      </w:r>
      <w:r w:rsidRPr="00CF1DF2">
        <w:rPr>
          <w:rStyle w:val="FontStyle30"/>
          <w:rFonts w:ascii="Times New Roman" w:hAnsi="Times New Roman" w:cs="Times New Roman"/>
          <w:spacing w:val="-6"/>
          <w:sz w:val="20"/>
          <w:szCs w:val="20"/>
        </w:rPr>
        <w:t>и</w:t>
      </w:r>
      <w:r w:rsidRPr="00CF1DF2">
        <w:rPr>
          <w:rStyle w:val="FontStyle30"/>
          <w:rFonts w:ascii="Times New Roman" w:hAnsi="Times New Roman" w:cs="Times New Roman"/>
          <w:spacing w:val="-6"/>
          <w:sz w:val="20"/>
          <w:szCs w:val="20"/>
        </w:rPr>
        <w:t>были.</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Для оптимизации программы развития РУП «Учхоз БГСХА» были применены методы и модели экономико-математического метода исслед</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 xml:space="preserve">вания. </w:t>
      </w:r>
    </w:p>
    <w:p w:rsidR="0001577A" w:rsidRPr="00CF1DF2" w:rsidRDefault="0001577A" w:rsidP="0001577A">
      <w:pPr>
        <w:shd w:val="clear" w:color="auto" w:fill="FFFFFF"/>
        <w:spacing w:after="0" w:line="240" w:lineRule="auto"/>
        <w:ind w:firstLine="284"/>
        <w:jc w:val="both"/>
        <w:rPr>
          <w:rFonts w:ascii="Times New Roman" w:hAnsi="Times New Roman" w:cs="Times New Roman"/>
          <w:color w:val="000000"/>
          <w:spacing w:val="-6"/>
          <w:sz w:val="20"/>
          <w:szCs w:val="20"/>
        </w:rPr>
      </w:pPr>
      <w:r w:rsidRPr="00CF1DF2">
        <w:rPr>
          <w:rFonts w:ascii="Times New Roman" w:hAnsi="Times New Roman" w:cs="Times New Roman"/>
          <w:spacing w:val="-6"/>
          <w:sz w:val="20"/>
          <w:szCs w:val="20"/>
        </w:rPr>
        <w:t>Результаты исследования и их обсуждение.</w:t>
      </w:r>
      <w:r w:rsidRPr="00CF1DF2">
        <w:rPr>
          <w:rFonts w:ascii="Times New Roman" w:hAnsi="Times New Roman" w:cs="Times New Roman"/>
          <w:color w:val="000000"/>
          <w:spacing w:val="-6"/>
          <w:sz w:val="20"/>
          <w:szCs w:val="20"/>
        </w:rPr>
        <w:t xml:space="preserve"> С помощью системы и</w:t>
      </w:r>
      <w:r w:rsidRPr="00CF1DF2">
        <w:rPr>
          <w:rFonts w:ascii="Times New Roman" w:hAnsi="Times New Roman" w:cs="Times New Roman"/>
          <w:color w:val="000000"/>
          <w:spacing w:val="-6"/>
          <w:sz w:val="20"/>
          <w:szCs w:val="20"/>
        </w:rPr>
        <w:t>н</w:t>
      </w:r>
      <w:r w:rsidRPr="00CF1DF2">
        <w:rPr>
          <w:rFonts w:ascii="Times New Roman" w:hAnsi="Times New Roman" w:cs="Times New Roman"/>
          <w:color w:val="000000"/>
          <w:spacing w:val="-6"/>
          <w:sz w:val="20"/>
          <w:szCs w:val="20"/>
        </w:rPr>
        <w:t>формационных моделей сформированы планируемые показатели, кот</w:t>
      </w:r>
      <w:r w:rsidRPr="00CF1DF2">
        <w:rPr>
          <w:rFonts w:ascii="Times New Roman" w:hAnsi="Times New Roman" w:cs="Times New Roman"/>
          <w:color w:val="000000"/>
          <w:spacing w:val="-6"/>
          <w:sz w:val="20"/>
          <w:szCs w:val="20"/>
        </w:rPr>
        <w:t>о</w:t>
      </w:r>
      <w:r w:rsidRPr="00CF1DF2">
        <w:rPr>
          <w:rFonts w:ascii="Times New Roman" w:hAnsi="Times New Roman" w:cs="Times New Roman"/>
          <w:color w:val="000000"/>
          <w:spacing w:val="-6"/>
          <w:sz w:val="20"/>
          <w:szCs w:val="20"/>
        </w:rPr>
        <w:t xml:space="preserve">рые легли в основу экономико-математической модели оптимизации </w:t>
      </w:r>
      <w:r w:rsidRPr="00CF1DF2">
        <w:rPr>
          <w:rFonts w:ascii="Times New Roman" w:hAnsi="Times New Roman" w:cs="Times New Roman"/>
          <w:spacing w:val="-6"/>
          <w:sz w:val="20"/>
          <w:szCs w:val="20"/>
        </w:rPr>
        <w:t>специал</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зации и сочетания отраслей сельскохозяйственной организации. Решение модели позволило обосновать п</w:t>
      </w:r>
      <w:r w:rsidRPr="00CF1DF2">
        <w:rPr>
          <w:rFonts w:ascii="Times New Roman" w:hAnsi="Times New Roman" w:cs="Times New Roman"/>
          <w:color w:val="000000"/>
          <w:spacing w:val="-6"/>
          <w:sz w:val="20"/>
          <w:szCs w:val="20"/>
        </w:rPr>
        <w:t>ерспективную программу ра</w:t>
      </w:r>
      <w:r w:rsidRPr="00CF1DF2">
        <w:rPr>
          <w:rFonts w:ascii="Times New Roman" w:hAnsi="Times New Roman" w:cs="Times New Roman"/>
          <w:color w:val="000000"/>
          <w:spacing w:val="-6"/>
          <w:sz w:val="20"/>
          <w:szCs w:val="20"/>
        </w:rPr>
        <w:t>з</w:t>
      </w:r>
      <w:r w:rsidRPr="00CF1DF2">
        <w:rPr>
          <w:rFonts w:ascii="Times New Roman" w:hAnsi="Times New Roman" w:cs="Times New Roman"/>
          <w:color w:val="000000"/>
          <w:spacing w:val="-6"/>
          <w:sz w:val="20"/>
          <w:szCs w:val="20"/>
        </w:rPr>
        <w:t xml:space="preserve">вития </w:t>
      </w:r>
      <w:r w:rsidRPr="00CF1DF2">
        <w:rPr>
          <w:rFonts w:ascii="Times New Roman" w:hAnsi="Times New Roman" w:cs="Times New Roman"/>
          <w:spacing w:val="-6"/>
          <w:sz w:val="20"/>
          <w:szCs w:val="20"/>
        </w:rPr>
        <w:t>РУП «Учхоз БГСХА»</w:t>
      </w:r>
      <w:r w:rsidRPr="00CF1DF2">
        <w:rPr>
          <w:rFonts w:ascii="Times New Roman" w:hAnsi="Times New Roman" w:cs="Times New Roman"/>
          <w:color w:val="000000"/>
          <w:spacing w:val="-6"/>
          <w:sz w:val="20"/>
          <w:szCs w:val="20"/>
        </w:rPr>
        <w:t>.</w:t>
      </w:r>
    </w:p>
    <w:p w:rsidR="0001577A" w:rsidRPr="00CF1DF2" w:rsidRDefault="0001577A" w:rsidP="0001577A">
      <w:pPr>
        <w:shd w:val="clear" w:color="auto" w:fill="FFFFFF"/>
        <w:spacing w:after="0" w:line="240" w:lineRule="auto"/>
        <w:ind w:firstLine="284"/>
        <w:jc w:val="both"/>
        <w:rPr>
          <w:b/>
          <w:spacing w:val="-6"/>
          <w:sz w:val="20"/>
          <w:szCs w:val="20"/>
        </w:rPr>
      </w:pPr>
      <w:r w:rsidRPr="00CF1DF2">
        <w:rPr>
          <w:rFonts w:ascii="Times New Roman" w:hAnsi="Times New Roman" w:cs="Times New Roman"/>
          <w:color w:val="000000"/>
          <w:spacing w:val="-6"/>
          <w:sz w:val="20"/>
          <w:szCs w:val="20"/>
        </w:rPr>
        <w:t xml:space="preserve"> П</w:t>
      </w:r>
      <w:r w:rsidRPr="00CF1DF2">
        <w:rPr>
          <w:rFonts w:ascii="Times New Roman" w:hAnsi="Times New Roman" w:cs="Times New Roman"/>
          <w:spacing w:val="-6"/>
          <w:sz w:val="20"/>
          <w:szCs w:val="20"/>
        </w:rPr>
        <w:t xml:space="preserve">редполагает полное использование земельных ресурсов </w:t>
      </w:r>
      <w:r w:rsidRPr="00CF1DF2">
        <w:rPr>
          <w:rFonts w:ascii="Times New Roman" w:hAnsi="Times New Roman" w:cs="Times New Roman"/>
          <w:color w:val="000000"/>
          <w:spacing w:val="-6"/>
          <w:sz w:val="20"/>
          <w:szCs w:val="20"/>
        </w:rPr>
        <w:t>организ</w:t>
      </w:r>
      <w:r w:rsidRPr="00CF1DF2">
        <w:rPr>
          <w:rFonts w:ascii="Times New Roman" w:hAnsi="Times New Roman" w:cs="Times New Roman"/>
          <w:color w:val="000000"/>
          <w:spacing w:val="-6"/>
          <w:sz w:val="20"/>
          <w:szCs w:val="20"/>
        </w:rPr>
        <w:t>а</w:t>
      </w:r>
      <w:r w:rsidRPr="00CF1DF2">
        <w:rPr>
          <w:rFonts w:ascii="Times New Roman" w:hAnsi="Times New Roman" w:cs="Times New Roman"/>
          <w:color w:val="000000"/>
          <w:spacing w:val="-6"/>
          <w:sz w:val="20"/>
          <w:szCs w:val="20"/>
        </w:rPr>
        <w:t>ции</w:t>
      </w:r>
      <w:r w:rsidRPr="00CF1DF2">
        <w:rPr>
          <w:rFonts w:ascii="Times New Roman" w:hAnsi="Times New Roman" w:cs="Times New Roman"/>
          <w:bCs/>
          <w:color w:val="000000"/>
          <w:spacing w:val="-6"/>
          <w:sz w:val="20"/>
          <w:szCs w:val="20"/>
        </w:rPr>
        <w:t xml:space="preserve">. </w:t>
      </w:r>
      <w:r w:rsidRPr="00CF1DF2">
        <w:rPr>
          <w:rFonts w:ascii="Times New Roman" w:hAnsi="Times New Roman" w:cs="Times New Roman"/>
          <w:spacing w:val="-6"/>
          <w:sz w:val="20"/>
          <w:szCs w:val="20"/>
        </w:rPr>
        <w:t xml:space="preserve">В процессе решения задачи оптимизирована структура посевных площадей (таблица 1). </w:t>
      </w:r>
    </w:p>
    <w:p w:rsidR="0001577A" w:rsidRPr="00CF1DF2" w:rsidRDefault="0001577A" w:rsidP="0001577A">
      <w:pPr>
        <w:shd w:val="clear" w:color="auto" w:fill="FFFFFF"/>
        <w:spacing w:after="0" w:line="240" w:lineRule="auto"/>
        <w:ind w:firstLine="284"/>
        <w:jc w:val="both"/>
        <w:rPr>
          <w:rFonts w:ascii="Times New Roman" w:hAnsi="Times New Roman" w:cs="Times New Roman"/>
          <w:spacing w:val="-6"/>
          <w:sz w:val="20"/>
          <w:szCs w:val="20"/>
        </w:rPr>
      </w:pPr>
    </w:p>
    <w:p w:rsidR="0001577A" w:rsidRPr="00CF1DF2" w:rsidRDefault="0001577A" w:rsidP="0001577A">
      <w:pPr>
        <w:pStyle w:val="ad"/>
        <w:jc w:val="both"/>
        <w:rPr>
          <w:b w:val="0"/>
          <w:spacing w:val="-6"/>
          <w:sz w:val="16"/>
          <w:szCs w:val="16"/>
        </w:rPr>
      </w:pPr>
      <w:r w:rsidRPr="00CF1DF2">
        <w:rPr>
          <w:b w:val="0"/>
          <w:spacing w:val="-6"/>
          <w:sz w:val="16"/>
          <w:szCs w:val="16"/>
        </w:rPr>
        <w:t xml:space="preserve">Т а б л и ц а 1 – </w:t>
      </w:r>
      <w:r w:rsidRPr="00CF1DF2">
        <w:rPr>
          <w:spacing w:val="-6"/>
          <w:sz w:val="16"/>
          <w:szCs w:val="16"/>
        </w:rPr>
        <w:t>Структура посевных площадей</w:t>
      </w:r>
      <w:r w:rsidRPr="00CF1DF2">
        <w:rPr>
          <w:b w:val="0"/>
          <w:spacing w:val="-6"/>
          <w:sz w:val="16"/>
          <w:szCs w:val="16"/>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7"/>
        <w:gridCol w:w="752"/>
        <w:gridCol w:w="808"/>
        <w:gridCol w:w="746"/>
        <w:gridCol w:w="674"/>
        <w:gridCol w:w="780"/>
      </w:tblGrid>
      <w:tr w:rsidR="0001577A" w:rsidRPr="00CF1DF2" w:rsidTr="0006285B">
        <w:trPr>
          <w:cantSplit/>
        </w:trPr>
        <w:tc>
          <w:tcPr>
            <w:tcW w:w="2005" w:type="pct"/>
            <w:vMerge w:val="restart"/>
            <w:vAlign w:val="center"/>
          </w:tcPr>
          <w:p w:rsidR="0001577A" w:rsidRPr="00CF1DF2" w:rsidRDefault="0001577A" w:rsidP="0006285B">
            <w:pPr>
              <w:pStyle w:val="ad"/>
              <w:jc w:val="center"/>
              <w:rPr>
                <w:b w:val="0"/>
                <w:spacing w:val="-6"/>
                <w:sz w:val="16"/>
                <w:szCs w:val="16"/>
              </w:rPr>
            </w:pPr>
            <w:r w:rsidRPr="00CF1DF2">
              <w:rPr>
                <w:b w:val="0"/>
                <w:spacing w:val="-6"/>
                <w:sz w:val="16"/>
                <w:szCs w:val="16"/>
              </w:rPr>
              <w:t>Культура</w:t>
            </w:r>
          </w:p>
        </w:tc>
        <w:tc>
          <w:tcPr>
            <w:tcW w:w="1243" w:type="pct"/>
            <w:gridSpan w:val="2"/>
            <w:vAlign w:val="center"/>
          </w:tcPr>
          <w:p w:rsidR="0001577A" w:rsidRPr="00CF1DF2" w:rsidRDefault="0001577A" w:rsidP="0006285B">
            <w:pPr>
              <w:pStyle w:val="ad"/>
              <w:jc w:val="center"/>
              <w:rPr>
                <w:b w:val="0"/>
                <w:spacing w:val="-6"/>
                <w:sz w:val="16"/>
                <w:szCs w:val="16"/>
              </w:rPr>
            </w:pPr>
            <w:r w:rsidRPr="00CF1DF2">
              <w:rPr>
                <w:b w:val="0"/>
                <w:spacing w:val="-6"/>
                <w:sz w:val="16"/>
                <w:szCs w:val="16"/>
              </w:rPr>
              <w:t>Факт. (в среднем за 2012-2013 гг.)</w:t>
            </w:r>
          </w:p>
        </w:tc>
        <w:tc>
          <w:tcPr>
            <w:tcW w:w="1131" w:type="pct"/>
            <w:gridSpan w:val="2"/>
            <w:vAlign w:val="center"/>
          </w:tcPr>
          <w:p w:rsidR="0001577A" w:rsidRPr="00CF1DF2" w:rsidRDefault="0001577A" w:rsidP="0006285B">
            <w:pPr>
              <w:pStyle w:val="ad"/>
              <w:jc w:val="center"/>
              <w:rPr>
                <w:b w:val="0"/>
                <w:spacing w:val="-6"/>
                <w:sz w:val="16"/>
                <w:szCs w:val="16"/>
              </w:rPr>
            </w:pPr>
            <w:r w:rsidRPr="00CF1DF2">
              <w:rPr>
                <w:b w:val="0"/>
                <w:spacing w:val="-6"/>
                <w:sz w:val="16"/>
                <w:szCs w:val="16"/>
              </w:rPr>
              <w:t>Расчетная</w:t>
            </w:r>
          </w:p>
        </w:tc>
        <w:tc>
          <w:tcPr>
            <w:tcW w:w="621" w:type="pct"/>
            <w:vMerge w:val="restart"/>
            <w:vAlign w:val="center"/>
          </w:tcPr>
          <w:p w:rsidR="0001577A" w:rsidRPr="00CF1DF2" w:rsidRDefault="0001577A" w:rsidP="0006285B">
            <w:pPr>
              <w:pStyle w:val="ad"/>
              <w:jc w:val="center"/>
              <w:rPr>
                <w:b w:val="0"/>
                <w:spacing w:val="-6"/>
                <w:sz w:val="16"/>
                <w:szCs w:val="16"/>
              </w:rPr>
            </w:pPr>
            <w:r w:rsidRPr="00CF1DF2">
              <w:rPr>
                <w:b w:val="0"/>
                <w:spacing w:val="-6"/>
                <w:sz w:val="16"/>
                <w:szCs w:val="16"/>
              </w:rPr>
              <w:t>Расчет в % к факту</w:t>
            </w:r>
          </w:p>
        </w:tc>
      </w:tr>
      <w:tr w:rsidR="0001577A" w:rsidRPr="00CF1DF2" w:rsidTr="0006285B">
        <w:trPr>
          <w:cantSplit/>
        </w:trPr>
        <w:tc>
          <w:tcPr>
            <w:tcW w:w="2005" w:type="pct"/>
            <w:vMerge/>
          </w:tcPr>
          <w:p w:rsidR="0001577A" w:rsidRPr="00CF1DF2" w:rsidRDefault="0001577A" w:rsidP="0006285B">
            <w:pPr>
              <w:pStyle w:val="ad"/>
              <w:jc w:val="center"/>
              <w:rPr>
                <w:b w:val="0"/>
                <w:spacing w:val="-6"/>
                <w:sz w:val="16"/>
                <w:szCs w:val="16"/>
              </w:rPr>
            </w:pPr>
          </w:p>
        </w:tc>
        <w:tc>
          <w:tcPr>
            <w:tcW w:w="599" w:type="pct"/>
            <w:vAlign w:val="center"/>
          </w:tcPr>
          <w:p w:rsidR="0001577A" w:rsidRPr="00CF1DF2" w:rsidRDefault="0001577A" w:rsidP="0006285B">
            <w:pPr>
              <w:pStyle w:val="ad"/>
              <w:jc w:val="center"/>
              <w:rPr>
                <w:b w:val="0"/>
                <w:spacing w:val="-6"/>
                <w:sz w:val="16"/>
                <w:szCs w:val="16"/>
              </w:rPr>
            </w:pPr>
            <w:r w:rsidRPr="00CF1DF2">
              <w:rPr>
                <w:b w:val="0"/>
                <w:spacing w:val="-6"/>
                <w:sz w:val="16"/>
                <w:szCs w:val="16"/>
              </w:rPr>
              <w:t>га</w:t>
            </w:r>
          </w:p>
        </w:tc>
        <w:tc>
          <w:tcPr>
            <w:tcW w:w="644" w:type="pct"/>
            <w:vAlign w:val="center"/>
          </w:tcPr>
          <w:p w:rsidR="0001577A" w:rsidRPr="00CF1DF2" w:rsidRDefault="0001577A" w:rsidP="0006285B">
            <w:pPr>
              <w:pStyle w:val="ad"/>
              <w:jc w:val="center"/>
              <w:rPr>
                <w:b w:val="0"/>
                <w:spacing w:val="-6"/>
                <w:sz w:val="16"/>
                <w:szCs w:val="16"/>
              </w:rPr>
            </w:pPr>
            <w:r w:rsidRPr="00CF1DF2">
              <w:rPr>
                <w:b w:val="0"/>
                <w:spacing w:val="-6"/>
                <w:sz w:val="16"/>
                <w:szCs w:val="16"/>
              </w:rPr>
              <w:t>%</w:t>
            </w:r>
          </w:p>
        </w:tc>
        <w:tc>
          <w:tcPr>
            <w:tcW w:w="594" w:type="pct"/>
            <w:vAlign w:val="center"/>
          </w:tcPr>
          <w:p w:rsidR="0001577A" w:rsidRPr="00CF1DF2" w:rsidRDefault="0001577A" w:rsidP="0006285B">
            <w:pPr>
              <w:pStyle w:val="ad"/>
              <w:jc w:val="center"/>
              <w:rPr>
                <w:b w:val="0"/>
                <w:spacing w:val="-6"/>
                <w:sz w:val="16"/>
                <w:szCs w:val="16"/>
              </w:rPr>
            </w:pPr>
            <w:r w:rsidRPr="00CF1DF2">
              <w:rPr>
                <w:b w:val="0"/>
                <w:spacing w:val="-6"/>
                <w:sz w:val="16"/>
                <w:szCs w:val="16"/>
              </w:rPr>
              <w:t>га</w:t>
            </w:r>
          </w:p>
        </w:tc>
        <w:tc>
          <w:tcPr>
            <w:tcW w:w="537" w:type="pct"/>
            <w:vAlign w:val="center"/>
          </w:tcPr>
          <w:p w:rsidR="0001577A" w:rsidRPr="00CF1DF2" w:rsidRDefault="0001577A" w:rsidP="0006285B">
            <w:pPr>
              <w:pStyle w:val="ad"/>
              <w:jc w:val="center"/>
              <w:rPr>
                <w:b w:val="0"/>
                <w:spacing w:val="-6"/>
                <w:sz w:val="16"/>
                <w:szCs w:val="16"/>
              </w:rPr>
            </w:pPr>
            <w:r w:rsidRPr="00CF1DF2">
              <w:rPr>
                <w:b w:val="0"/>
                <w:spacing w:val="-6"/>
                <w:sz w:val="16"/>
                <w:szCs w:val="16"/>
              </w:rPr>
              <w:t>%</w:t>
            </w:r>
          </w:p>
        </w:tc>
        <w:tc>
          <w:tcPr>
            <w:tcW w:w="621" w:type="pct"/>
            <w:vMerge/>
            <w:vAlign w:val="center"/>
          </w:tcPr>
          <w:p w:rsidR="0001577A" w:rsidRPr="00CF1DF2" w:rsidRDefault="0001577A" w:rsidP="0006285B">
            <w:pPr>
              <w:pStyle w:val="ad"/>
              <w:jc w:val="center"/>
              <w:rPr>
                <w:b w:val="0"/>
                <w:spacing w:val="-6"/>
                <w:sz w:val="16"/>
                <w:szCs w:val="16"/>
              </w:rPr>
            </w:pP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Зерновые, всего</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3450</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46,6</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4261</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57,5</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123,5</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в т.ч. озимые</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2000</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27,0</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2429</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32,8</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121,5</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яровые</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1188</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16,0</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1444</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19,5</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121,5</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зернобобовые</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263</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3,6</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388</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5,2</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147,5</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 xml:space="preserve">Рапс </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785</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10,6</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796</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10,7</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101,4</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Кукуруза на зерно</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173</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2,3</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200</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115,6</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Сахарная свекла</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176</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193</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2,6</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109,7</w:t>
            </w:r>
          </w:p>
        </w:tc>
      </w:tr>
      <w:tr w:rsidR="0001577A" w:rsidRPr="00CF1DF2" w:rsidTr="0006285B">
        <w:trPr>
          <w:trHeight w:val="196"/>
        </w:trPr>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 xml:space="preserve">Однолетние травы </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395</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5,3</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272</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3,7</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68,9</w:t>
            </w:r>
          </w:p>
        </w:tc>
      </w:tr>
      <w:tr w:rsidR="0001577A" w:rsidRPr="00CF1DF2" w:rsidTr="0006285B">
        <w:tc>
          <w:tcPr>
            <w:tcW w:w="2005" w:type="pct"/>
          </w:tcPr>
          <w:p w:rsidR="0001577A" w:rsidRPr="00CF1DF2" w:rsidRDefault="0001577A" w:rsidP="0006285B">
            <w:pPr>
              <w:pStyle w:val="ad"/>
              <w:jc w:val="both"/>
              <w:rPr>
                <w:b w:val="0"/>
                <w:spacing w:val="-6"/>
                <w:sz w:val="16"/>
                <w:szCs w:val="16"/>
              </w:rPr>
            </w:pPr>
            <w:r w:rsidRPr="00CF1DF2">
              <w:rPr>
                <w:b w:val="0"/>
                <w:spacing w:val="-6"/>
                <w:sz w:val="16"/>
                <w:szCs w:val="16"/>
              </w:rPr>
              <w:t xml:space="preserve">Многолетние травы </w:t>
            </w:r>
          </w:p>
        </w:tc>
        <w:tc>
          <w:tcPr>
            <w:tcW w:w="599"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1131</w:t>
            </w:r>
          </w:p>
        </w:tc>
        <w:tc>
          <w:tcPr>
            <w:tcW w:w="64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15,3</w:t>
            </w:r>
          </w:p>
        </w:tc>
        <w:tc>
          <w:tcPr>
            <w:tcW w:w="594"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848</w:t>
            </w:r>
          </w:p>
        </w:tc>
        <w:tc>
          <w:tcPr>
            <w:tcW w:w="537"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11,4</w:t>
            </w:r>
          </w:p>
        </w:tc>
        <w:tc>
          <w:tcPr>
            <w:tcW w:w="621" w:type="pct"/>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75,0</w:t>
            </w:r>
          </w:p>
        </w:tc>
      </w:tr>
      <w:tr w:rsidR="0001577A" w:rsidRPr="00CF1DF2" w:rsidTr="0006285B">
        <w:trPr>
          <w:trHeight w:val="501"/>
        </w:trPr>
        <w:tc>
          <w:tcPr>
            <w:tcW w:w="2005" w:type="pct"/>
            <w:tcBorders>
              <w:bottom w:val="single" w:sz="4" w:space="0" w:color="auto"/>
            </w:tcBorders>
          </w:tcPr>
          <w:p w:rsidR="0001577A" w:rsidRPr="00CF1DF2" w:rsidRDefault="0001577A" w:rsidP="0006285B">
            <w:pPr>
              <w:pStyle w:val="ad"/>
              <w:jc w:val="both"/>
              <w:rPr>
                <w:b w:val="0"/>
                <w:spacing w:val="-6"/>
                <w:sz w:val="16"/>
                <w:szCs w:val="16"/>
              </w:rPr>
            </w:pPr>
            <w:r w:rsidRPr="00CF1DF2">
              <w:rPr>
                <w:b w:val="0"/>
                <w:spacing w:val="-6"/>
                <w:sz w:val="16"/>
                <w:szCs w:val="16"/>
              </w:rPr>
              <w:lastRenderedPageBreak/>
              <w:t>Кукуруза на силос и зеленый корм</w:t>
            </w:r>
          </w:p>
        </w:tc>
        <w:tc>
          <w:tcPr>
            <w:tcW w:w="599" w:type="pct"/>
            <w:tcBorders>
              <w:bottom w:val="single" w:sz="4" w:space="0" w:color="auto"/>
            </w:tcBorders>
            <w:vAlign w:val="bottom"/>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1300</w:t>
            </w:r>
          </w:p>
        </w:tc>
        <w:tc>
          <w:tcPr>
            <w:tcW w:w="644" w:type="pct"/>
            <w:tcBorders>
              <w:bottom w:val="single" w:sz="4" w:space="0" w:color="auto"/>
            </w:tcBorders>
            <w:vAlign w:val="bottom"/>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17,5</w:t>
            </w:r>
          </w:p>
        </w:tc>
        <w:tc>
          <w:tcPr>
            <w:tcW w:w="594" w:type="pct"/>
            <w:tcBorders>
              <w:bottom w:val="single" w:sz="4" w:space="0" w:color="auto"/>
            </w:tcBorders>
            <w:vAlign w:val="bottom"/>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840</w:t>
            </w:r>
          </w:p>
        </w:tc>
        <w:tc>
          <w:tcPr>
            <w:tcW w:w="537" w:type="pct"/>
            <w:tcBorders>
              <w:bottom w:val="single" w:sz="4" w:space="0" w:color="auto"/>
            </w:tcBorders>
            <w:vAlign w:val="bottom"/>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11,3</w:t>
            </w:r>
          </w:p>
        </w:tc>
        <w:tc>
          <w:tcPr>
            <w:tcW w:w="621" w:type="pct"/>
            <w:tcBorders>
              <w:bottom w:val="single" w:sz="4" w:space="0" w:color="auto"/>
            </w:tcBorders>
            <w:vAlign w:val="bottom"/>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64,6</w:t>
            </w:r>
          </w:p>
        </w:tc>
      </w:tr>
      <w:tr w:rsidR="0001577A" w:rsidRPr="00CF1DF2" w:rsidTr="0006285B">
        <w:trPr>
          <w:trHeight w:val="196"/>
        </w:trPr>
        <w:tc>
          <w:tcPr>
            <w:tcW w:w="2005" w:type="pct"/>
            <w:tcBorders>
              <w:bottom w:val="single" w:sz="4" w:space="0" w:color="auto"/>
            </w:tcBorders>
          </w:tcPr>
          <w:p w:rsidR="0001577A" w:rsidRPr="00CF1DF2" w:rsidRDefault="0001577A" w:rsidP="0006285B">
            <w:pPr>
              <w:pStyle w:val="ad"/>
              <w:jc w:val="both"/>
              <w:rPr>
                <w:b w:val="0"/>
                <w:spacing w:val="-6"/>
                <w:sz w:val="16"/>
                <w:szCs w:val="16"/>
              </w:rPr>
            </w:pPr>
            <w:r w:rsidRPr="00CF1DF2">
              <w:rPr>
                <w:b w:val="0"/>
                <w:spacing w:val="-6"/>
                <w:sz w:val="16"/>
                <w:szCs w:val="16"/>
              </w:rPr>
              <w:t>Итого</w:t>
            </w:r>
          </w:p>
        </w:tc>
        <w:tc>
          <w:tcPr>
            <w:tcW w:w="599"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7410</w:t>
            </w:r>
          </w:p>
        </w:tc>
        <w:tc>
          <w:tcPr>
            <w:tcW w:w="644"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100</w:t>
            </w:r>
          </w:p>
        </w:tc>
        <w:tc>
          <w:tcPr>
            <w:tcW w:w="594"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7410</w:t>
            </w:r>
          </w:p>
        </w:tc>
        <w:tc>
          <w:tcPr>
            <w:tcW w:w="537"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100,0</w:t>
            </w:r>
          </w:p>
        </w:tc>
        <w:tc>
          <w:tcPr>
            <w:tcW w:w="621"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100</w:t>
            </w:r>
          </w:p>
        </w:tc>
      </w:tr>
      <w:tr w:rsidR="0001577A" w:rsidRPr="00CF1DF2" w:rsidTr="0006285B">
        <w:trPr>
          <w:trHeight w:val="196"/>
        </w:trPr>
        <w:tc>
          <w:tcPr>
            <w:tcW w:w="2005" w:type="pct"/>
            <w:tcBorders>
              <w:bottom w:val="single" w:sz="4" w:space="0" w:color="auto"/>
            </w:tcBorders>
          </w:tcPr>
          <w:p w:rsidR="0001577A" w:rsidRPr="00CF1DF2" w:rsidRDefault="0001577A" w:rsidP="0006285B">
            <w:pPr>
              <w:pStyle w:val="ad"/>
              <w:jc w:val="both"/>
              <w:rPr>
                <w:b w:val="0"/>
                <w:spacing w:val="-6"/>
                <w:sz w:val="16"/>
                <w:szCs w:val="16"/>
              </w:rPr>
            </w:pPr>
            <w:r w:rsidRPr="00CF1DF2">
              <w:rPr>
                <w:b w:val="0"/>
                <w:spacing w:val="-6"/>
                <w:sz w:val="16"/>
                <w:szCs w:val="16"/>
              </w:rPr>
              <w:t>Пожнивные культуры</w:t>
            </w:r>
          </w:p>
        </w:tc>
        <w:tc>
          <w:tcPr>
            <w:tcW w:w="599"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644"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594"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187</w:t>
            </w:r>
          </w:p>
        </w:tc>
        <w:tc>
          <w:tcPr>
            <w:tcW w:w="537"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621" w:type="pct"/>
            <w:tcBorders>
              <w:bottom w:val="single" w:sz="4" w:space="0" w:color="auto"/>
            </w:tcBorders>
          </w:tcPr>
          <w:p w:rsidR="0001577A" w:rsidRPr="00CF1DF2" w:rsidRDefault="0001577A" w:rsidP="0006285B">
            <w:pPr>
              <w:spacing w:after="0" w:line="240" w:lineRule="auto"/>
              <w:jc w:val="center"/>
              <w:rPr>
                <w:rFonts w:ascii="Times New Roman" w:hAnsi="Times New Roman" w:cs="Times New Roman"/>
                <w:spacing w:val="-6"/>
                <w:sz w:val="16"/>
                <w:szCs w:val="16"/>
              </w:rPr>
            </w:pPr>
          </w:p>
        </w:tc>
      </w:tr>
    </w:tbl>
    <w:p w:rsidR="0001577A" w:rsidRPr="00CF1DF2" w:rsidRDefault="0001577A" w:rsidP="0001577A">
      <w:pPr>
        <w:pStyle w:val="ad"/>
        <w:ind w:firstLine="284"/>
        <w:jc w:val="both"/>
        <w:rPr>
          <w:b w:val="0"/>
          <w:spacing w:val="-6"/>
          <w:sz w:val="20"/>
          <w:szCs w:val="20"/>
        </w:rPr>
      </w:pPr>
    </w:p>
    <w:p w:rsidR="0001577A" w:rsidRPr="00CF1DF2" w:rsidRDefault="0001577A" w:rsidP="0001577A">
      <w:pPr>
        <w:shd w:val="clear" w:color="auto" w:fill="FFFFFF"/>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Рекомендуемая структура посевных площадей позволит выполнить з</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планированные объемы реализации продукции растениеводства и обесп</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чить животноводство организации кормами в соответствии с зоотехнич</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 xml:space="preserve">скими требованиями, предъявляемыми к кормлению животных. </w:t>
      </w:r>
    </w:p>
    <w:p w:rsidR="0001577A" w:rsidRPr="00CF1DF2" w:rsidRDefault="0001577A" w:rsidP="0001577A">
      <w:pPr>
        <w:pStyle w:val="ad"/>
        <w:ind w:firstLine="284"/>
        <w:jc w:val="both"/>
        <w:rPr>
          <w:b w:val="0"/>
          <w:spacing w:val="-6"/>
          <w:sz w:val="20"/>
          <w:szCs w:val="20"/>
        </w:rPr>
      </w:pPr>
      <w:r w:rsidRPr="00CF1DF2">
        <w:rPr>
          <w:b w:val="0"/>
          <w:spacing w:val="-6"/>
          <w:sz w:val="20"/>
          <w:szCs w:val="20"/>
        </w:rPr>
        <w:t>В процессе решения задачи оптимизированы рационы кормления к</w:t>
      </w:r>
      <w:r w:rsidRPr="00CF1DF2">
        <w:rPr>
          <w:b w:val="0"/>
          <w:spacing w:val="-6"/>
          <w:sz w:val="20"/>
          <w:szCs w:val="20"/>
        </w:rPr>
        <w:t>о</w:t>
      </w:r>
      <w:r w:rsidRPr="00CF1DF2">
        <w:rPr>
          <w:b w:val="0"/>
          <w:spacing w:val="-6"/>
          <w:sz w:val="20"/>
          <w:szCs w:val="20"/>
        </w:rPr>
        <w:t>ров. На голову коровы планируется скармливать 62,5 ц к.ед. Рекомендуется ув</w:t>
      </w:r>
      <w:r w:rsidRPr="00CF1DF2">
        <w:rPr>
          <w:b w:val="0"/>
          <w:spacing w:val="-6"/>
          <w:sz w:val="20"/>
          <w:szCs w:val="20"/>
        </w:rPr>
        <w:t>е</w:t>
      </w:r>
      <w:r w:rsidRPr="00CF1DF2">
        <w:rPr>
          <w:b w:val="0"/>
          <w:spacing w:val="-6"/>
          <w:sz w:val="20"/>
          <w:szCs w:val="20"/>
        </w:rPr>
        <w:t>личить нормы скармливания всех кормов, кроме концентратов и силоса, что позволит повысить содержание переваримого протеина в 1 кг кормовых единиц в рационе с 99,7 до 107,6 кг и довести продуктивность коров до 64,5 ц. При этом стоимость рациона кормления 1 головы кор</w:t>
      </w:r>
      <w:r w:rsidRPr="00CF1DF2">
        <w:rPr>
          <w:b w:val="0"/>
          <w:spacing w:val="-6"/>
          <w:sz w:val="20"/>
          <w:szCs w:val="20"/>
        </w:rPr>
        <w:t>о</w:t>
      </w:r>
      <w:r w:rsidRPr="00CF1DF2">
        <w:rPr>
          <w:b w:val="0"/>
          <w:spacing w:val="-6"/>
          <w:sz w:val="20"/>
          <w:szCs w:val="20"/>
        </w:rPr>
        <w:t>вы уменьшиться с 5919,1  до  5845,0 , а себестоимость 1 ц кормовых ед</w:t>
      </w:r>
      <w:r w:rsidRPr="00CF1DF2">
        <w:rPr>
          <w:b w:val="0"/>
          <w:spacing w:val="-6"/>
          <w:sz w:val="20"/>
          <w:szCs w:val="20"/>
        </w:rPr>
        <w:t>и</w:t>
      </w:r>
      <w:r w:rsidRPr="00CF1DF2">
        <w:rPr>
          <w:b w:val="0"/>
          <w:spacing w:val="-6"/>
          <w:sz w:val="20"/>
          <w:szCs w:val="20"/>
        </w:rPr>
        <w:t>ниц уменьшиться с 96,6 до 92,5 тыс. руб. или на 4,2 % (таблица 2).</w:t>
      </w:r>
    </w:p>
    <w:p w:rsidR="0001577A" w:rsidRPr="00CF1DF2" w:rsidRDefault="0001577A" w:rsidP="0001577A">
      <w:pPr>
        <w:pStyle w:val="ad"/>
        <w:ind w:firstLine="284"/>
        <w:jc w:val="both"/>
        <w:rPr>
          <w:b w:val="0"/>
          <w:spacing w:val="-6"/>
          <w:sz w:val="20"/>
          <w:szCs w:val="20"/>
        </w:rPr>
      </w:pPr>
    </w:p>
    <w:p w:rsidR="0001577A" w:rsidRPr="00CF1DF2" w:rsidRDefault="0001577A" w:rsidP="0001577A">
      <w:pPr>
        <w:pStyle w:val="ad"/>
        <w:jc w:val="both"/>
        <w:rPr>
          <w:spacing w:val="-6"/>
          <w:sz w:val="16"/>
          <w:szCs w:val="16"/>
        </w:rPr>
      </w:pPr>
      <w:r w:rsidRPr="00CF1DF2">
        <w:rPr>
          <w:b w:val="0"/>
          <w:spacing w:val="-6"/>
          <w:sz w:val="16"/>
          <w:szCs w:val="16"/>
        </w:rPr>
        <w:t xml:space="preserve">Т а б л и ц а 2 – </w:t>
      </w:r>
      <w:r w:rsidRPr="00CF1DF2">
        <w:rPr>
          <w:spacing w:val="-6"/>
          <w:sz w:val="16"/>
          <w:szCs w:val="16"/>
        </w:rPr>
        <w:t>Стоимость рациона кормления коровы</w:t>
      </w:r>
    </w:p>
    <w:tbl>
      <w:tblPr>
        <w:tblW w:w="47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83"/>
        <w:gridCol w:w="1028"/>
        <w:gridCol w:w="577"/>
        <w:gridCol w:w="733"/>
        <w:gridCol w:w="650"/>
        <w:gridCol w:w="745"/>
        <w:gridCol w:w="760"/>
      </w:tblGrid>
      <w:tr w:rsidR="0001577A" w:rsidRPr="00CF1DF2" w:rsidTr="0006285B">
        <w:tc>
          <w:tcPr>
            <w:tcW w:w="1302" w:type="pct"/>
            <w:vMerge w:val="restar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Наименование</w:t>
            </w:r>
          </w:p>
          <w:p w:rsidR="0001577A" w:rsidRPr="00CF1DF2" w:rsidRDefault="0001577A" w:rsidP="0006285B">
            <w:pPr>
              <w:pStyle w:val="ad"/>
              <w:jc w:val="center"/>
              <w:rPr>
                <w:b w:val="0"/>
                <w:spacing w:val="-6"/>
                <w:sz w:val="16"/>
                <w:szCs w:val="16"/>
              </w:rPr>
            </w:pPr>
            <w:r w:rsidRPr="00CF1DF2">
              <w:rPr>
                <w:b w:val="0"/>
                <w:spacing w:val="-6"/>
                <w:sz w:val="16"/>
                <w:szCs w:val="16"/>
              </w:rPr>
              <w:t>кормов</w:t>
            </w:r>
          </w:p>
        </w:tc>
        <w:tc>
          <w:tcPr>
            <w:tcW w:w="846" w:type="pct"/>
            <w:vMerge w:val="restar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Себесто</w:t>
            </w:r>
            <w:r w:rsidRPr="00CF1DF2">
              <w:rPr>
                <w:b w:val="0"/>
                <w:spacing w:val="-6"/>
                <w:sz w:val="16"/>
                <w:szCs w:val="16"/>
              </w:rPr>
              <w:t>и</w:t>
            </w:r>
            <w:r w:rsidRPr="00CF1DF2">
              <w:rPr>
                <w:b w:val="0"/>
                <w:spacing w:val="-6"/>
                <w:sz w:val="16"/>
                <w:szCs w:val="16"/>
              </w:rPr>
              <w:t>мость 1 ц, тыс. руб.</w:t>
            </w:r>
          </w:p>
        </w:tc>
        <w:tc>
          <w:tcPr>
            <w:tcW w:w="1078" w:type="pct"/>
            <w:gridSpan w:val="2"/>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Фактический</w:t>
            </w:r>
          </w:p>
        </w:tc>
        <w:tc>
          <w:tcPr>
            <w:tcW w:w="1148" w:type="pct"/>
            <w:gridSpan w:val="2"/>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Расчетный</w:t>
            </w:r>
          </w:p>
        </w:tc>
        <w:tc>
          <w:tcPr>
            <w:tcW w:w="625" w:type="pct"/>
            <w:vMerge w:val="restar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Расчет в % к факту</w:t>
            </w:r>
          </w:p>
        </w:tc>
      </w:tr>
      <w:tr w:rsidR="0001577A" w:rsidRPr="00CF1DF2" w:rsidTr="0006285B">
        <w:tc>
          <w:tcPr>
            <w:tcW w:w="1302" w:type="pct"/>
            <w:vMerge/>
            <w:shd w:val="clear" w:color="auto" w:fill="auto"/>
            <w:vAlign w:val="center"/>
          </w:tcPr>
          <w:p w:rsidR="0001577A" w:rsidRPr="00CF1DF2" w:rsidRDefault="0001577A" w:rsidP="0006285B">
            <w:pPr>
              <w:pStyle w:val="ad"/>
              <w:jc w:val="center"/>
              <w:rPr>
                <w:b w:val="0"/>
                <w:spacing w:val="-6"/>
                <w:sz w:val="16"/>
                <w:szCs w:val="16"/>
              </w:rPr>
            </w:pPr>
          </w:p>
        </w:tc>
        <w:tc>
          <w:tcPr>
            <w:tcW w:w="846" w:type="pct"/>
            <w:vMerge/>
            <w:shd w:val="clear" w:color="auto" w:fill="auto"/>
            <w:vAlign w:val="center"/>
          </w:tcPr>
          <w:p w:rsidR="0001577A" w:rsidRPr="00CF1DF2" w:rsidRDefault="0001577A" w:rsidP="0006285B">
            <w:pPr>
              <w:pStyle w:val="ad"/>
              <w:jc w:val="center"/>
              <w:rPr>
                <w:b w:val="0"/>
                <w:spacing w:val="-6"/>
                <w:sz w:val="16"/>
                <w:szCs w:val="16"/>
              </w:rPr>
            </w:pPr>
          </w:p>
        </w:tc>
        <w:tc>
          <w:tcPr>
            <w:tcW w:w="475"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ц</w:t>
            </w:r>
          </w:p>
        </w:tc>
        <w:tc>
          <w:tcPr>
            <w:tcW w:w="603"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тыс. руб.</w:t>
            </w:r>
          </w:p>
        </w:tc>
        <w:tc>
          <w:tcPr>
            <w:tcW w:w="535"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ц</w:t>
            </w:r>
          </w:p>
        </w:tc>
        <w:tc>
          <w:tcPr>
            <w:tcW w:w="613"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тыс. руб.</w:t>
            </w:r>
          </w:p>
        </w:tc>
        <w:tc>
          <w:tcPr>
            <w:tcW w:w="625" w:type="pct"/>
            <w:vMerge/>
            <w:shd w:val="clear" w:color="auto" w:fill="auto"/>
            <w:vAlign w:val="center"/>
          </w:tcPr>
          <w:p w:rsidR="0001577A" w:rsidRPr="00CF1DF2" w:rsidRDefault="0001577A" w:rsidP="0006285B">
            <w:pPr>
              <w:pStyle w:val="ad"/>
              <w:jc w:val="center"/>
              <w:rPr>
                <w:b w:val="0"/>
                <w:spacing w:val="-6"/>
                <w:sz w:val="16"/>
                <w:szCs w:val="16"/>
              </w:rPr>
            </w:pP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Концентраты</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151,0</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20,6</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3110,6</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18,8</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2838,8</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91,3</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Силос </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16,1</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63,4</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1020,7</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51,4</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827,5</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81,1</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Зеленый корм</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8,0</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95,3</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762,4</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116,1</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928,8</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121,8</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Сенаж</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20,0</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22,6</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452,0</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27,5</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550,0</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121,7</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Корнеплоды</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30,1</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45,2</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1,9</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57,2</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126,7</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Сено</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25,6</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4,8</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122,9</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5,9</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151,0</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122,9</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Патока</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351,3</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0,3</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105,4</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0,4</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140,5</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133,3</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Жом свекловичный</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92,1</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0,2</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18,4</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0,2</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18,4</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100,0</w:t>
            </w:r>
          </w:p>
        </w:tc>
      </w:tr>
      <w:tr w:rsidR="0001577A" w:rsidRPr="00CF1DF2" w:rsidTr="0006285B">
        <w:tc>
          <w:tcPr>
            <w:tcW w:w="1302" w:type="pct"/>
            <w:shd w:val="clear" w:color="auto" w:fill="auto"/>
          </w:tcPr>
          <w:p w:rsidR="0001577A" w:rsidRPr="00CF1DF2" w:rsidRDefault="0001577A" w:rsidP="0006285B">
            <w:pPr>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Шрот рапсовый </w:t>
            </w:r>
          </w:p>
        </w:tc>
        <w:tc>
          <w:tcPr>
            <w:tcW w:w="846" w:type="pct"/>
            <w:shd w:val="clear" w:color="auto" w:fill="auto"/>
            <w:vAlign w:val="center"/>
          </w:tcPr>
          <w:p w:rsidR="0001577A" w:rsidRPr="00CF1DF2" w:rsidRDefault="0001577A" w:rsidP="0006285B">
            <w:pPr>
              <w:pStyle w:val="ad"/>
              <w:jc w:val="center"/>
              <w:rPr>
                <w:b w:val="0"/>
                <w:spacing w:val="-6"/>
                <w:sz w:val="16"/>
                <w:szCs w:val="16"/>
              </w:rPr>
            </w:pPr>
            <w:r w:rsidRPr="00CF1DF2">
              <w:rPr>
                <w:b w:val="0"/>
                <w:spacing w:val="-6"/>
                <w:sz w:val="16"/>
                <w:szCs w:val="16"/>
              </w:rPr>
              <w:t>255,9</w:t>
            </w: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w:t>
            </w: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281,5</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w:t>
            </w: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332,7</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118,2</w:t>
            </w:r>
          </w:p>
        </w:tc>
      </w:tr>
      <w:tr w:rsidR="0001577A" w:rsidRPr="00CF1DF2" w:rsidTr="0006285B">
        <w:tc>
          <w:tcPr>
            <w:tcW w:w="1302" w:type="pct"/>
            <w:shd w:val="clear" w:color="auto" w:fill="auto"/>
          </w:tcPr>
          <w:p w:rsidR="0001577A" w:rsidRPr="00CF1DF2" w:rsidRDefault="0001577A" w:rsidP="0006285B">
            <w:pPr>
              <w:pStyle w:val="ad"/>
              <w:jc w:val="both"/>
              <w:rPr>
                <w:b w:val="0"/>
                <w:spacing w:val="-6"/>
                <w:sz w:val="16"/>
                <w:szCs w:val="16"/>
              </w:rPr>
            </w:pPr>
            <w:r w:rsidRPr="00CF1DF2">
              <w:rPr>
                <w:b w:val="0"/>
                <w:spacing w:val="-6"/>
                <w:sz w:val="16"/>
                <w:szCs w:val="16"/>
              </w:rPr>
              <w:t>Итого, тыс. руб.</w:t>
            </w:r>
          </w:p>
        </w:tc>
        <w:tc>
          <w:tcPr>
            <w:tcW w:w="846" w:type="pct"/>
            <w:shd w:val="clear" w:color="auto" w:fill="auto"/>
            <w:vAlign w:val="center"/>
          </w:tcPr>
          <w:p w:rsidR="0001577A" w:rsidRPr="00CF1DF2" w:rsidRDefault="0001577A" w:rsidP="0006285B">
            <w:pPr>
              <w:pStyle w:val="ad"/>
              <w:jc w:val="center"/>
              <w:rPr>
                <w:b w:val="0"/>
                <w:spacing w:val="-6"/>
                <w:sz w:val="16"/>
                <w:szCs w:val="16"/>
              </w:rPr>
            </w:pPr>
          </w:p>
        </w:tc>
        <w:tc>
          <w:tcPr>
            <w:tcW w:w="47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60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5919,1</w:t>
            </w:r>
          </w:p>
        </w:tc>
        <w:tc>
          <w:tcPr>
            <w:tcW w:w="53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613"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5845,0</w:t>
            </w:r>
          </w:p>
        </w:tc>
        <w:tc>
          <w:tcPr>
            <w:tcW w:w="625" w:type="pct"/>
            <w:shd w:val="clear" w:color="auto" w:fill="auto"/>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98,7</w:t>
            </w:r>
          </w:p>
        </w:tc>
      </w:tr>
    </w:tbl>
    <w:p w:rsidR="0001577A" w:rsidRPr="00CF1DF2" w:rsidRDefault="0001577A" w:rsidP="0001577A">
      <w:pPr>
        <w:pStyle w:val="ad"/>
        <w:ind w:firstLine="284"/>
        <w:jc w:val="both"/>
        <w:rPr>
          <w:b w:val="0"/>
          <w:spacing w:val="-6"/>
          <w:sz w:val="20"/>
          <w:szCs w:val="20"/>
        </w:rPr>
      </w:pPr>
    </w:p>
    <w:p w:rsidR="0001577A" w:rsidRPr="00CF1DF2" w:rsidRDefault="0001577A" w:rsidP="0001577A">
      <w:pPr>
        <w:pStyle w:val="ad"/>
        <w:ind w:firstLine="284"/>
        <w:jc w:val="both"/>
        <w:rPr>
          <w:b w:val="0"/>
          <w:spacing w:val="-6"/>
          <w:sz w:val="20"/>
          <w:szCs w:val="20"/>
        </w:rPr>
      </w:pPr>
      <w:r w:rsidRPr="00CF1DF2">
        <w:rPr>
          <w:b w:val="0"/>
          <w:spacing w:val="-6"/>
          <w:sz w:val="20"/>
          <w:szCs w:val="20"/>
        </w:rPr>
        <w:t>Оптимизация структуры посевных площадей организации, рационал</w:t>
      </w:r>
      <w:r w:rsidRPr="00CF1DF2">
        <w:rPr>
          <w:b w:val="0"/>
          <w:spacing w:val="-6"/>
          <w:sz w:val="20"/>
          <w:szCs w:val="20"/>
        </w:rPr>
        <w:t>ь</w:t>
      </w:r>
      <w:r w:rsidRPr="00CF1DF2">
        <w:rPr>
          <w:b w:val="0"/>
          <w:spacing w:val="-6"/>
          <w:sz w:val="20"/>
          <w:szCs w:val="20"/>
        </w:rPr>
        <w:t>ное использование земельных, трудовых ресурсов, ресурсов кормов, опт</w:t>
      </w:r>
      <w:r w:rsidRPr="00CF1DF2">
        <w:rPr>
          <w:b w:val="0"/>
          <w:spacing w:val="-6"/>
          <w:sz w:val="20"/>
          <w:szCs w:val="20"/>
        </w:rPr>
        <w:t>и</w:t>
      </w:r>
      <w:r w:rsidRPr="00CF1DF2">
        <w:rPr>
          <w:b w:val="0"/>
          <w:spacing w:val="-6"/>
          <w:sz w:val="20"/>
          <w:szCs w:val="20"/>
        </w:rPr>
        <w:t>мизация рационов кормления коров, рост продуктивности животных и урожайности сельскохозяйственных культур, обоснование объемов реал</w:t>
      </w:r>
      <w:r w:rsidRPr="00CF1DF2">
        <w:rPr>
          <w:b w:val="0"/>
          <w:spacing w:val="-6"/>
          <w:sz w:val="20"/>
          <w:szCs w:val="20"/>
        </w:rPr>
        <w:t>и</w:t>
      </w:r>
      <w:r w:rsidRPr="00CF1DF2">
        <w:rPr>
          <w:b w:val="0"/>
          <w:spacing w:val="-6"/>
          <w:sz w:val="20"/>
          <w:szCs w:val="20"/>
        </w:rPr>
        <w:t>зации продукции, оптимизация материально-денежных затрат позволят РУП «Учхоз БГСХА» увеличить экономическую эффективность произво</w:t>
      </w:r>
      <w:r w:rsidRPr="00CF1DF2">
        <w:rPr>
          <w:b w:val="0"/>
          <w:spacing w:val="-6"/>
          <w:sz w:val="20"/>
          <w:szCs w:val="20"/>
        </w:rPr>
        <w:t>д</w:t>
      </w:r>
      <w:r w:rsidRPr="00CF1DF2">
        <w:rPr>
          <w:b w:val="0"/>
          <w:spacing w:val="-6"/>
          <w:sz w:val="20"/>
          <w:szCs w:val="20"/>
        </w:rPr>
        <w:t xml:space="preserve">ства (таблица 3). </w:t>
      </w:r>
    </w:p>
    <w:p w:rsidR="0001577A" w:rsidRPr="00CF1DF2" w:rsidRDefault="0001577A" w:rsidP="0001577A">
      <w:pPr>
        <w:pStyle w:val="ad"/>
        <w:ind w:firstLine="284"/>
        <w:jc w:val="both"/>
        <w:rPr>
          <w:b w:val="0"/>
          <w:spacing w:val="-6"/>
          <w:sz w:val="20"/>
          <w:szCs w:val="20"/>
        </w:rPr>
      </w:pPr>
    </w:p>
    <w:p w:rsidR="0001577A" w:rsidRPr="00CF1DF2" w:rsidRDefault="0001577A" w:rsidP="0001577A">
      <w:pPr>
        <w:pStyle w:val="ad"/>
        <w:jc w:val="both"/>
        <w:rPr>
          <w:b w:val="0"/>
          <w:spacing w:val="-6"/>
          <w:sz w:val="16"/>
          <w:szCs w:val="16"/>
        </w:rPr>
      </w:pPr>
      <w:r w:rsidRPr="00CF1DF2">
        <w:rPr>
          <w:b w:val="0"/>
          <w:spacing w:val="-6"/>
          <w:sz w:val="16"/>
          <w:szCs w:val="16"/>
        </w:rPr>
        <w:t xml:space="preserve">Т а б л и ц а 3 – </w:t>
      </w:r>
      <w:r w:rsidRPr="00CF1DF2">
        <w:rPr>
          <w:spacing w:val="-6"/>
          <w:sz w:val="16"/>
          <w:szCs w:val="16"/>
        </w:rPr>
        <w:t>Уровень и эффективность производства</w:t>
      </w:r>
    </w:p>
    <w:tbl>
      <w:tblPr>
        <w:tblW w:w="48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795"/>
        <w:gridCol w:w="766"/>
        <w:gridCol w:w="784"/>
        <w:gridCol w:w="782"/>
      </w:tblGrid>
      <w:tr w:rsidR="0001577A" w:rsidRPr="00CF1DF2" w:rsidTr="0006285B">
        <w:tc>
          <w:tcPr>
            <w:tcW w:w="3097" w:type="pct"/>
            <w:tcBorders>
              <w:bottom w:val="single" w:sz="4" w:space="0" w:color="auto"/>
            </w:tcBorders>
            <w:vAlign w:val="center"/>
          </w:tcPr>
          <w:p w:rsidR="0001577A" w:rsidRPr="00CF1DF2" w:rsidRDefault="0001577A" w:rsidP="0006285B">
            <w:pPr>
              <w:pStyle w:val="ad"/>
              <w:jc w:val="center"/>
              <w:rPr>
                <w:b w:val="0"/>
                <w:spacing w:val="-6"/>
                <w:sz w:val="16"/>
                <w:szCs w:val="16"/>
              </w:rPr>
            </w:pPr>
            <w:r w:rsidRPr="00CF1DF2">
              <w:rPr>
                <w:b w:val="0"/>
                <w:spacing w:val="-6"/>
                <w:sz w:val="16"/>
                <w:szCs w:val="16"/>
              </w:rPr>
              <w:lastRenderedPageBreak/>
              <w:t>Показатели</w:t>
            </w:r>
          </w:p>
        </w:tc>
        <w:tc>
          <w:tcPr>
            <w:tcW w:w="625" w:type="pct"/>
            <w:tcBorders>
              <w:bottom w:val="single" w:sz="4" w:space="0" w:color="auto"/>
            </w:tcBorders>
            <w:vAlign w:val="center"/>
          </w:tcPr>
          <w:p w:rsidR="0001577A" w:rsidRPr="00CF1DF2" w:rsidRDefault="0001577A" w:rsidP="0006285B">
            <w:pPr>
              <w:pStyle w:val="ad"/>
              <w:jc w:val="center"/>
              <w:rPr>
                <w:b w:val="0"/>
                <w:spacing w:val="-6"/>
                <w:sz w:val="16"/>
                <w:szCs w:val="16"/>
              </w:rPr>
            </w:pPr>
            <w:r w:rsidRPr="00CF1DF2">
              <w:rPr>
                <w:b w:val="0"/>
                <w:spacing w:val="-6"/>
                <w:sz w:val="16"/>
                <w:szCs w:val="16"/>
              </w:rPr>
              <w:t>Факт</w:t>
            </w:r>
          </w:p>
        </w:tc>
        <w:tc>
          <w:tcPr>
            <w:tcW w:w="640" w:type="pct"/>
            <w:tcBorders>
              <w:bottom w:val="single" w:sz="4" w:space="0" w:color="auto"/>
            </w:tcBorders>
            <w:vAlign w:val="center"/>
          </w:tcPr>
          <w:p w:rsidR="0001577A" w:rsidRPr="00CF1DF2" w:rsidRDefault="0001577A" w:rsidP="0006285B">
            <w:pPr>
              <w:pStyle w:val="ad"/>
              <w:jc w:val="center"/>
              <w:rPr>
                <w:b w:val="0"/>
                <w:spacing w:val="-6"/>
                <w:sz w:val="16"/>
                <w:szCs w:val="16"/>
              </w:rPr>
            </w:pPr>
            <w:r w:rsidRPr="00CF1DF2">
              <w:rPr>
                <w:b w:val="0"/>
                <w:spacing w:val="-6"/>
                <w:sz w:val="16"/>
                <w:szCs w:val="16"/>
              </w:rPr>
              <w:t>Расчет</w:t>
            </w:r>
          </w:p>
        </w:tc>
        <w:tc>
          <w:tcPr>
            <w:tcW w:w="638" w:type="pct"/>
            <w:tcBorders>
              <w:bottom w:val="single" w:sz="4" w:space="0" w:color="auto"/>
            </w:tcBorders>
            <w:vAlign w:val="center"/>
          </w:tcPr>
          <w:p w:rsidR="0001577A" w:rsidRPr="00CF1DF2" w:rsidRDefault="0001577A" w:rsidP="0006285B">
            <w:pPr>
              <w:pStyle w:val="ad"/>
              <w:jc w:val="center"/>
              <w:rPr>
                <w:b w:val="0"/>
                <w:spacing w:val="-6"/>
                <w:sz w:val="16"/>
                <w:szCs w:val="16"/>
              </w:rPr>
            </w:pPr>
            <w:r w:rsidRPr="00CF1DF2">
              <w:rPr>
                <w:b w:val="0"/>
                <w:spacing w:val="-6"/>
                <w:sz w:val="16"/>
                <w:szCs w:val="16"/>
              </w:rPr>
              <w:t>Расчет в % к факту</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jc w:val="both"/>
              <w:rPr>
                <w:b w:val="0"/>
                <w:spacing w:val="-6"/>
                <w:sz w:val="16"/>
                <w:szCs w:val="16"/>
              </w:rPr>
            </w:pPr>
            <w:r w:rsidRPr="00CF1DF2">
              <w:rPr>
                <w:b w:val="0"/>
                <w:spacing w:val="-6"/>
                <w:sz w:val="16"/>
                <w:szCs w:val="16"/>
              </w:rPr>
              <w:t>Произведено на 100 га пашни, ц:</w:t>
            </w:r>
          </w:p>
          <w:p w:rsidR="0001577A" w:rsidRPr="00CF1DF2" w:rsidRDefault="0001577A" w:rsidP="0006285B">
            <w:pPr>
              <w:pStyle w:val="ad"/>
              <w:ind w:left="284"/>
              <w:jc w:val="both"/>
              <w:rPr>
                <w:b w:val="0"/>
                <w:spacing w:val="-6"/>
                <w:sz w:val="16"/>
                <w:szCs w:val="16"/>
              </w:rPr>
            </w:pPr>
            <w:r w:rsidRPr="00CF1DF2">
              <w:rPr>
                <w:b w:val="0"/>
                <w:spacing w:val="-6"/>
                <w:sz w:val="16"/>
                <w:szCs w:val="16"/>
              </w:rPr>
              <w:t>зерна</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2482,5</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3007,4</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121,1</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ind w:left="284"/>
              <w:jc w:val="both"/>
              <w:rPr>
                <w:b w:val="0"/>
                <w:spacing w:val="-6"/>
                <w:sz w:val="16"/>
                <w:szCs w:val="16"/>
              </w:rPr>
            </w:pPr>
            <w:r w:rsidRPr="00CF1DF2">
              <w:rPr>
                <w:b w:val="0"/>
                <w:spacing w:val="-6"/>
                <w:sz w:val="16"/>
                <w:szCs w:val="16"/>
              </w:rPr>
              <w:t>рапса</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215,0</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225,6</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104,9</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ind w:left="284"/>
              <w:jc w:val="both"/>
              <w:rPr>
                <w:b w:val="0"/>
                <w:spacing w:val="-6"/>
                <w:sz w:val="16"/>
                <w:szCs w:val="16"/>
              </w:rPr>
            </w:pPr>
            <w:r w:rsidRPr="00CF1DF2">
              <w:rPr>
                <w:b w:val="0"/>
                <w:spacing w:val="-6"/>
                <w:sz w:val="16"/>
                <w:szCs w:val="16"/>
              </w:rPr>
              <w:t>сахарной свеклы</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1158,2</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1291,9</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111,5</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jc w:val="both"/>
              <w:rPr>
                <w:b w:val="0"/>
                <w:spacing w:val="-6"/>
                <w:sz w:val="16"/>
                <w:szCs w:val="16"/>
              </w:rPr>
            </w:pPr>
            <w:r w:rsidRPr="00CF1DF2">
              <w:rPr>
                <w:b w:val="0"/>
                <w:spacing w:val="-6"/>
                <w:sz w:val="16"/>
                <w:szCs w:val="16"/>
              </w:rPr>
              <w:t>Произведено на 100 га сельхозугодий, ц:</w:t>
            </w:r>
          </w:p>
          <w:p w:rsidR="0001577A" w:rsidRPr="00CF1DF2" w:rsidRDefault="0001577A" w:rsidP="0006285B">
            <w:pPr>
              <w:pStyle w:val="ad"/>
              <w:ind w:left="284"/>
              <w:jc w:val="both"/>
              <w:rPr>
                <w:b w:val="0"/>
                <w:spacing w:val="-6"/>
                <w:sz w:val="16"/>
                <w:szCs w:val="16"/>
              </w:rPr>
            </w:pPr>
            <w:r w:rsidRPr="00CF1DF2">
              <w:rPr>
                <w:b w:val="0"/>
                <w:spacing w:val="-6"/>
                <w:sz w:val="16"/>
                <w:szCs w:val="16"/>
              </w:rPr>
              <w:t>молока</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1307,1</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1667,6</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127,6</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ind w:left="284"/>
              <w:jc w:val="both"/>
              <w:rPr>
                <w:b w:val="0"/>
                <w:spacing w:val="-6"/>
                <w:sz w:val="16"/>
                <w:szCs w:val="16"/>
              </w:rPr>
            </w:pPr>
            <w:r w:rsidRPr="00CF1DF2">
              <w:rPr>
                <w:b w:val="0"/>
                <w:spacing w:val="-6"/>
                <w:sz w:val="16"/>
                <w:szCs w:val="16"/>
              </w:rPr>
              <w:t>прироста живой массы КРС</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138,2</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149,3</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108,0</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jc w:val="both"/>
              <w:rPr>
                <w:b w:val="0"/>
                <w:spacing w:val="-6"/>
                <w:sz w:val="16"/>
                <w:szCs w:val="16"/>
              </w:rPr>
            </w:pPr>
            <w:r w:rsidRPr="00CF1DF2">
              <w:rPr>
                <w:b w:val="0"/>
                <w:spacing w:val="-6"/>
                <w:sz w:val="16"/>
                <w:szCs w:val="16"/>
              </w:rPr>
              <w:t>Произведено товарной продукции:</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ind w:left="284"/>
              <w:jc w:val="both"/>
              <w:rPr>
                <w:b w:val="0"/>
                <w:spacing w:val="-6"/>
                <w:sz w:val="16"/>
                <w:szCs w:val="16"/>
              </w:rPr>
            </w:pPr>
            <w:r w:rsidRPr="00CF1DF2">
              <w:rPr>
                <w:b w:val="0"/>
                <w:spacing w:val="-6"/>
                <w:sz w:val="16"/>
                <w:szCs w:val="16"/>
              </w:rPr>
              <w:t>на 100 га сельхозугодий, млн. руб.</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1256,2</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1455,7</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115,9</w:t>
            </w:r>
          </w:p>
        </w:tc>
      </w:tr>
      <w:tr w:rsidR="0001577A" w:rsidRPr="00CF1DF2" w:rsidTr="0006285B">
        <w:tc>
          <w:tcPr>
            <w:tcW w:w="3097" w:type="pct"/>
            <w:tcBorders>
              <w:top w:val="single" w:sz="4" w:space="0" w:color="auto"/>
              <w:left w:val="single" w:sz="4" w:space="0" w:color="auto"/>
              <w:bottom w:val="single" w:sz="4" w:space="0" w:color="auto"/>
              <w:right w:val="single" w:sz="4" w:space="0" w:color="auto"/>
            </w:tcBorders>
          </w:tcPr>
          <w:p w:rsidR="0001577A" w:rsidRPr="00CF1DF2" w:rsidRDefault="0001577A" w:rsidP="0006285B">
            <w:pPr>
              <w:pStyle w:val="ad"/>
              <w:ind w:left="284"/>
              <w:jc w:val="both"/>
              <w:rPr>
                <w:b w:val="0"/>
                <w:spacing w:val="-6"/>
                <w:sz w:val="16"/>
                <w:szCs w:val="16"/>
              </w:rPr>
            </w:pPr>
            <w:r w:rsidRPr="00CF1DF2">
              <w:rPr>
                <w:b w:val="0"/>
                <w:spacing w:val="-6"/>
                <w:sz w:val="16"/>
                <w:szCs w:val="16"/>
              </w:rPr>
              <w:t>на 1 чел.-час., тыс. руб.</w:t>
            </w:r>
          </w:p>
        </w:tc>
        <w:tc>
          <w:tcPr>
            <w:tcW w:w="625"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157,1</w:t>
            </w:r>
          </w:p>
        </w:tc>
        <w:tc>
          <w:tcPr>
            <w:tcW w:w="640"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201,7</w:t>
            </w:r>
          </w:p>
        </w:tc>
        <w:tc>
          <w:tcPr>
            <w:tcW w:w="638" w:type="pct"/>
            <w:tcBorders>
              <w:top w:val="single" w:sz="4" w:space="0" w:color="auto"/>
              <w:left w:val="single" w:sz="4" w:space="0" w:color="auto"/>
              <w:bottom w:val="single" w:sz="4" w:space="0" w:color="auto"/>
              <w:right w:val="single" w:sz="4" w:space="0" w:color="auto"/>
            </w:tcBorders>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128,4</w:t>
            </w:r>
          </w:p>
        </w:tc>
      </w:tr>
    </w:tbl>
    <w:p w:rsidR="0001577A" w:rsidRPr="00CF1DF2" w:rsidRDefault="0001577A" w:rsidP="0001577A">
      <w:pPr>
        <w:pStyle w:val="ad"/>
        <w:ind w:firstLine="284"/>
        <w:jc w:val="both"/>
        <w:rPr>
          <w:b w:val="0"/>
          <w:spacing w:val="-6"/>
          <w:sz w:val="20"/>
          <w:szCs w:val="20"/>
        </w:rPr>
      </w:pPr>
    </w:p>
    <w:p w:rsidR="0001577A" w:rsidRPr="00CF1DF2" w:rsidRDefault="0001577A" w:rsidP="0001577A">
      <w:pPr>
        <w:pStyle w:val="ad"/>
        <w:ind w:firstLine="284"/>
        <w:jc w:val="both"/>
        <w:rPr>
          <w:b w:val="0"/>
          <w:spacing w:val="-6"/>
          <w:sz w:val="20"/>
          <w:szCs w:val="20"/>
        </w:rPr>
      </w:pPr>
      <w:r w:rsidRPr="00CF1DF2">
        <w:rPr>
          <w:b w:val="0"/>
          <w:spacing w:val="-6"/>
          <w:sz w:val="20"/>
          <w:szCs w:val="20"/>
        </w:rPr>
        <w:t>Так, возрастет уровень производства растениеводческой продукции, что связано с ростом посевных площадей и увеличением урожайности сельск</w:t>
      </w:r>
      <w:r w:rsidRPr="00CF1DF2">
        <w:rPr>
          <w:b w:val="0"/>
          <w:spacing w:val="-6"/>
          <w:sz w:val="20"/>
          <w:szCs w:val="20"/>
        </w:rPr>
        <w:t>о</w:t>
      </w:r>
      <w:r w:rsidRPr="00CF1DF2">
        <w:rPr>
          <w:b w:val="0"/>
          <w:spacing w:val="-6"/>
          <w:sz w:val="20"/>
          <w:szCs w:val="20"/>
        </w:rPr>
        <w:t>хозяйственных культур. Производство молока и мяса КРС в ра</w:t>
      </w:r>
      <w:r w:rsidRPr="00CF1DF2">
        <w:rPr>
          <w:b w:val="0"/>
          <w:spacing w:val="-6"/>
          <w:sz w:val="20"/>
          <w:szCs w:val="20"/>
        </w:rPr>
        <w:t>с</w:t>
      </w:r>
      <w:r w:rsidRPr="00CF1DF2">
        <w:rPr>
          <w:b w:val="0"/>
          <w:spacing w:val="-6"/>
          <w:sz w:val="20"/>
          <w:szCs w:val="20"/>
        </w:rPr>
        <w:t>чете на 100 га сельхозугодий соответственно увеличится на 27,6 и 8,0%. Увеличение стоимости товарной продукции на 1 чел.-час. на 28,4% св</w:t>
      </w:r>
      <w:r w:rsidRPr="00CF1DF2">
        <w:rPr>
          <w:b w:val="0"/>
          <w:spacing w:val="-6"/>
          <w:sz w:val="20"/>
          <w:szCs w:val="20"/>
        </w:rPr>
        <w:t>я</w:t>
      </w:r>
      <w:r w:rsidRPr="00CF1DF2">
        <w:rPr>
          <w:b w:val="0"/>
          <w:spacing w:val="-6"/>
          <w:sz w:val="20"/>
          <w:szCs w:val="20"/>
        </w:rPr>
        <w:t>зано как с ростом стоимости товарной продукции, так и с уменьшением количества годового труда. Стоимость товарной продукции в расчете на 100 га сельхозугодий увеличится с 1256,2 до 1455,7 млн. руб. или на 15,9%. Предлагаемые мер</w:t>
      </w:r>
      <w:r w:rsidRPr="00CF1DF2">
        <w:rPr>
          <w:b w:val="0"/>
          <w:spacing w:val="-6"/>
          <w:sz w:val="20"/>
          <w:szCs w:val="20"/>
        </w:rPr>
        <w:t>о</w:t>
      </w:r>
      <w:r w:rsidRPr="00CF1DF2">
        <w:rPr>
          <w:b w:val="0"/>
          <w:spacing w:val="-6"/>
          <w:sz w:val="20"/>
          <w:szCs w:val="20"/>
        </w:rPr>
        <w:t>приятия позволят РУП «Учхоз БГСХА» п</w:t>
      </w:r>
      <w:r w:rsidRPr="00CF1DF2">
        <w:rPr>
          <w:b w:val="0"/>
          <w:spacing w:val="-6"/>
          <w:sz w:val="20"/>
          <w:szCs w:val="20"/>
        </w:rPr>
        <w:t>о</w:t>
      </w:r>
      <w:r w:rsidRPr="00CF1DF2">
        <w:rPr>
          <w:b w:val="0"/>
          <w:spacing w:val="-6"/>
          <w:sz w:val="20"/>
          <w:szCs w:val="20"/>
        </w:rPr>
        <w:t>лучить прибыль равную 30315,0 млн. руб., что выше фактического уро</w:t>
      </w:r>
      <w:r w:rsidRPr="00CF1DF2">
        <w:rPr>
          <w:b w:val="0"/>
          <w:spacing w:val="-6"/>
          <w:sz w:val="20"/>
          <w:szCs w:val="20"/>
        </w:rPr>
        <w:t>в</w:t>
      </w:r>
      <w:r w:rsidRPr="00CF1DF2">
        <w:rPr>
          <w:b w:val="0"/>
          <w:spacing w:val="-6"/>
          <w:sz w:val="20"/>
          <w:szCs w:val="20"/>
        </w:rPr>
        <w:t>ня в 2,7 раза.</w:t>
      </w:r>
    </w:p>
    <w:p w:rsidR="0001577A" w:rsidRPr="00CF1DF2" w:rsidRDefault="0001577A" w:rsidP="0001577A">
      <w:pPr>
        <w:pStyle w:val="ad"/>
        <w:widowControl w:val="0"/>
        <w:ind w:firstLine="284"/>
        <w:jc w:val="both"/>
        <w:rPr>
          <w:b w:val="0"/>
          <w:spacing w:val="-6"/>
          <w:sz w:val="20"/>
          <w:szCs w:val="20"/>
        </w:rPr>
      </w:pPr>
      <w:r w:rsidRPr="00CF1DF2">
        <w:rPr>
          <w:b w:val="0"/>
          <w:spacing w:val="-6"/>
          <w:sz w:val="20"/>
          <w:szCs w:val="20"/>
        </w:rPr>
        <w:t>Заключение. Используя систему экономико-математических моделей, адекватно описывающих функционирование предприятия в совр</w:t>
      </w:r>
      <w:r w:rsidRPr="00CF1DF2">
        <w:rPr>
          <w:b w:val="0"/>
          <w:spacing w:val="-6"/>
          <w:sz w:val="20"/>
          <w:szCs w:val="20"/>
        </w:rPr>
        <w:t>е</w:t>
      </w:r>
      <w:r w:rsidRPr="00CF1DF2">
        <w:rPr>
          <w:b w:val="0"/>
          <w:spacing w:val="-6"/>
          <w:sz w:val="20"/>
          <w:szCs w:val="20"/>
        </w:rPr>
        <w:t>менных условиях можно обосновать мероприятия, позволяющие значительно ув</w:t>
      </w:r>
      <w:r w:rsidRPr="00CF1DF2">
        <w:rPr>
          <w:b w:val="0"/>
          <w:spacing w:val="-6"/>
          <w:sz w:val="20"/>
          <w:szCs w:val="20"/>
        </w:rPr>
        <w:t>е</w:t>
      </w:r>
      <w:r w:rsidRPr="00CF1DF2">
        <w:rPr>
          <w:b w:val="0"/>
          <w:spacing w:val="-6"/>
          <w:sz w:val="20"/>
          <w:szCs w:val="20"/>
        </w:rPr>
        <w:t>личить конечные результаты работы предприятия.</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631.145:004.451.22(476.2)</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Шварцберг А.Р – </w:t>
      </w:r>
      <w:r w:rsidRPr="00984331">
        <w:rPr>
          <w:rFonts w:ascii="Times New Roman" w:hAnsi="Times New Roman" w:cs="Times New Roman"/>
          <w:spacing w:val="-4"/>
          <w:sz w:val="20"/>
          <w:szCs w:val="20"/>
        </w:rPr>
        <w:t xml:space="preserve">студентка 4 курса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МОДЕЛИРОВАНИЕ ПРОГРАММЫ РАЗВИТИЯ </w:t>
      </w:r>
      <w:r w:rsidRPr="00984331">
        <w:rPr>
          <w:rFonts w:ascii="Times New Roman" w:hAnsi="Times New Roman" w:cs="Times New Roman"/>
          <w:b/>
          <w:spacing w:val="-4"/>
          <w:sz w:val="20"/>
          <w:szCs w:val="20"/>
        </w:rPr>
        <w:br/>
        <w:t>СПК «УРИЦКОЕ»  ГОМЕЛЬСКОГО РАЙОНА</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Шалаева О.А. </w:t>
      </w:r>
      <w:r w:rsidRPr="00984331">
        <w:rPr>
          <w:rStyle w:val="FontStyle116"/>
          <w:b/>
          <w:spacing w:val="-4"/>
          <w:sz w:val="20"/>
          <w:szCs w:val="20"/>
        </w:rPr>
        <w:t xml:space="preserve">– </w:t>
      </w:r>
      <w:r w:rsidRPr="00984331">
        <w:rPr>
          <w:rFonts w:ascii="Times New Roman" w:hAnsi="Times New Roman" w:cs="Times New Roman"/>
          <w:i/>
          <w:spacing w:val="-4"/>
          <w:sz w:val="20"/>
          <w:szCs w:val="20"/>
        </w:rPr>
        <w:t>ассистент</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Развитие сельского хозяйства и смежных отраслей экономики, соста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ляющих в совокупности аграрный комплекс Беларуси, можно охарактер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зовать как рыночное с высокой степенью целенаправленного государс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венного регулирования, обеспечивающего стабильное фун</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ционирование рынков сельскохозяйственного сырья, продовольствия и производстве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ных ресурсов; определяющего критерии национальной продовольстве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lastRenderedPageBreak/>
        <w:t>ной безопасности, которая достигнута за счет собс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венного потенциала агропромышленного комплекса Беларуси.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Беларусь по производству продовольствия на душу населения занимает первое место среди стран СНГ и входит в ТОП-лист мировых лидеров по производству молока, картофеля, льна. Это является надежной основой, для того, чтобы страна могла удовл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творять все свои потребности в сельскохозяйственном сырье и прод</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вольствии. Например, по производству на душу населения Беларусь опережает Российскую Ф</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дерацию по зерну </w:t>
      </w:r>
      <w:r w:rsidRPr="00984331">
        <w:rPr>
          <w:rStyle w:val="FontStyle116"/>
          <w:b/>
          <w:spacing w:val="-4"/>
          <w:sz w:val="20"/>
          <w:szCs w:val="20"/>
        </w:rPr>
        <w:t xml:space="preserve">– </w:t>
      </w:r>
      <w:r w:rsidRPr="00984331">
        <w:rPr>
          <w:rFonts w:ascii="Times New Roman" w:hAnsi="Times New Roman" w:cs="Times New Roman"/>
          <w:spacing w:val="-4"/>
          <w:sz w:val="20"/>
          <w:szCs w:val="20"/>
        </w:rPr>
        <w:t xml:space="preserve"> на 30 %, картофелю — в 3,4 раза, овощам </w:t>
      </w:r>
      <w:r w:rsidRPr="00984331">
        <w:rPr>
          <w:rStyle w:val="FontStyle116"/>
          <w:b/>
          <w:spacing w:val="-4"/>
          <w:sz w:val="20"/>
          <w:szCs w:val="20"/>
        </w:rPr>
        <w:t xml:space="preserve">– </w:t>
      </w:r>
      <w:r w:rsidRPr="00984331">
        <w:rPr>
          <w:rFonts w:ascii="Times New Roman" w:hAnsi="Times New Roman" w:cs="Times New Roman"/>
          <w:spacing w:val="-4"/>
          <w:sz w:val="20"/>
          <w:szCs w:val="20"/>
        </w:rPr>
        <w:t xml:space="preserve"> в 2,5 раза, мясу </w:t>
      </w:r>
      <w:r w:rsidRPr="00984331">
        <w:rPr>
          <w:rStyle w:val="FontStyle116"/>
          <w:b/>
          <w:spacing w:val="-4"/>
          <w:sz w:val="20"/>
          <w:szCs w:val="20"/>
        </w:rPr>
        <w:t xml:space="preserve">– </w:t>
      </w:r>
      <w:r w:rsidRPr="00984331">
        <w:rPr>
          <w:rFonts w:ascii="Times New Roman" w:hAnsi="Times New Roman" w:cs="Times New Roman"/>
          <w:spacing w:val="-4"/>
          <w:sz w:val="20"/>
          <w:szCs w:val="20"/>
        </w:rPr>
        <w:t xml:space="preserve"> в 2 раза, и молоку </w:t>
      </w:r>
      <w:r w:rsidRPr="00984331">
        <w:rPr>
          <w:rStyle w:val="FontStyle116"/>
          <w:b/>
          <w:spacing w:val="-4"/>
          <w:sz w:val="20"/>
          <w:szCs w:val="20"/>
        </w:rPr>
        <w:t xml:space="preserve">– </w:t>
      </w:r>
      <w:r w:rsidRPr="00984331">
        <w:rPr>
          <w:rFonts w:ascii="Times New Roman" w:hAnsi="Times New Roman" w:cs="Times New Roman"/>
          <w:spacing w:val="-4"/>
          <w:sz w:val="20"/>
          <w:szCs w:val="20"/>
        </w:rPr>
        <w:t xml:space="preserve"> в 3 раза. В связи с этим улучшается структура питания, происходит снижение удельного веса расходов нас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ления на продовольствие.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Кроме того, в стране за последние годы обеспечена техническая и те</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нологическая независимость сельского хозяйства: более 90 % видов те</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t>ники, которые составляют систему машин сельского хозяйства, выпуск</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в стране. Освоено производство мощных тракторов, комбайнов, 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фективных почвообрабатывающих агрегатов. Качество техники и уровень сервисного обслуживания постоянно улучшаются. Входя в пятерку мир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вых производителей тракторов, белорусские машин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строители поставили амбициозную задачу достичь 10 % объема от мирового производства зе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ноуборочных комбайнов. В республике обе</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печен опережающий рост экспорта готовых агропродовольственных товаров. В сравнении с 2005 г. вырос на 65 %, тогда как импорт только на 30%. В текущем году экспорт продовольствия, по предварительной оценке, составит порядка 3,5 млрд долл. США. Это становится ва</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нейшей статьей валютных поступлений для страны. Уже сегодня ка</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дая вторая тонна молока, поступающего на переработку, идет на вне</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ний рынок. [1]</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Прогнозирование развития Колхоза СПК «Урицкое» Гомельского района сводится к нахождению его оптимальной специализации, то есть необходимо обосновать рациональное сочетание отраслей растениеводс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и животноводства.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обосновании прогнозной программы важно учесть множество различных факторов. Надо учитывать не только количество, но и структ</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 xml:space="preserve">ру сельскохозяйственных угодий, рациональное использование трудовых ресурсов.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Модель программы развития хозяйства предусматривает оптимиз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цию площадей культур и поголовья животных через взаимосвязь ме</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ду ними. Это связано с разработкой оптимальных рационов кормления для живо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ных. Важно также оптимизировать количество кормов,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 xml:space="preserve">ступающих в </w:t>
      </w:r>
      <w:r w:rsidRPr="00984331">
        <w:rPr>
          <w:rFonts w:ascii="Times New Roman" w:hAnsi="Times New Roman" w:cs="Times New Roman"/>
          <w:spacing w:val="-4"/>
          <w:sz w:val="20"/>
          <w:szCs w:val="20"/>
        </w:rPr>
        <w:lastRenderedPageBreak/>
        <w:t>счёт коммерческих сделок и закупаемых у предприятий третьей сферы АПК.</w:t>
      </w:r>
    </w:p>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планировании показателей сельского хозяйства на уровне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ятия центральное место занимает модель оптимизации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венно-отраслевой структуры. Она дает возможность определять основные пар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метры развития производства для текущего и перспективного планиров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позволяющего выявить более целесообразные пути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пользования ресурсов и возможности увеличения объемов 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продукции, опираясь на фактические данные за предшествующие годы.</w:t>
      </w:r>
    </w:p>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решения модельной программы развития Колхоз СПК «Урицкое» Гомельского района было получено оптимальное решение. в качестве критерия оптимальности был взят максимум прибыли.</w:t>
      </w:r>
    </w:p>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p>
    <w:p w:rsidR="0001577A" w:rsidRPr="00984331" w:rsidRDefault="0001577A" w:rsidP="0001577A">
      <w:pPr>
        <w:tabs>
          <w:tab w:val="left" w:pos="426"/>
        </w:tabs>
        <w:spacing w:after="0" w:line="240" w:lineRule="auto"/>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1 – </w:t>
      </w:r>
      <w:r w:rsidRPr="00984331">
        <w:rPr>
          <w:rFonts w:ascii="Times New Roman" w:hAnsi="Times New Roman" w:cs="Times New Roman"/>
          <w:b/>
          <w:spacing w:val="-4"/>
          <w:sz w:val="16"/>
          <w:szCs w:val="16"/>
        </w:rPr>
        <w:t>Рацион кормления для коров</w:t>
      </w:r>
    </w:p>
    <w:tbl>
      <w:tblPr>
        <w:tblStyle w:val="a8"/>
        <w:tblW w:w="6095" w:type="dxa"/>
        <w:tblInd w:w="108" w:type="dxa"/>
        <w:tblLayout w:type="fixed"/>
        <w:tblLook w:val="04A0"/>
      </w:tblPr>
      <w:tblGrid>
        <w:gridCol w:w="1418"/>
        <w:gridCol w:w="567"/>
        <w:gridCol w:w="567"/>
        <w:gridCol w:w="426"/>
        <w:gridCol w:w="567"/>
        <w:gridCol w:w="567"/>
        <w:gridCol w:w="568"/>
        <w:gridCol w:w="567"/>
        <w:gridCol w:w="848"/>
      </w:tblGrid>
      <w:tr w:rsidR="0001577A" w:rsidRPr="00984331" w:rsidTr="0006285B">
        <w:tc>
          <w:tcPr>
            <w:tcW w:w="1418" w:type="dxa"/>
            <w:vMerge w:val="restart"/>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Корма</w:t>
            </w:r>
          </w:p>
        </w:tc>
        <w:tc>
          <w:tcPr>
            <w:tcW w:w="1560" w:type="dxa"/>
            <w:gridSpan w:val="3"/>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Фактический </w:t>
            </w:r>
          </w:p>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рацион</w:t>
            </w:r>
          </w:p>
        </w:tc>
        <w:tc>
          <w:tcPr>
            <w:tcW w:w="2269" w:type="dxa"/>
            <w:gridSpan w:val="4"/>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Расчетный</w:t>
            </w:r>
          </w:p>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рацион</w:t>
            </w:r>
          </w:p>
        </w:tc>
        <w:tc>
          <w:tcPr>
            <w:tcW w:w="848" w:type="dxa"/>
            <w:vMerge w:val="restart"/>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Расче</w:t>
            </w:r>
            <w:r w:rsidRPr="00984331">
              <w:rPr>
                <w:rFonts w:ascii="Times New Roman" w:hAnsi="Times New Roman" w:cs="Times New Roman"/>
                <w:spacing w:val="-4"/>
                <w:sz w:val="16"/>
                <w:szCs w:val="16"/>
              </w:rPr>
              <w:t>т</w:t>
            </w:r>
            <w:r w:rsidRPr="00984331">
              <w:rPr>
                <w:rFonts w:ascii="Times New Roman" w:hAnsi="Times New Roman" w:cs="Times New Roman"/>
                <w:spacing w:val="-4"/>
                <w:sz w:val="16"/>
                <w:szCs w:val="16"/>
              </w:rPr>
              <w:t>ный в % к факт</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ческому</w:t>
            </w:r>
          </w:p>
        </w:tc>
      </w:tr>
      <w:tr w:rsidR="0001577A" w:rsidRPr="00984331" w:rsidTr="0006285B">
        <w:tc>
          <w:tcPr>
            <w:tcW w:w="1418" w:type="dxa"/>
            <w:vMerge/>
          </w:tcPr>
          <w:p w:rsidR="0001577A" w:rsidRPr="00984331" w:rsidRDefault="0001577A" w:rsidP="0006285B">
            <w:pPr>
              <w:tabs>
                <w:tab w:val="left" w:pos="426"/>
              </w:tabs>
              <w:jc w:val="both"/>
              <w:rPr>
                <w:rFonts w:ascii="Times New Roman" w:hAnsi="Times New Roman" w:cs="Times New Roman"/>
                <w:spacing w:val="-4"/>
                <w:sz w:val="16"/>
                <w:szCs w:val="16"/>
              </w:rPr>
            </w:pP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 к ед</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 к ед</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ц п п</w:t>
            </w:r>
          </w:p>
        </w:tc>
        <w:tc>
          <w:tcPr>
            <w:tcW w:w="848" w:type="dxa"/>
            <w:vMerge/>
            <w:vAlign w:val="center"/>
          </w:tcPr>
          <w:p w:rsidR="0001577A" w:rsidRPr="00984331" w:rsidRDefault="0001577A" w:rsidP="0006285B">
            <w:pPr>
              <w:tabs>
                <w:tab w:val="left" w:pos="426"/>
              </w:tabs>
              <w:jc w:val="center"/>
              <w:rPr>
                <w:rFonts w:ascii="Times New Roman" w:hAnsi="Times New Roman" w:cs="Times New Roman"/>
                <w:spacing w:val="-4"/>
                <w:sz w:val="16"/>
                <w:szCs w:val="16"/>
              </w:rPr>
            </w:pP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Концентраты</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18,5</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18,5</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34</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21,1</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21,1</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38,7</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2,2</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114,0</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Сено</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9,5</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9,6</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4,61</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8,4</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0,5</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101,0</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Сенаж</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15,3</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15,2</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5,32</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9,8</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0,2</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99,3</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Солома</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0,5</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0,9</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0,02</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Силос</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24,6</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4,9</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16,9</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3,38</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6,2</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0,2</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68,7</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Корнеплоды</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35,8</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37,6</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4,45</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8,3</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0,3</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105,0</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Картофель</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5,3</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Зел. корм</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85,8</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16,3</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30</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79,5</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15,1</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27,7</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1,7</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92,6</w:t>
            </w:r>
          </w:p>
        </w:tc>
      </w:tr>
      <w:tr w:rsidR="0001577A" w:rsidRPr="00984331" w:rsidTr="0006285B">
        <w:tc>
          <w:tcPr>
            <w:tcW w:w="1418" w:type="dxa"/>
            <w:vAlign w:val="center"/>
          </w:tcPr>
          <w:p w:rsidR="0001577A" w:rsidRPr="00984331" w:rsidRDefault="0001577A" w:rsidP="0006285B">
            <w:pPr>
              <w:tabs>
                <w:tab w:val="left" w:pos="426"/>
              </w:tabs>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Итого</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54,5</w:t>
            </w:r>
          </w:p>
        </w:tc>
        <w:tc>
          <w:tcPr>
            <w:tcW w:w="426"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54,5</w:t>
            </w:r>
          </w:p>
        </w:tc>
        <w:tc>
          <w:tcPr>
            <w:tcW w:w="56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100</w:t>
            </w:r>
          </w:p>
        </w:tc>
        <w:tc>
          <w:tcPr>
            <w:tcW w:w="567"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5,12</w:t>
            </w:r>
          </w:p>
        </w:tc>
        <w:tc>
          <w:tcPr>
            <w:tcW w:w="848" w:type="dxa"/>
            <w:vAlign w:val="center"/>
          </w:tcPr>
          <w:p w:rsidR="0001577A" w:rsidRPr="00984331" w:rsidRDefault="0001577A" w:rsidP="0006285B">
            <w:pPr>
              <w:tabs>
                <w:tab w:val="left" w:pos="426"/>
              </w:tabs>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w:t>
            </w:r>
          </w:p>
        </w:tc>
      </w:tr>
    </w:tbl>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p>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рацион кормления одной коровы были внесены существенные 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менения. Как показало оптимальное решение запланированной но</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мы расхода ц.к.ед на голову коровы можно добиться, увеличив в 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ционе долю концентратов, сена и корнеплодов соответственно на 14; 1; 5%.  Доля сенажа, силоса и зеленого корма снизилась на 0,7; 31,3; 7,4% соо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ветственно. Все это позволило увеличить содержание кормовых единиц в рационе до оптимального и обеспечить необходимую проду</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тивность молочного стада.</w:t>
      </w:r>
    </w:p>
    <w:p w:rsidR="0001577A" w:rsidRPr="00984331" w:rsidRDefault="0001577A" w:rsidP="0001577A">
      <w:pPr>
        <w:tabs>
          <w:tab w:val="left" w:pos="426"/>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измененном рационе кормления и неизменном поголовье нами были получены существенные изменения в производстве продукции 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лочной отрасли. Так, производство молока на 100 га с/х угодий увелич</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лось на 10,6%, а реализация молока увеличилась на 28% по сра</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 xml:space="preserve">нению с </w:t>
      </w:r>
      <w:r w:rsidRPr="00984331">
        <w:rPr>
          <w:rFonts w:ascii="Times New Roman" w:hAnsi="Times New Roman" w:cs="Times New Roman"/>
          <w:spacing w:val="-4"/>
          <w:sz w:val="20"/>
          <w:szCs w:val="20"/>
        </w:rPr>
        <w:lastRenderedPageBreak/>
        <w:t>фактическими данными. В результате прибыль составила 4778,901 млн.руб.</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b/>
          <w:spacing w:val="-4"/>
          <w:sz w:val="16"/>
          <w:szCs w:val="16"/>
        </w:rPr>
      </w:pPr>
    </w:p>
    <w:p w:rsidR="0001577A" w:rsidRPr="00984331" w:rsidRDefault="0001577A" w:rsidP="0001577A">
      <w:pPr>
        <w:pStyle w:val="a3"/>
        <w:numPr>
          <w:ilvl w:val="0"/>
          <w:numId w:val="80"/>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Состояние и перспективы АПК Беларуси. [Электронный ресурс]. 2013. Режим до</w:t>
      </w:r>
      <w:r w:rsidRPr="00984331">
        <w:rPr>
          <w:rFonts w:ascii="Times New Roman" w:hAnsi="Times New Roman" w:cs="Times New Roman"/>
          <w:spacing w:val="-4"/>
          <w:sz w:val="16"/>
          <w:szCs w:val="16"/>
        </w:rPr>
        <w:t>с</w:t>
      </w:r>
      <w:r w:rsidRPr="00984331">
        <w:rPr>
          <w:rFonts w:ascii="Times New Roman" w:hAnsi="Times New Roman" w:cs="Times New Roman"/>
          <w:spacing w:val="-4"/>
          <w:sz w:val="16"/>
          <w:szCs w:val="16"/>
        </w:rPr>
        <w:t xml:space="preserve">тупа: </w:t>
      </w:r>
      <w:hyperlink r:id="rId207" w:history="1">
        <w:r w:rsidRPr="00984331">
          <w:rPr>
            <w:rStyle w:val="a4"/>
            <w:rFonts w:ascii="Times New Roman" w:hAnsi="Times New Roman" w:cs="Times New Roman"/>
            <w:spacing w:val="-4"/>
            <w:sz w:val="16"/>
            <w:szCs w:val="16"/>
          </w:rPr>
          <w:t>http://www.agropost.by/?id=388</w:t>
        </w:r>
      </w:hyperlink>
      <w:r w:rsidRPr="00984331">
        <w:rPr>
          <w:rFonts w:ascii="Times New Roman" w:hAnsi="Times New Roman" w:cs="Times New Roman"/>
          <w:spacing w:val="-4"/>
          <w:sz w:val="16"/>
          <w:szCs w:val="16"/>
        </w:rPr>
        <w:t xml:space="preserve"> Дата доступа: 15.01.2014</w:t>
      </w:r>
    </w:p>
    <w:p w:rsidR="0001577A" w:rsidRPr="00984331" w:rsidRDefault="0001577A" w:rsidP="0001577A">
      <w:pPr>
        <w:pStyle w:val="a3"/>
        <w:numPr>
          <w:ilvl w:val="0"/>
          <w:numId w:val="80"/>
        </w:numPr>
        <w:spacing w:after="0" w:line="240" w:lineRule="auto"/>
        <w:ind w:left="0"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Годовой отчет СПК «Урицкое» Гомельского района за 2010-2012 гг.</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631.115:001.891.54</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Шварцберг А.Р. – </w:t>
      </w:r>
      <w:r w:rsidRPr="00984331">
        <w:rPr>
          <w:rFonts w:ascii="Times New Roman" w:hAnsi="Times New Roman" w:cs="Times New Roman"/>
          <w:spacing w:val="-4"/>
          <w:sz w:val="20"/>
          <w:szCs w:val="20"/>
        </w:rPr>
        <w:t>студентка 4 курса</w:t>
      </w:r>
      <w:r w:rsidRPr="00984331">
        <w:rPr>
          <w:rFonts w:ascii="Times New Roman" w:hAnsi="Times New Roman" w:cs="Times New Roman"/>
          <w:b/>
          <w:spacing w:val="-4"/>
          <w:sz w:val="20"/>
          <w:szCs w:val="20"/>
        </w:rPr>
        <w:t xml:space="preserve">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ОСОБЕННОСТИ МОДЕЛИРОВАНИЯ СПЕЦИАЛИЗАЦИИ </w:t>
      </w:r>
      <w:r w:rsidRPr="00984331">
        <w:rPr>
          <w:rFonts w:ascii="Times New Roman" w:hAnsi="Times New Roman" w:cs="Times New Roman"/>
          <w:b/>
          <w:spacing w:val="-4"/>
          <w:sz w:val="20"/>
          <w:szCs w:val="20"/>
        </w:rPr>
        <w:br/>
        <w:t xml:space="preserve">И СОЧЕТАНИЯ ОТРАСЛЕЙ СЕЛЬСКОХОЗЯЙСТВЕННОГО </w:t>
      </w:r>
      <w:r w:rsidRPr="00984331">
        <w:rPr>
          <w:rFonts w:ascii="Times New Roman" w:hAnsi="Times New Roman" w:cs="Times New Roman"/>
          <w:b/>
          <w:spacing w:val="-4"/>
          <w:sz w:val="20"/>
          <w:szCs w:val="20"/>
        </w:rPr>
        <w:br/>
        <w:t>ПРЕДПРИЯТИЯ</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Шалаева О.А. </w:t>
      </w:r>
      <w:r w:rsidRPr="00984331">
        <w:rPr>
          <w:rStyle w:val="FontStyle116"/>
          <w:b/>
          <w:spacing w:val="-4"/>
          <w:sz w:val="20"/>
          <w:szCs w:val="20"/>
        </w:rPr>
        <w:t xml:space="preserve">– </w:t>
      </w:r>
      <w:r w:rsidRPr="00984331">
        <w:rPr>
          <w:rFonts w:ascii="Times New Roman" w:hAnsi="Times New Roman" w:cs="Times New Roman"/>
          <w:b/>
          <w:i/>
          <w:spacing w:val="-4"/>
          <w:sz w:val="20"/>
          <w:szCs w:val="20"/>
        </w:rPr>
        <w:t xml:space="preserve"> </w:t>
      </w:r>
      <w:r w:rsidRPr="00984331">
        <w:rPr>
          <w:rFonts w:ascii="Times New Roman" w:hAnsi="Times New Roman" w:cs="Times New Roman"/>
          <w:i/>
          <w:spacing w:val="-4"/>
          <w:sz w:val="20"/>
          <w:szCs w:val="20"/>
        </w:rPr>
        <w:t>преподаватель</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Сочетание отраслей в сельскохозяйственном предприятии с позиций конечных целей производства является ярко выраженным экон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мическим процессом. Цель производства – обеспечение всевозрастающих потребн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стей страны в продуктах сельского хозяйства. Это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можно только на основе расширенного воспроизводства, непременным условием которого служит увеличение накоплений. Сочетание отраслей определяет специ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лизацию сельскохозяйственного предприятия. Выбор наиболее раци</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нального (оптимального) сочетания отраслей одновременно обеспечивает оптимальную специализацию. При этом развитие производства получает направление, которое в конкретных условиях способствует наиболее 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фективному использованию земли, труда, других средств производства, позволяет получить максимальное количество продукции при данных ограниченных ресурсах, обеспечить снижение затрат.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решении проблемы с помощью экономико-математических мет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дов по существу устанавливают не сочетание отраслей, а сочетание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дельных культур, групп скота, птицы. Переменными в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ко-математической задаче служат величины, обозначающие размеры прои</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водства (либо гектаров посева каждой сельскохозяйственной культуры, либо голов скота каждого виды, либо количества сельскох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зяйственной продукции). Таким образом, при обосновании экономико-математической модели специализации и сочетания отраслей будем применять понятие вид деятельности, означающее часть производства, отличающегося от других предметом и орудием труда, технологией и организацией, коне</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ным продуктом, а также тем, как он будет испол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зоваться.</w:t>
      </w:r>
    </w:p>
    <w:p w:rsidR="0001577A" w:rsidRPr="00984331" w:rsidRDefault="0001577A" w:rsidP="0001577A">
      <w:pPr>
        <w:spacing w:after="0" w:line="240" w:lineRule="auto"/>
        <w:ind w:firstLine="284"/>
        <w:jc w:val="both"/>
        <w:rPr>
          <w:rFonts w:ascii="Times New Roman" w:hAnsi="Times New Roman" w:cs="Times New Roman"/>
          <w:color w:val="000000" w:themeColor="text1"/>
          <w:spacing w:val="-4"/>
          <w:sz w:val="20"/>
          <w:szCs w:val="20"/>
        </w:rPr>
      </w:pPr>
      <w:r w:rsidRPr="00984331">
        <w:rPr>
          <w:rFonts w:ascii="Times New Roman" w:hAnsi="Times New Roman" w:cs="Times New Roman"/>
          <w:spacing w:val="-4"/>
          <w:sz w:val="20"/>
          <w:szCs w:val="20"/>
        </w:rPr>
        <w:lastRenderedPageBreak/>
        <w:t>Экономико-математическая модель процесса специализации и сочет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отраслей – одна из основных, центральных в системе эконом</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ко-математических моделей для оптимального планирования сельскохозя</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ственного производства. Она может иметь самостоятельное зн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чение как для научных исследований, так и в практической деятельности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ятий. Исследования по этой модели могут помочь найти оптимальное сочетание отраслей для предприятий определенного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изводственного типа в конкретных почвенно-климатических условиях. Особенность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становки подобной задачи состоит в том, что в качестве основных ресу</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сов, ограничивающих развитие производства, выступают сельскохозяйс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венные угодья и трудовые ресурсы, а также нек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торые виды ресурсов, воспроизводимых и потребляемых непосредственно в процессе произво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ства. Остальные средства производства не должны оказывать влияния на определение оптимального сочетания отраслей. </w:t>
      </w:r>
      <w:r w:rsidRPr="00984331">
        <w:rPr>
          <w:rFonts w:ascii="Times New Roman" w:hAnsi="Times New Roman" w:cs="Times New Roman"/>
          <w:color w:val="000000" w:themeColor="text1"/>
          <w:spacing w:val="-4"/>
          <w:sz w:val="20"/>
          <w:szCs w:val="20"/>
        </w:rPr>
        <w:t>[1, 247-248]</w:t>
      </w:r>
    </w:p>
    <w:p w:rsidR="0001577A" w:rsidRPr="00984331" w:rsidRDefault="0001577A" w:rsidP="0001577A">
      <w:pPr>
        <w:pStyle w:val="2c"/>
        <w:shd w:val="clear" w:color="auto" w:fill="auto"/>
        <w:spacing w:before="0"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Нами были рассмотрены некоторые общие условия, требующие отр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же</w:t>
      </w:r>
      <w:r w:rsidRPr="00984331">
        <w:rPr>
          <w:rFonts w:ascii="Times New Roman" w:hAnsi="Times New Roman" w:cs="Times New Roman"/>
          <w:spacing w:val="-4"/>
          <w:sz w:val="20"/>
          <w:szCs w:val="20"/>
        </w:rPr>
        <w:softHyphen/>
        <w:t>ния при моделировании специализации и сочетания отраслей предпр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ятий, работающих в условиях кооперирования производ</w:t>
      </w:r>
      <w:r w:rsidRPr="00984331">
        <w:rPr>
          <w:rFonts w:ascii="Times New Roman" w:hAnsi="Times New Roman" w:cs="Times New Roman"/>
          <w:spacing w:val="-4"/>
          <w:sz w:val="20"/>
          <w:szCs w:val="20"/>
        </w:rPr>
        <w:softHyphen/>
        <w:t>ства. Хозяйство, вошедшее в состав РАПО, как правило, произво</w:t>
      </w:r>
      <w:r w:rsidRPr="00984331">
        <w:rPr>
          <w:rFonts w:ascii="Times New Roman" w:hAnsi="Times New Roman" w:cs="Times New Roman"/>
          <w:spacing w:val="-4"/>
          <w:sz w:val="20"/>
          <w:szCs w:val="20"/>
        </w:rPr>
        <w:softHyphen/>
        <w:t>дит один или два вида продукции в объеме, удовлетворяющем потребности др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гих хозяйств. Примером может служить произ</w:t>
      </w:r>
      <w:r w:rsidRPr="00984331">
        <w:rPr>
          <w:rFonts w:ascii="Times New Roman" w:hAnsi="Times New Roman" w:cs="Times New Roman"/>
          <w:spacing w:val="-4"/>
          <w:sz w:val="20"/>
          <w:szCs w:val="20"/>
        </w:rPr>
        <w:softHyphen/>
        <w:t>водство картофеля, с</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мян многолетних трав, зерна в размере по</w:t>
      </w:r>
      <w:r w:rsidRPr="00984331">
        <w:rPr>
          <w:rFonts w:ascii="Times New Roman" w:hAnsi="Times New Roman" w:cs="Times New Roman"/>
          <w:spacing w:val="-4"/>
          <w:sz w:val="20"/>
          <w:szCs w:val="20"/>
        </w:rPr>
        <w:softHyphen/>
        <w:t>требностей других предприятий в высококачес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венных семенах, а также для выполнения плана продажи продукции гос</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дарству по производственному объединению. Очевидно, по тем или иным ви</w:t>
      </w:r>
      <w:r w:rsidRPr="00984331">
        <w:rPr>
          <w:rFonts w:ascii="Times New Roman" w:hAnsi="Times New Roman" w:cs="Times New Roman"/>
          <w:spacing w:val="-4"/>
          <w:sz w:val="20"/>
          <w:szCs w:val="20"/>
        </w:rPr>
        <w:softHyphen/>
        <w:t>дам продукции может специализир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ваться не одно хозяйство. В этом случае соответственно изменяются и обязательства предприя</w:t>
      </w:r>
      <w:r w:rsidRPr="00984331">
        <w:rPr>
          <w:rFonts w:ascii="Times New Roman" w:hAnsi="Times New Roman" w:cs="Times New Roman"/>
          <w:spacing w:val="-4"/>
          <w:sz w:val="20"/>
          <w:szCs w:val="20"/>
        </w:rPr>
        <w:softHyphen/>
        <w:t>тий перед другими хозяйствами. Учитывая взаимосвязь производ</w:t>
      </w:r>
      <w:r w:rsidRPr="00984331">
        <w:rPr>
          <w:rFonts w:ascii="Times New Roman" w:hAnsi="Times New Roman" w:cs="Times New Roman"/>
          <w:spacing w:val="-4"/>
          <w:sz w:val="20"/>
          <w:szCs w:val="20"/>
        </w:rPr>
        <w:softHyphen/>
        <w:t>ственных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грамм кооперирующихся предприятий, необходимо предусмотреть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полнение обязательств одного 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зяйства, перед другими, в том числе и в неблагоприятных условиях. В растение</w:t>
      </w:r>
      <w:r w:rsidRPr="00984331">
        <w:rPr>
          <w:rFonts w:ascii="Times New Roman" w:hAnsi="Times New Roman" w:cs="Times New Roman"/>
          <w:spacing w:val="-4"/>
          <w:sz w:val="20"/>
          <w:szCs w:val="20"/>
        </w:rPr>
        <w:softHyphen/>
        <w:t>водстве это требование предпол</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гает, что размер посевной площа</w:t>
      </w:r>
      <w:r w:rsidRPr="00984331">
        <w:rPr>
          <w:rFonts w:ascii="Times New Roman" w:hAnsi="Times New Roman" w:cs="Times New Roman"/>
          <w:spacing w:val="-4"/>
          <w:sz w:val="20"/>
          <w:szCs w:val="20"/>
        </w:rPr>
        <w:softHyphen/>
        <w:t>ди культур, по продукции которых ос</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ществляется кооперирова</w:t>
      </w:r>
      <w:r w:rsidRPr="00984331">
        <w:rPr>
          <w:rFonts w:ascii="Times New Roman" w:hAnsi="Times New Roman" w:cs="Times New Roman"/>
          <w:spacing w:val="-4"/>
          <w:sz w:val="20"/>
          <w:szCs w:val="20"/>
        </w:rPr>
        <w:softHyphen/>
        <w:t>ние, необходимо обосновывать с учетом во</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можного отклонения ур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жайности от планируемой. Особенно важно это в настоящее время, когда производительные силы сельского хозяйства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хо</w:t>
      </w:r>
      <w:r w:rsidRPr="00984331">
        <w:rPr>
          <w:rFonts w:ascii="Times New Roman" w:hAnsi="Times New Roman" w:cs="Times New Roman"/>
          <w:spacing w:val="-4"/>
          <w:sz w:val="20"/>
          <w:szCs w:val="20"/>
        </w:rPr>
        <w:softHyphen/>
        <w:t>дятся на недо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таточно высоком уровне, а кооперирование произ</w:t>
      </w:r>
      <w:r w:rsidRPr="00984331">
        <w:rPr>
          <w:rFonts w:ascii="Times New Roman" w:hAnsi="Times New Roman" w:cs="Times New Roman"/>
          <w:spacing w:val="-4"/>
          <w:sz w:val="20"/>
          <w:szCs w:val="20"/>
        </w:rPr>
        <w:softHyphen/>
        <w:t xml:space="preserve">водства </w:t>
      </w:r>
      <w:r>
        <w:rPr>
          <w:rFonts w:ascii="Times New Roman" w:hAnsi="Times New Roman" w:cs="Times New Roman"/>
          <w:spacing w:val="-4"/>
          <w:sz w:val="20"/>
          <w:szCs w:val="20"/>
        </w:rPr>
        <w:t>–</w:t>
      </w:r>
      <w:r w:rsidRPr="00984331">
        <w:rPr>
          <w:rFonts w:ascii="Times New Roman" w:hAnsi="Times New Roman" w:cs="Times New Roman"/>
          <w:spacing w:val="-4"/>
          <w:sz w:val="20"/>
          <w:szCs w:val="20"/>
        </w:rPr>
        <w:t xml:space="preserve"> на начал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 xml:space="preserve">ной стадии. </w:t>
      </w:r>
    </w:p>
    <w:p w:rsidR="0001577A" w:rsidRPr="00984331" w:rsidRDefault="0001577A" w:rsidP="0001577A">
      <w:pPr>
        <w:pStyle w:val="2c"/>
        <w:shd w:val="clear" w:color="auto" w:fill="auto"/>
        <w:spacing w:before="0"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животноводстве кооперирование производства находит выраж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ние в том, что одни хозяйства выращивают поголовье ско</w:t>
      </w:r>
      <w:r w:rsidRPr="00984331">
        <w:rPr>
          <w:rFonts w:ascii="Times New Roman" w:hAnsi="Times New Roman" w:cs="Times New Roman"/>
          <w:spacing w:val="-4"/>
          <w:sz w:val="20"/>
          <w:szCs w:val="20"/>
        </w:rPr>
        <w:softHyphen/>
        <w:t>та для воспроизводс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ва стада, другие откармливают скот, посту</w:t>
      </w:r>
      <w:r w:rsidRPr="00984331">
        <w:rPr>
          <w:rFonts w:ascii="Times New Roman" w:hAnsi="Times New Roman" w:cs="Times New Roman"/>
          <w:spacing w:val="-4"/>
          <w:sz w:val="20"/>
          <w:szCs w:val="20"/>
        </w:rPr>
        <w:softHyphen/>
        <w:t>пающий от нескольких пре</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 xml:space="preserve">приятий, или передают его на откорм в другие колхозы или совхозы. </w:t>
      </w:r>
    </w:p>
    <w:p w:rsidR="0001577A" w:rsidRPr="00984331" w:rsidRDefault="0001577A" w:rsidP="0001577A">
      <w:pPr>
        <w:spacing w:after="0" w:line="240" w:lineRule="auto"/>
        <w:ind w:firstLine="284"/>
        <w:contextualSpacing/>
        <w:jc w:val="both"/>
        <w:rPr>
          <w:rFonts w:ascii="Times New Roman" w:hAnsi="Times New Roman" w:cs="Times New Roman"/>
          <w:b/>
          <w:spacing w:val="-4"/>
          <w:sz w:val="20"/>
          <w:szCs w:val="20"/>
        </w:rPr>
      </w:pPr>
      <w:r w:rsidRPr="00984331">
        <w:rPr>
          <w:rFonts w:ascii="Times New Roman" w:hAnsi="Times New Roman" w:cs="Times New Roman"/>
          <w:spacing w:val="-4"/>
          <w:sz w:val="20"/>
          <w:szCs w:val="20"/>
        </w:rPr>
        <w:lastRenderedPageBreak/>
        <w:t>При обеспечении потребностей за счет собственных ресурсов необх</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димо ориентироваться на то, что, наряду с совершенствованием технол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гии производства дру</w:t>
      </w:r>
      <w:r w:rsidRPr="00984331">
        <w:rPr>
          <w:rFonts w:ascii="Times New Roman" w:hAnsi="Times New Roman" w:cs="Times New Roman"/>
          <w:spacing w:val="-4"/>
          <w:sz w:val="20"/>
          <w:szCs w:val="20"/>
        </w:rPr>
        <w:softHyphen/>
        <w:t>гих кормов, произведенное в хозяйстве зерно будет или обмени</w:t>
      </w:r>
      <w:r w:rsidRPr="00984331">
        <w:rPr>
          <w:rFonts w:ascii="Times New Roman" w:hAnsi="Times New Roman" w:cs="Times New Roman"/>
          <w:spacing w:val="-4"/>
          <w:sz w:val="20"/>
          <w:szCs w:val="20"/>
        </w:rPr>
        <w:softHyphen/>
        <w:t>ваться на полноценные комбикорма или последние будут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из</w:t>
      </w:r>
      <w:r w:rsidRPr="00984331">
        <w:rPr>
          <w:rFonts w:ascii="Times New Roman" w:hAnsi="Times New Roman" w:cs="Times New Roman"/>
          <w:spacing w:val="-4"/>
          <w:sz w:val="20"/>
          <w:szCs w:val="20"/>
        </w:rPr>
        <w:softHyphen/>
        <w:t>водиться за счет зерна хозяйств на заводах местного по</w:t>
      </w:r>
      <w:r w:rsidRPr="00984331">
        <w:rPr>
          <w:rFonts w:ascii="Times New Roman" w:hAnsi="Times New Roman" w:cs="Times New Roman"/>
          <w:spacing w:val="-4"/>
          <w:sz w:val="20"/>
          <w:szCs w:val="20"/>
        </w:rPr>
        <w:t>д</w:t>
      </w:r>
      <w:r w:rsidRPr="00984331">
        <w:rPr>
          <w:rFonts w:ascii="Times New Roman" w:hAnsi="Times New Roman" w:cs="Times New Roman"/>
          <w:spacing w:val="-4"/>
          <w:sz w:val="20"/>
          <w:szCs w:val="20"/>
        </w:rPr>
        <w:t>чинения.</w:t>
      </w:r>
    </w:p>
    <w:p w:rsidR="0001577A" w:rsidRPr="00984331" w:rsidRDefault="0001577A" w:rsidP="0001577A">
      <w:pPr>
        <w:pStyle w:val="2c"/>
        <w:shd w:val="clear" w:color="auto" w:fill="auto"/>
        <w:spacing w:before="0"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 изложенного следует, что зерно всех видов (пшеница и другие) войдет в ограничение по балансу концентратов. При этом продовольс</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венное зерно будет обменено в определенной пропор</w:t>
      </w:r>
      <w:r w:rsidRPr="00984331">
        <w:rPr>
          <w:rFonts w:ascii="Times New Roman" w:hAnsi="Times New Roman" w:cs="Times New Roman"/>
          <w:spacing w:val="-4"/>
          <w:sz w:val="20"/>
          <w:szCs w:val="20"/>
        </w:rPr>
        <w:softHyphen/>
        <w:t>ции (1 : 1,3) на ко</w:t>
      </w:r>
      <w:r w:rsidRPr="00984331">
        <w:rPr>
          <w:rFonts w:ascii="Times New Roman" w:hAnsi="Times New Roman" w:cs="Times New Roman"/>
          <w:spacing w:val="-4"/>
          <w:sz w:val="20"/>
          <w:szCs w:val="20"/>
        </w:rPr>
        <w:t>м</w:t>
      </w:r>
      <w:r w:rsidRPr="00984331">
        <w:rPr>
          <w:rFonts w:ascii="Times New Roman" w:hAnsi="Times New Roman" w:cs="Times New Roman"/>
          <w:spacing w:val="-4"/>
          <w:sz w:val="20"/>
          <w:szCs w:val="20"/>
        </w:rPr>
        <w:t xml:space="preserve">бикорма.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настоящее время отдельные предприятия с относительно невыс</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ким уровнем механизации трудоемких процессов испыты</w:t>
      </w:r>
      <w:r w:rsidRPr="00984331">
        <w:rPr>
          <w:rFonts w:ascii="Times New Roman" w:hAnsi="Times New Roman" w:cs="Times New Roman"/>
          <w:spacing w:val="-4"/>
          <w:sz w:val="20"/>
          <w:szCs w:val="20"/>
        </w:rPr>
        <w:softHyphen/>
        <w:t>вают дефицит тр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довых ресурсов, в первую очередь в напряжен</w:t>
      </w:r>
      <w:r w:rsidRPr="00984331">
        <w:rPr>
          <w:rFonts w:ascii="Times New Roman" w:hAnsi="Times New Roman" w:cs="Times New Roman"/>
          <w:spacing w:val="-4"/>
          <w:sz w:val="20"/>
          <w:szCs w:val="20"/>
        </w:rPr>
        <w:softHyphen/>
        <w:t>ные периоды года. Отсюда при обосновании программы развития предприятий важно учитывать не только и не столько годовые ресурсы труда, сколько их использование в напряженные перио</w:t>
      </w:r>
      <w:r w:rsidRPr="00984331">
        <w:rPr>
          <w:rFonts w:ascii="Times New Roman" w:hAnsi="Times New Roman" w:cs="Times New Roman"/>
          <w:spacing w:val="-4"/>
          <w:sz w:val="20"/>
          <w:szCs w:val="20"/>
        </w:rPr>
        <w:softHyphen/>
        <w:t>ды года. [2, 193-195]</w:t>
      </w:r>
    </w:p>
    <w:p w:rsidR="0001577A" w:rsidRPr="00984331" w:rsidRDefault="0001577A" w:rsidP="0001577A">
      <w:pPr>
        <w:pStyle w:val="2c"/>
        <w:shd w:val="clear" w:color="auto" w:fill="auto"/>
        <w:spacing w:before="0"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Межхозяйственная специализация и агропромышленная кооперация призваны создать дополнительные условия для по</w:t>
      </w:r>
      <w:r w:rsidRPr="00984331">
        <w:rPr>
          <w:rFonts w:ascii="Times New Roman" w:hAnsi="Times New Roman" w:cs="Times New Roman"/>
          <w:spacing w:val="-4"/>
          <w:sz w:val="20"/>
          <w:szCs w:val="20"/>
        </w:rPr>
        <w:softHyphen/>
        <w:t>вышения уровня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центрации производства.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Эффективность сельскохозяйственного производства во мно</w:t>
      </w:r>
      <w:r w:rsidRPr="00984331">
        <w:rPr>
          <w:rFonts w:ascii="Times New Roman" w:hAnsi="Times New Roman" w:cs="Times New Roman"/>
          <w:spacing w:val="-4"/>
          <w:sz w:val="20"/>
          <w:szCs w:val="20"/>
        </w:rPr>
        <w:softHyphen/>
        <w:t>гом зав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сит от соответствия производственной структуры пред</w:t>
      </w:r>
      <w:r w:rsidRPr="00984331">
        <w:rPr>
          <w:rFonts w:ascii="Times New Roman" w:hAnsi="Times New Roman" w:cs="Times New Roman"/>
          <w:spacing w:val="-4"/>
          <w:sz w:val="20"/>
          <w:szCs w:val="20"/>
        </w:rPr>
        <w:softHyphen/>
        <w:t>приятий их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родно-экономическим условиям, т.е. при обосно</w:t>
      </w:r>
      <w:r w:rsidRPr="00984331">
        <w:rPr>
          <w:rFonts w:ascii="Times New Roman" w:hAnsi="Times New Roman" w:cs="Times New Roman"/>
          <w:spacing w:val="-4"/>
          <w:sz w:val="20"/>
          <w:szCs w:val="20"/>
        </w:rPr>
        <w:softHyphen/>
        <w:t>вании ограничений на размеры отраслей следует учитывать, в какой мере сложившаяся специ</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лизация хозяйства соответствует его природно-экономическим условиям. </w:t>
      </w:r>
    </w:p>
    <w:p w:rsidR="0001577A" w:rsidRDefault="0001577A" w:rsidP="0001577A">
      <w:pPr>
        <w:spacing w:after="0" w:line="240" w:lineRule="auto"/>
        <w:ind w:firstLine="284"/>
        <w:contextualSpacing/>
        <w:jc w:val="center"/>
        <w:rPr>
          <w:rFonts w:ascii="Times New Roman" w:hAnsi="Times New Roman" w:cs="Times New Roman"/>
          <w:b/>
          <w:spacing w:val="-4"/>
          <w:sz w:val="16"/>
          <w:szCs w:val="16"/>
        </w:rPr>
      </w:pPr>
    </w:p>
    <w:p w:rsidR="0001577A" w:rsidRPr="00984331" w:rsidRDefault="0001577A" w:rsidP="0001577A">
      <w:pPr>
        <w:spacing w:after="0" w:line="240" w:lineRule="auto"/>
        <w:ind w:firstLine="284"/>
        <w:contextualSpacing/>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both"/>
        <w:rPr>
          <w:rFonts w:ascii="Times New Roman" w:hAnsi="Times New Roman" w:cs="Times New Roman"/>
          <w:b/>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 М.</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 Математическое моделирование экономических процессов в сельском хозяйстве / М.Е. Браславец, Р.Г. Кравченко – М.: «Колос», 1972 - 589 с.</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ь</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 Экономико-математическое моделирование экономических си</w:t>
      </w:r>
      <w:r w:rsidRPr="00984331">
        <w:rPr>
          <w:rFonts w:ascii="Times New Roman" w:hAnsi="Times New Roman" w:cs="Times New Roman"/>
          <w:spacing w:val="-4"/>
          <w:sz w:val="16"/>
          <w:szCs w:val="16"/>
        </w:rPr>
        <w:t>с</w:t>
      </w:r>
      <w:r w:rsidRPr="00984331">
        <w:rPr>
          <w:rFonts w:ascii="Times New Roman" w:hAnsi="Times New Roman" w:cs="Times New Roman"/>
          <w:spacing w:val="-4"/>
          <w:sz w:val="16"/>
          <w:szCs w:val="16"/>
        </w:rPr>
        <w:t>тем и процессов в сельском хозяйстве / И.И. Леньков - Минск.: Дизайн ПРО, 1997. - 306 с.</w:t>
      </w:r>
    </w:p>
    <w:p w:rsidR="0001577A" w:rsidRPr="00984331" w:rsidRDefault="0001577A" w:rsidP="0001577A">
      <w:pPr>
        <w:spacing w:after="0" w:line="240" w:lineRule="auto"/>
        <w:ind w:firstLine="284"/>
        <w:contextualSpacing/>
        <w:jc w:val="both"/>
        <w:rPr>
          <w:rFonts w:ascii="Times New Roman" w:hAnsi="Times New Roman" w:cs="Times New Roman"/>
          <w:b/>
          <w:spacing w:val="-4"/>
          <w:sz w:val="20"/>
          <w:szCs w:val="20"/>
        </w:rPr>
      </w:pPr>
    </w:p>
    <w:p w:rsidR="0001577A" w:rsidRPr="00984331" w:rsidRDefault="0001577A" w:rsidP="0001577A">
      <w:pPr>
        <w:pStyle w:val="2c"/>
        <w:shd w:val="clear" w:color="auto" w:fill="auto"/>
        <w:spacing w:before="0"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631.153:[631.158:658.531]</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Шварц Т. К. –</w:t>
      </w:r>
      <w:r w:rsidRPr="00984331">
        <w:rPr>
          <w:rFonts w:ascii="Times New Roman" w:hAnsi="Times New Roman" w:cs="Times New Roman"/>
          <w:spacing w:val="-4"/>
          <w:sz w:val="20"/>
          <w:szCs w:val="20"/>
        </w:rPr>
        <w:t xml:space="preserve">студентка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МЕСТО НОРМАТИВНОГО МЕТОДА В СИСТЕМЕ </w:t>
      </w:r>
      <w:r w:rsidRPr="00984331">
        <w:rPr>
          <w:rFonts w:ascii="Times New Roman" w:hAnsi="Times New Roman" w:cs="Times New Roman"/>
          <w:b/>
          <w:spacing w:val="-4"/>
          <w:sz w:val="20"/>
          <w:szCs w:val="20"/>
        </w:rPr>
        <w:br/>
        <w:t>ПЛАНИРОВАНИЯ НА ПРЕДПРИЯТИИ</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Научный руководитель –</w:t>
      </w:r>
      <w:r w:rsidRPr="00984331">
        <w:rPr>
          <w:rFonts w:ascii="Times New Roman" w:hAnsi="Times New Roman" w:cs="Times New Roman"/>
          <w:b/>
          <w:i/>
          <w:spacing w:val="-4"/>
          <w:sz w:val="20"/>
          <w:szCs w:val="20"/>
        </w:rPr>
        <w:t xml:space="preserve"> Хроменкова Т. Л. – </w:t>
      </w:r>
      <w:r w:rsidRPr="00984331">
        <w:rPr>
          <w:rFonts w:ascii="Times New Roman" w:hAnsi="Times New Roman" w:cs="Times New Roman"/>
          <w:i/>
          <w:spacing w:val="-4"/>
          <w:sz w:val="20"/>
          <w:szCs w:val="20"/>
        </w:rPr>
        <w:t>к. э. н., доцент</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Одним из условий функционирования развитой и социально ориент</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рованной экономики является ее регулирование, которое в качестве одн</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го из важных рычагов включает планирование.</w:t>
      </w:r>
    </w:p>
    <w:p w:rsidR="0001577A" w:rsidRPr="00984331" w:rsidRDefault="0001577A" w:rsidP="0001577A">
      <w:pPr>
        <w:spacing w:after="0" w:line="240" w:lineRule="auto"/>
        <w:ind w:firstLine="284"/>
        <w:jc w:val="both"/>
        <w:rPr>
          <w:rStyle w:val="apple-converted-space"/>
          <w:rFonts w:ascii="Times New Roman" w:hAnsi="Times New Roman" w:cs="Times New Roman"/>
          <w:color w:val="000000"/>
          <w:spacing w:val="-4"/>
          <w:sz w:val="20"/>
          <w:szCs w:val="20"/>
          <w:shd w:val="clear" w:color="auto" w:fill="FFFFFF"/>
        </w:rPr>
      </w:pPr>
      <w:r w:rsidRPr="00984331">
        <w:rPr>
          <w:rFonts w:ascii="Times New Roman" w:hAnsi="Times New Roman" w:cs="Times New Roman"/>
          <w:i/>
          <w:iCs/>
          <w:color w:val="000000"/>
          <w:spacing w:val="-4"/>
          <w:sz w:val="20"/>
          <w:szCs w:val="20"/>
        </w:rPr>
        <w:lastRenderedPageBreak/>
        <w:t>Планирование</w:t>
      </w:r>
      <w:r w:rsidRPr="00984331">
        <w:rPr>
          <w:rStyle w:val="apple-converted-space"/>
          <w:rFonts w:ascii="Times New Roman" w:hAnsi="Times New Roman" w:cs="Times New Roman"/>
          <w:color w:val="000000"/>
          <w:spacing w:val="-4"/>
          <w:sz w:val="20"/>
          <w:szCs w:val="20"/>
          <w:shd w:val="clear" w:color="auto" w:fill="FFFFFF"/>
        </w:rPr>
        <w:t> </w:t>
      </w:r>
      <w:r w:rsidRPr="00984331">
        <w:rPr>
          <w:rFonts w:ascii="Times New Roman" w:hAnsi="Times New Roman" w:cs="Times New Roman"/>
          <w:color w:val="000000"/>
          <w:spacing w:val="-4"/>
          <w:sz w:val="20"/>
          <w:szCs w:val="20"/>
          <w:shd w:val="clear" w:color="auto" w:fill="FFFFFF"/>
        </w:rPr>
        <w:t>— это процесс подготовки информации для принятия управленческого решения,  обработку исходной информации. Он включ</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ет в себя определение и научную постановку целей, средств и путей их достижения посредством сравнительной оценки альтернативных вариа</w:t>
      </w:r>
      <w:r w:rsidRPr="00984331">
        <w:rPr>
          <w:rFonts w:ascii="Times New Roman" w:hAnsi="Times New Roman" w:cs="Times New Roman"/>
          <w:color w:val="000000"/>
          <w:spacing w:val="-4"/>
          <w:sz w:val="20"/>
          <w:szCs w:val="20"/>
          <w:shd w:val="clear" w:color="auto" w:fill="FFFFFF"/>
        </w:rPr>
        <w:t>н</w:t>
      </w:r>
      <w:r w:rsidRPr="00984331">
        <w:rPr>
          <w:rFonts w:ascii="Times New Roman" w:hAnsi="Times New Roman" w:cs="Times New Roman"/>
          <w:color w:val="000000"/>
          <w:spacing w:val="-4"/>
          <w:sz w:val="20"/>
          <w:szCs w:val="20"/>
          <w:shd w:val="clear" w:color="auto" w:fill="FFFFFF"/>
        </w:rPr>
        <w:t>тов и выбора наиболее приемлемого из них в ожидаемых условиях разв</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тия.</w:t>
      </w:r>
      <w:r w:rsidRPr="00984331">
        <w:rPr>
          <w:rFonts w:ascii="Times New Roman" w:hAnsi="Times New Roman" w:cs="Times New Roman"/>
          <w:color w:val="000000"/>
          <w:spacing w:val="-4"/>
          <w:sz w:val="20"/>
          <w:szCs w:val="20"/>
        </w:rPr>
        <w:t xml:space="preserve"> </w:t>
      </w:r>
      <w:r w:rsidRPr="00984331">
        <w:rPr>
          <w:rFonts w:ascii="Times New Roman" w:hAnsi="Times New Roman" w:cs="Times New Roman"/>
          <w:color w:val="000000"/>
          <w:spacing w:val="-4"/>
          <w:sz w:val="20"/>
          <w:szCs w:val="20"/>
          <w:shd w:val="clear" w:color="auto" w:fill="FFFFFF"/>
        </w:rPr>
        <w:t>Организационно-экономическую сущность план</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рования</w:t>
      </w:r>
      <w:r w:rsidRPr="00984331">
        <w:rPr>
          <w:rStyle w:val="apple-converted-space"/>
          <w:rFonts w:ascii="Times New Roman" w:hAnsi="Times New Roman" w:cs="Times New Roman"/>
          <w:b/>
          <w:bCs/>
          <w:color w:val="000000"/>
          <w:spacing w:val="-4"/>
          <w:sz w:val="20"/>
          <w:szCs w:val="20"/>
        </w:rPr>
        <w:t> </w:t>
      </w:r>
      <w:r w:rsidRPr="00984331">
        <w:rPr>
          <w:rFonts w:ascii="Times New Roman" w:hAnsi="Times New Roman" w:cs="Times New Roman"/>
          <w:color w:val="000000"/>
          <w:spacing w:val="-4"/>
          <w:sz w:val="20"/>
          <w:szCs w:val="20"/>
          <w:shd w:val="clear" w:color="auto" w:fill="FFFFFF"/>
        </w:rPr>
        <w:t>можно сформулировать как функцию управленческой деятельности, содержан</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ем которой является определение параметров и мер, обеспечивающих достижение целей, поставленных на конкретный период.</w:t>
      </w:r>
      <w:r w:rsidRPr="00984331">
        <w:rPr>
          <w:rStyle w:val="apple-converted-space"/>
          <w:rFonts w:ascii="Times New Roman" w:hAnsi="Times New Roman" w:cs="Times New Roman"/>
          <w:color w:val="000000"/>
          <w:spacing w:val="-4"/>
          <w:sz w:val="20"/>
          <w:szCs w:val="20"/>
          <w:shd w:val="clear" w:color="auto" w:fill="FFFFFF"/>
        </w:rPr>
        <w:t> </w:t>
      </w:r>
    </w:p>
    <w:p w:rsidR="0001577A" w:rsidRPr="00984331" w:rsidRDefault="0001577A" w:rsidP="0001577A">
      <w:pPr>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Если говорить о планировании сельского хозяйства, то необходимо принимать во внимание, что эта отрасль имеет ряд особенностей, кот</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рые обуславливают потребность в использовании плановых методов для э</w:t>
      </w:r>
      <w:r w:rsidRPr="00984331">
        <w:rPr>
          <w:rFonts w:ascii="Times New Roman" w:hAnsi="Times New Roman" w:cs="Times New Roman"/>
          <w:color w:val="000000"/>
          <w:spacing w:val="-4"/>
          <w:sz w:val="20"/>
          <w:szCs w:val="20"/>
          <w:shd w:val="clear" w:color="auto" w:fill="FFFFFF"/>
        </w:rPr>
        <w:t>ф</w:t>
      </w:r>
      <w:r w:rsidRPr="00984331">
        <w:rPr>
          <w:rFonts w:ascii="Times New Roman" w:hAnsi="Times New Roman" w:cs="Times New Roman"/>
          <w:color w:val="000000"/>
          <w:spacing w:val="-4"/>
          <w:sz w:val="20"/>
          <w:szCs w:val="20"/>
          <w:shd w:val="clear" w:color="auto" w:fill="FFFFFF"/>
        </w:rPr>
        <w:t>фективного ведения производства. Среди них следует указать на его зав</w:t>
      </w:r>
      <w:r w:rsidRPr="00984331">
        <w:rPr>
          <w:rFonts w:ascii="Times New Roman" w:hAnsi="Times New Roman" w:cs="Times New Roman"/>
          <w:color w:val="000000"/>
          <w:spacing w:val="-4"/>
          <w:sz w:val="20"/>
          <w:szCs w:val="20"/>
          <w:shd w:val="clear" w:color="auto" w:fill="FFFFFF"/>
        </w:rPr>
        <w:t>и</w:t>
      </w:r>
      <w:r w:rsidRPr="00984331">
        <w:rPr>
          <w:rFonts w:ascii="Times New Roman" w:hAnsi="Times New Roman" w:cs="Times New Roman"/>
          <w:color w:val="000000"/>
          <w:spacing w:val="-4"/>
          <w:sz w:val="20"/>
          <w:szCs w:val="20"/>
          <w:shd w:val="clear" w:color="auto" w:fill="FFFFFF"/>
        </w:rPr>
        <w:t>симость от природных условий, сезонность сельскохозяйственного прои</w:t>
      </w:r>
      <w:r w:rsidRPr="00984331">
        <w:rPr>
          <w:rFonts w:ascii="Times New Roman" w:hAnsi="Times New Roman" w:cs="Times New Roman"/>
          <w:color w:val="000000"/>
          <w:spacing w:val="-4"/>
          <w:sz w:val="20"/>
          <w:szCs w:val="20"/>
          <w:shd w:val="clear" w:color="auto" w:fill="FFFFFF"/>
        </w:rPr>
        <w:t>з</w:t>
      </w:r>
      <w:r w:rsidRPr="00984331">
        <w:rPr>
          <w:rFonts w:ascii="Times New Roman" w:hAnsi="Times New Roman" w:cs="Times New Roman"/>
          <w:color w:val="000000"/>
          <w:spacing w:val="-4"/>
          <w:sz w:val="20"/>
          <w:szCs w:val="20"/>
          <w:shd w:val="clear" w:color="auto" w:fill="FFFFFF"/>
        </w:rPr>
        <w:t>водства, сочетание биологических, производственно-экономических и социальных факторов. Важной особенностью сельского хозяйства являе</w:t>
      </w:r>
      <w:r w:rsidRPr="00984331">
        <w:rPr>
          <w:rFonts w:ascii="Times New Roman" w:hAnsi="Times New Roman" w:cs="Times New Roman"/>
          <w:color w:val="000000"/>
          <w:spacing w:val="-4"/>
          <w:sz w:val="20"/>
          <w:szCs w:val="20"/>
          <w:shd w:val="clear" w:color="auto" w:fill="FFFFFF"/>
        </w:rPr>
        <w:t>т</w:t>
      </w:r>
      <w:r w:rsidRPr="00984331">
        <w:rPr>
          <w:rFonts w:ascii="Times New Roman" w:hAnsi="Times New Roman" w:cs="Times New Roman"/>
          <w:color w:val="000000"/>
          <w:spacing w:val="-4"/>
          <w:sz w:val="20"/>
          <w:szCs w:val="20"/>
          <w:shd w:val="clear" w:color="auto" w:fill="FFFFFF"/>
        </w:rPr>
        <w:t>ся то, что основным средством производства является земля, использов</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ние которой как природного ресурса и н</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ционального богатства должно осуществляться с учетом научно обоснованных систем земледелия. В противном случае происходит ист</w:t>
      </w:r>
      <w:r w:rsidRPr="00984331">
        <w:rPr>
          <w:rFonts w:ascii="Times New Roman" w:hAnsi="Times New Roman" w:cs="Times New Roman"/>
          <w:color w:val="000000"/>
          <w:spacing w:val="-4"/>
          <w:sz w:val="20"/>
          <w:szCs w:val="20"/>
          <w:shd w:val="clear" w:color="auto" w:fill="FFFFFF"/>
        </w:rPr>
        <w:t>о</w:t>
      </w:r>
      <w:r w:rsidRPr="00984331">
        <w:rPr>
          <w:rFonts w:ascii="Times New Roman" w:hAnsi="Times New Roman" w:cs="Times New Roman"/>
          <w:color w:val="000000"/>
          <w:spacing w:val="-4"/>
          <w:sz w:val="20"/>
          <w:szCs w:val="20"/>
          <w:shd w:val="clear" w:color="auto" w:fill="FFFFFF"/>
        </w:rPr>
        <w:t>щение плодородия почв, снижение их продуктивности и, в конечном счете, - производительности труда, нер</w:t>
      </w:r>
      <w:r w:rsidRPr="00984331">
        <w:rPr>
          <w:rFonts w:ascii="Times New Roman" w:hAnsi="Times New Roman" w:cs="Times New Roman"/>
          <w:color w:val="000000"/>
          <w:spacing w:val="-4"/>
          <w:sz w:val="20"/>
          <w:szCs w:val="20"/>
          <w:shd w:val="clear" w:color="auto" w:fill="FFFFFF"/>
        </w:rPr>
        <w:t>а</w:t>
      </w:r>
      <w:r w:rsidRPr="00984331">
        <w:rPr>
          <w:rFonts w:ascii="Times New Roman" w:hAnsi="Times New Roman" w:cs="Times New Roman"/>
          <w:color w:val="000000"/>
          <w:spacing w:val="-4"/>
          <w:sz w:val="20"/>
          <w:szCs w:val="20"/>
          <w:shd w:val="clear" w:color="auto" w:fill="FFFFFF"/>
        </w:rPr>
        <w:t>циональная трата материал</w:t>
      </w:r>
      <w:r w:rsidRPr="00984331">
        <w:rPr>
          <w:rFonts w:ascii="Times New Roman" w:hAnsi="Times New Roman" w:cs="Times New Roman"/>
          <w:color w:val="000000"/>
          <w:spacing w:val="-4"/>
          <w:sz w:val="20"/>
          <w:szCs w:val="20"/>
          <w:shd w:val="clear" w:color="auto" w:fill="FFFFFF"/>
        </w:rPr>
        <w:t>ь</w:t>
      </w:r>
      <w:r w:rsidRPr="00984331">
        <w:rPr>
          <w:rFonts w:ascii="Times New Roman" w:hAnsi="Times New Roman" w:cs="Times New Roman"/>
          <w:color w:val="000000"/>
          <w:spacing w:val="-4"/>
          <w:sz w:val="20"/>
          <w:szCs w:val="20"/>
          <w:shd w:val="clear" w:color="auto" w:fill="FFFFFF"/>
        </w:rPr>
        <w:t>ных и финансовых средств.</w:t>
      </w:r>
      <w:r w:rsidRPr="00984331">
        <w:rPr>
          <w:rStyle w:val="apple-converted-space"/>
          <w:rFonts w:ascii="Times New Roman" w:hAnsi="Times New Roman" w:cs="Times New Roman"/>
          <w:color w:val="000000"/>
          <w:spacing w:val="-4"/>
          <w:sz w:val="20"/>
          <w:szCs w:val="20"/>
          <w:shd w:val="clear" w:color="auto" w:fill="FFFFFF"/>
        </w:rPr>
        <w:t> [3]</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shd w:val="clear" w:color="auto" w:fill="FFFFFF"/>
        </w:rPr>
      </w:pPr>
      <w:r w:rsidRPr="00984331">
        <w:rPr>
          <w:rFonts w:ascii="Times New Roman" w:hAnsi="Times New Roman" w:cs="Times New Roman"/>
          <w:color w:val="000000"/>
          <w:spacing w:val="-4"/>
          <w:sz w:val="20"/>
          <w:szCs w:val="20"/>
          <w:shd w:val="clear" w:color="auto" w:fill="FFFFFF"/>
        </w:rPr>
        <w:t>В рыночных отношениях необходима система, которая обеспечивала бы научную обоснованность бизнес-планов, прогнозов и программ, а та</w:t>
      </w:r>
      <w:r w:rsidRPr="00984331">
        <w:rPr>
          <w:rFonts w:ascii="Times New Roman" w:hAnsi="Times New Roman" w:cs="Times New Roman"/>
          <w:color w:val="000000"/>
          <w:spacing w:val="-4"/>
          <w:sz w:val="20"/>
          <w:szCs w:val="20"/>
          <w:shd w:val="clear" w:color="auto" w:fill="FFFFFF"/>
        </w:rPr>
        <w:t>к</w:t>
      </w:r>
      <w:r w:rsidRPr="00984331">
        <w:rPr>
          <w:rFonts w:ascii="Times New Roman" w:hAnsi="Times New Roman" w:cs="Times New Roman"/>
          <w:color w:val="000000"/>
          <w:spacing w:val="-4"/>
          <w:sz w:val="20"/>
          <w:szCs w:val="20"/>
          <w:shd w:val="clear" w:color="auto" w:fill="FFFFFF"/>
        </w:rPr>
        <w:t>же соединяла воедино планирование, учет и контроль по их в</w:t>
      </w:r>
      <w:r w:rsidRPr="00984331">
        <w:rPr>
          <w:rFonts w:ascii="Times New Roman" w:hAnsi="Times New Roman" w:cs="Times New Roman"/>
          <w:color w:val="000000"/>
          <w:spacing w:val="-4"/>
          <w:sz w:val="20"/>
          <w:szCs w:val="20"/>
          <w:shd w:val="clear" w:color="auto" w:fill="FFFFFF"/>
        </w:rPr>
        <w:t>ы</w:t>
      </w:r>
      <w:r w:rsidRPr="00984331">
        <w:rPr>
          <w:rFonts w:ascii="Times New Roman" w:hAnsi="Times New Roman" w:cs="Times New Roman"/>
          <w:color w:val="000000"/>
          <w:spacing w:val="-4"/>
          <w:sz w:val="20"/>
          <w:szCs w:val="20"/>
          <w:shd w:val="clear" w:color="auto" w:fill="FFFFFF"/>
        </w:rPr>
        <w:t>полнению. Этим требованиям в полной мере отвечает нормативный метод хозяйс</w:t>
      </w:r>
      <w:r w:rsidRPr="00984331">
        <w:rPr>
          <w:rFonts w:ascii="Times New Roman" w:hAnsi="Times New Roman" w:cs="Times New Roman"/>
          <w:color w:val="000000"/>
          <w:spacing w:val="-4"/>
          <w:sz w:val="20"/>
          <w:szCs w:val="20"/>
          <w:shd w:val="clear" w:color="auto" w:fill="FFFFFF"/>
        </w:rPr>
        <w:t>т</w:t>
      </w:r>
      <w:r w:rsidRPr="00984331">
        <w:rPr>
          <w:rFonts w:ascii="Times New Roman" w:hAnsi="Times New Roman" w:cs="Times New Roman"/>
          <w:color w:val="000000"/>
          <w:spacing w:val="-4"/>
          <w:sz w:val="20"/>
          <w:szCs w:val="20"/>
          <w:shd w:val="clear" w:color="auto" w:fill="FFFFFF"/>
        </w:rPr>
        <w:t>вования(планирование, учет, контроль)[2]</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Нормативный метод планирования — метод разработки планов, осн</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ванный на использовании норм и нормативов. Эффективное использов</w:t>
      </w:r>
      <w:r w:rsidRPr="00984331">
        <w:rPr>
          <w:rFonts w:ascii="Times New Roman" w:hAnsi="Times New Roman" w:cs="Times New Roman"/>
          <w:spacing w:val="-4"/>
          <w:sz w:val="20"/>
          <w:szCs w:val="20"/>
          <w:lang w:eastAsia="ru-RU"/>
        </w:rPr>
        <w:t>а</w:t>
      </w:r>
      <w:r w:rsidRPr="00984331">
        <w:rPr>
          <w:rFonts w:ascii="Times New Roman" w:hAnsi="Times New Roman" w:cs="Times New Roman"/>
          <w:spacing w:val="-4"/>
          <w:sz w:val="20"/>
          <w:szCs w:val="20"/>
          <w:lang w:eastAsia="ru-RU"/>
        </w:rPr>
        <w:t>ние этого метода возможно в том случае, если привлекаются научно обоснованные прогрессивные нормы и нормативы.  Под нормат</w:t>
      </w:r>
      <w:r w:rsidRPr="00984331">
        <w:rPr>
          <w:rFonts w:ascii="Times New Roman" w:hAnsi="Times New Roman" w:cs="Times New Roman"/>
          <w:spacing w:val="-4"/>
          <w:sz w:val="20"/>
          <w:szCs w:val="20"/>
          <w:lang w:eastAsia="ru-RU"/>
        </w:rPr>
        <w:t>и</w:t>
      </w:r>
      <w:r w:rsidRPr="00984331">
        <w:rPr>
          <w:rFonts w:ascii="Times New Roman" w:hAnsi="Times New Roman" w:cs="Times New Roman"/>
          <w:spacing w:val="-4"/>
          <w:sz w:val="20"/>
          <w:szCs w:val="20"/>
          <w:lang w:eastAsia="ru-RU"/>
        </w:rPr>
        <w:t>вами понимают относительные показатели, характеризующие степень потре</w:t>
      </w:r>
      <w:r w:rsidRPr="00984331">
        <w:rPr>
          <w:rFonts w:ascii="Times New Roman" w:hAnsi="Times New Roman" w:cs="Times New Roman"/>
          <w:spacing w:val="-4"/>
          <w:sz w:val="20"/>
          <w:szCs w:val="20"/>
          <w:lang w:eastAsia="ru-RU"/>
        </w:rPr>
        <w:t>б</w:t>
      </w:r>
      <w:r w:rsidRPr="00984331">
        <w:rPr>
          <w:rFonts w:ascii="Times New Roman" w:hAnsi="Times New Roman" w:cs="Times New Roman"/>
          <w:spacing w:val="-4"/>
          <w:sz w:val="20"/>
          <w:szCs w:val="20"/>
          <w:lang w:eastAsia="ru-RU"/>
        </w:rPr>
        <w:t>ления и использования различных</w:t>
      </w:r>
      <w:r>
        <w:rPr>
          <w:rFonts w:ascii="Times New Roman" w:hAnsi="Times New Roman" w:cs="Times New Roman"/>
          <w:spacing w:val="-4"/>
          <w:sz w:val="20"/>
          <w:szCs w:val="20"/>
          <w:lang w:eastAsia="ru-RU"/>
        </w:rPr>
        <w:t xml:space="preserve"> </w:t>
      </w:r>
      <w:r w:rsidRPr="00984331">
        <w:rPr>
          <w:rFonts w:ascii="Times New Roman" w:hAnsi="Times New Roman" w:cs="Times New Roman"/>
          <w:spacing w:val="-4"/>
          <w:sz w:val="20"/>
          <w:szCs w:val="20"/>
          <w:lang w:eastAsia="ru-RU"/>
        </w:rPr>
        <w:t xml:space="preserve">производственных ресурсов. </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Использование нормативов позволяет устанавливать и регламентир</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t>вать важнейшие показатели плановой, организационной</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20"/>
          <w:szCs w:val="20"/>
          <w:lang w:eastAsia="ru-RU"/>
        </w:rPr>
      </w:pPr>
      <w:r w:rsidRPr="00984331">
        <w:rPr>
          <w:rFonts w:ascii="Times New Roman" w:hAnsi="Times New Roman" w:cs="Times New Roman"/>
          <w:spacing w:val="-4"/>
          <w:sz w:val="20"/>
          <w:szCs w:val="20"/>
          <w:lang w:eastAsia="ru-RU"/>
        </w:rPr>
        <w:t>и управленческой деятельности, определять ход производственных процессов, их продолжительность и повторяемость. Они выступают сра</w:t>
      </w:r>
      <w:r w:rsidRPr="00984331">
        <w:rPr>
          <w:rFonts w:ascii="Times New Roman" w:hAnsi="Times New Roman" w:cs="Times New Roman"/>
          <w:spacing w:val="-4"/>
          <w:sz w:val="20"/>
          <w:szCs w:val="20"/>
          <w:lang w:eastAsia="ru-RU"/>
        </w:rPr>
        <w:t>в</w:t>
      </w:r>
      <w:r w:rsidRPr="00984331">
        <w:rPr>
          <w:rFonts w:ascii="Times New Roman" w:hAnsi="Times New Roman" w:cs="Times New Roman"/>
          <w:spacing w:val="-4"/>
          <w:sz w:val="20"/>
          <w:szCs w:val="20"/>
          <w:lang w:eastAsia="ru-RU"/>
        </w:rPr>
        <w:t>нительным критерием эффективности организации предприним</w:t>
      </w:r>
      <w:r w:rsidRPr="00984331">
        <w:rPr>
          <w:rFonts w:ascii="Times New Roman" w:hAnsi="Times New Roman" w:cs="Times New Roman"/>
          <w:spacing w:val="-4"/>
          <w:sz w:val="20"/>
          <w:szCs w:val="20"/>
          <w:lang w:eastAsia="ru-RU"/>
        </w:rPr>
        <w:t>а</w:t>
      </w:r>
      <w:r w:rsidRPr="00984331">
        <w:rPr>
          <w:rFonts w:ascii="Times New Roman" w:hAnsi="Times New Roman" w:cs="Times New Roman"/>
          <w:spacing w:val="-4"/>
          <w:sz w:val="20"/>
          <w:szCs w:val="20"/>
          <w:lang w:eastAsia="ru-RU"/>
        </w:rPr>
        <w:t>тельской деятельности на предприятии, служат мерилом развития техники и техн</w:t>
      </w:r>
      <w:r w:rsidRPr="00984331">
        <w:rPr>
          <w:rFonts w:ascii="Times New Roman" w:hAnsi="Times New Roman" w:cs="Times New Roman"/>
          <w:spacing w:val="-4"/>
          <w:sz w:val="20"/>
          <w:szCs w:val="20"/>
          <w:lang w:eastAsia="ru-RU"/>
        </w:rPr>
        <w:t>о</w:t>
      </w:r>
      <w:r w:rsidRPr="00984331">
        <w:rPr>
          <w:rFonts w:ascii="Times New Roman" w:hAnsi="Times New Roman" w:cs="Times New Roman"/>
          <w:spacing w:val="-4"/>
          <w:sz w:val="20"/>
          <w:szCs w:val="20"/>
          <w:lang w:eastAsia="ru-RU"/>
        </w:rPr>
        <w:lastRenderedPageBreak/>
        <w:t>логии, организации и управления, уровня качества и конкурентоспосо</w:t>
      </w:r>
      <w:r w:rsidRPr="00984331">
        <w:rPr>
          <w:rFonts w:ascii="Times New Roman" w:hAnsi="Times New Roman" w:cs="Times New Roman"/>
          <w:spacing w:val="-4"/>
          <w:sz w:val="20"/>
          <w:szCs w:val="20"/>
          <w:lang w:eastAsia="ru-RU"/>
        </w:rPr>
        <w:t>б</w:t>
      </w:r>
      <w:r w:rsidRPr="00984331">
        <w:rPr>
          <w:rFonts w:ascii="Times New Roman" w:hAnsi="Times New Roman" w:cs="Times New Roman"/>
          <w:spacing w:val="-4"/>
          <w:sz w:val="20"/>
          <w:szCs w:val="20"/>
          <w:lang w:eastAsia="ru-RU"/>
        </w:rPr>
        <w:t>ности продукции.</w:t>
      </w:r>
      <w:r w:rsidRPr="00984331">
        <w:rPr>
          <w:rFonts w:ascii="Times New Roman" w:hAnsi="Times New Roman" w:cs="Times New Roman"/>
          <w:color w:val="000000"/>
          <w:spacing w:val="-4"/>
          <w:sz w:val="20"/>
          <w:szCs w:val="20"/>
          <w:lang w:eastAsia="ru-RU"/>
        </w:rPr>
        <w:t>[1]</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Сущность нормативного метода состоит в том, что производстве</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но-хозяйственная деятельность предприятий, объединений осущест</w:t>
      </w:r>
      <w:r w:rsidRPr="00984331">
        <w:rPr>
          <w:rFonts w:ascii="Times New Roman" w:hAnsi="Times New Roman" w:cs="Times New Roman"/>
          <w:color w:val="000000"/>
          <w:spacing w:val="-4"/>
          <w:sz w:val="20"/>
          <w:szCs w:val="20"/>
        </w:rPr>
        <w:t>в</w:t>
      </w:r>
      <w:r w:rsidRPr="00984331">
        <w:rPr>
          <w:rFonts w:ascii="Times New Roman" w:hAnsi="Times New Roman" w:cs="Times New Roman"/>
          <w:color w:val="000000"/>
          <w:spacing w:val="-4"/>
          <w:sz w:val="20"/>
          <w:szCs w:val="20"/>
        </w:rPr>
        <w:t>ляется на основе нормативов. Этим самым достигается наиболее полная реализ</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ция на практике принципа пропорциональности и сбала</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сированности плановых и программных разработок, так как нормы и нормативы рассч</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тываются с учетом оптимального использования материально-технической базы и рациональной организации производственных пр</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цессов.[2]</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В рыночной системе отношений использование норм и нормативов возможно по таким направлениям:</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Style w:val="FontStyle116"/>
          <w:b/>
          <w:spacing w:val="-4"/>
          <w:sz w:val="20"/>
          <w:szCs w:val="20"/>
        </w:rPr>
        <w:t xml:space="preserve">– </w:t>
      </w:r>
      <w:r w:rsidRPr="00984331">
        <w:rPr>
          <w:rFonts w:ascii="Times New Roman" w:hAnsi="Times New Roman" w:cs="Times New Roman"/>
          <w:color w:val="000000"/>
          <w:spacing w:val="-4"/>
          <w:sz w:val="20"/>
          <w:szCs w:val="20"/>
        </w:rPr>
        <w:t xml:space="preserve"> для анализа фактического состояния экономики агропромышленн</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го производства на всех уровнях, поскольку нормы и нормативы должны отражать нормативные соотношения факторов и результатов деятельн</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сти;</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Style w:val="FontStyle116"/>
          <w:b/>
          <w:spacing w:val="-4"/>
          <w:sz w:val="20"/>
          <w:szCs w:val="20"/>
        </w:rPr>
        <w:t xml:space="preserve">– </w:t>
      </w:r>
      <w:r w:rsidRPr="00984331">
        <w:rPr>
          <w:rFonts w:ascii="Times New Roman" w:hAnsi="Times New Roman" w:cs="Times New Roman"/>
          <w:color w:val="000000"/>
          <w:spacing w:val="-4"/>
          <w:sz w:val="20"/>
          <w:szCs w:val="20"/>
        </w:rPr>
        <w:t xml:space="preserve"> для осуществления прогнозных и программных расчетов на дост</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точно обоснованной нормативной базе с учетом вариантных подх</w:t>
      </w:r>
      <w:r w:rsidRPr="00984331">
        <w:rPr>
          <w:rFonts w:ascii="Times New Roman" w:hAnsi="Times New Roman" w:cs="Times New Roman"/>
          <w:color w:val="000000"/>
          <w:spacing w:val="-4"/>
          <w:sz w:val="20"/>
          <w:szCs w:val="20"/>
        </w:rPr>
        <w:t>о</w:t>
      </w:r>
      <w:r w:rsidRPr="00984331">
        <w:rPr>
          <w:rFonts w:ascii="Times New Roman" w:hAnsi="Times New Roman" w:cs="Times New Roman"/>
          <w:color w:val="000000"/>
          <w:spacing w:val="-4"/>
          <w:sz w:val="20"/>
          <w:szCs w:val="20"/>
        </w:rPr>
        <w:t>дов;</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Style w:val="FontStyle116"/>
          <w:b/>
          <w:spacing w:val="-4"/>
          <w:sz w:val="20"/>
          <w:szCs w:val="20"/>
        </w:rPr>
        <w:t xml:space="preserve">– </w:t>
      </w:r>
      <w:r w:rsidRPr="00984331">
        <w:rPr>
          <w:rFonts w:ascii="Times New Roman" w:hAnsi="Times New Roman" w:cs="Times New Roman"/>
          <w:color w:val="000000"/>
          <w:spacing w:val="-4"/>
          <w:sz w:val="20"/>
          <w:szCs w:val="20"/>
        </w:rPr>
        <w:t xml:space="preserve"> в качестве индикаторов-показателей при разработке прогнозов и программ на всех уровнях государственного управления и хозяйстве</w:t>
      </w:r>
      <w:r w:rsidRPr="00984331">
        <w:rPr>
          <w:rFonts w:ascii="Times New Roman" w:hAnsi="Times New Roman" w:cs="Times New Roman"/>
          <w:color w:val="000000"/>
          <w:spacing w:val="-4"/>
          <w:sz w:val="20"/>
          <w:szCs w:val="20"/>
        </w:rPr>
        <w:t>н</w:t>
      </w:r>
      <w:r w:rsidRPr="00984331">
        <w:rPr>
          <w:rFonts w:ascii="Times New Roman" w:hAnsi="Times New Roman" w:cs="Times New Roman"/>
          <w:color w:val="000000"/>
          <w:spacing w:val="-4"/>
          <w:sz w:val="20"/>
          <w:szCs w:val="20"/>
        </w:rPr>
        <w:t>ной деятельности; </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Style w:val="FontStyle116"/>
          <w:b/>
          <w:spacing w:val="-4"/>
          <w:sz w:val="20"/>
          <w:szCs w:val="20"/>
        </w:rPr>
        <w:t xml:space="preserve">– </w:t>
      </w:r>
      <w:r w:rsidRPr="00984331">
        <w:rPr>
          <w:rFonts w:ascii="Times New Roman" w:hAnsi="Times New Roman" w:cs="Times New Roman"/>
          <w:color w:val="000000"/>
          <w:spacing w:val="-4"/>
          <w:sz w:val="20"/>
          <w:szCs w:val="20"/>
        </w:rPr>
        <w:t xml:space="preserve"> для ориентирования товаропроизводителей в выборе вариантов производственно-хозяйственных и социальных решений, являясь в и</w:t>
      </w:r>
      <w:r w:rsidRPr="00984331">
        <w:rPr>
          <w:rFonts w:ascii="Times New Roman" w:hAnsi="Times New Roman" w:cs="Times New Roman"/>
          <w:color w:val="000000"/>
          <w:spacing w:val="-4"/>
          <w:sz w:val="20"/>
          <w:szCs w:val="20"/>
        </w:rPr>
        <w:t>з</w:t>
      </w:r>
      <w:r w:rsidRPr="00984331">
        <w:rPr>
          <w:rFonts w:ascii="Times New Roman" w:hAnsi="Times New Roman" w:cs="Times New Roman"/>
          <w:color w:val="000000"/>
          <w:spacing w:val="-4"/>
          <w:sz w:val="20"/>
          <w:szCs w:val="20"/>
        </w:rPr>
        <w:t>вестной мере индикаторами эффективности.[3]</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rPr>
      </w:pPr>
      <w:r w:rsidRPr="00984331">
        <w:rPr>
          <w:rFonts w:ascii="Times New Roman" w:hAnsi="Times New Roman" w:cs="Times New Roman"/>
          <w:color w:val="000000"/>
          <w:spacing w:val="-4"/>
          <w:sz w:val="20"/>
          <w:szCs w:val="20"/>
        </w:rPr>
        <w:t>Использование норм и нормативов в хозяйствах велось ранее разро</w:t>
      </w:r>
      <w:r w:rsidRPr="00984331">
        <w:rPr>
          <w:rFonts w:ascii="Times New Roman" w:hAnsi="Times New Roman" w:cs="Times New Roman"/>
          <w:color w:val="000000"/>
          <w:spacing w:val="-4"/>
          <w:sz w:val="20"/>
          <w:szCs w:val="20"/>
        </w:rPr>
        <w:t>з</w:t>
      </w:r>
      <w:r w:rsidRPr="00984331">
        <w:rPr>
          <w:rFonts w:ascii="Times New Roman" w:hAnsi="Times New Roman" w:cs="Times New Roman"/>
          <w:color w:val="000000"/>
          <w:spacing w:val="-4"/>
          <w:sz w:val="20"/>
          <w:szCs w:val="20"/>
        </w:rPr>
        <w:t>ненно. Индивидуальные нормы и нормативы разрабатывались не по ед</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ной методике и носили противоречивый характер. Поэтому более качес</w:t>
      </w:r>
      <w:r w:rsidRPr="00984331">
        <w:rPr>
          <w:rFonts w:ascii="Times New Roman" w:hAnsi="Times New Roman" w:cs="Times New Roman"/>
          <w:color w:val="000000"/>
          <w:spacing w:val="-4"/>
          <w:sz w:val="20"/>
          <w:szCs w:val="20"/>
        </w:rPr>
        <w:t>т</w:t>
      </w:r>
      <w:r w:rsidRPr="00984331">
        <w:rPr>
          <w:rFonts w:ascii="Times New Roman" w:hAnsi="Times New Roman" w:cs="Times New Roman"/>
          <w:color w:val="000000"/>
          <w:spacing w:val="-4"/>
          <w:sz w:val="20"/>
          <w:szCs w:val="20"/>
        </w:rPr>
        <w:t>венный этап в организации хозяйственной деятельности - норм</w:t>
      </w:r>
      <w:r w:rsidRPr="00984331">
        <w:rPr>
          <w:rFonts w:ascii="Times New Roman" w:hAnsi="Times New Roman" w:cs="Times New Roman"/>
          <w:color w:val="000000"/>
          <w:spacing w:val="-4"/>
          <w:sz w:val="20"/>
          <w:szCs w:val="20"/>
        </w:rPr>
        <w:t>а</w:t>
      </w:r>
      <w:r w:rsidRPr="00984331">
        <w:rPr>
          <w:rFonts w:ascii="Times New Roman" w:hAnsi="Times New Roman" w:cs="Times New Roman"/>
          <w:color w:val="000000"/>
          <w:spacing w:val="-4"/>
          <w:sz w:val="20"/>
          <w:szCs w:val="20"/>
        </w:rPr>
        <w:t>тивный метод, который предполагает усиление требований к уровню научного обоснования норм и нормативов и переход от их разрозненного примен</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ния к системе.</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color w:val="000000"/>
          <w:spacing w:val="-4"/>
          <w:sz w:val="20"/>
          <w:szCs w:val="20"/>
          <w:lang w:eastAsia="ru-RU"/>
        </w:rPr>
      </w:pPr>
      <w:r w:rsidRPr="00984331">
        <w:rPr>
          <w:rFonts w:ascii="Times New Roman" w:hAnsi="Times New Roman" w:cs="Times New Roman"/>
          <w:color w:val="000000"/>
          <w:spacing w:val="-4"/>
          <w:sz w:val="20"/>
          <w:szCs w:val="20"/>
        </w:rPr>
        <w:t>Неотъемлемым требованием нормативного метода хозяйствования я</w:t>
      </w:r>
      <w:r w:rsidRPr="00984331">
        <w:rPr>
          <w:rFonts w:ascii="Times New Roman" w:hAnsi="Times New Roman" w:cs="Times New Roman"/>
          <w:color w:val="000000"/>
          <w:spacing w:val="-4"/>
          <w:sz w:val="20"/>
          <w:szCs w:val="20"/>
        </w:rPr>
        <w:t>в</w:t>
      </w:r>
      <w:r w:rsidRPr="00984331">
        <w:rPr>
          <w:rFonts w:ascii="Times New Roman" w:hAnsi="Times New Roman" w:cs="Times New Roman"/>
          <w:color w:val="000000"/>
          <w:spacing w:val="-4"/>
          <w:sz w:val="20"/>
          <w:szCs w:val="20"/>
        </w:rPr>
        <w:t>ляется также создание на местах (предприятия, объединения) единой нормативной базы. Она представляет собой совокупность натуральных и стоимостных норм и нормативов, методик их разработки, коррект</w:t>
      </w:r>
      <w:r w:rsidRPr="00984331">
        <w:rPr>
          <w:rFonts w:ascii="Times New Roman" w:hAnsi="Times New Roman" w:cs="Times New Roman"/>
          <w:color w:val="000000"/>
          <w:spacing w:val="-4"/>
          <w:sz w:val="20"/>
          <w:szCs w:val="20"/>
        </w:rPr>
        <w:t>и</w:t>
      </w:r>
      <w:r w:rsidRPr="00984331">
        <w:rPr>
          <w:rFonts w:ascii="Times New Roman" w:hAnsi="Times New Roman" w:cs="Times New Roman"/>
          <w:color w:val="000000"/>
          <w:spacing w:val="-4"/>
          <w:sz w:val="20"/>
          <w:szCs w:val="20"/>
        </w:rPr>
        <w:t>ровки и применения. Организация нормативной базы является самым сложным, трудоемким и ответственным моментом всего комплекса работ по вн</w:t>
      </w:r>
      <w:r w:rsidRPr="00984331">
        <w:rPr>
          <w:rFonts w:ascii="Times New Roman" w:hAnsi="Times New Roman" w:cs="Times New Roman"/>
          <w:color w:val="000000"/>
          <w:spacing w:val="-4"/>
          <w:sz w:val="20"/>
          <w:szCs w:val="20"/>
        </w:rPr>
        <w:t>е</w:t>
      </w:r>
      <w:r w:rsidRPr="00984331">
        <w:rPr>
          <w:rFonts w:ascii="Times New Roman" w:hAnsi="Times New Roman" w:cs="Times New Roman"/>
          <w:color w:val="000000"/>
          <w:spacing w:val="-4"/>
          <w:sz w:val="20"/>
          <w:szCs w:val="20"/>
        </w:rPr>
        <w:t>дрению нормативного метода хозяйствования в сельском хозяйстве.[2]</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Default="0001577A" w:rsidP="0001577A">
      <w:pPr>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pacing w:after="0" w:line="240" w:lineRule="auto"/>
        <w:ind w:firstLine="284"/>
        <w:jc w:val="center"/>
        <w:rPr>
          <w:rFonts w:ascii="Times New Roman" w:hAnsi="Times New Roman" w:cs="Times New Roman"/>
          <w:b/>
          <w:spacing w:val="-4"/>
          <w:sz w:val="16"/>
          <w:szCs w:val="16"/>
        </w:rPr>
      </w:pP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spacing w:val="-4"/>
          <w:sz w:val="16"/>
          <w:szCs w:val="16"/>
          <w:lang w:eastAsia="ru-RU"/>
        </w:rPr>
      </w:pPr>
      <w:r w:rsidRPr="00984331">
        <w:rPr>
          <w:rFonts w:ascii="Times New Roman" w:hAnsi="Times New Roman" w:cs="Times New Roman"/>
          <w:spacing w:val="-4"/>
          <w:sz w:val="16"/>
          <w:szCs w:val="16"/>
          <w:lang w:eastAsia="ru-RU"/>
        </w:rPr>
        <w:t>1. Планирование на предприятии АПК / К. С. Терновых, П37 д. С. Алексеенко, А. С. А</w:t>
      </w:r>
      <w:r w:rsidRPr="00984331">
        <w:rPr>
          <w:rFonts w:ascii="Times New Roman" w:hAnsi="Times New Roman" w:cs="Times New Roman"/>
          <w:spacing w:val="-4"/>
          <w:sz w:val="16"/>
          <w:szCs w:val="16"/>
          <w:lang w:eastAsia="ru-RU"/>
        </w:rPr>
        <w:t>н</w:t>
      </w:r>
      <w:r w:rsidRPr="00984331">
        <w:rPr>
          <w:rFonts w:ascii="Times New Roman" w:hAnsi="Times New Roman" w:cs="Times New Roman"/>
          <w:spacing w:val="-4"/>
          <w:sz w:val="16"/>
          <w:szCs w:val="16"/>
          <w:lang w:eastAsia="ru-RU"/>
        </w:rPr>
        <w:t>ненко и др.; Под ред. К. С. Терновых. — М.: КолосС, 2007. — 333 с.: ил. —- (Учебники и учеб. пособия для студентов высш. учеб. заведений).</w:t>
      </w:r>
    </w:p>
    <w:p w:rsidR="0001577A" w:rsidRPr="00984331" w:rsidRDefault="0001577A" w:rsidP="0001577A">
      <w:pPr>
        <w:tabs>
          <w:tab w:val="left" w:pos="0"/>
          <w:tab w:val="left" w:pos="709"/>
        </w:tabs>
        <w:spacing w:after="0" w:line="240" w:lineRule="auto"/>
        <w:ind w:firstLine="284"/>
        <w:jc w:val="both"/>
        <w:rPr>
          <w:rFonts w:ascii="Times New Roman" w:hAnsi="Times New Roman" w:cs="Times New Roman"/>
          <w:color w:val="000000"/>
          <w:spacing w:val="-4"/>
          <w:sz w:val="16"/>
          <w:szCs w:val="16"/>
          <w:shd w:val="clear" w:color="auto" w:fill="FFFFFF"/>
        </w:rPr>
      </w:pPr>
      <w:r w:rsidRPr="00984331">
        <w:rPr>
          <w:rFonts w:ascii="Times New Roman" w:hAnsi="Times New Roman" w:cs="Times New Roman"/>
          <w:color w:val="000000"/>
          <w:spacing w:val="-4"/>
          <w:sz w:val="16"/>
          <w:szCs w:val="16"/>
          <w:shd w:val="clear" w:color="auto" w:fill="FFFFFF"/>
        </w:rPr>
        <w:t>2. Сущность нормативного метода планирования. Сайт белорусского национального те</w:t>
      </w:r>
      <w:r w:rsidRPr="00984331">
        <w:rPr>
          <w:rFonts w:ascii="Times New Roman" w:hAnsi="Times New Roman" w:cs="Times New Roman"/>
          <w:color w:val="000000"/>
          <w:spacing w:val="-4"/>
          <w:sz w:val="16"/>
          <w:szCs w:val="16"/>
          <w:shd w:val="clear" w:color="auto" w:fill="FFFFFF"/>
        </w:rPr>
        <w:t>х</w:t>
      </w:r>
      <w:r w:rsidRPr="00984331">
        <w:rPr>
          <w:rFonts w:ascii="Times New Roman" w:hAnsi="Times New Roman" w:cs="Times New Roman"/>
          <w:color w:val="000000"/>
          <w:spacing w:val="-4"/>
          <w:sz w:val="16"/>
          <w:szCs w:val="16"/>
          <w:shd w:val="clear" w:color="auto" w:fill="FFFFFF"/>
        </w:rPr>
        <w:t>нического университета.</w:t>
      </w:r>
      <w:r w:rsidRPr="00984331">
        <w:rPr>
          <w:rFonts w:ascii="Times New Roman" w:eastAsia="Arial Unicode MS" w:hAnsi="Times New Roman" w:cs="Times New Roman"/>
          <w:spacing w:val="-4"/>
          <w:sz w:val="16"/>
          <w:szCs w:val="16"/>
          <w:lang w:eastAsia="ru-RU"/>
        </w:rPr>
        <w:t xml:space="preserve"> [Электронный ресурс]. – 2014. – Режим доступа: http://www.mybntu.com– Дата доступа: 31.03.2014 г.</w:t>
      </w:r>
    </w:p>
    <w:p w:rsidR="0001577A" w:rsidRPr="00984331" w:rsidRDefault="0001577A" w:rsidP="0001577A">
      <w:pPr>
        <w:tabs>
          <w:tab w:val="left" w:pos="0"/>
          <w:tab w:val="left" w:pos="709"/>
        </w:tabs>
        <w:spacing w:after="0" w:line="240" w:lineRule="auto"/>
        <w:ind w:firstLine="284"/>
        <w:jc w:val="both"/>
        <w:rPr>
          <w:rFonts w:ascii="Times New Roman" w:eastAsia="Arial Unicode MS" w:hAnsi="Times New Roman" w:cs="Times New Roman"/>
          <w:spacing w:val="-4"/>
          <w:sz w:val="16"/>
          <w:szCs w:val="16"/>
          <w:lang w:eastAsia="ru-RU"/>
        </w:rPr>
      </w:pPr>
      <w:r w:rsidRPr="00984331">
        <w:rPr>
          <w:rFonts w:ascii="Times New Roman" w:hAnsi="Times New Roman" w:cs="Times New Roman"/>
          <w:color w:val="000000"/>
          <w:spacing w:val="-4"/>
          <w:sz w:val="16"/>
          <w:szCs w:val="16"/>
          <w:shd w:val="clear" w:color="auto" w:fill="FFFFFF"/>
        </w:rPr>
        <w:t xml:space="preserve">3. </w:t>
      </w:r>
      <w:r w:rsidRPr="00984331">
        <w:rPr>
          <w:rFonts w:ascii="Times New Roman" w:hAnsi="Times New Roman" w:cs="Times New Roman"/>
          <w:bCs/>
          <w:spacing w:val="-4"/>
          <w:sz w:val="16"/>
          <w:szCs w:val="16"/>
          <w:lang w:eastAsia="ru-RU"/>
        </w:rPr>
        <w:t>Ш</w:t>
      </w:r>
      <w:r>
        <w:rPr>
          <w:rFonts w:ascii="Times New Roman" w:hAnsi="Times New Roman" w:cs="Times New Roman"/>
          <w:bCs/>
          <w:spacing w:val="-4"/>
          <w:sz w:val="16"/>
          <w:szCs w:val="16"/>
          <w:lang w:eastAsia="ru-RU"/>
        </w:rPr>
        <w:t xml:space="preserve"> </w:t>
      </w:r>
      <w:r w:rsidRPr="00984331">
        <w:rPr>
          <w:rFonts w:ascii="Times New Roman" w:hAnsi="Times New Roman" w:cs="Times New Roman"/>
          <w:bCs/>
          <w:spacing w:val="-4"/>
          <w:sz w:val="16"/>
          <w:szCs w:val="16"/>
          <w:lang w:eastAsia="ru-RU"/>
        </w:rPr>
        <w:t>п</w:t>
      </w:r>
      <w:r>
        <w:rPr>
          <w:rFonts w:ascii="Times New Roman" w:hAnsi="Times New Roman" w:cs="Times New Roman"/>
          <w:bCs/>
          <w:spacing w:val="-4"/>
          <w:sz w:val="16"/>
          <w:szCs w:val="16"/>
          <w:lang w:eastAsia="ru-RU"/>
        </w:rPr>
        <w:t xml:space="preserve"> </w:t>
      </w:r>
      <w:r w:rsidRPr="00984331">
        <w:rPr>
          <w:rFonts w:ascii="Times New Roman" w:hAnsi="Times New Roman" w:cs="Times New Roman"/>
          <w:bCs/>
          <w:spacing w:val="-4"/>
          <w:sz w:val="16"/>
          <w:szCs w:val="16"/>
          <w:lang w:eastAsia="ru-RU"/>
        </w:rPr>
        <w:t>а</w:t>
      </w:r>
      <w:r>
        <w:rPr>
          <w:rFonts w:ascii="Times New Roman" w:hAnsi="Times New Roman" w:cs="Times New Roman"/>
          <w:bCs/>
          <w:spacing w:val="-4"/>
          <w:sz w:val="16"/>
          <w:szCs w:val="16"/>
          <w:lang w:eastAsia="ru-RU"/>
        </w:rPr>
        <w:t xml:space="preserve"> </w:t>
      </w:r>
      <w:r w:rsidRPr="00984331">
        <w:rPr>
          <w:rFonts w:ascii="Times New Roman" w:hAnsi="Times New Roman" w:cs="Times New Roman"/>
          <w:bCs/>
          <w:spacing w:val="-4"/>
          <w:sz w:val="16"/>
          <w:szCs w:val="16"/>
          <w:lang w:eastAsia="ru-RU"/>
        </w:rPr>
        <w:t>к</w:t>
      </w:r>
      <w:r>
        <w:rPr>
          <w:rFonts w:ascii="Times New Roman" w:hAnsi="Times New Roman" w:cs="Times New Roman"/>
          <w:bCs/>
          <w:spacing w:val="-4"/>
          <w:sz w:val="16"/>
          <w:szCs w:val="16"/>
          <w:lang w:eastAsia="ru-RU"/>
        </w:rPr>
        <w:t>,</w:t>
      </w:r>
      <w:r w:rsidRPr="00984331">
        <w:rPr>
          <w:rFonts w:ascii="Times New Roman" w:hAnsi="Times New Roman" w:cs="Times New Roman"/>
          <w:bCs/>
          <w:spacing w:val="-4"/>
          <w:sz w:val="16"/>
          <w:szCs w:val="16"/>
          <w:lang w:eastAsia="ru-RU"/>
        </w:rPr>
        <w:t xml:space="preserve"> А.П </w:t>
      </w:r>
      <w:hyperlink r:id="rId208" w:history="1">
        <w:r w:rsidRPr="009958C9">
          <w:rPr>
            <w:rStyle w:val="a4"/>
            <w:rFonts w:ascii="Times New Roman" w:hAnsi="Times New Roman" w:cs="Times New Roman"/>
            <w:color w:val="000000"/>
            <w:spacing w:val="-4"/>
            <w:sz w:val="16"/>
            <w:szCs w:val="16"/>
            <w:u w:val="none"/>
            <w:shd w:val="clear" w:color="auto" w:fill="FFFFFF"/>
          </w:rPr>
          <w:t>Лекции по курсу Прогнозирование и планирование на предприятии агр</w:t>
        </w:r>
        <w:r w:rsidRPr="009958C9">
          <w:rPr>
            <w:rStyle w:val="a4"/>
            <w:rFonts w:ascii="Times New Roman" w:hAnsi="Times New Roman" w:cs="Times New Roman"/>
            <w:color w:val="000000"/>
            <w:spacing w:val="-4"/>
            <w:sz w:val="16"/>
            <w:szCs w:val="16"/>
            <w:u w:val="none"/>
            <w:shd w:val="clear" w:color="auto" w:fill="FFFFFF"/>
          </w:rPr>
          <w:t>о</w:t>
        </w:r>
        <w:r w:rsidRPr="009958C9">
          <w:rPr>
            <w:rStyle w:val="a4"/>
            <w:rFonts w:ascii="Times New Roman" w:hAnsi="Times New Roman" w:cs="Times New Roman"/>
            <w:color w:val="000000"/>
            <w:spacing w:val="-4"/>
            <w:sz w:val="16"/>
            <w:szCs w:val="16"/>
            <w:u w:val="none"/>
            <w:shd w:val="clear" w:color="auto" w:fill="FFFFFF"/>
          </w:rPr>
          <w:t>промышленного комплекса</w:t>
        </w:r>
      </w:hyperlink>
      <w:r w:rsidRPr="009958C9">
        <w:rPr>
          <w:rFonts w:ascii="Times New Roman" w:hAnsi="Times New Roman" w:cs="Times New Roman"/>
          <w:color w:val="000000"/>
          <w:spacing w:val="-4"/>
          <w:sz w:val="16"/>
          <w:szCs w:val="16"/>
        </w:rPr>
        <w:t>.</w:t>
      </w:r>
      <w:r w:rsidRPr="00984331">
        <w:rPr>
          <w:rFonts w:ascii="Times New Roman" w:eastAsia="Arial Unicode MS" w:hAnsi="Times New Roman" w:cs="Times New Roman"/>
          <w:spacing w:val="-4"/>
          <w:sz w:val="16"/>
          <w:szCs w:val="16"/>
          <w:lang w:eastAsia="ru-RU"/>
        </w:rPr>
        <w:t xml:space="preserve"> [Электронный ресурс]. – 2014. – Режим доступа: </w:t>
      </w:r>
      <w:hyperlink r:id="rId209" w:history="1">
        <w:r w:rsidRPr="00984331">
          <w:rPr>
            <w:rStyle w:val="a4"/>
            <w:rFonts w:ascii="Times New Roman" w:eastAsia="Arial Unicode MS" w:hAnsi="Times New Roman" w:cs="Times New Roman"/>
            <w:spacing w:val="-4"/>
            <w:sz w:val="16"/>
            <w:szCs w:val="16"/>
            <w:lang w:eastAsia="ru-RU"/>
          </w:rPr>
          <w:t>http://bib.convdocs.org</w:t>
        </w:r>
      </w:hyperlink>
      <w:r w:rsidRPr="00984331">
        <w:rPr>
          <w:rFonts w:ascii="Times New Roman" w:eastAsia="Arial Unicode MS" w:hAnsi="Times New Roman" w:cs="Times New Roman"/>
          <w:spacing w:val="-4"/>
          <w:sz w:val="16"/>
          <w:szCs w:val="16"/>
          <w:lang w:eastAsia="ru-RU"/>
        </w:rPr>
        <w:t xml:space="preserve"> – Дата доступа: 31.03.2014 г.</w:t>
      </w:r>
    </w:p>
    <w:p w:rsidR="0001577A" w:rsidRPr="00984331" w:rsidRDefault="0001577A" w:rsidP="0001577A">
      <w:pPr>
        <w:autoSpaceDE w:val="0"/>
        <w:autoSpaceDN w:val="0"/>
        <w:adjustRightInd w:val="0"/>
        <w:spacing w:after="0" w:line="240" w:lineRule="auto"/>
        <w:ind w:firstLine="284"/>
        <w:jc w:val="both"/>
        <w:rPr>
          <w:rFonts w:ascii="Times New Roman" w:hAnsi="Times New Roman" w:cs="Times New Roman"/>
          <w:bCs/>
          <w:spacing w:val="-4"/>
          <w:sz w:val="16"/>
          <w:szCs w:val="16"/>
          <w:lang w:eastAsia="ru-RU"/>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CF1DF2" w:rsidRDefault="0001577A" w:rsidP="0001577A">
      <w:pPr>
        <w:spacing w:after="0" w:line="240" w:lineRule="auto"/>
        <w:jc w:val="both"/>
        <w:rPr>
          <w:rFonts w:ascii="Times New Roman" w:eastAsia="Calibri" w:hAnsi="Times New Roman" w:cs="Times New Roman"/>
          <w:spacing w:val="2"/>
          <w:sz w:val="20"/>
          <w:szCs w:val="20"/>
        </w:rPr>
      </w:pPr>
      <w:r w:rsidRPr="00CF1DF2">
        <w:rPr>
          <w:rFonts w:ascii="Times New Roman" w:eastAsia="Calibri" w:hAnsi="Times New Roman" w:cs="Times New Roman"/>
          <w:spacing w:val="2"/>
          <w:sz w:val="20"/>
          <w:szCs w:val="20"/>
        </w:rPr>
        <w:t>УДК  631.152 : 658.012.011.56</w:t>
      </w:r>
    </w:p>
    <w:p w:rsidR="0001577A" w:rsidRPr="00CF1DF2" w:rsidRDefault="0001577A" w:rsidP="0001577A">
      <w:pPr>
        <w:spacing w:after="0" w:line="240" w:lineRule="auto"/>
        <w:jc w:val="both"/>
        <w:rPr>
          <w:rFonts w:ascii="Times New Roman" w:eastAsia="Calibri" w:hAnsi="Times New Roman" w:cs="Times New Roman"/>
          <w:spacing w:val="2"/>
          <w:sz w:val="20"/>
          <w:szCs w:val="20"/>
        </w:rPr>
      </w:pPr>
      <w:r w:rsidRPr="00CF1DF2">
        <w:rPr>
          <w:rFonts w:ascii="Times New Roman" w:hAnsi="Times New Roman" w:cs="Times New Roman"/>
          <w:b/>
          <w:i/>
          <w:spacing w:val="2"/>
          <w:sz w:val="20"/>
          <w:szCs w:val="20"/>
        </w:rPr>
        <w:t>Шмидт</w:t>
      </w:r>
      <w:r w:rsidRPr="00CF1DF2">
        <w:rPr>
          <w:rFonts w:ascii="Times New Roman" w:eastAsia="Calibri" w:hAnsi="Times New Roman" w:cs="Times New Roman"/>
          <w:b/>
          <w:i/>
          <w:spacing w:val="2"/>
          <w:sz w:val="20"/>
          <w:szCs w:val="20"/>
        </w:rPr>
        <w:t xml:space="preserve"> </w:t>
      </w:r>
      <w:r w:rsidRPr="00CF1DF2">
        <w:rPr>
          <w:rFonts w:ascii="Times New Roman" w:hAnsi="Times New Roman" w:cs="Times New Roman"/>
          <w:b/>
          <w:i/>
          <w:spacing w:val="2"/>
          <w:sz w:val="20"/>
          <w:szCs w:val="20"/>
        </w:rPr>
        <w:t>Е.В.</w:t>
      </w:r>
      <w:r w:rsidRPr="00CF1DF2">
        <w:rPr>
          <w:rFonts w:ascii="Times New Roman" w:hAnsi="Times New Roman" w:cs="Times New Roman"/>
          <w:i/>
          <w:spacing w:val="2"/>
          <w:sz w:val="20"/>
          <w:szCs w:val="20"/>
        </w:rPr>
        <w:t xml:space="preserve"> </w:t>
      </w:r>
      <w:r w:rsidRPr="00CF1DF2">
        <w:rPr>
          <w:rFonts w:ascii="Times New Roman" w:eastAsia="Calibri" w:hAnsi="Times New Roman" w:cs="Times New Roman"/>
          <w:spacing w:val="2"/>
          <w:sz w:val="20"/>
          <w:szCs w:val="20"/>
        </w:rPr>
        <w:t>– студент</w:t>
      </w:r>
    </w:p>
    <w:p w:rsidR="0001577A" w:rsidRPr="00CF1DF2" w:rsidRDefault="0001577A" w:rsidP="0001577A">
      <w:pPr>
        <w:spacing w:after="0" w:line="240" w:lineRule="auto"/>
        <w:jc w:val="center"/>
        <w:rPr>
          <w:rFonts w:ascii="Times New Roman" w:hAnsi="Times New Roman" w:cs="Times New Roman"/>
          <w:b/>
          <w:spacing w:val="2"/>
          <w:sz w:val="20"/>
          <w:szCs w:val="20"/>
        </w:rPr>
      </w:pPr>
      <w:r w:rsidRPr="00CF1DF2">
        <w:rPr>
          <w:rFonts w:ascii="Times New Roman" w:hAnsi="Times New Roman" w:cs="Times New Roman"/>
          <w:b/>
          <w:spacing w:val="2"/>
          <w:sz w:val="20"/>
          <w:szCs w:val="20"/>
        </w:rPr>
        <w:t xml:space="preserve">ПРЕИМУЩЕСТВА ВНЕДРЕНИЯ </w:t>
      </w:r>
      <w:r w:rsidRPr="00CF1DF2">
        <w:rPr>
          <w:rFonts w:ascii="Times New Roman" w:hAnsi="Times New Roman" w:cs="Times New Roman"/>
          <w:b/>
          <w:spacing w:val="2"/>
          <w:sz w:val="20"/>
          <w:szCs w:val="20"/>
          <w:lang w:val="en-US"/>
        </w:rPr>
        <w:t>WMS</w:t>
      </w:r>
      <w:r w:rsidRPr="00CF1DF2">
        <w:rPr>
          <w:rFonts w:ascii="Times New Roman" w:hAnsi="Times New Roman" w:cs="Times New Roman"/>
          <w:b/>
          <w:spacing w:val="2"/>
          <w:sz w:val="20"/>
          <w:szCs w:val="20"/>
        </w:rPr>
        <w:t xml:space="preserve">-СИСТЕМ </w:t>
      </w:r>
      <w:r w:rsidRPr="00CF1DF2">
        <w:rPr>
          <w:rFonts w:ascii="Times New Roman" w:hAnsi="Times New Roman" w:cs="Times New Roman"/>
          <w:b/>
          <w:spacing w:val="2"/>
          <w:sz w:val="20"/>
          <w:szCs w:val="20"/>
        </w:rPr>
        <w:br/>
        <w:t>ДЛЯ УПРАВЛЕНИЯ СКЛАДОМ</w:t>
      </w:r>
    </w:p>
    <w:p w:rsidR="0001577A" w:rsidRPr="00CF1DF2" w:rsidRDefault="0001577A" w:rsidP="0001577A">
      <w:pPr>
        <w:spacing w:after="0" w:line="240" w:lineRule="auto"/>
        <w:jc w:val="both"/>
        <w:rPr>
          <w:rFonts w:ascii="Times New Roman" w:eastAsia="Calibri" w:hAnsi="Times New Roman" w:cs="Times New Roman"/>
          <w:i/>
          <w:spacing w:val="2"/>
          <w:sz w:val="20"/>
          <w:szCs w:val="20"/>
        </w:rPr>
      </w:pPr>
      <w:r w:rsidRPr="00CF1DF2">
        <w:rPr>
          <w:rFonts w:ascii="Times New Roman" w:hAnsi="Times New Roman" w:cs="Times New Roman"/>
          <w:i/>
          <w:spacing w:val="2"/>
          <w:sz w:val="20"/>
          <w:szCs w:val="20"/>
        </w:rPr>
        <w:t xml:space="preserve">Научный руководитель – </w:t>
      </w:r>
      <w:r w:rsidRPr="00CF1DF2">
        <w:rPr>
          <w:rFonts w:ascii="Times New Roman" w:hAnsi="Times New Roman" w:cs="Times New Roman"/>
          <w:b/>
          <w:i/>
          <w:spacing w:val="2"/>
          <w:sz w:val="20"/>
          <w:szCs w:val="20"/>
        </w:rPr>
        <w:t xml:space="preserve">Пакуш </w:t>
      </w:r>
      <w:r w:rsidRPr="00CF1DF2">
        <w:rPr>
          <w:rFonts w:ascii="Times New Roman" w:eastAsia="Calibri" w:hAnsi="Times New Roman" w:cs="Times New Roman"/>
          <w:b/>
          <w:i/>
          <w:spacing w:val="2"/>
          <w:sz w:val="20"/>
          <w:szCs w:val="20"/>
        </w:rPr>
        <w:t xml:space="preserve">Л. </w:t>
      </w:r>
      <w:r w:rsidRPr="00CF1DF2">
        <w:rPr>
          <w:rFonts w:ascii="Times New Roman" w:hAnsi="Times New Roman" w:cs="Times New Roman"/>
          <w:b/>
          <w:i/>
          <w:spacing w:val="2"/>
          <w:sz w:val="20"/>
          <w:szCs w:val="20"/>
        </w:rPr>
        <w:t>В.</w:t>
      </w:r>
      <w:r w:rsidRPr="00CF1DF2">
        <w:rPr>
          <w:rStyle w:val="FontStyle116"/>
          <w:b/>
          <w:spacing w:val="2"/>
          <w:sz w:val="20"/>
          <w:szCs w:val="20"/>
        </w:rPr>
        <w:t xml:space="preserve"> –  </w:t>
      </w:r>
      <w:r w:rsidRPr="00CF1DF2">
        <w:rPr>
          <w:rFonts w:ascii="Times New Roman" w:hAnsi="Times New Roman" w:cs="Times New Roman"/>
          <w:i/>
          <w:spacing w:val="2"/>
          <w:sz w:val="20"/>
          <w:szCs w:val="20"/>
        </w:rPr>
        <w:t>д</w:t>
      </w:r>
      <w:r w:rsidRPr="00CF1DF2">
        <w:rPr>
          <w:rFonts w:ascii="Times New Roman" w:eastAsia="Calibri" w:hAnsi="Times New Roman" w:cs="Times New Roman"/>
          <w:i/>
          <w:spacing w:val="2"/>
          <w:sz w:val="20"/>
          <w:szCs w:val="20"/>
        </w:rPr>
        <w:t xml:space="preserve">. э. н., </w:t>
      </w:r>
      <w:r w:rsidRPr="00CF1DF2">
        <w:rPr>
          <w:rFonts w:ascii="Times New Roman" w:hAnsi="Times New Roman" w:cs="Times New Roman"/>
          <w:i/>
          <w:spacing w:val="2"/>
          <w:sz w:val="20"/>
          <w:szCs w:val="20"/>
        </w:rPr>
        <w:t>профессор</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Для эффективного функционирования склада, предприятиям сл</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дует осуществлять автоматизацию складского хозяйства.</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Автоматизация склада сегодня может осуществляться с пом</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щью разнообразных решений: программ складского учета, складских м</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 xml:space="preserve">дулей </w:t>
      </w:r>
      <w:r w:rsidRPr="00CF1DF2">
        <w:rPr>
          <w:rFonts w:ascii="Times New Roman" w:hAnsi="Times New Roman" w:cs="Times New Roman"/>
          <w:spacing w:val="2"/>
          <w:sz w:val="20"/>
          <w:szCs w:val="20"/>
          <w:lang w:val="en-US"/>
        </w:rPr>
        <w:t>ERP</w:t>
      </w:r>
      <w:r w:rsidRPr="00CF1DF2">
        <w:rPr>
          <w:rFonts w:ascii="Times New Roman" w:hAnsi="Times New Roman" w:cs="Times New Roman"/>
          <w:spacing w:val="2"/>
          <w:sz w:val="20"/>
          <w:szCs w:val="20"/>
        </w:rPr>
        <w:t xml:space="preserve">-систем и пр. Одной из современных разработок в области автоматизации являются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w:t>
      </w:r>
      <w:r w:rsidRPr="00CF1DF2">
        <w:rPr>
          <w:rFonts w:ascii="Times New Roman" w:hAnsi="Times New Roman" w:cs="Times New Roman"/>
          <w:spacing w:val="2"/>
          <w:sz w:val="20"/>
          <w:szCs w:val="20"/>
          <w:lang w:val="en-US"/>
        </w:rPr>
        <w:t>WarehouseManagementSystem</w:t>
      </w:r>
      <w:r w:rsidRPr="00CF1DF2">
        <w:rPr>
          <w:rFonts w:ascii="Times New Roman" w:hAnsi="Times New Roman" w:cs="Times New Roman"/>
          <w:spacing w:val="2"/>
          <w:sz w:val="20"/>
          <w:szCs w:val="20"/>
        </w:rPr>
        <w:t>) – система управл</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ния, обеспечивающая автоматизацию и оптимизацию всех пр</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цессов складской логистики. Одним из самых важных преим</w:t>
      </w:r>
      <w:r w:rsidRPr="00CF1DF2">
        <w:rPr>
          <w:rFonts w:ascii="Times New Roman" w:hAnsi="Times New Roman" w:cs="Times New Roman"/>
          <w:spacing w:val="2"/>
          <w:sz w:val="20"/>
          <w:szCs w:val="20"/>
        </w:rPr>
        <w:t>у</w:t>
      </w:r>
      <w:r w:rsidRPr="00CF1DF2">
        <w:rPr>
          <w:rFonts w:ascii="Times New Roman" w:hAnsi="Times New Roman" w:cs="Times New Roman"/>
          <w:spacing w:val="2"/>
          <w:sz w:val="20"/>
          <w:szCs w:val="20"/>
        </w:rPr>
        <w:t>ществ данных систем является то, что только они позволяют уч</w:t>
      </w:r>
      <w:r w:rsidRPr="00CF1DF2">
        <w:rPr>
          <w:rFonts w:ascii="Times New Roman" w:hAnsi="Times New Roman" w:cs="Times New Roman"/>
          <w:spacing w:val="2"/>
          <w:sz w:val="20"/>
          <w:szCs w:val="20"/>
        </w:rPr>
        <w:t>и</w:t>
      </w:r>
      <w:r w:rsidRPr="00CF1DF2">
        <w:rPr>
          <w:rFonts w:ascii="Times New Roman" w:hAnsi="Times New Roman" w:cs="Times New Roman"/>
          <w:spacing w:val="2"/>
          <w:sz w:val="20"/>
          <w:szCs w:val="20"/>
        </w:rPr>
        <w:t>тывать складские операции в режиме реального времени, в то время как другие реш</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ния анализируют транзакции по факту их свершения [1].</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xml:space="preserve">Задачи логистической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состоят в эффективном уч</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те товара на складе с адресным хранением, оптимизации использов</w:t>
      </w:r>
      <w:r w:rsidRPr="00CF1DF2">
        <w:rPr>
          <w:rFonts w:ascii="Times New Roman" w:hAnsi="Times New Roman" w:cs="Times New Roman"/>
          <w:spacing w:val="2"/>
          <w:sz w:val="20"/>
          <w:szCs w:val="20"/>
        </w:rPr>
        <w:t>а</w:t>
      </w:r>
      <w:r w:rsidRPr="00CF1DF2">
        <w:rPr>
          <w:rFonts w:ascii="Times New Roman" w:hAnsi="Times New Roman" w:cs="Times New Roman"/>
          <w:spacing w:val="2"/>
          <w:sz w:val="20"/>
          <w:szCs w:val="20"/>
        </w:rPr>
        <w:t>ния складских площадей, мониторинге работы складских работн</w:t>
      </w:r>
      <w:r w:rsidRPr="00CF1DF2">
        <w:rPr>
          <w:rFonts w:ascii="Times New Roman" w:hAnsi="Times New Roman" w:cs="Times New Roman"/>
          <w:spacing w:val="2"/>
          <w:sz w:val="20"/>
          <w:szCs w:val="20"/>
        </w:rPr>
        <w:t>и</w:t>
      </w:r>
      <w:r w:rsidRPr="00CF1DF2">
        <w:rPr>
          <w:rFonts w:ascii="Times New Roman" w:hAnsi="Times New Roman" w:cs="Times New Roman"/>
          <w:spacing w:val="2"/>
          <w:sz w:val="20"/>
          <w:szCs w:val="20"/>
        </w:rPr>
        <w:t>ков, анализе грузооборота и стоимости его обработки, уменьшении влияния человеческого фактора [2].</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xml:space="preserve">При внедрении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территория склада разбивается на зоны по видам технологических операций в целях их автомат</w:t>
      </w:r>
      <w:r w:rsidRPr="00CF1DF2">
        <w:rPr>
          <w:rFonts w:ascii="Times New Roman" w:hAnsi="Times New Roman" w:cs="Times New Roman"/>
          <w:spacing w:val="2"/>
          <w:sz w:val="20"/>
          <w:szCs w:val="20"/>
        </w:rPr>
        <w:t>и</w:t>
      </w:r>
      <w:r w:rsidRPr="00CF1DF2">
        <w:rPr>
          <w:rFonts w:ascii="Times New Roman" w:hAnsi="Times New Roman" w:cs="Times New Roman"/>
          <w:spacing w:val="2"/>
          <w:sz w:val="20"/>
          <w:szCs w:val="20"/>
        </w:rPr>
        <w:t>зации, что позволяет упорядочивать работу персонала на различных учас</w:t>
      </w:r>
      <w:r w:rsidRPr="00CF1DF2">
        <w:rPr>
          <w:rFonts w:ascii="Times New Roman" w:hAnsi="Times New Roman" w:cs="Times New Roman"/>
          <w:spacing w:val="2"/>
          <w:sz w:val="20"/>
          <w:szCs w:val="20"/>
        </w:rPr>
        <w:t>т</w:t>
      </w:r>
      <w:r w:rsidRPr="00CF1DF2">
        <w:rPr>
          <w:rFonts w:ascii="Times New Roman" w:hAnsi="Times New Roman" w:cs="Times New Roman"/>
          <w:spacing w:val="2"/>
          <w:sz w:val="20"/>
          <w:szCs w:val="20"/>
        </w:rPr>
        <w:t xml:space="preserve">ках и эффективно распределять сферы ответственности. На стадии </w:t>
      </w:r>
      <w:r w:rsidRPr="00CF1DF2">
        <w:rPr>
          <w:rFonts w:ascii="Times New Roman" w:hAnsi="Times New Roman" w:cs="Times New Roman"/>
          <w:spacing w:val="2"/>
          <w:sz w:val="20"/>
          <w:szCs w:val="20"/>
        </w:rPr>
        <w:lastRenderedPageBreak/>
        <w:t>внедрения в систему заносится описание физических характеристик склада, погрузочной техники, параметры всего используемого обор</w:t>
      </w:r>
      <w:r w:rsidRPr="00CF1DF2">
        <w:rPr>
          <w:rFonts w:ascii="Times New Roman" w:hAnsi="Times New Roman" w:cs="Times New Roman"/>
          <w:spacing w:val="2"/>
          <w:sz w:val="20"/>
          <w:szCs w:val="20"/>
        </w:rPr>
        <w:t>у</w:t>
      </w:r>
      <w:r w:rsidRPr="00CF1DF2">
        <w:rPr>
          <w:rFonts w:ascii="Times New Roman" w:hAnsi="Times New Roman" w:cs="Times New Roman"/>
          <w:spacing w:val="2"/>
          <w:sz w:val="20"/>
          <w:szCs w:val="20"/>
        </w:rPr>
        <w:t>дования и правила работы с ним.</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Все поступающие грузы маркируются штрих-кодами. Погрузо</w:t>
      </w:r>
      <w:r w:rsidRPr="00CF1DF2">
        <w:rPr>
          <w:rFonts w:ascii="Times New Roman" w:hAnsi="Times New Roman" w:cs="Times New Roman"/>
          <w:spacing w:val="2"/>
          <w:sz w:val="20"/>
          <w:szCs w:val="20"/>
        </w:rPr>
        <w:t>ч</w:t>
      </w:r>
      <w:r w:rsidRPr="00CF1DF2">
        <w:rPr>
          <w:rFonts w:ascii="Times New Roman" w:hAnsi="Times New Roman" w:cs="Times New Roman"/>
          <w:spacing w:val="2"/>
          <w:sz w:val="20"/>
          <w:szCs w:val="20"/>
        </w:rPr>
        <w:t>ная техника и работники склада оснащаются радиотерминалами вв</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да-вывода данных. При проведении инвентаризации сп</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циалисты с помощью терминалов считывают штрих-коды, информация из кот</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рых автоматически заносится в базы данных [4].</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Система учитывает все требования к условиям хранения при ра</w:t>
      </w:r>
      <w:r w:rsidRPr="00CF1DF2">
        <w:rPr>
          <w:rFonts w:ascii="Times New Roman" w:hAnsi="Times New Roman" w:cs="Times New Roman"/>
          <w:spacing w:val="2"/>
          <w:sz w:val="20"/>
          <w:szCs w:val="20"/>
        </w:rPr>
        <w:t>с</w:t>
      </w:r>
      <w:r w:rsidRPr="00CF1DF2">
        <w:rPr>
          <w:rFonts w:ascii="Times New Roman" w:hAnsi="Times New Roman" w:cs="Times New Roman"/>
          <w:spacing w:val="2"/>
          <w:sz w:val="20"/>
          <w:szCs w:val="20"/>
        </w:rPr>
        <w:t>пределении мест хранения для поступающих на склад грузов, авт</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матически подбирает места хранения для них и формирует задания для работников склада. Задания поступают на экран радиотермин</w:t>
      </w:r>
      <w:r w:rsidRPr="00CF1DF2">
        <w:rPr>
          <w:rFonts w:ascii="Times New Roman" w:hAnsi="Times New Roman" w:cs="Times New Roman"/>
          <w:spacing w:val="2"/>
          <w:sz w:val="20"/>
          <w:szCs w:val="20"/>
        </w:rPr>
        <w:t>а</w:t>
      </w:r>
      <w:r w:rsidRPr="00CF1DF2">
        <w:rPr>
          <w:rFonts w:ascii="Times New Roman" w:hAnsi="Times New Roman" w:cs="Times New Roman"/>
          <w:spacing w:val="2"/>
          <w:sz w:val="20"/>
          <w:szCs w:val="20"/>
        </w:rPr>
        <w:t>лов в виде элементарных поэтапных команд индивидуально для ка</w:t>
      </w:r>
      <w:r w:rsidRPr="00CF1DF2">
        <w:rPr>
          <w:rFonts w:ascii="Times New Roman" w:hAnsi="Times New Roman" w:cs="Times New Roman"/>
          <w:spacing w:val="2"/>
          <w:sz w:val="20"/>
          <w:szCs w:val="20"/>
        </w:rPr>
        <w:t>ж</w:t>
      </w:r>
      <w:r w:rsidRPr="00CF1DF2">
        <w:rPr>
          <w:rFonts w:ascii="Times New Roman" w:hAnsi="Times New Roman" w:cs="Times New Roman"/>
          <w:spacing w:val="2"/>
          <w:sz w:val="20"/>
          <w:szCs w:val="20"/>
        </w:rPr>
        <w:t>дого работника.</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xml:space="preserve">В зависимости от широты сферы поддерживаемых операций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делятся на 2 типа:</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системы, обеспечивающие традиционное складское движение грузов (используются, как правило, в компаниях с единым каналом продаж);</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системы, обеспечивающие работу мультимодальныхдистриб</w:t>
      </w:r>
      <w:r w:rsidRPr="00CF1DF2">
        <w:rPr>
          <w:rFonts w:ascii="Times New Roman" w:hAnsi="Times New Roman" w:cs="Times New Roman"/>
          <w:spacing w:val="2"/>
          <w:sz w:val="20"/>
          <w:szCs w:val="20"/>
        </w:rPr>
        <w:t>ь</w:t>
      </w:r>
      <w:r w:rsidRPr="00CF1DF2">
        <w:rPr>
          <w:rFonts w:ascii="Times New Roman" w:hAnsi="Times New Roman" w:cs="Times New Roman"/>
          <w:spacing w:val="2"/>
          <w:sz w:val="20"/>
          <w:szCs w:val="20"/>
        </w:rPr>
        <w:t>юционных центров как в части оптовых, так и розничных з</w:t>
      </w:r>
      <w:r w:rsidRPr="00CF1DF2">
        <w:rPr>
          <w:rFonts w:ascii="Times New Roman" w:hAnsi="Times New Roman" w:cs="Times New Roman"/>
          <w:spacing w:val="2"/>
          <w:sz w:val="20"/>
          <w:szCs w:val="20"/>
        </w:rPr>
        <w:t>а</w:t>
      </w:r>
      <w:r w:rsidRPr="00CF1DF2">
        <w:rPr>
          <w:rFonts w:ascii="Times New Roman" w:hAnsi="Times New Roman" w:cs="Times New Roman"/>
          <w:spacing w:val="2"/>
          <w:sz w:val="20"/>
          <w:szCs w:val="20"/>
        </w:rPr>
        <w:t>казов [4].</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По возможности модификации и адаптации системы в соответс</w:t>
      </w:r>
      <w:r w:rsidRPr="00CF1DF2">
        <w:rPr>
          <w:rFonts w:ascii="Times New Roman" w:hAnsi="Times New Roman" w:cs="Times New Roman"/>
          <w:spacing w:val="2"/>
          <w:sz w:val="20"/>
          <w:szCs w:val="20"/>
        </w:rPr>
        <w:t>т</w:t>
      </w:r>
      <w:r w:rsidRPr="00CF1DF2">
        <w:rPr>
          <w:rFonts w:ascii="Times New Roman" w:hAnsi="Times New Roman" w:cs="Times New Roman"/>
          <w:spacing w:val="2"/>
          <w:sz w:val="20"/>
          <w:szCs w:val="20"/>
        </w:rPr>
        <w:t xml:space="preserve">вии с потребностями компании выделяют 4 класса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системы начального уровня;</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«коробочные» системы;</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конфигурируемые системы:</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адаптируемые системы.</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К системам начального уровня, имеющим минимальную сто</w:t>
      </w:r>
      <w:r w:rsidRPr="00CF1DF2">
        <w:rPr>
          <w:rFonts w:ascii="Times New Roman" w:hAnsi="Times New Roman" w:cs="Times New Roman"/>
          <w:spacing w:val="2"/>
          <w:sz w:val="20"/>
          <w:szCs w:val="20"/>
        </w:rPr>
        <w:t>и</w:t>
      </w:r>
      <w:r w:rsidRPr="00CF1DF2">
        <w:rPr>
          <w:rFonts w:ascii="Times New Roman" w:hAnsi="Times New Roman" w:cs="Times New Roman"/>
          <w:spacing w:val="2"/>
          <w:sz w:val="20"/>
          <w:szCs w:val="20"/>
        </w:rPr>
        <w:t>мость, можно отнести решения, в которых акцент ставится не на оп</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рации, а на оптимизацию документооборота. Таким образом система является, скорее, учетной, нежели управленческой. По</w:t>
      </w:r>
      <w:r w:rsidRPr="00CF1DF2">
        <w:rPr>
          <w:rFonts w:ascii="Times New Roman" w:hAnsi="Times New Roman" w:cs="Times New Roman"/>
          <w:spacing w:val="2"/>
          <w:sz w:val="20"/>
          <w:szCs w:val="20"/>
        </w:rPr>
        <w:t>д</w:t>
      </w:r>
      <w:r w:rsidRPr="00CF1DF2">
        <w:rPr>
          <w:rFonts w:ascii="Times New Roman" w:hAnsi="Times New Roman" w:cs="Times New Roman"/>
          <w:spacing w:val="2"/>
          <w:sz w:val="20"/>
          <w:szCs w:val="20"/>
        </w:rPr>
        <w:t>ходит она только для небольших складских помещений.</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Системы в «коробке» полностью готовы к использованию, о</w:t>
      </w:r>
      <w:r w:rsidRPr="00CF1DF2">
        <w:rPr>
          <w:rFonts w:ascii="Times New Roman" w:hAnsi="Times New Roman" w:cs="Times New Roman"/>
          <w:spacing w:val="2"/>
          <w:sz w:val="20"/>
          <w:szCs w:val="20"/>
        </w:rPr>
        <w:t>д</w:t>
      </w:r>
      <w:r w:rsidRPr="00CF1DF2">
        <w:rPr>
          <w:rFonts w:ascii="Times New Roman" w:hAnsi="Times New Roman" w:cs="Times New Roman"/>
          <w:spacing w:val="2"/>
          <w:sz w:val="20"/>
          <w:szCs w:val="20"/>
        </w:rPr>
        <w:t>нако имеют довольно ограниченный набор функций, не имеющего во</w:t>
      </w:r>
      <w:r w:rsidRPr="00CF1DF2">
        <w:rPr>
          <w:rFonts w:ascii="Times New Roman" w:hAnsi="Times New Roman" w:cs="Times New Roman"/>
          <w:spacing w:val="2"/>
          <w:sz w:val="20"/>
          <w:szCs w:val="20"/>
        </w:rPr>
        <w:t>з</w:t>
      </w:r>
      <w:r w:rsidRPr="00CF1DF2">
        <w:rPr>
          <w:rFonts w:ascii="Times New Roman" w:hAnsi="Times New Roman" w:cs="Times New Roman"/>
          <w:spacing w:val="2"/>
          <w:sz w:val="20"/>
          <w:szCs w:val="20"/>
        </w:rPr>
        <w:t>можности его обновления или дополнения. К таковым можно отн</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сти отдельные модули управления складом, единственным преим</w:t>
      </w:r>
      <w:r w:rsidRPr="00CF1DF2">
        <w:rPr>
          <w:rFonts w:ascii="Times New Roman" w:hAnsi="Times New Roman" w:cs="Times New Roman"/>
          <w:spacing w:val="2"/>
          <w:sz w:val="20"/>
          <w:szCs w:val="20"/>
        </w:rPr>
        <w:t>у</w:t>
      </w:r>
      <w:r w:rsidRPr="00CF1DF2">
        <w:rPr>
          <w:rFonts w:ascii="Times New Roman" w:hAnsi="Times New Roman" w:cs="Times New Roman"/>
          <w:spacing w:val="2"/>
          <w:sz w:val="20"/>
          <w:szCs w:val="20"/>
        </w:rPr>
        <w:t xml:space="preserve">ществом которых является низкая цена.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 xml:space="preserve"> подобного типа, не являются оптимальным для крупного склада.</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lastRenderedPageBreak/>
        <w:t xml:space="preserve"> Принцип конфигурируемых систем также состоит в выборе для каждого складского процесса определенного «коробочного» способа его реализации, однако возможностей в этом случае г</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раздо больше, чем в описанной выше «замкнутой» системе.</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Самые дорогостоящие адаптируемые системы позволяют менять логику обработки данных, алгоритмы выполнения операций без пр</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граммирования, с легкостью подстраивая их под особенн</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 xml:space="preserve">сти бизнес-процессов заказчика. Такая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-система управления складом будет стоить около 140 миллионов рублей без учета работ по установке и настройке оборудования [4].</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xml:space="preserve">Преимущества от внедрения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на складе:</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снижаются потери товара и пересортица, повышается точность учета хранимого товара, сокращается время на операции приемки, размещения и отбора товара;</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появляется возможность проведения инвентаризации без ост</w:t>
      </w:r>
      <w:r w:rsidRPr="00CF1DF2">
        <w:rPr>
          <w:rFonts w:ascii="Times New Roman" w:hAnsi="Times New Roman" w:cs="Times New Roman"/>
          <w:spacing w:val="2"/>
          <w:sz w:val="20"/>
          <w:szCs w:val="20"/>
        </w:rPr>
        <w:t>а</w:t>
      </w:r>
      <w:r w:rsidRPr="00CF1DF2">
        <w:rPr>
          <w:rFonts w:ascii="Times New Roman" w:hAnsi="Times New Roman" w:cs="Times New Roman"/>
          <w:spacing w:val="2"/>
          <w:sz w:val="20"/>
          <w:szCs w:val="20"/>
        </w:rPr>
        <w:t>новки работы компании;</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склад начинает работать в режиме «реального» времени и м</w:t>
      </w:r>
      <w:r w:rsidRPr="00CF1DF2">
        <w:rPr>
          <w:rFonts w:ascii="Times New Roman" w:hAnsi="Times New Roman" w:cs="Times New Roman"/>
          <w:spacing w:val="2"/>
          <w:sz w:val="20"/>
          <w:szCs w:val="20"/>
        </w:rPr>
        <w:t>е</w:t>
      </w:r>
      <w:r w:rsidRPr="00CF1DF2">
        <w:rPr>
          <w:rFonts w:ascii="Times New Roman" w:hAnsi="Times New Roman" w:cs="Times New Roman"/>
          <w:spacing w:val="2"/>
          <w:sz w:val="20"/>
          <w:szCs w:val="20"/>
        </w:rPr>
        <w:t>неджеры по продажам точно знают, какой товар есть на складе;</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появляется возможность планировать и контролировать резул</w:t>
      </w:r>
      <w:r w:rsidRPr="00CF1DF2">
        <w:rPr>
          <w:rFonts w:ascii="Times New Roman" w:hAnsi="Times New Roman" w:cs="Times New Roman"/>
          <w:spacing w:val="2"/>
          <w:sz w:val="20"/>
          <w:szCs w:val="20"/>
        </w:rPr>
        <w:t>ь</w:t>
      </w:r>
      <w:r w:rsidRPr="00CF1DF2">
        <w:rPr>
          <w:rFonts w:ascii="Times New Roman" w:hAnsi="Times New Roman" w:cs="Times New Roman"/>
          <w:spacing w:val="2"/>
          <w:sz w:val="20"/>
          <w:szCs w:val="20"/>
        </w:rPr>
        <w:t>тирующие показатели работы склада на основе оперативной, дост</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верной и полной отчетности;</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появляется возможность оптимизировать распределение ассо</w:t>
      </w:r>
      <w:r w:rsidRPr="00CF1DF2">
        <w:rPr>
          <w:rFonts w:ascii="Times New Roman" w:hAnsi="Times New Roman" w:cs="Times New Roman"/>
          <w:spacing w:val="2"/>
          <w:sz w:val="20"/>
          <w:szCs w:val="20"/>
        </w:rPr>
        <w:t>р</w:t>
      </w:r>
      <w:r w:rsidRPr="00CF1DF2">
        <w:rPr>
          <w:rFonts w:ascii="Times New Roman" w:hAnsi="Times New Roman" w:cs="Times New Roman"/>
          <w:spacing w:val="2"/>
          <w:sz w:val="20"/>
          <w:szCs w:val="20"/>
        </w:rPr>
        <w:t xml:space="preserve">тимента по складам, за счет использования </w:t>
      </w:r>
      <w:r w:rsidRPr="00CF1DF2">
        <w:rPr>
          <w:rFonts w:ascii="Times New Roman" w:hAnsi="Times New Roman" w:cs="Times New Roman"/>
          <w:spacing w:val="2"/>
          <w:sz w:val="20"/>
          <w:szCs w:val="20"/>
          <w:lang w:val="en-US"/>
        </w:rPr>
        <w:t>ABC</w:t>
      </w:r>
      <w:r w:rsidRPr="00CF1DF2">
        <w:rPr>
          <w:rFonts w:ascii="Times New Roman" w:hAnsi="Times New Roman" w:cs="Times New Roman"/>
          <w:spacing w:val="2"/>
          <w:sz w:val="20"/>
          <w:szCs w:val="20"/>
        </w:rPr>
        <w:t>-анализа;</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реализуется система развернутой отчетности по товарам и с</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трудникам;</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точность учета увеличивается практически до 100 %, что ос</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бенно важно для товаров с небольшим сроком хранения;</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точность отбора возрастает до 99,5 %; в среднем на 25 % сокр</w:t>
      </w:r>
      <w:r w:rsidRPr="00CF1DF2">
        <w:rPr>
          <w:rFonts w:ascii="Times New Roman" w:hAnsi="Times New Roman" w:cs="Times New Roman"/>
          <w:spacing w:val="2"/>
          <w:sz w:val="20"/>
          <w:szCs w:val="20"/>
        </w:rPr>
        <w:t>а</w:t>
      </w:r>
      <w:r w:rsidRPr="00CF1DF2">
        <w:rPr>
          <w:rFonts w:ascii="Times New Roman" w:hAnsi="Times New Roman" w:cs="Times New Roman"/>
          <w:spacing w:val="2"/>
          <w:sz w:val="20"/>
          <w:szCs w:val="20"/>
        </w:rPr>
        <w:t>щается численность персонала, на 30 % увеличивается производ</w:t>
      </w:r>
      <w:r w:rsidRPr="00CF1DF2">
        <w:rPr>
          <w:rFonts w:ascii="Times New Roman" w:hAnsi="Times New Roman" w:cs="Times New Roman"/>
          <w:spacing w:val="2"/>
          <w:sz w:val="20"/>
          <w:szCs w:val="20"/>
        </w:rPr>
        <w:t>и</w:t>
      </w:r>
      <w:r w:rsidRPr="00CF1DF2">
        <w:rPr>
          <w:rFonts w:ascii="Times New Roman" w:hAnsi="Times New Roman" w:cs="Times New Roman"/>
          <w:spacing w:val="2"/>
          <w:sz w:val="20"/>
          <w:szCs w:val="20"/>
        </w:rPr>
        <w:t>тельность труда; увеличивается рациональность использования складских площадей на 10-25% [3].</w:t>
      </w:r>
    </w:p>
    <w:p w:rsidR="0001577A" w:rsidRPr="00CF1DF2" w:rsidRDefault="0001577A" w:rsidP="0001577A">
      <w:pPr>
        <w:spacing w:after="0" w:line="240" w:lineRule="auto"/>
        <w:ind w:firstLine="284"/>
        <w:jc w:val="both"/>
        <w:rPr>
          <w:rFonts w:ascii="Times New Roman" w:hAnsi="Times New Roman" w:cs="Times New Roman"/>
          <w:spacing w:val="2"/>
          <w:sz w:val="20"/>
          <w:szCs w:val="20"/>
        </w:rPr>
      </w:pPr>
      <w:r w:rsidRPr="00CF1DF2">
        <w:rPr>
          <w:rFonts w:ascii="Times New Roman" w:hAnsi="Times New Roman" w:cs="Times New Roman"/>
          <w:spacing w:val="2"/>
          <w:sz w:val="20"/>
          <w:szCs w:val="20"/>
        </w:rPr>
        <w:t xml:space="preserve">Таким образом,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очень разнообразны и могут и</w:t>
      </w:r>
      <w:r w:rsidRPr="00CF1DF2">
        <w:rPr>
          <w:rFonts w:ascii="Times New Roman" w:hAnsi="Times New Roman" w:cs="Times New Roman"/>
          <w:spacing w:val="2"/>
          <w:sz w:val="20"/>
          <w:szCs w:val="20"/>
        </w:rPr>
        <w:t>с</w:t>
      </w:r>
      <w:r w:rsidRPr="00CF1DF2">
        <w:rPr>
          <w:rFonts w:ascii="Times New Roman" w:hAnsi="Times New Roman" w:cs="Times New Roman"/>
          <w:spacing w:val="2"/>
          <w:sz w:val="20"/>
          <w:szCs w:val="20"/>
        </w:rPr>
        <w:t xml:space="preserve">пользоваться на предприятиях различного масштаба и разных сфер деятельности. Однако целесообразнее всего внедрять их на крупных складах с широким ассортиментом и большим грузооборотом, т.к. эффект от внедрения таких систем будет более ощутимым. Чем если применять их на небольших предприятиях. То есть </w:t>
      </w:r>
      <w:r w:rsidRPr="00CF1DF2">
        <w:rPr>
          <w:rFonts w:ascii="Times New Roman" w:hAnsi="Times New Roman" w:cs="Times New Roman"/>
          <w:spacing w:val="2"/>
          <w:sz w:val="20"/>
          <w:szCs w:val="20"/>
          <w:lang w:val="en-US"/>
        </w:rPr>
        <w:t>WMS</w:t>
      </w:r>
      <w:r w:rsidRPr="00CF1DF2">
        <w:rPr>
          <w:rFonts w:ascii="Times New Roman" w:hAnsi="Times New Roman" w:cs="Times New Roman"/>
          <w:spacing w:val="2"/>
          <w:sz w:val="20"/>
          <w:szCs w:val="20"/>
        </w:rPr>
        <w:t>-системы позволят не только оптимизировать документооборот внутри орган</w:t>
      </w:r>
      <w:r w:rsidRPr="00CF1DF2">
        <w:rPr>
          <w:rFonts w:ascii="Times New Roman" w:hAnsi="Times New Roman" w:cs="Times New Roman"/>
          <w:spacing w:val="2"/>
          <w:sz w:val="20"/>
          <w:szCs w:val="20"/>
        </w:rPr>
        <w:t>и</w:t>
      </w:r>
      <w:r w:rsidRPr="00CF1DF2">
        <w:rPr>
          <w:rFonts w:ascii="Times New Roman" w:hAnsi="Times New Roman" w:cs="Times New Roman"/>
          <w:spacing w:val="2"/>
          <w:sz w:val="20"/>
          <w:szCs w:val="20"/>
        </w:rPr>
        <w:t>зации или ускорить процесс обработки поступающих заявок, но та</w:t>
      </w:r>
      <w:r w:rsidRPr="00CF1DF2">
        <w:rPr>
          <w:rFonts w:ascii="Times New Roman" w:hAnsi="Times New Roman" w:cs="Times New Roman"/>
          <w:spacing w:val="2"/>
          <w:sz w:val="20"/>
          <w:szCs w:val="20"/>
        </w:rPr>
        <w:t>к</w:t>
      </w:r>
      <w:r w:rsidRPr="00CF1DF2">
        <w:rPr>
          <w:rFonts w:ascii="Times New Roman" w:hAnsi="Times New Roman" w:cs="Times New Roman"/>
          <w:spacing w:val="2"/>
          <w:sz w:val="20"/>
          <w:szCs w:val="20"/>
        </w:rPr>
        <w:lastRenderedPageBreak/>
        <w:t>же сократить численность рабочих склада, рационализировать и</w:t>
      </w:r>
      <w:r w:rsidRPr="00CF1DF2">
        <w:rPr>
          <w:rFonts w:ascii="Times New Roman" w:hAnsi="Times New Roman" w:cs="Times New Roman"/>
          <w:spacing w:val="2"/>
          <w:sz w:val="20"/>
          <w:szCs w:val="20"/>
        </w:rPr>
        <w:t>с</w:t>
      </w:r>
      <w:r w:rsidRPr="00CF1DF2">
        <w:rPr>
          <w:rFonts w:ascii="Times New Roman" w:hAnsi="Times New Roman" w:cs="Times New Roman"/>
          <w:spacing w:val="2"/>
          <w:sz w:val="20"/>
          <w:szCs w:val="20"/>
        </w:rPr>
        <w:t>пользование грузового объема склада, что влечет за собой возмо</w:t>
      </w:r>
      <w:r w:rsidRPr="00CF1DF2">
        <w:rPr>
          <w:rFonts w:ascii="Times New Roman" w:hAnsi="Times New Roman" w:cs="Times New Roman"/>
          <w:spacing w:val="2"/>
          <w:sz w:val="20"/>
          <w:szCs w:val="20"/>
        </w:rPr>
        <w:t>ж</w:t>
      </w:r>
      <w:r w:rsidRPr="00CF1DF2">
        <w:rPr>
          <w:rFonts w:ascii="Times New Roman" w:hAnsi="Times New Roman" w:cs="Times New Roman"/>
          <w:spacing w:val="2"/>
          <w:sz w:val="20"/>
          <w:szCs w:val="20"/>
        </w:rPr>
        <w:t>ность снижения складской площади и т.д. Все это позволит сэкон</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мить большое количество денежных средств, которое в будущем сможет быть направлено на расширение возможностей и удовлетв</w:t>
      </w:r>
      <w:r w:rsidRPr="00CF1DF2">
        <w:rPr>
          <w:rFonts w:ascii="Times New Roman" w:hAnsi="Times New Roman" w:cs="Times New Roman"/>
          <w:spacing w:val="2"/>
          <w:sz w:val="20"/>
          <w:szCs w:val="20"/>
        </w:rPr>
        <w:t>о</w:t>
      </w:r>
      <w:r w:rsidRPr="00CF1DF2">
        <w:rPr>
          <w:rFonts w:ascii="Times New Roman" w:hAnsi="Times New Roman" w:cs="Times New Roman"/>
          <w:spacing w:val="2"/>
          <w:sz w:val="20"/>
          <w:szCs w:val="20"/>
        </w:rPr>
        <w:t>рение потребностей организации.</w:t>
      </w:r>
    </w:p>
    <w:p w:rsidR="0001577A" w:rsidRPr="00CF1DF2" w:rsidRDefault="0001577A" w:rsidP="0001577A">
      <w:pPr>
        <w:spacing w:after="0" w:line="240" w:lineRule="auto"/>
        <w:ind w:firstLine="284"/>
        <w:jc w:val="both"/>
        <w:rPr>
          <w:rFonts w:ascii="Times New Roman" w:hAnsi="Times New Roman" w:cs="Times New Roman"/>
          <w:b/>
          <w:spacing w:val="2"/>
          <w:sz w:val="20"/>
          <w:szCs w:val="20"/>
        </w:rPr>
      </w:pPr>
    </w:p>
    <w:p w:rsidR="0001577A" w:rsidRPr="00CF1DF2" w:rsidRDefault="0001577A" w:rsidP="0001577A">
      <w:pPr>
        <w:spacing w:after="0" w:line="240" w:lineRule="auto"/>
        <w:ind w:firstLine="284"/>
        <w:jc w:val="center"/>
        <w:rPr>
          <w:rFonts w:ascii="Times New Roman" w:hAnsi="Times New Roman" w:cs="Times New Roman"/>
          <w:b/>
          <w:spacing w:val="2"/>
          <w:sz w:val="16"/>
          <w:szCs w:val="16"/>
        </w:rPr>
      </w:pPr>
      <w:r w:rsidRPr="00CF1DF2">
        <w:rPr>
          <w:rFonts w:ascii="Times New Roman" w:hAnsi="Times New Roman" w:cs="Times New Roman"/>
          <w:b/>
          <w:spacing w:val="2"/>
          <w:sz w:val="16"/>
          <w:szCs w:val="16"/>
        </w:rPr>
        <w:t>ЛИТЕРАТУРА</w:t>
      </w:r>
    </w:p>
    <w:p w:rsidR="0001577A" w:rsidRPr="00CF1DF2" w:rsidRDefault="0001577A" w:rsidP="0001577A">
      <w:pPr>
        <w:spacing w:after="0" w:line="240" w:lineRule="auto"/>
        <w:ind w:firstLine="284"/>
        <w:jc w:val="both"/>
        <w:rPr>
          <w:rFonts w:ascii="Times New Roman" w:hAnsi="Times New Roman" w:cs="Times New Roman"/>
          <w:b/>
          <w:spacing w:val="2"/>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1.Г</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д</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w:t>
      </w:r>
      <w:r w:rsidRPr="00984331">
        <w:rPr>
          <w:rFonts w:ascii="Times New Roman" w:hAnsi="Times New Roman" w:cs="Times New Roman"/>
          <w:spacing w:val="-4"/>
          <w:sz w:val="16"/>
          <w:szCs w:val="16"/>
        </w:rPr>
        <w:t xml:space="preserve"> Е. </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 Акцент на склад /Е. Н. Гордеева// экономика. Финансы. Управл</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ние. – 2011 – 1 – С. 67-72.</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2. Кронос: </w:t>
      </w:r>
      <w:r w:rsidRPr="00984331">
        <w:rPr>
          <w:rFonts w:ascii="Times New Roman" w:hAnsi="Times New Roman" w:cs="Times New Roman"/>
          <w:spacing w:val="-4"/>
          <w:sz w:val="16"/>
          <w:szCs w:val="16"/>
          <w:lang w:val="en-US"/>
        </w:rPr>
        <w:t>WMS</w:t>
      </w:r>
      <w:r w:rsidRPr="00984331">
        <w:rPr>
          <w:rFonts w:ascii="Times New Roman" w:hAnsi="Times New Roman" w:cs="Times New Roman"/>
          <w:spacing w:val="-4"/>
          <w:sz w:val="16"/>
          <w:szCs w:val="16"/>
        </w:rPr>
        <w:t xml:space="preserve"> на базе 1С: Предприятие 8 – эффективная система для автоматизации логистики склада [Электронный ресурс]. – Режим доступа: </w:t>
      </w:r>
      <w:hyperlink r:id="rId210"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www</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crns</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ru</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page</w:t>
        </w:r>
        <w:r w:rsidRPr="00984331">
          <w:rPr>
            <w:rStyle w:val="a4"/>
            <w:rFonts w:ascii="Times New Roman" w:hAnsi="Times New Roman" w:cs="Times New Roman"/>
            <w:spacing w:val="-4"/>
            <w:sz w:val="16"/>
            <w:szCs w:val="16"/>
          </w:rPr>
          <w:t>_</w:t>
        </w:r>
        <w:r w:rsidRPr="00984331">
          <w:rPr>
            <w:rStyle w:val="a4"/>
            <w:rFonts w:ascii="Times New Roman" w:hAnsi="Times New Roman" w:cs="Times New Roman"/>
            <w:spacing w:val="-4"/>
            <w:sz w:val="16"/>
            <w:szCs w:val="16"/>
            <w:lang w:val="en-US"/>
          </w:rPr>
          <w:t>soft</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cronos</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logistika</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en-US"/>
          </w:rPr>
          <w:t>html</w:t>
        </w:r>
      </w:hyperlink>
      <w:r w:rsidRPr="00984331">
        <w:rPr>
          <w:rFonts w:ascii="Times New Roman" w:hAnsi="Times New Roman" w:cs="Times New Roman"/>
          <w:spacing w:val="-4"/>
          <w:sz w:val="16"/>
          <w:szCs w:val="16"/>
        </w:rPr>
        <w:t>.  – Дата доступа: 13.06.2014.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3.Л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ю</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Д. </w:t>
      </w:r>
      <w:r w:rsidRPr="00984331">
        <w:rPr>
          <w:rFonts w:ascii="Times New Roman" w:hAnsi="Times New Roman" w:cs="Times New Roman"/>
          <w:spacing w:val="-4"/>
          <w:sz w:val="16"/>
          <w:szCs w:val="16"/>
          <w:lang w:val="en-US"/>
        </w:rPr>
        <w:t>ERP</w:t>
      </w:r>
      <w:r w:rsidRPr="00984331">
        <w:rPr>
          <w:rFonts w:ascii="Times New Roman" w:hAnsi="Times New Roman" w:cs="Times New Roman"/>
          <w:spacing w:val="-4"/>
          <w:sz w:val="16"/>
          <w:szCs w:val="16"/>
        </w:rPr>
        <w:t xml:space="preserve"> и </w:t>
      </w:r>
      <w:r w:rsidRPr="00984331">
        <w:rPr>
          <w:rFonts w:ascii="Times New Roman" w:hAnsi="Times New Roman" w:cs="Times New Roman"/>
          <w:spacing w:val="-4"/>
          <w:sz w:val="16"/>
          <w:szCs w:val="16"/>
          <w:lang w:val="fr-FR"/>
        </w:rPr>
        <w:t>WMS</w:t>
      </w:r>
      <w:r w:rsidRPr="00984331">
        <w:rPr>
          <w:rFonts w:ascii="Times New Roman" w:hAnsi="Times New Roman" w:cs="Times New Roman"/>
          <w:spacing w:val="-4"/>
          <w:sz w:val="16"/>
          <w:szCs w:val="16"/>
        </w:rPr>
        <w:t xml:space="preserve">: назначение, сходства и отличия [Электронный ресурс]. – Режим доступа: </w:t>
      </w:r>
      <w:hyperlink r:id="rId211"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www</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axelot</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ru</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Company</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publ</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erp</w:t>
        </w:r>
      </w:hyperlink>
      <w:r w:rsidRPr="00984331">
        <w:rPr>
          <w:rFonts w:ascii="Times New Roman" w:hAnsi="Times New Roman" w:cs="Times New Roman"/>
          <w:spacing w:val="-4"/>
          <w:sz w:val="16"/>
          <w:szCs w:val="16"/>
        </w:rPr>
        <w:t>. – Дата доступа: 13.06.2014.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4.Система управления складом [Электронный ресурс]. – Режим доступа: </w:t>
      </w:r>
      <w:hyperlink r:id="rId212"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ru</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wikipedia</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org</w:t>
        </w:r>
      </w:hyperlink>
      <w:r w:rsidRPr="00984331">
        <w:rPr>
          <w:rFonts w:ascii="Times New Roman" w:hAnsi="Times New Roman" w:cs="Times New Roman"/>
          <w:spacing w:val="-4"/>
          <w:sz w:val="16"/>
          <w:szCs w:val="16"/>
        </w:rPr>
        <w:t>. – Дата доступа: 15.06.2014.</w:t>
      </w:r>
    </w:p>
    <w:p w:rsidR="0001577A"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pacing w:after="0" w:line="240" w:lineRule="auto"/>
        <w:jc w:val="both"/>
        <w:rPr>
          <w:rFonts w:ascii="Times New Roman" w:eastAsia="Calibri" w:hAnsi="Times New Roman" w:cs="Times New Roman"/>
          <w:spacing w:val="-4"/>
          <w:sz w:val="20"/>
          <w:szCs w:val="20"/>
        </w:rPr>
      </w:pPr>
      <w:r w:rsidRPr="00984331">
        <w:rPr>
          <w:rFonts w:ascii="Times New Roman" w:eastAsia="Calibri" w:hAnsi="Times New Roman" w:cs="Times New Roman"/>
          <w:spacing w:val="-4"/>
          <w:sz w:val="20"/>
          <w:szCs w:val="20"/>
        </w:rPr>
        <w:t>УДК 164 : 339.543.62</w:t>
      </w:r>
    </w:p>
    <w:p w:rsidR="0001577A" w:rsidRPr="00984331" w:rsidRDefault="0001577A" w:rsidP="0001577A">
      <w:pPr>
        <w:spacing w:after="0" w:line="240" w:lineRule="auto"/>
        <w:jc w:val="both"/>
        <w:rPr>
          <w:rFonts w:ascii="Times New Roman" w:eastAsia="Calibri" w:hAnsi="Times New Roman" w:cs="Times New Roman"/>
          <w:spacing w:val="-4"/>
          <w:sz w:val="20"/>
          <w:szCs w:val="20"/>
        </w:rPr>
      </w:pPr>
      <w:r w:rsidRPr="00984331">
        <w:rPr>
          <w:rFonts w:ascii="Times New Roman" w:hAnsi="Times New Roman" w:cs="Times New Roman"/>
          <w:b/>
          <w:spacing w:val="-4"/>
          <w:sz w:val="20"/>
          <w:szCs w:val="20"/>
        </w:rPr>
        <w:t>Шмидт</w:t>
      </w:r>
      <w:r w:rsidRPr="00984331">
        <w:rPr>
          <w:rFonts w:ascii="Times New Roman" w:eastAsia="Calibri" w:hAnsi="Times New Roman" w:cs="Times New Roman"/>
          <w:b/>
          <w:spacing w:val="-4"/>
          <w:sz w:val="20"/>
          <w:szCs w:val="20"/>
        </w:rPr>
        <w:t xml:space="preserve"> </w:t>
      </w:r>
      <w:r w:rsidRPr="00984331">
        <w:rPr>
          <w:rFonts w:ascii="Times New Roman" w:hAnsi="Times New Roman" w:cs="Times New Roman"/>
          <w:b/>
          <w:spacing w:val="-4"/>
          <w:sz w:val="20"/>
          <w:szCs w:val="20"/>
        </w:rPr>
        <w:t>Е. В</w:t>
      </w:r>
      <w:r w:rsidRPr="00984331">
        <w:rPr>
          <w:rFonts w:ascii="Times New Roman" w:hAnsi="Times New Roman" w:cs="Times New Roman"/>
          <w:i/>
          <w:spacing w:val="-4"/>
          <w:sz w:val="20"/>
          <w:szCs w:val="20"/>
        </w:rPr>
        <w:t xml:space="preserve">. </w:t>
      </w:r>
      <w:r w:rsidRPr="00984331">
        <w:rPr>
          <w:rFonts w:ascii="Times New Roman" w:eastAsia="Calibri" w:hAnsi="Times New Roman" w:cs="Times New Roman"/>
          <w:spacing w:val="-4"/>
          <w:sz w:val="20"/>
          <w:szCs w:val="20"/>
        </w:rPr>
        <w:t>– студент</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СОСТОЯНИЕ РАЗВИТИЯ ЛОГИСТИКИ В СТРАНАХ </w:t>
      </w:r>
      <w:r w:rsidRPr="00984331">
        <w:rPr>
          <w:rFonts w:ascii="Times New Roman" w:hAnsi="Times New Roman" w:cs="Times New Roman"/>
          <w:b/>
          <w:spacing w:val="-4"/>
          <w:sz w:val="20"/>
          <w:szCs w:val="20"/>
        </w:rPr>
        <w:br/>
        <w:t xml:space="preserve">ТАМОЖЕННОГО СОЮЗА ПО МЕТОДОЛОГИИ </w:t>
      </w:r>
      <w:r w:rsidRPr="00984331">
        <w:rPr>
          <w:rFonts w:ascii="Times New Roman" w:hAnsi="Times New Roman" w:cs="Times New Roman"/>
          <w:b/>
          <w:spacing w:val="-4"/>
          <w:sz w:val="20"/>
          <w:szCs w:val="20"/>
        </w:rPr>
        <w:br/>
        <w:t>ВСЕМИРОНОГО БАНКА</w:t>
      </w:r>
    </w:p>
    <w:p w:rsidR="0001577A" w:rsidRPr="00984331" w:rsidRDefault="0001577A" w:rsidP="0001577A">
      <w:pPr>
        <w:spacing w:after="0" w:line="240" w:lineRule="auto"/>
        <w:jc w:val="both"/>
        <w:rPr>
          <w:rFonts w:ascii="Times New Roman" w:eastAsia="Calibri"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Пакуш </w:t>
      </w:r>
      <w:r w:rsidRPr="00984331">
        <w:rPr>
          <w:rFonts w:ascii="Times New Roman" w:eastAsia="Calibri" w:hAnsi="Times New Roman" w:cs="Times New Roman"/>
          <w:b/>
          <w:i/>
          <w:spacing w:val="-4"/>
          <w:sz w:val="20"/>
          <w:szCs w:val="20"/>
        </w:rPr>
        <w:t xml:space="preserve">Л. </w:t>
      </w:r>
      <w:r w:rsidRPr="00984331">
        <w:rPr>
          <w:rFonts w:ascii="Times New Roman" w:hAnsi="Times New Roman" w:cs="Times New Roman"/>
          <w:b/>
          <w:i/>
          <w:spacing w:val="-4"/>
          <w:sz w:val="20"/>
          <w:szCs w:val="20"/>
        </w:rPr>
        <w:t>В</w:t>
      </w:r>
      <w:r w:rsidRPr="00984331">
        <w:rPr>
          <w:rFonts w:ascii="Times New Roman" w:hAnsi="Times New Roman" w:cs="Times New Roman"/>
          <w:i/>
          <w:spacing w:val="-4"/>
          <w:sz w:val="20"/>
          <w:szCs w:val="20"/>
        </w:rPr>
        <w:t>.</w:t>
      </w:r>
      <w:r w:rsidRPr="00984331">
        <w:rPr>
          <w:rStyle w:val="FontStyle116"/>
          <w:b/>
          <w:spacing w:val="-4"/>
          <w:sz w:val="20"/>
          <w:szCs w:val="20"/>
        </w:rPr>
        <w:t xml:space="preserve"> – </w:t>
      </w:r>
      <w:r w:rsidRPr="00984331">
        <w:rPr>
          <w:rFonts w:ascii="Times New Roman" w:hAnsi="Times New Roman" w:cs="Times New Roman"/>
          <w:i/>
          <w:spacing w:val="-4"/>
          <w:sz w:val="20"/>
          <w:szCs w:val="20"/>
        </w:rPr>
        <w:t xml:space="preserve"> д</w:t>
      </w:r>
      <w:r w:rsidRPr="00984331">
        <w:rPr>
          <w:rFonts w:ascii="Times New Roman" w:eastAsia="Calibri" w:hAnsi="Times New Roman" w:cs="Times New Roman"/>
          <w:i/>
          <w:spacing w:val="-4"/>
          <w:sz w:val="20"/>
          <w:szCs w:val="20"/>
        </w:rPr>
        <w:t xml:space="preserve">. э. н., </w:t>
      </w:r>
      <w:r w:rsidRPr="00984331">
        <w:rPr>
          <w:rFonts w:ascii="Times New Roman" w:hAnsi="Times New Roman" w:cs="Times New Roman"/>
          <w:i/>
          <w:spacing w:val="-4"/>
          <w:sz w:val="20"/>
          <w:szCs w:val="20"/>
        </w:rPr>
        <w:t>профессор</w:t>
      </w:r>
    </w:p>
    <w:p w:rsidR="0001577A" w:rsidRPr="00984331" w:rsidRDefault="0001577A" w:rsidP="0001577A">
      <w:pPr>
        <w:spacing w:after="0" w:line="240" w:lineRule="auto"/>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современных условиях логистика играет ключевую роль, а в некот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рых случаях определяющую роль в развитии стран. На сегодняшний день за счет логистики в странах-членах Таможенного союза формируется 10-12 % ВВП (транспортный сектор – 7- 8 % ВВП). В станах ЕС данный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казатель составляет 20-25 %.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Большое внимание развитию логистики и совершенствованию ее 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фраструктуры уделяется со стороны государства. В Республике Беларусь реализуется Программа развития логистической системы Республики Б</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ларусь на период до 2015 г.  А также Стратегия развития транзитного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тенциала на 2011-2015 годы. В Республике Казахстан – Транспортная стратегия Республики Казахстан до 2015 г. В Российской Федерации – Транспортная стратегия российской Федерации на период до 2030 г.</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эффективной оценки развития логистики необходима качестве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 xml:space="preserve">ная методика, позволяющая оценить текущее состояние логистической </w:t>
      </w:r>
      <w:r w:rsidRPr="00984331">
        <w:rPr>
          <w:rFonts w:ascii="Times New Roman" w:hAnsi="Times New Roman" w:cs="Times New Roman"/>
          <w:spacing w:val="-4"/>
          <w:sz w:val="20"/>
          <w:szCs w:val="20"/>
        </w:rPr>
        <w:lastRenderedPageBreak/>
        <w:t>отрасли стран мира. В 2007 г. Всемирным банком совместно с универс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тетом г. Турку (Финляндия) впервые была разработана методика оценки уровня развития логистики в различных странах. За основу при определ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 xml:space="preserve">нии логистического рейтинга эксперты взяли 6 важнейших критериев оценки развития логистики в конкретной стране, на основе был рассчитан индекс эффективности логистики – </w:t>
      </w:r>
      <w:r w:rsidRPr="00984331">
        <w:rPr>
          <w:rFonts w:ascii="Times New Roman" w:hAnsi="Times New Roman" w:cs="Times New Roman"/>
          <w:spacing w:val="-4"/>
          <w:sz w:val="20"/>
          <w:szCs w:val="20"/>
          <w:lang w:val="en-US"/>
        </w:rPr>
        <w:t>LPI</w:t>
      </w:r>
      <w:r w:rsidRPr="00984331">
        <w:rPr>
          <w:rFonts w:ascii="Times New Roman" w:hAnsi="Times New Roman" w:cs="Times New Roman"/>
          <w:spacing w:val="-4"/>
          <w:sz w:val="20"/>
          <w:szCs w:val="20"/>
        </w:rPr>
        <w:t xml:space="preserve"> (</w:t>
      </w:r>
      <w:r w:rsidRPr="00984331">
        <w:rPr>
          <w:rFonts w:ascii="Times New Roman" w:hAnsi="Times New Roman" w:cs="Times New Roman"/>
          <w:spacing w:val="-4"/>
          <w:sz w:val="20"/>
          <w:szCs w:val="20"/>
          <w:lang w:val="en-US"/>
        </w:rPr>
        <w:t>LogisticsPerformanceIndex</w:t>
      </w:r>
      <w:r w:rsidRPr="00984331">
        <w:rPr>
          <w:rFonts w:ascii="Times New Roman" w:hAnsi="Times New Roman" w:cs="Times New Roman"/>
          <w:spacing w:val="-4"/>
          <w:sz w:val="20"/>
          <w:szCs w:val="20"/>
        </w:rPr>
        <w:t>).  В 2010 г. исследовательский институт «TransportIntelligence» (Великобрит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разработал индекс развития рынка логистики в странах с развива</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щейся экономикой – EMLI (EmergingMarketLogisticsIndex), который о</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ражает степень привлекательности рынка логистики для иностранных инвестиций и составляется ежегодно [4].</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Среди стран Таможенного союза в рейтинге EMLI присутствуют тол</w:t>
      </w:r>
      <w:r w:rsidRPr="00984331">
        <w:rPr>
          <w:rFonts w:ascii="Times New Roman" w:eastAsia="Times New Roman" w:hAnsi="Times New Roman" w:cs="Times New Roman"/>
          <w:spacing w:val="-4"/>
          <w:sz w:val="20"/>
          <w:szCs w:val="20"/>
          <w:lang w:eastAsia="ru-RU"/>
        </w:rPr>
        <w:t>ь</w:t>
      </w:r>
      <w:r w:rsidRPr="00984331">
        <w:rPr>
          <w:rFonts w:ascii="Times New Roman" w:eastAsia="Times New Roman" w:hAnsi="Times New Roman" w:cs="Times New Roman"/>
          <w:spacing w:val="-4"/>
          <w:sz w:val="20"/>
          <w:szCs w:val="20"/>
          <w:lang w:eastAsia="ru-RU"/>
        </w:rPr>
        <w:t>ко Россия и Казахстан. Российская Федерация в 2010-2011 гг. занимала пятое место, и ухудшила свое положение на две позиции в 2012-2013 гг. (7 место). Казахстан в 2010 г. занимал 33 место, в 2011 г. – 30-е, в 2012 г. – 25-е, в 2013 – 18 место. Беларусь не включена в данный рейтинг </w:t>
      </w:r>
      <w:r w:rsidRPr="00984331">
        <w:rPr>
          <w:rFonts w:ascii="Times New Roman" w:eastAsia="Times New Roman" w:hAnsi="Times New Roman" w:cs="Times New Roman"/>
          <w:iCs/>
          <w:spacing w:val="-4"/>
          <w:sz w:val="20"/>
          <w:szCs w:val="20"/>
          <w:lang w:eastAsia="ru-RU"/>
        </w:rPr>
        <w:t>(таблица 1)</w:t>
      </w:r>
      <w:r w:rsidRPr="00984331">
        <w:rPr>
          <w:rFonts w:ascii="Times New Roman" w:eastAsia="Times New Roman" w:hAnsi="Times New Roman" w:cs="Times New Roman"/>
          <w:spacing w:val="-4"/>
          <w:sz w:val="20"/>
          <w:szCs w:val="20"/>
          <w:lang w:eastAsia="ru-RU"/>
        </w:rPr>
        <w:t>.</w:t>
      </w:r>
    </w:p>
    <w:p w:rsidR="0001577A" w:rsidRPr="00984331" w:rsidRDefault="0001577A" w:rsidP="0001577A">
      <w:pPr>
        <w:shd w:val="clear" w:color="auto" w:fill="FFFFFF"/>
        <w:spacing w:after="0" w:line="240" w:lineRule="auto"/>
        <w:jc w:val="both"/>
        <w:rPr>
          <w:rFonts w:ascii="Times New Roman" w:eastAsia="Times New Roman" w:hAnsi="Times New Roman" w:cs="Times New Roman"/>
          <w:iCs/>
          <w:spacing w:val="-4"/>
          <w:sz w:val="20"/>
          <w:szCs w:val="20"/>
          <w:lang w:eastAsia="ru-RU"/>
        </w:rPr>
      </w:pPr>
    </w:p>
    <w:p w:rsidR="0001577A" w:rsidRPr="00984331" w:rsidRDefault="0001577A" w:rsidP="0001577A">
      <w:pPr>
        <w:shd w:val="clear" w:color="auto" w:fill="FFFFFF"/>
        <w:spacing w:after="0" w:line="240" w:lineRule="auto"/>
        <w:jc w:val="both"/>
        <w:rPr>
          <w:rFonts w:ascii="Times New Roman" w:eastAsia="Times New Roman" w:hAnsi="Times New Roman" w:cs="Times New Roman"/>
          <w:iCs/>
          <w:spacing w:val="-4"/>
          <w:sz w:val="16"/>
          <w:szCs w:val="16"/>
          <w:lang w:eastAsia="ru-RU"/>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а </w:t>
      </w:r>
      <w:r w:rsidRPr="00984331">
        <w:rPr>
          <w:rFonts w:ascii="Times New Roman" w:eastAsia="Times New Roman" w:hAnsi="Times New Roman" w:cs="Times New Roman"/>
          <w:iCs/>
          <w:spacing w:val="-4"/>
          <w:sz w:val="16"/>
          <w:szCs w:val="16"/>
          <w:lang w:eastAsia="ru-RU"/>
        </w:rPr>
        <w:t xml:space="preserve">1 – </w:t>
      </w:r>
      <w:r w:rsidRPr="00984331">
        <w:rPr>
          <w:rFonts w:ascii="Times New Roman" w:eastAsia="Times New Roman" w:hAnsi="Times New Roman" w:cs="Times New Roman"/>
          <w:b/>
          <w:iCs/>
          <w:spacing w:val="-4"/>
          <w:sz w:val="16"/>
          <w:szCs w:val="16"/>
          <w:lang w:eastAsia="ru-RU"/>
        </w:rPr>
        <w:t>Страны Таможенного союза по индексу EMLI в 2010-2013 гг.</w:t>
      </w:r>
    </w:p>
    <w:tbl>
      <w:tblPr>
        <w:tblStyle w:val="a8"/>
        <w:tblW w:w="0" w:type="auto"/>
        <w:tblInd w:w="108" w:type="dxa"/>
        <w:tblLook w:val="04A0"/>
      </w:tblPr>
      <w:tblGrid>
        <w:gridCol w:w="1326"/>
        <w:gridCol w:w="1169"/>
        <w:gridCol w:w="1170"/>
        <w:gridCol w:w="1170"/>
        <w:gridCol w:w="1170"/>
      </w:tblGrid>
      <w:tr w:rsidR="0001577A" w:rsidRPr="00984331" w:rsidTr="0006285B">
        <w:trPr>
          <w:trHeight w:val="170"/>
        </w:trPr>
        <w:tc>
          <w:tcPr>
            <w:tcW w:w="1326" w:type="dxa"/>
            <w:vMerge w:val="restart"/>
            <w:vAlign w:val="center"/>
          </w:tcPr>
          <w:p w:rsidR="0001577A" w:rsidRPr="00984331" w:rsidRDefault="0001577A" w:rsidP="0006285B">
            <w:pPr>
              <w:ind w:firstLine="34"/>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Страна</w:t>
            </w:r>
          </w:p>
        </w:tc>
        <w:tc>
          <w:tcPr>
            <w:tcW w:w="4679" w:type="dxa"/>
            <w:gridSpan w:val="4"/>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 xml:space="preserve">Общий индекс </w:t>
            </w:r>
            <w:r w:rsidRPr="00984331">
              <w:rPr>
                <w:rFonts w:ascii="Times New Roman" w:eastAsia="Times New Roman" w:hAnsi="Times New Roman" w:cs="Times New Roman"/>
                <w:spacing w:val="-4"/>
                <w:sz w:val="16"/>
                <w:szCs w:val="16"/>
                <w:lang w:val="en-US" w:eastAsia="ru-RU"/>
              </w:rPr>
              <w:t>EMLI</w:t>
            </w:r>
            <w:r w:rsidRPr="00984331">
              <w:rPr>
                <w:rFonts w:ascii="Times New Roman" w:eastAsia="Times New Roman" w:hAnsi="Times New Roman" w:cs="Times New Roman"/>
                <w:spacing w:val="-4"/>
                <w:sz w:val="16"/>
                <w:szCs w:val="16"/>
                <w:lang w:eastAsia="ru-RU"/>
              </w:rPr>
              <w:t xml:space="preserve"> место страны</w:t>
            </w:r>
          </w:p>
        </w:tc>
      </w:tr>
      <w:tr w:rsidR="0001577A" w:rsidRPr="00984331" w:rsidTr="0006285B">
        <w:trPr>
          <w:trHeight w:val="170"/>
        </w:trPr>
        <w:tc>
          <w:tcPr>
            <w:tcW w:w="1326" w:type="dxa"/>
            <w:vMerge/>
            <w:vAlign w:val="center"/>
          </w:tcPr>
          <w:p w:rsidR="0001577A" w:rsidRPr="00984331" w:rsidRDefault="0001577A" w:rsidP="0006285B">
            <w:pPr>
              <w:ind w:firstLine="34"/>
              <w:jc w:val="both"/>
              <w:rPr>
                <w:rFonts w:ascii="Times New Roman" w:eastAsia="Times New Roman" w:hAnsi="Times New Roman" w:cs="Times New Roman"/>
                <w:spacing w:val="-4"/>
                <w:sz w:val="16"/>
                <w:szCs w:val="16"/>
                <w:lang w:eastAsia="ru-RU"/>
              </w:rPr>
            </w:pPr>
          </w:p>
        </w:tc>
        <w:tc>
          <w:tcPr>
            <w:tcW w:w="1169"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2010</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2011</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2012</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2013</w:t>
            </w:r>
          </w:p>
        </w:tc>
      </w:tr>
      <w:tr w:rsidR="0001577A" w:rsidRPr="00984331" w:rsidTr="0006285B">
        <w:tc>
          <w:tcPr>
            <w:tcW w:w="1326" w:type="dxa"/>
            <w:vAlign w:val="center"/>
          </w:tcPr>
          <w:p w:rsidR="0001577A" w:rsidRPr="00984331" w:rsidRDefault="0001577A" w:rsidP="0006285B">
            <w:pPr>
              <w:ind w:firstLine="34"/>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Россия</w:t>
            </w:r>
          </w:p>
        </w:tc>
        <w:tc>
          <w:tcPr>
            <w:tcW w:w="1169"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6,38 (5)</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6,04 (5)</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6,29 (7)</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6,44 (7)</w:t>
            </w:r>
          </w:p>
        </w:tc>
      </w:tr>
      <w:tr w:rsidR="0001577A" w:rsidRPr="00984331" w:rsidTr="0006285B">
        <w:tc>
          <w:tcPr>
            <w:tcW w:w="1326" w:type="dxa"/>
            <w:vAlign w:val="center"/>
          </w:tcPr>
          <w:p w:rsidR="0001577A" w:rsidRPr="00984331" w:rsidRDefault="0001577A" w:rsidP="0006285B">
            <w:pPr>
              <w:ind w:firstLine="34"/>
              <w:jc w:val="both"/>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Казахстан</w:t>
            </w:r>
          </w:p>
        </w:tc>
        <w:tc>
          <w:tcPr>
            <w:tcW w:w="1169"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4,20 (33)</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4,33 (30)</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4,55 (25)</w:t>
            </w:r>
          </w:p>
        </w:tc>
        <w:tc>
          <w:tcPr>
            <w:tcW w:w="1170" w:type="dxa"/>
            <w:vAlign w:val="center"/>
          </w:tcPr>
          <w:p w:rsidR="0001577A" w:rsidRPr="00984331" w:rsidRDefault="0001577A" w:rsidP="0006285B">
            <w:pPr>
              <w:ind w:firstLine="34"/>
              <w:jc w:val="center"/>
              <w:rPr>
                <w:rFonts w:ascii="Times New Roman" w:eastAsia="Times New Roman" w:hAnsi="Times New Roman" w:cs="Times New Roman"/>
                <w:spacing w:val="-4"/>
                <w:sz w:val="16"/>
                <w:szCs w:val="16"/>
                <w:lang w:eastAsia="ru-RU"/>
              </w:rPr>
            </w:pPr>
            <w:r w:rsidRPr="00984331">
              <w:rPr>
                <w:rFonts w:ascii="Times New Roman" w:eastAsia="Times New Roman" w:hAnsi="Times New Roman" w:cs="Times New Roman"/>
                <w:spacing w:val="-4"/>
                <w:sz w:val="16"/>
                <w:szCs w:val="16"/>
                <w:lang w:eastAsia="ru-RU"/>
              </w:rPr>
              <w:t>4,99 (18)</w:t>
            </w:r>
          </w:p>
        </w:tc>
      </w:tr>
    </w:tbl>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lang w:eastAsia="ru-RU"/>
        </w:rPr>
      </w:pPr>
      <w:r w:rsidRPr="00984331">
        <w:rPr>
          <w:rFonts w:ascii="Times New Roman" w:eastAsia="Times New Roman" w:hAnsi="Times New Roman" w:cs="Times New Roman"/>
          <w:spacing w:val="-4"/>
          <w:sz w:val="20"/>
          <w:szCs w:val="20"/>
          <w:lang w:eastAsia="ru-RU"/>
        </w:rPr>
        <w:t>Таким образом, хотя рынок логистики России является самым привл</w:t>
      </w:r>
      <w:r w:rsidRPr="00984331">
        <w:rPr>
          <w:rFonts w:ascii="Times New Roman" w:eastAsia="Times New Roman" w:hAnsi="Times New Roman" w:cs="Times New Roman"/>
          <w:spacing w:val="-4"/>
          <w:sz w:val="20"/>
          <w:szCs w:val="20"/>
          <w:lang w:eastAsia="ru-RU"/>
        </w:rPr>
        <w:t>е</w:t>
      </w:r>
      <w:r w:rsidRPr="00984331">
        <w:rPr>
          <w:rFonts w:ascii="Times New Roman" w:eastAsia="Times New Roman" w:hAnsi="Times New Roman" w:cs="Times New Roman"/>
          <w:spacing w:val="-4"/>
          <w:sz w:val="20"/>
          <w:szCs w:val="20"/>
          <w:lang w:eastAsia="ru-RU"/>
        </w:rPr>
        <w:t>кательным среди анализируемых стран, однако следует говорить о сн</w:t>
      </w:r>
      <w:r w:rsidRPr="00984331">
        <w:rPr>
          <w:rFonts w:ascii="Times New Roman" w:eastAsia="Times New Roman" w:hAnsi="Times New Roman" w:cs="Times New Roman"/>
          <w:spacing w:val="-4"/>
          <w:sz w:val="20"/>
          <w:szCs w:val="20"/>
          <w:lang w:eastAsia="ru-RU"/>
        </w:rPr>
        <w:t>и</w:t>
      </w:r>
      <w:r w:rsidRPr="00984331">
        <w:rPr>
          <w:rFonts w:ascii="Times New Roman" w:eastAsia="Times New Roman" w:hAnsi="Times New Roman" w:cs="Times New Roman"/>
          <w:spacing w:val="-4"/>
          <w:sz w:val="20"/>
          <w:szCs w:val="20"/>
          <w:lang w:eastAsia="ru-RU"/>
        </w:rPr>
        <w:t>жении его привлекательности для инвестиций в сферу логистики вследс</w:t>
      </w:r>
      <w:r w:rsidRPr="00984331">
        <w:rPr>
          <w:rFonts w:ascii="Times New Roman" w:eastAsia="Times New Roman" w:hAnsi="Times New Roman" w:cs="Times New Roman"/>
          <w:spacing w:val="-4"/>
          <w:sz w:val="20"/>
          <w:szCs w:val="20"/>
          <w:lang w:eastAsia="ru-RU"/>
        </w:rPr>
        <w:t>т</w:t>
      </w:r>
      <w:r w:rsidRPr="00984331">
        <w:rPr>
          <w:rFonts w:ascii="Times New Roman" w:eastAsia="Times New Roman" w:hAnsi="Times New Roman" w:cs="Times New Roman"/>
          <w:spacing w:val="-4"/>
          <w:sz w:val="20"/>
          <w:szCs w:val="20"/>
          <w:lang w:eastAsia="ru-RU"/>
        </w:rPr>
        <w:t>вие ухудшения положения на две позиции. Наиболее динамично и пр</w:t>
      </w:r>
      <w:r w:rsidRPr="00984331">
        <w:rPr>
          <w:rFonts w:ascii="Times New Roman" w:eastAsia="Times New Roman" w:hAnsi="Times New Roman" w:cs="Times New Roman"/>
          <w:spacing w:val="-4"/>
          <w:sz w:val="20"/>
          <w:szCs w:val="20"/>
          <w:lang w:eastAsia="ru-RU"/>
        </w:rPr>
        <w:t>о</w:t>
      </w:r>
      <w:r w:rsidRPr="00984331">
        <w:rPr>
          <w:rFonts w:ascii="Times New Roman" w:eastAsia="Times New Roman" w:hAnsi="Times New Roman" w:cs="Times New Roman"/>
          <w:spacing w:val="-4"/>
          <w:sz w:val="20"/>
          <w:szCs w:val="20"/>
          <w:lang w:eastAsia="ru-RU"/>
        </w:rPr>
        <w:t>грессивно развивается рынок логистики в Казахстане.</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Рассмотрим динамику развития рынка логистики стран Таможенного союза по субиндексам EMLI за 2010-2013 гг. </w:t>
      </w:r>
      <w:r w:rsidRPr="00984331">
        <w:rPr>
          <w:rFonts w:ascii="Times New Roman" w:hAnsi="Times New Roman" w:cs="Times New Roman"/>
          <w:iCs/>
          <w:spacing w:val="-4"/>
          <w:sz w:val="20"/>
          <w:szCs w:val="20"/>
        </w:rPr>
        <w:t>(таблица 2)</w:t>
      </w:r>
      <w:r w:rsidRPr="00984331">
        <w:rPr>
          <w:rFonts w:ascii="Times New Roman" w:hAnsi="Times New Roman" w:cs="Times New Roman"/>
          <w:spacing w:val="-4"/>
          <w:sz w:val="20"/>
          <w:szCs w:val="20"/>
        </w:rPr>
        <w:t>.</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jc w:val="both"/>
        <w:rPr>
          <w:rFonts w:ascii="Times New Roman" w:hAnsi="Times New Roman" w:cs="Times New Roman"/>
          <w:iCs/>
          <w:spacing w:val="-4"/>
          <w:sz w:val="16"/>
          <w:szCs w:val="16"/>
        </w:rPr>
      </w:pPr>
      <w:r w:rsidRPr="00984331">
        <w:rPr>
          <w:rFonts w:ascii="Times New Roman" w:hAnsi="Times New Roman" w:cs="Times New Roman"/>
          <w:spacing w:val="-4"/>
          <w:sz w:val="16"/>
          <w:szCs w:val="16"/>
        </w:rPr>
        <w:t>Т</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л</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ц</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sidRPr="00984331">
        <w:rPr>
          <w:rFonts w:ascii="Times New Roman" w:hAnsi="Times New Roman" w:cs="Times New Roman"/>
          <w:iCs/>
          <w:spacing w:val="-4"/>
          <w:sz w:val="16"/>
          <w:szCs w:val="16"/>
        </w:rPr>
        <w:t xml:space="preserve"> 2 – </w:t>
      </w:r>
      <w:r w:rsidRPr="00984331">
        <w:rPr>
          <w:rFonts w:ascii="Times New Roman" w:hAnsi="Times New Roman" w:cs="Times New Roman"/>
          <w:b/>
          <w:iCs/>
          <w:spacing w:val="-4"/>
          <w:sz w:val="16"/>
          <w:szCs w:val="16"/>
        </w:rPr>
        <w:t>Страны СНГ по субиндексам EMLI за 2010-2013 гг.</w:t>
      </w:r>
    </w:p>
    <w:tbl>
      <w:tblPr>
        <w:tblStyle w:val="a8"/>
        <w:tblW w:w="0" w:type="auto"/>
        <w:tblInd w:w="108" w:type="dxa"/>
        <w:tblLook w:val="04A0"/>
      </w:tblPr>
      <w:tblGrid>
        <w:gridCol w:w="988"/>
        <w:gridCol w:w="688"/>
        <w:gridCol w:w="1443"/>
        <w:gridCol w:w="1383"/>
        <w:gridCol w:w="1564"/>
      </w:tblGrid>
      <w:tr w:rsidR="0001577A" w:rsidRPr="00984331" w:rsidTr="0006285B">
        <w:trPr>
          <w:trHeight w:val="170"/>
        </w:trPr>
        <w:tc>
          <w:tcPr>
            <w:tcW w:w="988" w:type="dxa"/>
            <w:vMerge w:val="restart"/>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Страна</w:t>
            </w:r>
          </w:p>
        </w:tc>
        <w:tc>
          <w:tcPr>
            <w:tcW w:w="688" w:type="dxa"/>
            <w:vMerge w:val="restart"/>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Года</w:t>
            </w:r>
          </w:p>
        </w:tc>
        <w:tc>
          <w:tcPr>
            <w:tcW w:w="4390" w:type="dxa"/>
            <w:gridSpan w:val="3"/>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Субиндексы</w:t>
            </w:r>
            <w:r w:rsidRPr="00984331">
              <w:rPr>
                <w:rFonts w:ascii="Times New Roman" w:hAnsi="Times New Roman" w:cs="Times New Roman"/>
                <w:spacing w:val="-4"/>
                <w:sz w:val="16"/>
                <w:szCs w:val="16"/>
                <w:lang w:val="en-US"/>
              </w:rPr>
              <w:t>EMLI</w:t>
            </w:r>
          </w:p>
        </w:tc>
      </w:tr>
      <w:tr w:rsidR="0001577A" w:rsidRPr="00984331" w:rsidTr="0006285B">
        <w:trPr>
          <w:trHeight w:val="170"/>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Размер и динам</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ка развития рынка</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Рыночная с</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вместимость</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Развитие тран</w:t>
            </w:r>
            <w:r w:rsidRPr="00984331">
              <w:rPr>
                <w:rFonts w:ascii="Times New Roman" w:hAnsi="Times New Roman" w:cs="Times New Roman"/>
                <w:spacing w:val="-4"/>
                <w:sz w:val="16"/>
                <w:szCs w:val="16"/>
              </w:rPr>
              <w:t>с</w:t>
            </w:r>
            <w:r w:rsidRPr="00984331">
              <w:rPr>
                <w:rFonts w:ascii="Times New Roman" w:hAnsi="Times New Roman" w:cs="Times New Roman"/>
                <w:spacing w:val="-4"/>
                <w:sz w:val="16"/>
                <w:szCs w:val="16"/>
              </w:rPr>
              <w:t>портных коммун</w:t>
            </w:r>
            <w:r w:rsidRPr="00984331">
              <w:rPr>
                <w:rFonts w:ascii="Times New Roman" w:hAnsi="Times New Roman" w:cs="Times New Roman"/>
                <w:spacing w:val="-4"/>
                <w:sz w:val="16"/>
                <w:szCs w:val="16"/>
              </w:rPr>
              <w:t>и</w:t>
            </w:r>
            <w:r w:rsidRPr="00984331">
              <w:rPr>
                <w:rFonts w:ascii="Times New Roman" w:hAnsi="Times New Roman" w:cs="Times New Roman"/>
                <w:spacing w:val="-4"/>
                <w:sz w:val="16"/>
                <w:szCs w:val="16"/>
              </w:rPr>
              <w:t>каций</w:t>
            </w:r>
          </w:p>
        </w:tc>
      </w:tr>
      <w:tr w:rsidR="0001577A" w:rsidRPr="00984331" w:rsidTr="0006285B">
        <w:trPr>
          <w:trHeight w:val="85"/>
        </w:trPr>
        <w:tc>
          <w:tcPr>
            <w:tcW w:w="988" w:type="dxa"/>
            <w:vMerge w:val="restart"/>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Россия</w:t>
            </w: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7,62</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5,47</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4,70</w:t>
            </w:r>
          </w:p>
        </w:tc>
      </w:tr>
      <w:tr w:rsidR="0001577A" w:rsidRPr="00984331" w:rsidTr="0006285B">
        <w:trPr>
          <w:trHeight w:val="85"/>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7,66</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5,23</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4,60</w:t>
            </w:r>
          </w:p>
        </w:tc>
      </w:tr>
      <w:tr w:rsidR="0001577A" w:rsidRPr="00984331" w:rsidTr="0006285B">
        <w:trPr>
          <w:trHeight w:val="85"/>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7,57</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5,06</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5,07</w:t>
            </w:r>
          </w:p>
        </w:tc>
      </w:tr>
      <w:tr w:rsidR="0001577A" w:rsidRPr="00984331" w:rsidTr="0006285B">
        <w:trPr>
          <w:trHeight w:val="85"/>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2013</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7,58</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5,45</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5,12</w:t>
            </w:r>
          </w:p>
        </w:tc>
      </w:tr>
      <w:tr w:rsidR="0001577A" w:rsidRPr="00984331" w:rsidTr="0006285B">
        <w:trPr>
          <w:trHeight w:val="85"/>
        </w:trPr>
        <w:tc>
          <w:tcPr>
            <w:tcW w:w="988" w:type="dxa"/>
            <w:vMerge w:val="restart"/>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Казахстан</w:t>
            </w: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2010</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3,76</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5,47</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3,83</w:t>
            </w:r>
          </w:p>
        </w:tc>
      </w:tr>
      <w:tr w:rsidR="0001577A" w:rsidRPr="00984331" w:rsidTr="0006285B">
        <w:trPr>
          <w:trHeight w:val="85"/>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2011</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3,84</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5,52</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4,09</w:t>
            </w:r>
          </w:p>
        </w:tc>
      </w:tr>
      <w:tr w:rsidR="0001577A" w:rsidRPr="00984331" w:rsidTr="0006285B">
        <w:trPr>
          <w:trHeight w:val="85"/>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2012</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4,03</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5,76</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4,62</w:t>
            </w:r>
          </w:p>
        </w:tc>
      </w:tr>
      <w:tr w:rsidR="0001577A" w:rsidRPr="00984331" w:rsidTr="0006285B">
        <w:trPr>
          <w:trHeight w:val="85"/>
        </w:trPr>
        <w:tc>
          <w:tcPr>
            <w:tcW w:w="988" w:type="dxa"/>
            <w:vMerge/>
            <w:vAlign w:val="center"/>
          </w:tcPr>
          <w:p w:rsidR="0001577A" w:rsidRPr="00984331" w:rsidRDefault="0001577A" w:rsidP="0006285B">
            <w:pPr>
              <w:ind w:firstLine="34"/>
              <w:jc w:val="both"/>
              <w:rPr>
                <w:rFonts w:ascii="Times New Roman" w:hAnsi="Times New Roman" w:cs="Times New Roman"/>
                <w:spacing w:val="-4"/>
                <w:sz w:val="16"/>
                <w:szCs w:val="16"/>
              </w:rPr>
            </w:pPr>
          </w:p>
        </w:tc>
        <w:tc>
          <w:tcPr>
            <w:tcW w:w="688" w:type="dxa"/>
            <w:vAlign w:val="center"/>
          </w:tcPr>
          <w:p w:rsidR="0001577A" w:rsidRPr="00984331" w:rsidRDefault="0001577A" w:rsidP="0006285B">
            <w:pPr>
              <w:ind w:firstLine="3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2013</w:t>
            </w:r>
          </w:p>
        </w:tc>
        <w:tc>
          <w:tcPr>
            <w:tcW w:w="144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4,36</w:t>
            </w:r>
          </w:p>
        </w:tc>
        <w:tc>
          <w:tcPr>
            <w:tcW w:w="1383"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6,60</w:t>
            </w:r>
          </w:p>
        </w:tc>
        <w:tc>
          <w:tcPr>
            <w:tcW w:w="1564" w:type="dxa"/>
            <w:vAlign w:val="center"/>
          </w:tcPr>
          <w:p w:rsidR="0001577A" w:rsidRPr="00984331" w:rsidRDefault="0001577A" w:rsidP="0006285B">
            <w:pPr>
              <w:ind w:firstLine="34"/>
              <w:jc w:val="center"/>
              <w:rPr>
                <w:rFonts w:ascii="Times New Roman" w:hAnsi="Times New Roman" w:cs="Times New Roman"/>
                <w:spacing w:val="-4"/>
                <w:sz w:val="16"/>
                <w:szCs w:val="16"/>
              </w:rPr>
            </w:pPr>
            <w:r w:rsidRPr="00984331">
              <w:rPr>
                <w:rFonts w:ascii="Times New Roman" w:hAnsi="Times New Roman" w:cs="Times New Roman"/>
                <w:spacing w:val="-4"/>
                <w:sz w:val="16"/>
                <w:szCs w:val="16"/>
              </w:rPr>
              <w:t>5,00</w:t>
            </w:r>
          </w:p>
        </w:tc>
      </w:tr>
    </w:tbl>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Анализ указанныхсубиндексов EMLI показал следующее. Россия о</w:t>
      </w:r>
      <w:r w:rsidRPr="00984331">
        <w:rPr>
          <w:rFonts w:ascii="Times New Roman" w:hAnsi="Times New Roman" w:cs="Times New Roman"/>
          <w:spacing w:val="-4"/>
          <w:sz w:val="20"/>
          <w:szCs w:val="20"/>
        </w:rPr>
        <w:t>б</w:t>
      </w:r>
      <w:r w:rsidRPr="00984331">
        <w:rPr>
          <w:rFonts w:ascii="Times New Roman" w:hAnsi="Times New Roman" w:cs="Times New Roman"/>
          <w:spacing w:val="-4"/>
          <w:sz w:val="20"/>
          <w:szCs w:val="20"/>
        </w:rPr>
        <w:t>ладает высоким показателем размера и динамики развития рынка, недо</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таточно развиты транспортные коммуникации и связи, слабая рыночная совместимость. В Казахстане недостаточно развита внутренняя тран</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портная инфраструктура и связи, небольшой и недостаточно развитый рынок, невысокая рыночная совместимость [2].</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целом можно сделать следующий вывод о привлекательности рынка логистики России и Казахстана. Наиболее привлекательным для инвест</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ций рынком логистики обладает Россия, прежде всего, за счет высокого показателя размера и динамики развития рынка. Наиболее динамично развивается рынок логистики в Казахстане и его привлекательность ув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личивается.</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целях повышения привлекательности рынка логистики стран Там</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женного союза для иностранных инвесторов, необходимо:</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улучшить внутреннюю транспортную инфраструктуру и связи;</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повысить экономическую эффективность национальных экономик;</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повысить открытость рынка для иностранных логистических комп</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ний и инвесторов.</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Отраслевым министерствам и ведомствам Республики Беларусь,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довало бы обратить внимание на включение Беларуси в рейтинг развития рынка логистики в странах с развивающейся экономикой (EMLI).</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Странам Таможенного союза следует расширять внешнеторговые св</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зи (особенно это касается Республики Беларусь), проводить более откр</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тую экономическую политику, работать в направлении заключения 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гиональных торговых соглашений, повышать эффективность деятельн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пограничных служб.</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Вхождение в основные международные логистические рейтинги –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пре</w:t>
      </w:r>
      <w:r w:rsidRPr="00984331">
        <w:rPr>
          <w:rFonts w:ascii="Times New Roman" w:hAnsi="Times New Roman" w:cs="Times New Roman"/>
          <w:spacing w:val="-4"/>
          <w:sz w:val="20"/>
          <w:szCs w:val="20"/>
        </w:rPr>
        <w:softHyphen/>
        <w:t>менное требование для государств, которые стремятся занять свою нишу на миро</w:t>
      </w:r>
      <w:r w:rsidRPr="00984331">
        <w:rPr>
          <w:rFonts w:ascii="Times New Roman" w:hAnsi="Times New Roman" w:cs="Times New Roman"/>
          <w:spacing w:val="-4"/>
          <w:sz w:val="20"/>
          <w:szCs w:val="20"/>
        </w:rPr>
        <w:softHyphen/>
        <w:t>вом логистическом рынке. Не случайно Совет Министров Республики Беларусь поставил задачу к 2015 г. повысить позиции страны в ведущих международных рейтингах. Повышение позиций РБ в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ных логистических рейтингах позволит улучшить инвестиционную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влекательность отечественной логистической отрасли и увеличить приток инвестиций в развитие логистической инфраструктуры.</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hd w:val="clear" w:color="auto" w:fill="FFFFFF"/>
        <w:spacing w:after="0" w:line="240" w:lineRule="auto"/>
        <w:ind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16"/>
          <w:szCs w:val="16"/>
        </w:rPr>
      </w:pP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 Д</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м</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С. В., З</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Д. И. Оценка эффективности логистики: Сборник научных статей под науч. ред. В. И. Сергеева. – М.: Изд-во Эс Си Эм Консалтинг, 2012. – С. 83-87.</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у</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 Д.</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Оценка эффективности логистики в странах Таможенного союза и в Украине по методологии Всемирного банка / Д.В. Курочкин // Обзоры и аналитика. 2013. – № 2. – С. 17.</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 xml:space="preserve">3.Перспективы развития логистики в рамках таможенного союза [Электронный ресурс]. – Режим доступа: </w:t>
      </w:r>
      <w:r w:rsidRPr="00984331">
        <w:rPr>
          <w:rFonts w:ascii="Times New Roman" w:hAnsi="Times New Roman" w:cs="Times New Roman"/>
          <w:spacing w:val="-4"/>
          <w:sz w:val="16"/>
          <w:szCs w:val="16"/>
          <w:lang w:val="en-US"/>
        </w:rPr>
        <w:t>http</w:t>
      </w:r>
      <w:r w:rsidRPr="00984331">
        <w:rPr>
          <w:rFonts w:ascii="Times New Roman" w:hAnsi="Times New Roman" w:cs="Times New Roman"/>
          <w:spacing w:val="-4"/>
          <w:sz w:val="16"/>
          <w:szCs w:val="16"/>
        </w:rPr>
        <w:t>//slideshare.net/AlexeyKablov/ss-15294231/. – Дата доступа: 10.06.2014.</w:t>
      </w:r>
    </w:p>
    <w:p w:rsidR="0001577A" w:rsidRPr="00984331" w:rsidRDefault="0001577A" w:rsidP="0001577A">
      <w:pPr>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4.ЭффективностьлогистикипометодологииВсемирногобанка [Электронныйресурс]. – Р</w:t>
      </w:r>
      <w:r w:rsidRPr="00984331">
        <w:rPr>
          <w:rFonts w:ascii="Times New Roman" w:hAnsi="Times New Roman" w:cs="Times New Roman"/>
          <w:spacing w:val="-4"/>
          <w:sz w:val="16"/>
          <w:szCs w:val="16"/>
        </w:rPr>
        <w:t>е</w:t>
      </w:r>
      <w:r w:rsidRPr="00984331">
        <w:rPr>
          <w:rFonts w:ascii="Times New Roman" w:hAnsi="Times New Roman" w:cs="Times New Roman"/>
          <w:spacing w:val="-4"/>
          <w:sz w:val="16"/>
          <w:szCs w:val="16"/>
        </w:rPr>
        <w:t xml:space="preserve">жимдоступа: </w:t>
      </w:r>
      <w:r w:rsidRPr="00984331">
        <w:rPr>
          <w:rFonts w:ascii="Times New Roman" w:hAnsi="Times New Roman" w:cs="Times New Roman"/>
          <w:spacing w:val="-4"/>
          <w:sz w:val="16"/>
          <w:szCs w:val="16"/>
          <w:lang w:val="en-US"/>
        </w:rPr>
        <w:t>http</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baif</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by</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stati</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effektivnost</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logistiki</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po</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metodologii</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vsemirnogo</w:t>
      </w:r>
      <w:r w:rsidRPr="00984331">
        <w:rPr>
          <w:rFonts w:ascii="Times New Roman" w:hAnsi="Times New Roman" w:cs="Times New Roman"/>
          <w:spacing w:val="-4"/>
          <w:sz w:val="16"/>
          <w:szCs w:val="16"/>
        </w:rPr>
        <w:t>-</w:t>
      </w:r>
      <w:r w:rsidRPr="00984331">
        <w:rPr>
          <w:rFonts w:ascii="Times New Roman" w:hAnsi="Times New Roman" w:cs="Times New Roman"/>
          <w:spacing w:val="-4"/>
          <w:sz w:val="16"/>
          <w:szCs w:val="16"/>
          <w:lang w:val="en-US"/>
        </w:rPr>
        <w:t>banka</w:t>
      </w:r>
      <w:r w:rsidRPr="00984331">
        <w:rPr>
          <w:rFonts w:ascii="Times New Roman" w:hAnsi="Times New Roman" w:cs="Times New Roman"/>
          <w:spacing w:val="-4"/>
          <w:sz w:val="16"/>
          <w:szCs w:val="16"/>
        </w:rPr>
        <w:t>. – Датад</w:t>
      </w:r>
      <w:r w:rsidRPr="00984331">
        <w:rPr>
          <w:rFonts w:ascii="Times New Roman" w:hAnsi="Times New Roman" w:cs="Times New Roman"/>
          <w:spacing w:val="-4"/>
          <w:sz w:val="16"/>
          <w:szCs w:val="16"/>
        </w:rPr>
        <w:t>о</w:t>
      </w:r>
      <w:r w:rsidRPr="00984331">
        <w:rPr>
          <w:rFonts w:ascii="Times New Roman" w:hAnsi="Times New Roman" w:cs="Times New Roman"/>
          <w:spacing w:val="-4"/>
          <w:sz w:val="16"/>
          <w:szCs w:val="16"/>
        </w:rPr>
        <w:t>ступа: 05.06.2014.</w:t>
      </w:r>
    </w:p>
    <w:p w:rsidR="0001577A" w:rsidRPr="00984331" w:rsidRDefault="0001577A" w:rsidP="0001577A">
      <w:pPr>
        <w:shd w:val="clear" w:color="auto" w:fill="FFFFFF"/>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164 : 339.5 : 637.5</w:t>
      </w:r>
    </w:p>
    <w:p w:rsidR="0001577A" w:rsidRPr="00984331" w:rsidRDefault="0001577A" w:rsidP="0001577A">
      <w:pPr>
        <w:spacing w:after="0" w:line="240" w:lineRule="auto"/>
        <w:jc w:val="both"/>
        <w:rPr>
          <w:rFonts w:ascii="Times New Roman" w:eastAsia="Calibri" w:hAnsi="Times New Roman" w:cs="Times New Roman"/>
          <w:spacing w:val="-4"/>
          <w:sz w:val="20"/>
          <w:szCs w:val="20"/>
        </w:rPr>
      </w:pPr>
      <w:r w:rsidRPr="00984331">
        <w:rPr>
          <w:rFonts w:ascii="Times New Roman" w:hAnsi="Times New Roman" w:cs="Times New Roman"/>
          <w:b/>
          <w:spacing w:val="-4"/>
          <w:sz w:val="20"/>
          <w:szCs w:val="20"/>
        </w:rPr>
        <w:t>Шмидт</w:t>
      </w:r>
      <w:r w:rsidRPr="00984331">
        <w:rPr>
          <w:rFonts w:ascii="Times New Roman" w:eastAsia="Calibri" w:hAnsi="Times New Roman" w:cs="Times New Roman"/>
          <w:b/>
          <w:spacing w:val="-4"/>
          <w:sz w:val="20"/>
          <w:szCs w:val="20"/>
        </w:rPr>
        <w:t xml:space="preserve"> </w:t>
      </w:r>
      <w:r w:rsidRPr="00984331">
        <w:rPr>
          <w:rFonts w:ascii="Times New Roman" w:hAnsi="Times New Roman" w:cs="Times New Roman"/>
          <w:b/>
          <w:spacing w:val="-4"/>
          <w:sz w:val="20"/>
          <w:szCs w:val="20"/>
        </w:rPr>
        <w:t>Е. В</w:t>
      </w:r>
      <w:r w:rsidRPr="00984331">
        <w:rPr>
          <w:rFonts w:ascii="Times New Roman" w:hAnsi="Times New Roman" w:cs="Times New Roman"/>
          <w:spacing w:val="-4"/>
          <w:sz w:val="20"/>
          <w:szCs w:val="20"/>
        </w:rPr>
        <w:t>.</w:t>
      </w:r>
      <w:r w:rsidRPr="00984331">
        <w:rPr>
          <w:rFonts w:ascii="Times New Roman" w:hAnsi="Times New Roman" w:cs="Times New Roman"/>
          <w:i/>
          <w:spacing w:val="-4"/>
          <w:sz w:val="20"/>
          <w:szCs w:val="20"/>
        </w:rPr>
        <w:t xml:space="preserve"> </w:t>
      </w:r>
      <w:r w:rsidRPr="00984331">
        <w:rPr>
          <w:rFonts w:ascii="Times New Roman" w:eastAsia="Calibri" w:hAnsi="Times New Roman" w:cs="Times New Roman"/>
          <w:spacing w:val="-4"/>
          <w:sz w:val="20"/>
          <w:szCs w:val="20"/>
        </w:rPr>
        <w:t>– студент</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СПЕЦИФИКА ПОСТРОЕНИЯ ЛОГИСТИЧЕСКИХ </w:t>
      </w:r>
      <w:r w:rsidRPr="00984331">
        <w:rPr>
          <w:rFonts w:ascii="Times New Roman" w:hAnsi="Times New Roman" w:cs="Times New Roman"/>
          <w:b/>
          <w:spacing w:val="-4"/>
          <w:sz w:val="20"/>
          <w:szCs w:val="20"/>
        </w:rPr>
        <w:br/>
        <w:t xml:space="preserve">РАСПРЕДЕЛИТЕЛЬНЫХ СИСТЕМ </w:t>
      </w:r>
      <w:r w:rsidRPr="00984331">
        <w:rPr>
          <w:rFonts w:ascii="Times New Roman" w:hAnsi="Times New Roman" w:cs="Times New Roman"/>
          <w:b/>
          <w:spacing w:val="-4"/>
          <w:sz w:val="20"/>
          <w:szCs w:val="20"/>
        </w:rPr>
        <w:br/>
        <w:t xml:space="preserve">ВО ВНЕШНЕЭКОНОМИЧЕСКОЙ ДЕЯТЕЛЬНОСТИ </w:t>
      </w:r>
      <w:r w:rsidRPr="00984331">
        <w:rPr>
          <w:rFonts w:ascii="Times New Roman" w:hAnsi="Times New Roman" w:cs="Times New Roman"/>
          <w:b/>
          <w:spacing w:val="-4"/>
          <w:sz w:val="20"/>
          <w:szCs w:val="20"/>
        </w:rPr>
        <w:br/>
        <w:t>МЯСОПЕРЕРАБАТЫВАЮЩИХ ПРЕДПРИЯТИЙ</w:t>
      </w:r>
    </w:p>
    <w:p w:rsidR="0001577A" w:rsidRPr="00984331" w:rsidRDefault="0001577A" w:rsidP="0001577A">
      <w:pPr>
        <w:spacing w:after="0" w:line="240" w:lineRule="auto"/>
        <w:jc w:val="both"/>
        <w:rPr>
          <w:rFonts w:ascii="Times New Roman" w:eastAsia="Calibri"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Пакуш </w:t>
      </w:r>
      <w:r w:rsidRPr="00984331">
        <w:rPr>
          <w:rFonts w:ascii="Times New Roman" w:eastAsia="Calibri" w:hAnsi="Times New Roman" w:cs="Times New Roman"/>
          <w:b/>
          <w:i/>
          <w:spacing w:val="-4"/>
          <w:sz w:val="20"/>
          <w:szCs w:val="20"/>
        </w:rPr>
        <w:t xml:space="preserve">Л. </w:t>
      </w:r>
      <w:r w:rsidRPr="00984331">
        <w:rPr>
          <w:rFonts w:ascii="Times New Roman" w:hAnsi="Times New Roman" w:cs="Times New Roman"/>
          <w:b/>
          <w:i/>
          <w:spacing w:val="-4"/>
          <w:sz w:val="20"/>
          <w:szCs w:val="20"/>
        </w:rPr>
        <w:t>В</w:t>
      </w:r>
      <w:r w:rsidRPr="00984331">
        <w:rPr>
          <w:rFonts w:ascii="Times New Roman" w:hAnsi="Times New Roman" w:cs="Times New Roman"/>
          <w:i/>
          <w:spacing w:val="-4"/>
          <w:sz w:val="20"/>
          <w:szCs w:val="20"/>
        </w:rPr>
        <w:t>.</w:t>
      </w:r>
      <w:r w:rsidRPr="00984331">
        <w:rPr>
          <w:rStyle w:val="FontStyle116"/>
          <w:b/>
          <w:spacing w:val="-4"/>
          <w:sz w:val="20"/>
          <w:szCs w:val="20"/>
        </w:rPr>
        <w:t xml:space="preserve"> – </w:t>
      </w:r>
      <w:r w:rsidRPr="00984331">
        <w:rPr>
          <w:rFonts w:ascii="Times New Roman" w:hAnsi="Times New Roman" w:cs="Times New Roman"/>
          <w:i/>
          <w:spacing w:val="-4"/>
          <w:sz w:val="20"/>
          <w:szCs w:val="20"/>
        </w:rPr>
        <w:t xml:space="preserve"> д</w:t>
      </w:r>
      <w:r w:rsidRPr="00984331">
        <w:rPr>
          <w:rFonts w:ascii="Times New Roman" w:eastAsia="Calibri" w:hAnsi="Times New Roman" w:cs="Times New Roman"/>
          <w:i/>
          <w:spacing w:val="-4"/>
          <w:sz w:val="20"/>
          <w:szCs w:val="20"/>
        </w:rPr>
        <w:t xml:space="preserve">. э. н., </w:t>
      </w:r>
      <w:r w:rsidRPr="00984331">
        <w:rPr>
          <w:rFonts w:ascii="Times New Roman" w:hAnsi="Times New Roman" w:cs="Times New Roman"/>
          <w:i/>
          <w:spacing w:val="-4"/>
          <w:sz w:val="20"/>
          <w:szCs w:val="20"/>
        </w:rPr>
        <w:t>профессор</w:t>
      </w:r>
    </w:p>
    <w:p w:rsidR="0001577A" w:rsidRPr="00984331" w:rsidRDefault="0001577A" w:rsidP="0001577A">
      <w:pPr>
        <w:spacing w:after="0" w:line="240" w:lineRule="auto"/>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обострения конкуренции между предприятиями мясного подкомплекса одной из ключевых задач производителей становится 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явление резервов поддержания цен на продукцию на том уровне, который позволяет обеспечить конкурентоспособность предприятия. Фактически сложившееся в настоящее время способы снижения конечной цены без удешевления производства и изменения характеристик продукции можно сгруппировать по двум направлениям:</w:t>
      </w:r>
    </w:p>
    <w:p w:rsidR="0001577A" w:rsidRPr="00984331" w:rsidRDefault="0001577A" w:rsidP="0001577A">
      <w:pPr>
        <w:pStyle w:val="a3"/>
        <w:numPr>
          <w:ilvl w:val="0"/>
          <w:numId w:val="81"/>
        </w:numPr>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Снижение отпускной цены путем снижения уровня рентабельн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Следствием применения этого способа, наиболее вероятно, послужит уменьшение размеров прибыли и, как следствие, дефицит средств для развития предприятия с последующим снижением конкурентоспособн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сти его продукции. Широкое использование это способа поддержания цен на низком уровне может в перспективе привести к стагнации отрасли во всем географическом регионе.</w:t>
      </w:r>
    </w:p>
    <w:p w:rsidR="0001577A" w:rsidRPr="00984331" w:rsidRDefault="0001577A" w:rsidP="0001577A">
      <w:pPr>
        <w:pStyle w:val="a3"/>
        <w:numPr>
          <w:ilvl w:val="0"/>
          <w:numId w:val="81"/>
        </w:numPr>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Снижение доли транспортно-логистической составляющей в ц</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не продукции и повышение скорости доставки. Этот способ позволяет поддерживать цену продукции на конкурентоспособном уровне без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терь прибыли и привлечения дополнительных инвестиций. Таким обр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зом, высокая эффективность доставки продукции до покупателя стан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lastRenderedPageBreak/>
        <w:t>вится одним из ключевых факторов развития предприятия-производителя и всей отрасли в целом.</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Сокращение транспортно-логистических издержек достижимо сл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дующими способами:</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оптимизация транспортно-логистических схем доставки товара от продавца покупателю путем выбора наиболее эффективного вида тран</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порта, оптимального маршрута доставки и т. п.;</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поддержание всей логистической системы распределения продукции на том уровне, который позволяет минимизировать затраты на движение грузов и увеличить скорость выполнения всех транспортно-логистических операций.</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управления логистической системой в первую очередь необход</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мо выявить ее границы и звенья.</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Специфика формирования каналов сбыта на внешнем рынке заключ</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ется в увеличении длины: как правило, расстояния в международной транспортировке больше расстояния во внутренней торговле. Кроме того, начальная и конечная точки материального потока находятся в разных странах, т.е. разделены таможенными границами.</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Одним из ключевых решений в области формирования системы ра</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пределения является решение относительно выбора канала распредел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или дистрибутивного канала. Известно, что выбор дистрибутивного канала предполагает, в первую очередь, принципиальное решение отн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сительно использования торговых посредников, однако также одной из ключевых проблем в рамках выбора канала распределения является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блема выбора формы товаропродвижения.Система предполагает как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личие неограниченного числа собственных распределительных центров и/или торговых посредников, так и полное их отсутствие.</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Процесс доведения товаров до потребителей может осуществляться в двух организационно-экономических формах: транзитной и складской. Складская форма товаропродвижения предполагает движение материал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ного ресурса в места продажи или потребления через одно или несколько складских звеньев. При транзитной форме товар производителя поставл</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 xml:space="preserve">ется непосредственно в места продажи или потребления, минуя складские хозяйства. </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условиях сбыта продукции на внешние рынки проблема выбора формы товаропродвижения имеет свою специфику и выходит за рамки выбора транзитной или складской формы. В зависимости от дистриб</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тивных каналов, в мировой практике сложились 4 типа систем физическ</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го распределения продукции [2]:</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 прямая система, позволяющая концентрировать готовую продукцию в стране производителя и разделять материальные потоки, работая напр</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мую с каждым индивидуальным покупателем на зарубежном рынке.</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транзитная система, в которой поток готовой продукции первон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чально достигает транзитного перевалочного пункта в стране импорта, что позволяет транспортировать товары более экономичными партиями до страны назначения, после чего доставлять их покупателям внутри этой страны.</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классическая система является наиболее часто используемой кру</w:t>
      </w:r>
      <w:r w:rsidRPr="00984331">
        <w:rPr>
          <w:rFonts w:ascii="Times New Roman" w:hAnsi="Times New Roman" w:cs="Times New Roman"/>
          <w:spacing w:val="-4"/>
          <w:sz w:val="20"/>
          <w:szCs w:val="20"/>
        </w:rPr>
        <w:t>п</w:t>
      </w:r>
      <w:r w:rsidRPr="00984331">
        <w:rPr>
          <w:rFonts w:ascii="Times New Roman" w:hAnsi="Times New Roman" w:cs="Times New Roman"/>
          <w:spacing w:val="-4"/>
          <w:sz w:val="20"/>
          <w:szCs w:val="20"/>
        </w:rPr>
        <w:t>ными предприятиями в условиях ведения экспортной деятельности. В такой системе происходит распределение товаров на склады, распол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женные в каждой из стран импорта.</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система для нескольких стран, в основе которой лежит классическая система распределения, однако в данном случае складское хозяйство в стране импорта используется также для обеспечения товарами нескольких рынков сбыта в соседних странах.</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Создание распределительной системы, отвечающей текущими целями и задачам предприятий мясного подкомплекса, является одним из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оритетных направлений работы логистического менеджмента компании. Исследователи, обычно, выделяют три этапа проектирования логистич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ских распределительных систем:</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предварительный этап, на котором уточняются цели и исходные данные для проектирования;</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этап дивергенции, связанный с критическим восприятием действ</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тельности, разрушением стереотипов, использованием весьма широких образных сравнений, крайне далеких ассоциаций; на этом этапе формир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ется широкий спектр различных требований к будущему объекту;</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этап конвергенции, имеющий приоритетной целью упорядочение и структуризацию области поиска, сокращение и отбор вариантов решений.</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выбор системы международного физического распределения вли</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ет множество факторов, среди которых целесообразно выделить следу</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щие наиболее значимые: тип зарубежного покупателя, общий  объем эк</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порта продукции, отношение затрат на товародвижение к стоимости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логистическая инфраструктура предполагаемого рынка сбыта, требования покупателей к скорости выполнения заказа.</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 формировании дистрибутивных каналов и системы распредел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в целом также следует учитывать, что в своей внешнеэкономической деятельности предприятие взаимодействует с глобальными логистич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скими системами, расположенные в разных странах. На современном эт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lastRenderedPageBreak/>
        <w:t>пе на такие системы оказывает влияние множество факторов внешней среды, среди которых наиболее значимыми являются:</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развитие информационных технологий, постоянная модификация информационных систем управления цепями поставок;</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глобализация рынков и развитие инфраструктуры международной торговли;</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широкое распространение и активное развитие контейнерных пер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возок;</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развитие свободных портов и свободных торговых зон, в которых товары могут находиться без необходимости таможенного оформления;</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постоянное увеличение макрологистической инфраструктуры, сп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собствующее развитию мульти-модальных перевозок;</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развитие глобальных компаний-операторов на рынке транспортно-логистических услуг;</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появление и развитие региональных торгово-экономических блоков, способствующих товародвижению на территориях, входящих в эти блоки стран [4].</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Таким образом, при проектировании логистической распределител</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ной системы необходимо определить число ее структур и число элеме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тов. Однако построение системы распределения в условиях движения материальных потоков между различными странами становится задачей, существенно отличающейся от аналогичной задачи на внутреннем рынке. При сохранении общих принципов построения логистических систем, создание международной распределительной системы требует особого подхода и учета множества дополнительных факторов.</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Основной задачей после создания логистической распределительной системы станет поддержание ее функционирования на максимально э</w:t>
      </w:r>
      <w:r w:rsidRPr="00984331">
        <w:rPr>
          <w:rFonts w:ascii="Times New Roman" w:hAnsi="Times New Roman" w:cs="Times New Roman"/>
          <w:spacing w:val="-4"/>
          <w:sz w:val="20"/>
          <w:szCs w:val="20"/>
        </w:rPr>
        <w:t>ф</w:t>
      </w:r>
      <w:r w:rsidRPr="00984331">
        <w:rPr>
          <w:rFonts w:ascii="Times New Roman" w:hAnsi="Times New Roman" w:cs="Times New Roman"/>
          <w:spacing w:val="-4"/>
          <w:sz w:val="20"/>
          <w:szCs w:val="20"/>
        </w:rPr>
        <w:t>фективном для всех предприятий-элементов уровне. Полностью отв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чающая целям и задачам мясоперерабатывающих предприятий макрол</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гистияеская распределительная система позволит удерживать конкуре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тоспособность предприятия при работе на внешнем рынке.</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spacing w:val="-4"/>
          <w:sz w:val="20"/>
          <w:szCs w:val="20"/>
        </w:rPr>
      </w:pPr>
    </w:p>
    <w:p w:rsidR="0001577A" w:rsidRPr="00984331" w:rsidRDefault="0001577A" w:rsidP="0001577A">
      <w:pPr>
        <w:pStyle w:val="a3"/>
        <w:tabs>
          <w:tab w:val="left" w:pos="797"/>
        </w:tabs>
        <w:spacing w:after="0" w:line="240" w:lineRule="auto"/>
        <w:ind w:left="0" w:firstLine="284"/>
        <w:jc w:val="center"/>
        <w:rPr>
          <w:rFonts w:ascii="Times New Roman" w:hAnsi="Times New Roman" w:cs="Times New Roman"/>
          <w:b/>
          <w:spacing w:val="-4"/>
          <w:sz w:val="16"/>
          <w:szCs w:val="16"/>
        </w:rPr>
      </w:pPr>
      <w:r w:rsidRPr="00984331">
        <w:rPr>
          <w:rFonts w:ascii="Times New Roman" w:hAnsi="Times New Roman" w:cs="Times New Roman"/>
          <w:b/>
          <w:spacing w:val="-4"/>
          <w:sz w:val="16"/>
          <w:szCs w:val="16"/>
        </w:rPr>
        <w:t>ЛИТЕРАТУРА</w:t>
      </w:r>
    </w:p>
    <w:p w:rsidR="0001577A" w:rsidRPr="00984331" w:rsidRDefault="0001577A" w:rsidP="0001577A">
      <w:pPr>
        <w:pStyle w:val="a3"/>
        <w:tabs>
          <w:tab w:val="left" w:pos="797"/>
        </w:tabs>
        <w:spacing w:after="0" w:line="240" w:lineRule="auto"/>
        <w:ind w:left="0" w:firstLine="284"/>
        <w:jc w:val="both"/>
        <w:rPr>
          <w:rFonts w:ascii="Times New Roman" w:hAnsi="Times New Roman" w:cs="Times New Roman"/>
          <w:b/>
          <w:spacing w:val="-4"/>
          <w:sz w:val="16"/>
          <w:szCs w:val="16"/>
        </w:rPr>
      </w:pPr>
    </w:p>
    <w:p w:rsidR="0001577A" w:rsidRPr="00984331" w:rsidRDefault="0001577A" w:rsidP="0001577A">
      <w:pPr>
        <w:tabs>
          <w:tab w:val="left" w:pos="797"/>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1.Б</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н</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ч, 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Менеджмент экспортных поставок / А.А. Бренч // Весцi НАН РБ.– 2006.– 656 с.</w:t>
      </w:r>
    </w:p>
    <w:p w:rsidR="0001577A" w:rsidRPr="00984331" w:rsidRDefault="0001577A" w:rsidP="0001577A">
      <w:pPr>
        <w:tabs>
          <w:tab w:val="left" w:pos="797"/>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2. М</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о</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к</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и</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й, 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А. Логистические распределительные системы / В.А. Марковский // Экономика и менеджмент. 2011. – № 20. – С. 76-80.</w:t>
      </w:r>
    </w:p>
    <w:p w:rsidR="0001577A" w:rsidRPr="00984331" w:rsidRDefault="0001577A" w:rsidP="0001577A">
      <w:pPr>
        <w:tabs>
          <w:tab w:val="left" w:pos="797"/>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lastRenderedPageBreak/>
        <w:t>3.Основные характеристики рынка грузоперевозок автомобильным транспортом [Эле</w:t>
      </w:r>
      <w:r w:rsidRPr="00984331">
        <w:rPr>
          <w:rFonts w:ascii="Times New Roman" w:hAnsi="Times New Roman" w:cs="Times New Roman"/>
          <w:spacing w:val="-4"/>
          <w:sz w:val="16"/>
          <w:szCs w:val="16"/>
        </w:rPr>
        <w:t>к</w:t>
      </w:r>
      <w:r w:rsidRPr="00984331">
        <w:rPr>
          <w:rFonts w:ascii="Times New Roman" w:hAnsi="Times New Roman" w:cs="Times New Roman"/>
          <w:spacing w:val="-4"/>
          <w:sz w:val="16"/>
          <w:szCs w:val="16"/>
        </w:rPr>
        <w:t xml:space="preserve">тронный ресурс]. – Режим доступа: </w:t>
      </w:r>
      <w:hyperlink r:id="rId213" w:history="1">
        <w:r w:rsidRPr="00984331">
          <w:rPr>
            <w:rStyle w:val="a4"/>
            <w:rFonts w:ascii="Times New Roman" w:hAnsi="Times New Roman" w:cs="Times New Roman"/>
            <w:spacing w:val="-4"/>
            <w:sz w:val="16"/>
            <w:szCs w:val="16"/>
            <w:lang w:val="en-US"/>
          </w:rPr>
          <w:t>http</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www</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mitiko</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ru</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articles</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l</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rusart</w:t>
        </w:r>
        <w:r w:rsidRPr="00984331">
          <w:rPr>
            <w:rStyle w:val="a4"/>
            <w:rFonts w:ascii="Times New Roman" w:hAnsi="Times New Roman" w:cs="Times New Roman"/>
            <w:spacing w:val="-4"/>
            <w:sz w:val="16"/>
            <w:szCs w:val="16"/>
          </w:rPr>
          <w:t>/56-</w:t>
        </w:r>
        <w:r w:rsidRPr="00984331">
          <w:rPr>
            <w:rStyle w:val="a4"/>
            <w:rFonts w:ascii="Times New Roman" w:hAnsi="Times New Roman" w:cs="Times New Roman"/>
            <w:spacing w:val="-4"/>
            <w:sz w:val="16"/>
            <w:szCs w:val="16"/>
            <w:lang w:val="fr-FR"/>
          </w:rPr>
          <w:t>harautotr</w:t>
        </w:r>
        <w:r w:rsidRPr="00984331">
          <w:rPr>
            <w:rStyle w:val="a4"/>
            <w:rFonts w:ascii="Times New Roman" w:hAnsi="Times New Roman" w:cs="Times New Roman"/>
            <w:spacing w:val="-4"/>
            <w:sz w:val="16"/>
            <w:szCs w:val="16"/>
          </w:rPr>
          <w:t>.</w:t>
        </w:r>
        <w:r w:rsidRPr="00984331">
          <w:rPr>
            <w:rStyle w:val="a4"/>
            <w:rFonts w:ascii="Times New Roman" w:hAnsi="Times New Roman" w:cs="Times New Roman"/>
            <w:spacing w:val="-4"/>
            <w:sz w:val="16"/>
            <w:szCs w:val="16"/>
            <w:lang w:val="fr-FR"/>
          </w:rPr>
          <w:t>html</w:t>
        </w:r>
      </w:hyperlink>
      <w:r w:rsidRPr="00984331">
        <w:rPr>
          <w:rFonts w:ascii="Times New Roman" w:hAnsi="Times New Roman" w:cs="Times New Roman"/>
          <w:spacing w:val="-4"/>
          <w:sz w:val="16"/>
          <w:szCs w:val="16"/>
        </w:rPr>
        <w:t>. – Дата доступа: 18.06.2014.</w:t>
      </w:r>
    </w:p>
    <w:p w:rsidR="0001577A" w:rsidRPr="00984331" w:rsidRDefault="0001577A" w:rsidP="0001577A">
      <w:pPr>
        <w:tabs>
          <w:tab w:val="left" w:pos="797"/>
        </w:tabs>
        <w:spacing w:after="0" w:line="240" w:lineRule="auto"/>
        <w:ind w:firstLine="284"/>
        <w:jc w:val="both"/>
        <w:rPr>
          <w:rFonts w:ascii="Times New Roman" w:hAnsi="Times New Roman" w:cs="Times New Roman"/>
          <w:spacing w:val="-4"/>
          <w:sz w:val="16"/>
          <w:szCs w:val="16"/>
        </w:rPr>
      </w:pPr>
      <w:r w:rsidRPr="00984331">
        <w:rPr>
          <w:rFonts w:ascii="Times New Roman" w:hAnsi="Times New Roman" w:cs="Times New Roman"/>
          <w:spacing w:val="-4"/>
          <w:sz w:val="16"/>
          <w:szCs w:val="16"/>
        </w:rPr>
        <w:t>4.С</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р</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г</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е</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в, В.</w:t>
      </w:r>
      <w:r>
        <w:rPr>
          <w:rFonts w:ascii="Times New Roman" w:hAnsi="Times New Roman" w:cs="Times New Roman"/>
          <w:spacing w:val="-4"/>
          <w:sz w:val="16"/>
          <w:szCs w:val="16"/>
        </w:rPr>
        <w:t xml:space="preserve"> </w:t>
      </w:r>
      <w:r w:rsidRPr="00984331">
        <w:rPr>
          <w:rFonts w:ascii="Times New Roman" w:hAnsi="Times New Roman" w:cs="Times New Roman"/>
          <w:spacing w:val="-4"/>
          <w:sz w:val="16"/>
          <w:szCs w:val="16"/>
        </w:rPr>
        <w:t xml:space="preserve"> И. Логистика в бизнесе / В. И. Сергеев. – М.: ИНФРА-М. 2001. –608 с.</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301.151</w:t>
      </w:r>
    </w:p>
    <w:p w:rsidR="0001577A" w:rsidRPr="00984331" w:rsidRDefault="0001577A" w:rsidP="0001577A">
      <w:pPr>
        <w:spacing w:after="0" w:line="240" w:lineRule="auto"/>
        <w:jc w:val="both"/>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Щавликов А. В. – </w:t>
      </w:r>
      <w:r w:rsidRPr="00984331">
        <w:rPr>
          <w:rFonts w:ascii="Times New Roman" w:hAnsi="Times New Roman" w:cs="Times New Roman"/>
          <w:spacing w:val="-4"/>
          <w:sz w:val="20"/>
          <w:szCs w:val="20"/>
        </w:rPr>
        <w:t xml:space="preserve">студент </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ВОЗРАСТАНИЕ РОЛИ СОЦИАЛЬНО-ПСИХОЛОГИЧЕСКИХ</w:t>
      </w:r>
      <w:r w:rsidRPr="00984331">
        <w:rPr>
          <w:rFonts w:ascii="Times New Roman" w:hAnsi="Times New Roman" w:cs="Times New Roman"/>
          <w:b/>
          <w:spacing w:val="-4"/>
          <w:sz w:val="20"/>
          <w:szCs w:val="20"/>
        </w:rPr>
        <w:br/>
        <w:t xml:space="preserve"> МЕТОДОВ В СОВРЕМЕННЫХ УСЛОВИЯХ </w:t>
      </w:r>
      <w:r w:rsidRPr="00984331">
        <w:rPr>
          <w:rFonts w:ascii="Times New Roman" w:hAnsi="Times New Roman" w:cs="Times New Roman"/>
          <w:b/>
          <w:spacing w:val="-4"/>
          <w:sz w:val="20"/>
          <w:szCs w:val="20"/>
        </w:rPr>
        <w:br/>
        <w:t>ХОЗЯЙСТВОВАНИЯ</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Прилуцкий В. В.</w:t>
      </w:r>
      <w:r w:rsidRPr="00984331">
        <w:rPr>
          <w:rFonts w:ascii="Times New Roman" w:hAnsi="Times New Roman" w:cs="Times New Roman"/>
          <w:i/>
          <w:spacing w:val="-4"/>
          <w:sz w:val="20"/>
          <w:szCs w:val="20"/>
        </w:rPr>
        <w:t xml:space="preserve"> – старший 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Известно, что результаты труда во многом зависят от целого ряда пс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 xml:space="preserve">хологических факторов. Управляющий должен уметь учитывать такие факторы и с их помощью целенаправленно воздействовать на отдельных работников, что поможет сформировать коллектив с едиными целями и задачами. Социологические исследования свидетельствуют, что успех деятельности руководителя на 15% зависит от его профессиональных знаний и на 85% </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 xml:space="preserve"> от умения работать с людьми.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Социально-психологические методы управления направлены на удо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летворение потребностей человека. К числу таких потребностей можно отнести потребности в коммуникации (т.е. социальные потребности), п</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требности в уважении и потребности в самовыражении. Методы управл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основанные на социальных потребностях и потребностях в уважении условно можно отнести к социальной группе методов управления. Осно</w:t>
      </w:r>
      <w:r w:rsidRPr="00984331">
        <w:rPr>
          <w:rFonts w:ascii="Times New Roman" w:hAnsi="Times New Roman" w:cs="Times New Roman"/>
          <w:spacing w:val="-4"/>
          <w:sz w:val="20"/>
          <w:szCs w:val="20"/>
        </w:rPr>
        <w:t>в</w:t>
      </w:r>
      <w:r w:rsidRPr="00984331">
        <w:rPr>
          <w:rFonts w:ascii="Times New Roman" w:hAnsi="Times New Roman" w:cs="Times New Roman"/>
          <w:spacing w:val="-4"/>
          <w:sz w:val="20"/>
          <w:szCs w:val="20"/>
        </w:rPr>
        <w:t xml:space="preserve">ная их цель - формирование благоприятного морально-психологического климата в коллективе, развитие доброжелательных отношений между руководителем и подчиненными, облегчение адаптации для новичков.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Группа оказывает существенное влияние на деятельность работников организации и их удовлетворенность проделываемой работой. Причем указанное влияние может быть усилено за счет следующих мероприятий: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обеспечение единства трудового коллектива за счет организации р</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боты группы как единого целого;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участие членов группы в формировании и изменении ее состава, т.е. в отборе, обучении и ротации работников;</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формирование формальных и неформальных норм группового пов</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дения;</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распределение ресурсов (заработной платы, премий и т.п.) между членами группы по коллегиальному, а не по единоличному принципу;</w:t>
      </w:r>
    </w:p>
    <w:p w:rsidR="0001577A" w:rsidRPr="00984331" w:rsidRDefault="0001577A" w:rsidP="0001577A">
      <w:pPr>
        <w:spacing w:after="0" w:line="240" w:lineRule="auto"/>
        <w:ind w:firstLine="284"/>
        <w:contextualSpacing/>
        <w:jc w:val="both"/>
        <w:rPr>
          <w:rFonts w:ascii="Times New Roman" w:eastAsia="Times New Roman" w:hAnsi="Times New Roman" w:cs="Times New Roman"/>
          <w:color w:val="000000"/>
          <w:spacing w:val="-4"/>
          <w:sz w:val="20"/>
          <w:szCs w:val="20"/>
          <w:lang w:eastAsia="ru-RU"/>
        </w:rPr>
      </w:pPr>
      <w:r w:rsidRPr="00984331">
        <w:rPr>
          <w:rFonts w:ascii="Times New Roman" w:hAnsi="Times New Roman" w:cs="Times New Roman"/>
          <w:spacing w:val="-4"/>
          <w:sz w:val="20"/>
          <w:szCs w:val="20"/>
        </w:rPr>
        <w:lastRenderedPageBreak/>
        <w:t>- использование межгруппового соперничества для усиления внутр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групповой солидарности.</w:t>
      </w:r>
      <w:r w:rsidRPr="00984331">
        <w:rPr>
          <w:rFonts w:ascii="Times New Roman" w:eastAsia="Times New Roman" w:hAnsi="Times New Roman" w:cs="Times New Roman"/>
          <w:color w:val="000000"/>
          <w:spacing w:val="-4"/>
          <w:sz w:val="20"/>
          <w:szCs w:val="20"/>
          <w:lang w:eastAsia="ru-RU"/>
        </w:rPr>
        <w:t xml:space="preserve">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Однако, у каждой возрастной категории работников свои взгляды на жизнь, свой жизненный опыт. Руководителю необходимо больше общат</w:t>
      </w:r>
      <w:r w:rsidRPr="00984331">
        <w:rPr>
          <w:rFonts w:ascii="Times New Roman" w:hAnsi="Times New Roman" w:cs="Times New Roman"/>
          <w:spacing w:val="-4"/>
          <w:sz w:val="20"/>
          <w:szCs w:val="20"/>
        </w:rPr>
        <w:t>ь</w:t>
      </w:r>
      <w:r w:rsidRPr="00984331">
        <w:rPr>
          <w:rFonts w:ascii="Times New Roman" w:hAnsi="Times New Roman" w:cs="Times New Roman"/>
          <w:spacing w:val="-4"/>
          <w:sz w:val="20"/>
          <w:szCs w:val="20"/>
        </w:rPr>
        <w:t>ся с людьми разного возраста, изучать специфику их поведения и делать выводы.</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Благоприятный климат в трудовом коллективе, достигаемый разли</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ными социально-психологическими методами, является условием пов</w:t>
      </w:r>
      <w:r w:rsidRPr="00984331">
        <w:rPr>
          <w:rFonts w:ascii="Times New Roman" w:hAnsi="Times New Roman" w:cs="Times New Roman"/>
          <w:spacing w:val="-4"/>
          <w:sz w:val="20"/>
          <w:szCs w:val="20"/>
        </w:rPr>
        <w:t>ы</w:t>
      </w:r>
      <w:r w:rsidRPr="00984331">
        <w:rPr>
          <w:rFonts w:ascii="Times New Roman" w:hAnsi="Times New Roman" w:cs="Times New Roman"/>
          <w:spacing w:val="-4"/>
          <w:sz w:val="20"/>
          <w:szCs w:val="20"/>
        </w:rPr>
        <w:t>шения производительности труда, удовлетворенности работников трудом и коллективом. Социально-психологический климат возникает спонтанно. Но хороший климат не является простым следствием провозглашенных девизов и усилий отдельных руководителей. Он является итогом систем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тической воспитательной работы с членами коллектива, осуществления специальных мероприятий, направленных на организацию отношений между руководителями и подчиненными. Формирование и совершенств</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вание социально-психологического климата – это постоянная практич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ская задача руководителей любого ранга. Создание благоприятного кл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мата является делом не только ответственной, но и творческой, требу</w:t>
      </w:r>
      <w:r w:rsidRPr="00984331">
        <w:rPr>
          <w:rFonts w:ascii="Times New Roman" w:hAnsi="Times New Roman" w:cs="Times New Roman"/>
          <w:spacing w:val="-4"/>
          <w:sz w:val="20"/>
          <w:szCs w:val="20"/>
        </w:rPr>
        <w:t>ю</w:t>
      </w:r>
      <w:r w:rsidRPr="00984331">
        <w:rPr>
          <w:rFonts w:ascii="Times New Roman" w:hAnsi="Times New Roman" w:cs="Times New Roman"/>
          <w:spacing w:val="-4"/>
          <w:sz w:val="20"/>
          <w:szCs w:val="20"/>
        </w:rPr>
        <w:t>щей знаний его природы и средств регуляции, умения предусматривать достоверную ситуацию во взаимоотношениях членов коллектива.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Необходимость использования в практике управления организацией социально-психологических методов руководства очевидна, так как они позволяют своевременно учитывать мотивы деятельности и потребности работников, видеть перспективы изменения конкретной ситуации, пр</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нимать оптимальные управленческие решения. Профессиональная де</w:t>
      </w:r>
      <w:r w:rsidRPr="00984331">
        <w:rPr>
          <w:rFonts w:ascii="Times New Roman" w:hAnsi="Times New Roman" w:cs="Times New Roman"/>
          <w:spacing w:val="-4"/>
          <w:sz w:val="20"/>
          <w:szCs w:val="20"/>
        </w:rPr>
        <w:t>я</w:t>
      </w:r>
      <w:r w:rsidRPr="00984331">
        <w:rPr>
          <w:rFonts w:ascii="Times New Roman" w:hAnsi="Times New Roman" w:cs="Times New Roman"/>
          <w:spacing w:val="-4"/>
          <w:sz w:val="20"/>
          <w:szCs w:val="20"/>
        </w:rPr>
        <w:t>тельность любого специалиста в области управления весьма многогранна. Однако она главным образом зависит от общения с людьми. Изучение личностных, профессиональных качеств сотрудников (уровня общей культуры, интеллекта, привычек, склонностей и т.д.) выступает как ва</w:t>
      </w:r>
      <w:r w:rsidRPr="00984331">
        <w:rPr>
          <w:rFonts w:ascii="Times New Roman" w:hAnsi="Times New Roman" w:cs="Times New Roman"/>
          <w:spacing w:val="-4"/>
          <w:sz w:val="20"/>
          <w:szCs w:val="20"/>
        </w:rPr>
        <w:t>ж</w:t>
      </w:r>
      <w:r w:rsidRPr="00984331">
        <w:rPr>
          <w:rFonts w:ascii="Times New Roman" w:hAnsi="Times New Roman" w:cs="Times New Roman"/>
          <w:spacing w:val="-4"/>
          <w:sz w:val="20"/>
          <w:szCs w:val="20"/>
        </w:rPr>
        <w:t>нейшее, необходимое условие делового успеха.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331.104</w:t>
      </w:r>
    </w:p>
    <w:p w:rsidR="0001577A" w:rsidRPr="00984331" w:rsidRDefault="0001577A" w:rsidP="0001577A">
      <w:pPr>
        <w:spacing w:after="0" w:line="240" w:lineRule="auto"/>
        <w:contextualSpacing/>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 xml:space="preserve">Щавликов А. В. – </w:t>
      </w:r>
      <w:r w:rsidRPr="00984331">
        <w:rPr>
          <w:rFonts w:ascii="Times New Roman" w:hAnsi="Times New Roman" w:cs="Times New Roman"/>
          <w:spacing w:val="-4"/>
          <w:sz w:val="20"/>
          <w:szCs w:val="20"/>
        </w:rPr>
        <w:t xml:space="preserve">студент </w:t>
      </w:r>
    </w:p>
    <w:p w:rsidR="0001577A" w:rsidRPr="00984331" w:rsidRDefault="0001577A" w:rsidP="0001577A">
      <w:pPr>
        <w:spacing w:after="0" w:line="240" w:lineRule="auto"/>
        <w:contextualSpacing/>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МЕТОДЫ ИЗУЧЕНИЯ СОСТОЯНИЯ СОЦИАЛЬНО-ПСИХОЛОГИЧЕСКОГО КЛИМАТА В ПРОИЗВОДСТВЕННЫХ КОЛЛЕКТИВАХ</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Прилуцкий В. В.</w:t>
      </w:r>
      <w:r w:rsidRPr="00984331">
        <w:rPr>
          <w:rFonts w:ascii="Times New Roman" w:hAnsi="Times New Roman" w:cs="Times New Roman"/>
          <w:i/>
          <w:spacing w:val="-4"/>
          <w:sz w:val="20"/>
          <w:szCs w:val="20"/>
        </w:rPr>
        <w:t xml:space="preserve"> – старший преподаватель</w:t>
      </w:r>
    </w:p>
    <w:p w:rsidR="0001577A" w:rsidRPr="00984331" w:rsidRDefault="0001577A" w:rsidP="0001577A">
      <w:pPr>
        <w:spacing w:after="0" w:line="240" w:lineRule="auto"/>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lastRenderedPageBreak/>
        <w:t>Методики изучения конкретных социально-психологических явлений представлены многообразием и сложностью социально-психологических феноменов обуславливающих и наличие большого количества методик их изучения. Вместе с тем их можно классифицировать в зависимости от конкретных классов социально-психологических феноменов, которые с их помощью исследуются.</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Они представлены как сложными, так и простыми методами изучения состояния в трудовом коллективе:</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экспресс диагностика социально-психологического климата в ко</w:t>
      </w:r>
      <w:r w:rsidRPr="00984331">
        <w:rPr>
          <w:rFonts w:ascii="Times New Roman" w:hAnsi="Times New Roman" w:cs="Times New Roman"/>
          <w:spacing w:val="-4"/>
          <w:sz w:val="20"/>
          <w:szCs w:val="20"/>
        </w:rPr>
        <w:t>л</w:t>
      </w:r>
      <w:r w:rsidRPr="00984331">
        <w:rPr>
          <w:rFonts w:ascii="Times New Roman" w:hAnsi="Times New Roman" w:cs="Times New Roman"/>
          <w:spacing w:val="-4"/>
          <w:sz w:val="20"/>
          <w:szCs w:val="20"/>
        </w:rPr>
        <w:t>лективе (О.С. Михалюк, А.Ю. Шалыто);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социометрия (индекс групповой сплоченности);</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методика «Удовлетворенность работой» (разработанная В.А. Розан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вой);</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наблюдение;</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определение индекса групповой сплоченности Сишора;</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опрос, анкетирование;</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тестирование и многие другие.</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Рассмотрим более подробно некоторые из методик.</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Определение индекса групповой сплоченности Сишора</w:t>
      </w:r>
      <w:r w:rsidRPr="00984331">
        <w:rPr>
          <w:rFonts w:ascii="Times New Roman" w:hAnsi="Times New Roman" w:cs="Times New Roman"/>
          <w:spacing w:val="-4"/>
          <w:sz w:val="20"/>
          <w:szCs w:val="20"/>
        </w:rPr>
        <w:t>. Групповая сплоченность - чрезвычайно важный параметр, показывающий степень интеграции группы, ее сплочения в единое целое, - можно определить не только путем расчета соответствующих социометрических индексов. Зн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чительно проще это сделать с помощью методики, состоящей из 5 вопр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сов с несколькими вариантами ответов на каждый. Ответы кодируются в баллах согласно приведенным в скобках значениям (максимальная сумма - 19 баллов, минимальная - 5). В ходе опроса баллы указывать не нужно.</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Оценка уровня общительности (тест В.Ф. Ряховского).</w:t>
      </w:r>
      <w:r w:rsidRPr="00984331">
        <w:rPr>
          <w:rFonts w:ascii="Times New Roman" w:hAnsi="Times New Roman" w:cs="Times New Roman"/>
          <w:spacing w:val="-4"/>
          <w:sz w:val="20"/>
          <w:szCs w:val="20"/>
        </w:rPr>
        <w:t xml:space="preserve"> Тест соде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жит возможность определить уровень коммуникабельности человека. Отвечать на вопросы следует используя три варианта ответов - "да", "ин</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гда" и "нет".</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t>Тестовая карта коммуникативной деятельности.</w:t>
      </w:r>
      <w:r w:rsidRPr="00984331">
        <w:rPr>
          <w:rFonts w:ascii="Times New Roman" w:hAnsi="Times New Roman" w:cs="Times New Roman"/>
          <w:spacing w:val="-4"/>
          <w:sz w:val="20"/>
          <w:szCs w:val="20"/>
        </w:rPr>
        <w:t xml:space="preserve"> Чтобы оценить стиль общения человека с аудиторией, рекомендуется заполнить тестовую карту коммуникативной деятельности, разработанную на основе анкеты А.А. Леонтьева. Для этого необходимо выступить в качестве экспертов четырем-пяти лицам, имеющим опыт общения с аудиторией. Каждый эксперт работает независимо, после чего находится усредненная оценка. Оценку проводить по предлагаемой шкале, а при обсуждении попытаться обосновать, какие действия лектора вызвали те или иные оценки.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i/>
          <w:spacing w:val="-4"/>
          <w:sz w:val="20"/>
          <w:szCs w:val="20"/>
        </w:rPr>
        <w:lastRenderedPageBreak/>
        <w:t xml:space="preserve">Тест на оценку самоконтроля в общении. </w:t>
      </w:r>
      <w:r w:rsidRPr="00984331">
        <w:rPr>
          <w:rFonts w:ascii="Times New Roman" w:hAnsi="Times New Roman" w:cs="Times New Roman"/>
          <w:spacing w:val="-4"/>
          <w:sz w:val="20"/>
          <w:szCs w:val="20"/>
        </w:rPr>
        <w:t>Тест разработан америка</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ским психологом М. Снайдером. Тестируемым предлагается внимательно прочесть десять предложений, описывающих реакции на некоторые с</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туации. Каждое из них они должны оценить как верное или неверное применительно к себе. Если предложение кажется им верным или пр</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имущественно верным, то они ставят рядом с порядковым номером букву "В", если неверным или преимущественно неверным - букву "Н". </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Существует достаточно много методов и способов изучения состояния социально-психологического климата в производственных коллективах. Руководителям открыт  широчайший выбор различных методик. Им лишь остаётся делать правильный подход к выбору той или иной методики, так как работники не всегда заинтересованы в раскрытии тех аспектов, кот</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рые не совпадают с официальными нормами, а именно эти аспекты нас могут интересовать в наибольшей степени.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УДК 636.22/.28.084.523:636.03(476.5)</w:t>
      </w:r>
    </w:p>
    <w:p w:rsidR="0001577A" w:rsidRPr="00984331" w:rsidRDefault="0001577A" w:rsidP="0001577A">
      <w:pPr>
        <w:tabs>
          <w:tab w:val="left" w:pos="2598"/>
        </w:tabs>
        <w:spacing w:after="0" w:line="240" w:lineRule="auto"/>
        <w:jc w:val="both"/>
        <w:rPr>
          <w:rFonts w:ascii="Times New Roman" w:hAnsi="Times New Roman" w:cs="Times New Roman"/>
          <w:spacing w:val="-4"/>
          <w:sz w:val="20"/>
          <w:szCs w:val="20"/>
        </w:rPr>
      </w:pPr>
      <w:r w:rsidRPr="00984331">
        <w:rPr>
          <w:rFonts w:ascii="Times New Roman" w:hAnsi="Times New Roman" w:cs="Times New Roman"/>
          <w:b/>
          <w:spacing w:val="-4"/>
          <w:sz w:val="20"/>
          <w:szCs w:val="20"/>
        </w:rPr>
        <w:t>Языкова В.А.</w:t>
      </w:r>
      <w:r w:rsidRPr="00984331">
        <w:rPr>
          <w:rFonts w:ascii="Times New Roman" w:hAnsi="Times New Roman" w:cs="Times New Roman"/>
          <w:spacing w:val="-4"/>
          <w:sz w:val="20"/>
          <w:szCs w:val="20"/>
        </w:rPr>
        <w:t xml:space="preserve"> </w:t>
      </w:r>
      <w:r w:rsidRPr="00984331">
        <w:rPr>
          <w:rFonts w:ascii="Times New Roman" w:hAnsi="Times New Roman" w:cs="Times New Roman"/>
          <w:i/>
          <w:spacing w:val="-4"/>
          <w:sz w:val="20"/>
          <w:szCs w:val="20"/>
        </w:rPr>
        <w:t>–</w:t>
      </w:r>
      <w:r w:rsidRPr="00984331">
        <w:rPr>
          <w:rFonts w:ascii="Times New Roman" w:hAnsi="Times New Roman" w:cs="Times New Roman"/>
          <w:spacing w:val="-4"/>
          <w:sz w:val="20"/>
          <w:szCs w:val="20"/>
        </w:rPr>
        <w:t>студентка</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 xml:space="preserve">ОПРЕДЕЛЕНИЕ ВЛИЯНИЯ УРОВНЯ КОРМЛЕНИЯ </w:t>
      </w:r>
      <w:r w:rsidRPr="00984331">
        <w:rPr>
          <w:rFonts w:ascii="Times New Roman" w:hAnsi="Times New Roman" w:cs="Times New Roman"/>
          <w:b/>
          <w:spacing w:val="-4"/>
          <w:sz w:val="20"/>
          <w:szCs w:val="20"/>
        </w:rPr>
        <w:br/>
        <w:t>НА ПРОДУКТИВНОСТЬ КОРОВ В СЫРЬЕВОЙ ЗОНЕ</w:t>
      </w:r>
    </w:p>
    <w:p w:rsidR="0001577A" w:rsidRPr="00984331" w:rsidRDefault="0001577A" w:rsidP="0001577A">
      <w:pPr>
        <w:spacing w:after="0" w:line="240" w:lineRule="auto"/>
        <w:jc w:val="center"/>
        <w:rPr>
          <w:rFonts w:ascii="Times New Roman" w:hAnsi="Times New Roman" w:cs="Times New Roman"/>
          <w:b/>
          <w:spacing w:val="-4"/>
          <w:sz w:val="20"/>
          <w:szCs w:val="20"/>
        </w:rPr>
      </w:pPr>
      <w:r w:rsidRPr="00984331">
        <w:rPr>
          <w:rFonts w:ascii="Times New Roman" w:hAnsi="Times New Roman" w:cs="Times New Roman"/>
          <w:b/>
          <w:spacing w:val="-4"/>
          <w:sz w:val="20"/>
          <w:szCs w:val="20"/>
        </w:rPr>
        <w:t>ОАО «ОРШАСЫРЗАВОД»</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 xml:space="preserve">Старовыборная С.П. </w:t>
      </w:r>
      <w:r w:rsidRPr="00984331">
        <w:rPr>
          <w:rFonts w:ascii="Times New Roman" w:hAnsi="Times New Roman" w:cs="Times New Roman"/>
          <w:i/>
          <w:spacing w:val="-4"/>
          <w:sz w:val="20"/>
          <w:szCs w:val="20"/>
        </w:rPr>
        <w:t>–ст. преподаватель</w:t>
      </w:r>
    </w:p>
    <w:p w:rsidR="0001577A" w:rsidRPr="00984331" w:rsidRDefault="0001577A" w:rsidP="0001577A">
      <w:pPr>
        <w:spacing w:after="0" w:line="240" w:lineRule="auto"/>
        <w:jc w:val="both"/>
        <w:rPr>
          <w:rFonts w:ascii="Times New Roman" w:hAnsi="Times New Roman" w:cs="Times New Roman"/>
          <w:b/>
          <w:spacing w:val="-4"/>
          <w:sz w:val="20"/>
          <w:szCs w:val="20"/>
        </w:rPr>
      </w:pP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iCs/>
          <w:spacing w:val="-6"/>
          <w:sz w:val="20"/>
          <w:szCs w:val="20"/>
        </w:rPr>
        <w:t>В Республике Беларусь производству молока уделяется большое вним</w:t>
      </w:r>
      <w:r w:rsidRPr="00CF1DF2">
        <w:rPr>
          <w:rFonts w:ascii="Times New Roman" w:hAnsi="Times New Roman" w:cs="Times New Roman"/>
          <w:iCs/>
          <w:spacing w:val="-6"/>
          <w:sz w:val="20"/>
          <w:szCs w:val="20"/>
        </w:rPr>
        <w:t>а</w:t>
      </w:r>
      <w:r w:rsidRPr="00CF1DF2">
        <w:rPr>
          <w:rFonts w:ascii="Times New Roman" w:hAnsi="Times New Roman" w:cs="Times New Roman"/>
          <w:iCs/>
          <w:spacing w:val="-6"/>
          <w:sz w:val="20"/>
          <w:szCs w:val="20"/>
        </w:rPr>
        <w:t>ние. Страна полностью обеспечивает себя молоком и даже производит сверх своих потребностей. Однако имеется ряд нерешенных проблем, з</w:t>
      </w:r>
      <w:r w:rsidRPr="00CF1DF2">
        <w:rPr>
          <w:rFonts w:ascii="Times New Roman" w:hAnsi="Times New Roman" w:cs="Times New Roman"/>
          <w:iCs/>
          <w:spacing w:val="-6"/>
          <w:sz w:val="20"/>
          <w:szCs w:val="20"/>
        </w:rPr>
        <w:t>а</w:t>
      </w:r>
      <w:r w:rsidRPr="00CF1DF2">
        <w:rPr>
          <w:rFonts w:ascii="Times New Roman" w:hAnsi="Times New Roman" w:cs="Times New Roman"/>
          <w:iCs/>
          <w:spacing w:val="-6"/>
          <w:sz w:val="20"/>
          <w:szCs w:val="20"/>
        </w:rPr>
        <w:t>медляющих развитие этой отрасли. К ним относят сравнительно невысокую продуктивность молочного стада, несовершенство кормовой базы, недост</w:t>
      </w:r>
      <w:r w:rsidRPr="00CF1DF2">
        <w:rPr>
          <w:rFonts w:ascii="Times New Roman" w:hAnsi="Times New Roman" w:cs="Times New Roman"/>
          <w:iCs/>
          <w:spacing w:val="-6"/>
          <w:sz w:val="20"/>
          <w:szCs w:val="20"/>
        </w:rPr>
        <w:t>а</w:t>
      </w:r>
      <w:r w:rsidRPr="00CF1DF2">
        <w:rPr>
          <w:rFonts w:ascii="Times New Roman" w:hAnsi="Times New Roman" w:cs="Times New Roman"/>
          <w:iCs/>
          <w:spacing w:val="-6"/>
          <w:sz w:val="20"/>
          <w:szCs w:val="20"/>
        </w:rPr>
        <w:t>точную племенную работу, высокий уровень заболеваемости, отсутствие на многих предприятиях современной материально-технической базы, пост</w:t>
      </w:r>
      <w:r w:rsidRPr="00CF1DF2">
        <w:rPr>
          <w:rFonts w:ascii="Times New Roman" w:hAnsi="Times New Roman" w:cs="Times New Roman"/>
          <w:iCs/>
          <w:spacing w:val="-6"/>
          <w:sz w:val="20"/>
          <w:szCs w:val="20"/>
        </w:rPr>
        <w:t>о</w:t>
      </w:r>
      <w:r w:rsidRPr="00CF1DF2">
        <w:rPr>
          <w:rFonts w:ascii="Times New Roman" w:hAnsi="Times New Roman" w:cs="Times New Roman"/>
          <w:iCs/>
          <w:spacing w:val="-6"/>
          <w:sz w:val="20"/>
          <w:szCs w:val="20"/>
        </w:rPr>
        <w:t>янный рост себестоимости молока. Важно отметить, что в этих направлен</w:t>
      </w:r>
      <w:r w:rsidRPr="00CF1DF2">
        <w:rPr>
          <w:rFonts w:ascii="Times New Roman" w:hAnsi="Times New Roman" w:cs="Times New Roman"/>
          <w:iCs/>
          <w:spacing w:val="-6"/>
          <w:sz w:val="20"/>
          <w:szCs w:val="20"/>
        </w:rPr>
        <w:t>и</w:t>
      </w:r>
      <w:r w:rsidRPr="00CF1DF2">
        <w:rPr>
          <w:rFonts w:ascii="Times New Roman" w:hAnsi="Times New Roman" w:cs="Times New Roman"/>
          <w:iCs/>
          <w:spacing w:val="-6"/>
          <w:sz w:val="20"/>
          <w:szCs w:val="20"/>
        </w:rPr>
        <w:t>ях ведутся работы. Так, Республиканская программа развития молочной отрасли на 2010-2015 года предполагает повышение экономической эффе</w:t>
      </w:r>
      <w:r w:rsidRPr="00CF1DF2">
        <w:rPr>
          <w:rFonts w:ascii="Times New Roman" w:hAnsi="Times New Roman" w:cs="Times New Roman"/>
          <w:iCs/>
          <w:spacing w:val="-6"/>
          <w:sz w:val="20"/>
          <w:szCs w:val="20"/>
        </w:rPr>
        <w:t>к</w:t>
      </w:r>
      <w:r w:rsidRPr="00CF1DF2">
        <w:rPr>
          <w:rFonts w:ascii="Times New Roman" w:hAnsi="Times New Roman" w:cs="Times New Roman"/>
          <w:iCs/>
          <w:spacing w:val="-6"/>
          <w:sz w:val="20"/>
          <w:szCs w:val="20"/>
        </w:rPr>
        <w:t>тивности в молочном скотоводстве</w:t>
      </w:r>
      <w:r w:rsidRPr="00CF1DF2">
        <w:rPr>
          <w:rFonts w:ascii="Times New Roman" w:hAnsi="Times New Roman" w:cs="Times New Roman"/>
          <w:spacing w:val="-6"/>
          <w:sz w:val="20"/>
          <w:szCs w:val="20"/>
        </w:rPr>
        <w:t>.</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Цель работы – исследовать и проанализировать деятельность сельскох</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зяйственных предприятий сырьевой зоны ОАО "Оршасырзавод". Разраб</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тать предложения по повышению продуктивности коров и определить взаимосвязь с уровнем кормления животных.</w:t>
      </w:r>
    </w:p>
    <w:p w:rsidR="0001577A" w:rsidRPr="00CF1DF2" w:rsidRDefault="0001577A" w:rsidP="0001577A">
      <w:pPr>
        <w:spacing w:after="0" w:line="240" w:lineRule="auto"/>
        <w:ind w:firstLine="284"/>
        <w:contextualSpacing/>
        <w:jc w:val="both"/>
        <w:rPr>
          <w:rFonts w:ascii="Times New Roman" w:hAnsi="Times New Roman" w:cs="Times New Roman"/>
          <w:spacing w:val="-6"/>
          <w:sz w:val="20"/>
          <w:szCs w:val="20"/>
        </w:rPr>
      </w:pPr>
      <w:r w:rsidRPr="00CF1DF2">
        <w:rPr>
          <w:rFonts w:ascii="Times New Roman" w:hAnsi="Times New Roman" w:cs="Times New Roman"/>
          <w:color w:val="000000"/>
          <w:spacing w:val="-6"/>
          <w:sz w:val="20"/>
          <w:szCs w:val="20"/>
          <w:shd w:val="clear" w:color="auto" w:fill="FFFFFF"/>
        </w:rPr>
        <w:lastRenderedPageBreak/>
        <w:t xml:space="preserve"> </w:t>
      </w:r>
      <w:r w:rsidRPr="00CF1DF2">
        <w:rPr>
          <w:rFonts w:ascii="Times New Roman" w:hAnsi="Times New Roman" w:cs="Times New Roman"/>
          <w:spacing w:val="-6"/>
          <w:sz w:val="20"/>
          <w:szCs w:val="20"/>
        </w:rPr>
        <w:t>Расчёты проводились по данным 29 сельскохозяйственных предпр</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ятий Оршанского и Дубровенского районов Витебской области за 2012 год [1]. В работе применялся статистико-экономический метод экономических исследований.</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Повышение продуктивности коров является одним из важнейших фа</w:t>
      </w:r>
      <w:r w:rsidRPr="00CF1DF2">
        <w:rPr>
          <w:rFonts w:ascii="Times New Roman" w:hAnsi="Times New Roman" w:cs="Times New Roman"/>
          <w:spacing w:val="-6"/>
          <w:sz w:val="20"/>
          <w:szCs w:val="20"/>
        </w:rPr>
        <w:t>к</w:t>
      </w:r>
      <w:r w:rsidRPr="00CF1DF2">
        <w:rPr>
          <w:rFonts w:ascii="Times New Roman" w:hAnsi="Times New Roman" w:cs="Times New Roman"/>
          <w:spacing w:val="-6"/>
          <w:sz w:val="20"/>
          <w:szCs w:val="20"/>
        </w:rPr>
        <w:t>торов роста эффективности производства молока. Продуктивность зависит, в первую очередь от уровня кормления, т. е. количества использованных кормов на 1 голову. Повышение уровня кормления животных – главное условие интенсификации производства и повышения его эффективности. При низком уровне кормления большая часть корма идет на поддержание жизненных процессов в организме животных и меньшая – на получение продукции, в результате чего увеличиваются затраты кормов на произво</w:t>
      </w:r>
      <w:r w:rsidRPr="00CF1DF2">
        <w:rPr>
          <w:rFonts w:ascii="Times New Roman" w:hAnsi="Times New Roman" w:cs="Times New Roman"/>
          <w:spacing w:val="-6"/>
          <w:sz w:val="20"/>
          <w:szCs w:val="20"/>
        </w:rPr>
        <w:t>д</w:t>
      </w:r>
      <w:r w:rsidRPr="00CF1DF2">
        <w:rPr>
          <w:rFonts w:ascii="Times New Roman" w:hAnsi="Times New Roman" w:cs="Times New Roman"/>
          <w:spacing w:val="-6"/>
          <w:sz w:val="20"/>
          <w:szCs w:val="20"/>
        </w:rPr>
        <w:t>ство единицы продукции. Более высокий уровень кормления животных обеспечивает повышение в рационах доли продуктивной части корма, рост продуктивности животных и сокращение затрат кормов на единицу пр</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дукции.</w:t>
      </w:r>
    </w:p>
    <w:p w:rsidR="0001577A" w:rsidRPr="00CF1DF2"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Рассмотрим влияние уровня кормления на продуктивность коров по группам хозяйств исследуемых районов (таблица 1).</w:t>
      </w:r>
    </w:p>
    <w:p w:rsidR="0001577A" w:rsidRPr="00CF1DF2"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p>
    <w:p w:rsidR="0001577A" w:rsidRPr="00CF1DF2" w:rsidRDefault="0001577A" w:rsidP="0001577A">
      <w:pPr>
        <w:pStyle w:val="ad"/>
        <w:widowControl w:val="0"/>
        <w:jc w:val="both"/>
        <w:rPr>
          <w:spacing w:val="-6"/>
          <w:sz w:val="16"/>
          <w:szCs w:val="16"/>
        </w:rPr>
      </w:pPr>
      <w:r w:rsidRPr="00CF1DF2">
        <w:rPr>
          <w:b w:val="0"/>
          <w:spacing w:val="-6"/>
          <w:sz w:val="16"/>
          <w:szCs w:val="16"/>
        </w:rPr>
        <w:t>Т а б л и ц а 1 –</w:t>
      </w:r>
      <w:r w:rsidRPr="00CF1DF2">
        <w:rPr>
          <w:spacing w:val="-6"/>
          <w:sz w:val="16"/>
          <w:szCs w:val="16"/>
        </w:rPr>
        <w:t xml:space="preserve">  Влияние расхода корма на 1 ц молока на удой молока на 1 корову </w:t>
      </w:r>
    </w:p>
    <w:tbl>
      <w:tblPr>
        <w:tblpPr w:leftFromText="180" w:rightFromText="180" w:vertAnchor="text" w:tblpXSpec="center" w:tblpY="1"/>
        <w:tblOverlap w:val="never"/>
        <w:tblW w:w="5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708"/>
        <w:gridCol w:w="720"/>
        <w:gridCol w:w="720"/>
        <w:gridCol w:w="720"/>
        <w:gridCol w:w="720"/>
      </w:tblGrid>
      <w:tr w:rsidR="0001577A" w:rsidRPr="00CF1DF2" w:rsidTr="0006285B">
        <w:trPr>
          <w:jc w:val="center"/>
        </w:trPr>
        <w:tc>
          <w:tcPr>
            <w:tcW w:w="2376" w:type="dxa"/>
            <w:vMerge w:val="restart"/>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Показатели</w:t>
            </w:r>
          </w:p>
        </w:tc>
        <w:tc>
          <w:tcPr>
            <w:tcW w:w="2148" w:type="dxa"/>
            <w:gridSpan w:val="3"/>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Группы хозяйств по расходу корма на 1 ц молока, ц к.ед.</w:t>
            </w:r>
          </w:p>
        </w:tc>
        <w:tc>
          <w:tcPr>
            <w:tcW w:w="720" w:type="dxa"/>
            <w:vMerge w:val="restart"/>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Итого в</w:t>
            </w:r>
          </w:p>
          <w:p w:rsidR="0001577A" w:rsidRPr="00CF1DF2" w:rsidRDefault="0001577A" w:rsidP="0006285B">
            <w:pPr>
              <w:pStyle w:val="ad"/>
              <w:widowControl w:val="0"/>
              <w:jc w:val="center"/>
              <w:rPr>
                <w:b w:val="0"/>
                <w:spacing w:val="-6"/>
                <w:sz w:val="16"/>
                <w:szCs w:val="16"/>
              </w:rPr>
            </w:pPr>
            <w:r w:rsidRPr="00CF1DF2">
              <w:rPr>
                <w:b w:val="0"/>
                <w:spacing w:val="-6"/>
                <w:sz w:val="16"/>
                <w:szCs w:val="16"/>
              </w:rPr>
              <w:t>сре</w:t>
            </w:r>
            <w:r w:rsidRPr="00CF1DF2">
              <w:rPr>
                <w:b w:val="0"/>
                <w:spacing w:val="-6"/>
                <w:sz w:val="16"/>
                <w:szCs w:val="16"/>
              </w:rPr>
              <w:t>д</w:t>
            </w:r>
            <w:r w:rsidRPr="00CF1DF2">
              <w:rPr>
                <w:b w:val="0"/>
                <w:spacing w:val="-6"/>
                <w:sz w:val="16"/>
                <w:szCs w:val="16"/>
              </w:rPr>
              <w:t>нем</w:t>
            </w:r>
          </w:p>
        </w:tc>
        <w:tc>
          <w:tcPr>
            <w:tcW w:w="720" w:type="dxa"/>
            <w:vMerge w:val="restart"/>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3-я группа к 1-й, %,</w:t>
            </w:r>
          </w:p>
          <w:p w:rsidR="0001577A" w:rsidRPr="00CF1DF2" w:rsidRDefault="0001577A" w:rsidP="0006285B">
            <w:pPr>
              <w:pStyle w:val="ad"/>
              <w:widowControl w:val="0"/>
              <w:jc w:val="center"/>
              <w:rPr>
                <w:b w:val="0"/>
                <w:spacing w:val="-6"/>
                <w:sz w:val="16"/>
                <w:szCs w:val="16"/>
              </w:rPr>
            </w:pPr>
            <w:r w:rsidRPr="00CF1DF2">
              <w:rPr>
                <w:b w:val="0"/>
                <w:spacing w:val="-6"/>
                <w:sz w:val="16"/>
                <w:szCs w:val="16"/>
              </w:rPr>
              <w:t>± п.п.</w:t>
            </w:r>
          </w:p>
        </w:tc>
      </w:tr>
      <w:tr w:rsidR="0001577A" w:rsidRPr="00CF1DF2" w:rsidTr="0006285B">
        <w:trPr>
          <w:jc w:val="center"/>
        </w:trPr>
        <w:tc>
          <w:tcPr>
            <w:tcW w:w="2376" w:type="dxa"/>
            <w:vMerge/>
            <w:vAlign w:val="center"/>
          </w:tcPr>
          <w:p w:rsidR="0001577A" w:rsidRPr="00CF1DF2" w:rsidRDefault="0001577A" w:rsidP="0006285B">
            <w:pPr>
              <w:pStyle w:val="ad"/>
              <w:widowControl w:val="0"/>
              <w:jc w:val="both"/>
              <w:rPr>
                <w:b w:val="0"/>
                <w:spacing w:val="-6"/>
                <w:sz w:val="16"/>
                <w:szCs w:val="16"/>
              </w:rPr>
            </w:pPr>
          </w:p>
        </w:tc>
        <w:tc>
          <w:tcPr>
            <w:tcW w:w="708" w:type="dxa"/>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1-я группа</w:t>
            </w:r>
          </w:p>
        </w:tc>
        <w:tc>
          <w:tcPr>
            <w:tcW w:w="720" w:type="dxa"/>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2-я группа</w:t>
            </w:r>
          </w:p>
        </w:tc>
        <w:tc>
          <w:tcPr>
            <w:tcW w:w="720" w:type="dxa"/>
            <w:vAlign w:val="center"/>
          </w:tcPr>
          <w:p w:rsidR="0001577A" w:rsidRPr="00CF1DF2" w:rsidRDefault="0001577A" w:rsidP="0006285B">
            <w:pPr>
              <w:pStyle w:val="ad"/>
              <w:widowControl w:val="0"/>
              <w:jc w:val="center"/>
              <w:rPr>
                <w:b w:val="0"/>
                <w:spacing w:val="-6"/>
                <w:sz w:val="16"/>
                <w:szCs w:val="16"/>
              </w:rPr>
            </w:pPr>
            <w:r w:rsidRPr="00CF1DF2">
              <w:rPr>
                <w:b w:val="0"/>
                <w:spacing w:val="-6"/>
                <w:sz w:val="16"/>
                <w:szCs w:val="16"/>
              </w:rPr>
              <w:t>3-я группа</w:t>
            </w:r>
          </w:p>
        </w:tc>
        <w:tc>
          <w:tcPr>
            <w:tcW w:w="720" w:type="dxa"/>
            <w:vMerge/>
            <w:vAlign w:val="center"/>
          </w:tcPr>
          <w:p w:rsidR="0001577A" w:rsidRPr="00CF1DF2" w:rsidRDefault="0001577A" w:rsidP="0006285B">
            <w:pPr>
              <w:pStyle w:val="ad"/>
              <w:widowControl w:val="0"/>
              <w:jc w:val="center"/>
              <w:rPr>
                <w:b w:val="0"/>
                <w:spacing w:val="-6"/>
                <w:sz w:val="16"/>
                <w:szCs w:val="16"/>
              </w:rPr>
            </w:pPr>
          </w:p>
        </w:tc>
        <w:tc>
          <w:tcPr>
            <w:tcW w:w="720" w:type="dxa"/>
            <w:vMerge/>
            <w:vAlign w:val="center"/>
          </w:tcPr>
          <w:p w:rsidR="0001577A" w:rsidRPr="00CF1DF2" w:rsidRDefault="0001577A" w:rsidP="0006285B">
            <w:pPr>
              <w:pStyle w:val="ad"/>
              <w:widowControl w:val="0"/>
              <w:jc w:val="center"/>
              <w:rPr>
                <w:b w:val="0"/>
                <w:spacing w:val="-6"/>
                <w:sz w:val="16"/>
                <w:szCs w:val="16"/>
              </w:rPr>
            </w:pPr>
          </w:p>
        </w:tc>
      </w:tr>
      <w:tr w:rsidR="0001577A" w:rsidRPr="00CF1DF2" w:rsidTr="0006285B">
        <w:trPr>
          <w:jc w:val="center"/>
        </w:trPr>
        <w:tc>
          <w:tcPr>
            <w:tcW w:w="2376" w:type="dxa"/>
            <w:vMerge/>
            <w:vAlign w:val="center"/>
          </w:tcPr>
          <w:p w:rsidR="0001577A" w:rsidRPr="00CF1DF2" w:rsidRDefault="0001577A" w:rsidP="0006285B">
            <w:pPr>
              <w:pStyle w:val="ad"/>
              <w:widowControl w:val="0"/>
              <w:jc w:val="both"/>
              <w:rPr>
                <w:b w:val="0"/>
                <w:spacing w:val="-6"/>
                <w:sz w:val="16"/>
                <w:szCs w:val="16"/>
              </w:rPr>
            </w:pP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до 1,15</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1,16-1,30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свыше 1,33</w:t>
            </w:r>
          </w:p>
        </w:tc>
        <w:tc>
          <w:tcPr>
            <w:tcW w:w="720" w:type="dxa"/>
            <w:vMerge/>
            <w:vAlign w:val="center"/>
          </w:tcPr>
          <w:p w:rsidR="0001577A" w:rsidRPr="00CF1DF2" w:rsidRDefault="0001577A" w:rsidP="0006285B">
            <w:pPr>
              <w:pStyle w:val="ad"/>
              <w:widowControl w:val="0"/>
              <w:jc w:val="center"/>
              <w:rPr>
                <w:b w:val="0"/>
                <w:spacing w:val="-6"/>
                <w:sz w:val="16"/>
                <w:szCs w:val="16"/>
              </w:rPr>
            </w:pPr>
          </w:p>
        </w:tc>
        <w:tc>
          <w:tcPr>
            <w:tcW w:w="720" w:type="dxa"/>
            <w:vMerge/>
            <w:vAlign w:val="center"/>
          </w:tcPr>
          <w:p w:rsidR="0001577A" w:rsidRPr="00CF1DF2" w:rsidRDefault="0001577A" w:rsidP="0006285B">
            <w:pPr>
              <w:pStyle w:val="ad"/>
              <w:widowControl w:val="0"/>
              <w:jc w:val="center"/>
              <w:rPr>
                <w:b w:val="0"/>
                <w:spacing w:val="-6"/>
                <w:sz w:val="16"/>
                <w:szCs w:val="16"/>
              </w:rPr>
            </w:pP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Число хозяйств в группе</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Расход корма на 1 ц молока, ц к.ед.</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150,0</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Удой молока на 1 корову, ц</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53,7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44,5</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39,1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72,8</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Среднегодовое поголовье, гол.</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789,4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523,2</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684,3</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657,7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86,7</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Оплата 1 чел.-час., тыс. руб.</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85,0</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затрат на корма,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41,0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43,9</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43,7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+4,4</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Затраты труда на 1 ц, чел.-час.</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2,9</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131,0</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концентратов,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29,8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23,1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26,4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-6,7</w:t>
            </w:r>
          </w:p>
        </w:tc>
      </w:tr>
      <w:tr w:rsidR="0001577A" w:rsidRPr="00CF1DF2" w:rsidTr="0006285B">
        <w:trPr>
          <w:trHeight w:val="96"/>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затрат на ОПФ,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9,9</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Удельный вес затрат </w:t>
            </w:r>
          </w:p>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на энергоресурсы,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+0,1</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покупных ко</w:t>
            </w:r>
            <w:r w:rsidRPr="00CF1DF2">
              <w:rPr>
                <w:rFonts w:ascii="Times New Roman" w:hAnsi="Times New Roman" w:cs="Times New Roman"/>
                <w:spacing w:val="-6"/>
                <w:sz w:val="16"/>
                <w:szCs w:val="16"/>
              </w:rPr>
              <w:t>р</w:t>
            </w:r>
            <w:r w:rsidRPr="00CF1DF2">
              <w:rPr>
                <w:rFonts w:ascii="Times New Roman" w:hAnsi="Times New Roman" w:cs="Times New Roman"/>
                <w:spacing w:val="-6"/>
                <w:sz w:val="16"/>
                <w:szCs w:val="16"/>
              </w:rPr>
              <w:t>мов,%</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16,0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-4,6</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Стоимость кормов, тыс.руб./ц</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106,6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90,5</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83,4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92,2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78,2</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Себестоимость 1 ц, тыс.руб.</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245,7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276,9</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259,8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109,0</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Рентабельность %</w:t>
            </w:r>
            <w:r w:rsidRPr="00CF1DF2">
              <w:rPr>
                <w:rFonts w:ascii="Times New Roman" w:hAnsi="Times New Roman" w:cs="Times New Roman"/>
                <w:spacing w:val="-6"/>
                <w:sz w:val="16"/>
                <w:szCs w:val="16"/>
              </w:rPr>
              <w:tab/>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-47,6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-44,2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-13,2</w:t>
            </w:r>
          </w:p>
        </w:tc>
      </w:tr>
    </w:tbl>
    <w:p w:rsidR="0001577A" w:rsidRPr="00CF1DF2" w:rsidRDefault="0001577A" w:rsidP="0001577A">
      <w:pPr>
        <w:spacing w:after="0" w:line="240" w:lineRule="auto"/>
        <w:ind w:firstLine="284"/>
        <w:jc w:val="both"/>
        <w:rPr>
          <w:rFonts w:ascii="Times New Roman" w:hAnsi="Times New Roman" w:cs="Times New Roman"/>
          <w:spacing w:val="-6"/>
          <w:sz w:val="20"/>
          <w:szCs w:val="20"/>
        </w:rPr>
      </w:pP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Из данных таблицы 1 видно, что рост расхода корма на 1 ц молока 3-й группы хозяйств по сравнению с 1-й на 50,0% влечет снижение удоя молока на 1 корову на 27,2%, что свидетельствует о несбалансированном кормл</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нии животных. Следует отметить, что при этом сокращается расход выс</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копитательных концентрированных и покупных кормов на 6,7 и 4,6 п.п.  соответственно. В тоже время наблюдается увеличение затрат труда на 1 ц молока на 31,0% и снижение оплаты 1 чел.-час. на 15%, что свидетельствует о низком материальном стимулировании работников. Также в хозяйствах данной группы ниже среднегодовое поголовье животных на 13,3%.  Все это привело к увеличению себестоимости молока на 9,0% и сокращению рент</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 xml:space="preserve">бельности на 13,2п.п.  </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Следует отметить, что наибольшая продуктивность коров (53,7 ц) н</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блюдается в 1-й группе хозяйств, для которой характерен наименьший ра</w:t>
      </w:r>
      <w:r w:rsidRPr="00CF1DF2">
        <w:rPr>
          <w:rFonts w:ascii="Times New Roman" w:hAnsi="Times New Roman" w:cs="Times New Roman"/>
          <w:spacing w:val="-6"/>
          <w:sz w:val="20"/>
          <w:szCs w:val="20"/>
        </w:rPr>
        <w:t>с</w:t>
      </w:r>
      <w:r w:rsidRPr="00CF1DF2">
        <w:rPr>
          <w:rFonts w:ascii="Times New Roman" w:hAnsi="Times New Roman" w:cs="Times New Roman"/>
          <w:spacing w:val="-6"/>
          <w:sz w:val="20"/>
          <w:szCs w:val="20"/>
        </w:rPr>
        <w:t>ход корма (1,0 ц к. ед./ц), а это свидетельствует о том, что главное не бол</w:t>
      </w:r>
      <w:r w:rsidRPr="00CF1DF2">
        <w:rPr>
          <w:rFonts w:ascii="Times New Roman" w:hAnsi="Times New Roman" w:cs="Times New Roman"/>
          <w:spacing w:val="-6"/>
          <w:sz w:val="20"/>
          <w:szCs w:val="20"/>
        </w:rPr>
        <w:t>ь</w:t>
      </w:r>
      <w:r w:rsidRPr="00CF1DF2">
        <w:rPr>
          <w:rFonts w:ascii="Times New Roman" w:hAnsi="Times New Roman" w:cs="Times New Roman"/>
          <w:spacing w:val="-6"/>
          <w:sz w:val="20"/>
          <w:szCs w:val="20"/>
        </w:rPr>
        <w:t>шее количество корма, а сбалансированное кормление животных.</w:t>
      </w: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Дальнейшие исследования проведём исследуя группировку по удою молока на 1 корову в таблице 2.</w:t>
      </w: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p>
    <w:p w:rsidR="0001577A" w:rsidRPr="00CF1DF2" w:rsidRDefault="0001577A" w:rsidP="0001577A">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Т а б л и ц а  2 – </w:t>
      </w:r>
      <w:r w:rsidRPr="00CF1DF2">
        <w:rPr>
          <w:rFonts w:ascii="Times New Roman" w:hAnsi="Times New Roman" w:cs="Times New Roman"/>
          <w:b/>
          <w:spacing w:val="-6"/>
          <w:sz w:val="16"/>
          <w:szCs w:val="16"/>
        </w:rPr>
        <w:t>Группировка удоя молока на 1 корову и факторы её  формирующие</w:t>
      </w:r>
      <w:r w:rsidRPr="00CF1DF2">
        <w:rPr>
          <w:rFonts w:ascii="Times New Roman" w:hAnsi="Times New Roman" w:cs="Times New Roman"/>
          <w:spacing w:val="-6"/>
          <w:sz w:val="16"/>
          <w:szCs w:val="16"/>
        </w:rPr>
        <w:t xml:space="preserve"> </w:t>
      </w:r>
    </w:p>
    <w:tbl>
      <w:tblPr>
        <w:tblpPr w:leftFromText="180" w:rightFromText="180" w:vertAnchor="text" w:tblpXSpec="center" w:tblpY="1"/>
        <w:tblOverlap w:val="never"/>
        <w:tblW w:w="59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708"/>
        <w:gridCol w:w="709"/>
        <w:gridCol w:w="720"/>
        <w:gridCol w:w="720"/>
        <w:gridCol w:w="720"/>
      </w:tblGrid>
      <w:tr w:rsidR="0001577A" w:rsidRPr="00CF1DF2" w:rsidTr="0006285B">
        <w:trPr>
          <w:jc w:val="center"/>
        </w:trPr>
        <w:tc>
          <w:tcPr>
            <w:tcW w:w="2376" w:type="dxa"/>
            <w:vMerge w:val="restart"/>
            <w:vAlign w:val="center"/>
          </w:tcPr>
          <w:p w:rsidR="0001577A" w:rsidRPr="00CF1DF2" w:rsidRDefault="0001577A" w:rsidP="0006285B">
            <w:pPr>
              <w:pStyle w:val="ad"/>
              <w:widowControl w:val="0"/>
              <w:jc w:val="center"/>
              <w:rPr>
                <w:spacing w:val="-6"/>
                <w:sz w:val="16"/>
                <w:szCs w:val="16"/>
              </w:rPr>
            </w:pPr>
            <w:r w:rsidRPr="00CF1DF2">
              <w:rPr>
                <w:spacing w:val="-6"/>
                <w:sz w:val="16"/>
                <w:szCs w:val="16"/>
              </w:rPr>
              <w:t>Показатели</w:t>
            </w:r>
          </w:p>
        </w:tc>
        <w:tc>
          <w:tcPr>
            <w:tcW w:w="2137" w:type="dxa"/>
            <w:gridSpan w:val="3"/>
            <w:vAlign w:val="center"/>
          </w:tcPr>
          <w:p w:rsidR="0001577A" w:rsidRPr="00CF1DF2" w:rsidRDefault="0001577A" w:rsidP="0006285B">
            <w:pPr>
              <w:pStyle w:val="ad"/>
              <w:widowControl w:val="0"/>
              <w:jc w:val="center"/>
              <w:rPr>
                <w:spacing w:val="-6"/>
                <w:sz w:val="16"/>
                <w:szCs w:val="16"/>
              </w:rPr>
            </w:pPr>
            <w:r w:rsidRPr="00CF1DF2">
              <w:rPr>
                <w:spacing w:val="-6"/>
                <w:sz w:val="16"/>
                <w:szCs w:val="16"/>
              </w:rPr>
              <w:t>Группы хозяйств по удою молока на 1 корову, ц</w:t>
            </w:r>
          </w:p>
        </w:tc>
        <w:tc>
          <w:tcPr>
            <w:tcW w:w="720" w:type="dxa"/>
            <w:vMerge w:val="restart"/>
            <w:vAlign w:val="center"/>
          </w:tcPr>
          <w:p w:rsidR="0001577A" w:rsidRPr="00CF1DF2" w:rsidRDefault="0001577A" w:rsidP="0006285B">
            <w:pPr>
              <w:pStyle w:val="ad"/>
              <w:widowControl w:val="0"/>
              <w:jc w:val="center"/>
              <w:rPr>
                <w:spacing w:val="-6"/>
                <w:sz w:val="16"/>
                <w:szCs w:val="16"/>
              </w:rPr>
            </w:pPr>
            <w:r w:rsidRPr="00CF1DF2">
              <w:rPr>
                <w:spacing w:val="-6"/>
                <w:sz w:val="16"/>
                <w:szCs w:val="16"/>
              </w:rPr>
              <w:t>Итого в</w:t>
            </w:r>
          </w:p>
          <w:p w:rsidR="0001577A" w:rsidRPr="00CF1DF2" w:rsidRDefault="0001577A" w:rsidP="0006285B">
            <w:pPr>
              <w:pStyle w:val="ad"/>
              <w:widowControl w:val="0"/>
              <w:jc w:val="center"/>
              <w:rPr>
                <w:spacing w:val="-6"/>
                <w:sz w:val="16"/>
                <w:szCs w:val="16"/>
              </w:rPr>
            </w:pPr>
            <w:r w:rsidRPr="00CF1DF2">
              <w:rPr>
                <w:spacing w:val="-6"/>
                <w:sz w:val="16"/>
                <w:szCs w:val="16"/>
              </w:rPr>
              <w:t>сре</w:t>
            </w:r>
            <w:r w:rsidRPr="00CF1DF2">
              <w:rPr>
                <w:spacing w:val="-6"/>
                <w:sz w:val="16"/>
                <w:szCs w:val="16"/>
              </w:rPr>
              <w:t>д</w:t>
            </w:r>
            <w:r w:rsidRPr="00CF1DF2">
              <w:rPr>
                <w:spacing w:val="-6"/>
                <w:sz w:val="16"/>
                <w:szCs w:val="16"/>
              </w:rPr>
              <w:t>нем</w:t>
            </w:r>
          </w:p>
        </w:tc>
        <w:tc>
          <w:tcPr>
            <w:tcW w:w="720" w:type="dxa"/>
            <w:vMerge w:val="restart"/>
            <w:vAlign w:val="center"/>
          </w:tcPr>
          <w:p w:rsidR="0001577A" w:rsidRPr="00CF1DF2" w:rsidRDefault="0001577A" w:rsidP="0006285B">
            <w:pPr>
              <w:pStyle w:val="ad"/>
              <w:widowControl w:val="0"/>
              <w:jc w:val="center"/>
              <w:rPr>
                <w:spacing w:val="-6"/>
                <w:sz w:val="16"/>
                <w:szCs w:val="16"/>
              </w:rPr>
            </w:pPr>
            <w:r w:rsidRPr="00CF1DF2">
              <w:rPr>
                <w:spacing w:val="-6"/>
                <w:sz w:val="16"/>
                <w:szCs w:val="16"/>
              </w:rPr>
              <w:t>3-я группа к 1-й, %,</w:t>
            </w:r>
          </w:p>
          <w:p w:rsidR="0001577A" w:rsidRPr="00CF1DF2" w:rsidRDefault="0001577A" w:rsidP="0006285B">
            <w:pPr>
              <w:pStyle w:val="ad"/>
              <w:widowControl w:val="0"/>
              <w:jc w:val="center"/>
              <w:rPr>
                <w:spacing w:val="-6"/>
                <w:sz w:val="16"/>
                <w:szCs w:val="16"/>
              </w:rPr>
            </w:pPr>
            <w:r w:rsidRPr="00CF1DF2">
              <w:rPr>
                <w:spacing w:val="-6"/>
                <w:sz w:val="16"/>
                <w:szCs w:val="16"/>
              </w:rPr>
              <w:t>± п.п.</w:t>
            </w:r>
          </w:p>
        </w:tc>
      </w:tr>
      <w:tr w:rsidR="0001577A" w:rsidRPr="00CF1DF2" w:rsidTr="0006285B">
        <w:trPr>
          <w:jc w:val="center"/>
        </w:trPr>
        <w:tc>
          <w:tcPr>
            <w:tcW w:w="2376" w:type="dxa"/>
            <w:vMerge/>
            <w:vAlign w:val="center"/>
          </w:tcPr>
          <w:p w:rsidR="0001577A" w:rsidRPr="00CF1DF2" w:rsidRDefault="0001577A" w:rsidP="0006285B">
            <w:pPr>
              <w:pStyle w:val="ad"/>
              <w:widowControl w:val="0"/>
              <w:jc w:val="both"/>
              <w:rPr>
                <w:spacing w:val="-6"/>
                <w:sz w:val="16"/>
                <w:szCs w:val="16"/>
              </w:rPr>
            </w:pPr>
          </w:p>
        </w:tc>
        <w:tc>
          <w:tcPr>
            <w:tcW w:w="708" w:type="dxa"/>
            <w:vAlign w:val="center"/>
          </w:tcPr>
          <w:p w:rsidR="0001577A" w:rsidRPr="00CF1DF2" w:rsidRDefault="0001577A" w:rsidP="0006285B">
            <w:pPr>
              <w:pStyle w:val="ad"/>
              <w:widowControl w:val="0"/>
              <w:jc w:val="center"/>
              <w:rPr>
                <w:spacing w:val="-6"/>
                <w:sz w:val="16"/>
                <w:szCs w:val="16"/>
              </w:rPr>
            </w:pPr>
            <w:r w:rsidRPr="00CF1DF2">
              <w:rPr>
                <w:spacing w:val="-6"/>
                <w:sz w:val="16"/>
                <w:szCs w:val="16"/>
              </w:rPr>
              <w:t>1-я группа</w:t>
            </w:r>
          </w:p>
        </w:tc>
        <w:tc>
          <w:tcPr>
            <w:tcW w:w="709" w:type="dxa"/>
            <w:vAlign w:val="center"/>
          </w:tcPr>
          <w:p w:rsidR="0001577A" w:rsidRPr="00CF1DF2" w:rsidRDefault="0001577A" w:rsidP="0006285B">
            <w:pPr>
              <w:pStyle w:val="ad"/>
              <w:widowControl w:val="0"/>
              <w:jc w:val="center"/>
              <w:rPr>
                <w:spacing w:val="-6"/>
                <w:sz w:val="16"/>
                <w:szCs w:val="16"/>
              </w:rPr>
            </w:pPr>
            <w:r w:rsidRPr="00CF1DF2">
              <w:rPr>
                <w:spacing w:val="-6"/>
                <w:sz w:val="16"/>
                <w:szCs w:val="16"/>
              </w:rPr>
              <w:t>2-я группа</w:t>
            </w:r>
          </w:p>
        </w:tc>
        <w:tc>
          <w:tcPr>
            <w:tcW w:w="720" w:type="dxa"/>
            <w:vAlign w:val="center"/>
          </w:tcPr>
          <w:p w:rsidR="0001577A" w:rsidRPr="00CF1DF2" w:rsidRDefault="0001577A" w:rsidP="0006285B">
            <w:pPr>
              <w:pStyle w:val="ad"/>
              <w:widowControl w:val="0"/>
              <w:jc w:val="center"/>
              <w:rPr>
                <w:spacing w:val="-6"/>
                <w:sz w:val="16"/>
                <w:szCs w:val="16"/>
              </w:rPr>
            </w:pPr>
            <w:r w:rsidRPr="00CF1DF2">
              <w:rPr>
                <w:spacing w:val="-6"/>
                <w:sz w:val="16"/>
                <w:szCs w:val="16"/>
              </w:rPr>
              <w:t>3-я группа</w:t>
            </w:r>
          </w:p>
        </w:tc>
        <w:tc>
          <w:tcPr>
            <w:tcW w:w="720" w:type="dxa"/>
            <w:vMerge/>
            <w:vAlign w:val="center"/>
          </w:tcPr>
          <w:p w:rsidR="0001577A" w:rsidRPr="00CF1DF2" w:rsidRDefault="0001577A" w:rsidP="0006285B">
            <w:pPr>
              <w:pStyle w:val="ad"/>
              <w:widowControl w:val="0"/>
              <w:jc w:val="center"/>
              <w:rPr>
                <w:spacing w:val="-6"/>
                <w:sz w:val="16"/>
                <w:szCs w:val="16"/>
              </w:rPr>
            </w:pPr>
          </w:p>
        </w:tc>
        <w:tc>
          <w:tcPr>
            <w:tcW w:w="720" w:type="dxa"/>
            <w:vMerge/>
            <w:vAlign w:val="center"/>
          </w:tcPr>
          <w:p w:rsidR="0001577A" w:rsidRPr="00CF1DF2" w:rsidRDefault="0001577A" w:rsidP="0006285B">
            <w:pPr>
              <w:pStyle w:val="ad"/>
              <w:widowControl w:val="0"/>
              <w:jc w:val="center"/>
              <w:rPr>
                <w:spacing w:val="-6"/>
                <w:sz w:val="16"/>
                <w:szCs w:val="16"/>
              </w:rPr>
            </w:pPr>
          </w:p>
        </w:tc>
      </w:tr>
      <w:tr w:rsidR="0001577A" w:rsidRPr="00CF1DF2" w:rsidTr="0006285B">
        <w:trPr>
          <w:jc w:val="center"/>
        </w:trPr>
        <w:tc>
          <w:tcPr>
            <w:tcW w:w="2376" w:type="dxa"/>
            <w:vMerge/>
            <w:vAlign w:val="center"/>
          </w:tcPr>
          <w:p w:rsidR="0001577A" w:rsidRPr="00CF1DF2" w:rsidRDefault="0001577A" w:rsidP="0006285B">
            <w:pPr>
              <w:pStyle w:val="ad"/>
              <w:widowControl w:val="0"/>
              <w:jc w:val="both"/>
              <w:rPr>
                <w:spacing w:val="-6"/>
                <w:sz w:val="16"/>
                <w:szCs w:val="16"/>
              </w:rPr>
            </w:pP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до 37,68</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39,49-46,53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свыше 46,97</w:t>
            </w:r>
          </w:p>
        </w:tc>
        <w:tc>
          <w:tcPr>
            <w:tcW w:w="720" w:type="dxa"/>
            <w:vMerge/>
            <w:vAlign w:val="center"/>
          </w:tcPr>
          <w:p w:rsidR="0001577A" w:rsidRPr="00CF1DF2" w:rsidRDefault="0001577A" w:rsidP="0006285B">
            <w:pPr>
              <w:pStyle w:val="ad"/>
              <w:widowControl w:val="0"/>
              <w:jc w:val="center"/>
              <w:rPr>
                <w:spacing w:val="-6"/>
                <w:sz w:val="16"/>
                <w:szCs w:val="16"/>
              </w:rPr>
            </w:pPr>
          </w:p>
        </w:tc>
        <w:tc>
          <w:tcPr>
            <w:tcW w:w="720" w:type="dxa"/>
            <w:vMerge/>
            <w:vAlign w:val="center"/>
          </w:tcPr>
          <w:p w:rsidR="0001577A" w:rsidRPr="00CF1DF2" w:rsidRDefault="0001577A" w:rsidP="0006285B">
            <w:pPr>
              <w:pStyle w:val="ad"/>
              <w:widowControl w:val="0"/>
              <w:jc w:val="center"/>
              <w:rPr>
                <w:spacing w:val="-6"/>
                <w:sz w:val="16"/>
                <w:szCs w:val="16"/>
              </w:rPr>
            </w:pP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Число хозяйств в группе</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Удой молока на 1 корову, ц</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33,5</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42,7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55,3</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165,1</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Среднегодовое поголовье, гол.</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663,5</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649,5</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661,0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657,7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99,6</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Оплата 1 чел.-час., тыс. руб.</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19,1</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23,2</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113,6</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Расход корма на 1 ц молока, ц к.ед.</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1,5</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80,0</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затрат на корма,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46,9</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41,3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43,5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43,7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Затраты труда на 1 ц, чел.-час.</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3,9</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76,9</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концентратов,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24,4</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29,5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26,4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+5,1</w:t>
            </w:r>
          </w:p>
        </w:tc>
      </w:tr>
      <w:tr w:rsidR="0001577A" w:rsidRPr="00CF1DF2" w:rsidTr="0006285B">
        <w:trPr>
          <w:trHeight w:val="80"/>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затрат на ОПФ,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8,6</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+3,9</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Удельный вес затрат </w:t>
            </w:r>
          </w:p>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на энергоресурсы, %</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2,3</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-0,1</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покупных ко</w:t>
            </w:r>
            <w:r w:rsidRPr="00CF1DF2">
              <w:rPr>
                <w:rFonts w:ascii="Times New Roman" w:hAnsi="Times New Roman" w:cs="Times New Roman"/>
                <w:spacing w:val="-6"/>
                <w:sz w:val="16"/>
                <w:szCs w:val="16"/>
              </w:rPr>
              <w:t>р</w:t>
            </w:r>
            <w:r w:rsidRPr="00CF1DF2">
              <w:rPr>
                <w:rFonts w:ascii="Times New Roman" w:hAnsi="Times New Roman" w:cs="Times New Roman"/>
                <w:spacing w:val="-6"/>
                <w:sz w:val="16"/>
                <w:szCs w:val="16"/>
              </w:rPr>
              <w:t>мов,%</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12,2</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18,4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+6,2</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Стоимость кормов, тыс.руб./ц</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89</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81,3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104,5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92,2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117,4</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Себестоимость 1 ц, тыс.руб.</w:t>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272,7</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241,5</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276,1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258,9</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97,9</w:t>
            </w:r>
          </w:p>
        </w:tc>
      </w:tr>
      <w:tr w:rsidR="0001577A" w:rsidRPr="00CF1DF2" w:rsidTr="0006285B">
        <w:trPr>
          <w:jc w:val="center"/>
        </w:trPr>
        <w:tc>
          <w:tcPr>
            <w:tcW w:w="2376"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Рентабельность %</w:t>
            </w:r>
            <w:r w:rsidRPr="00CF1DF2">
              <w:rPr>
                <w:rFonts w:ascii="Times New Roman" w:hAnsi="Times New Roman" w:cs="Times New Roman"/>
                <w:spacing w:val="-6"/>
                <w:sz w:val="16"/>
                <w:szCs w:val="16"/>
              </w:rPr>
              <w:tab/>
            </w:r>
          </w:p>
        </w:tc>
        <w:tc>
          <w:tcPr>
            <w:tcW w:w="708"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-41,8</w:t>
            </w:r>
          </w:p>
        </w:tc>
        <w:tc>
          <w:tcPr>
            <w:tcW w:w="709"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-38,9</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-50,8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-44,2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-9,0</w:t>
            </w:r>
          </w:p>
        </w:tc>
      </w:tr>
    </w:tbl>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По данным таблицы 2 можно сделать вывод о том, что в хозяйствах 3-й группы, где удой молока на 1 корову выше на 65,1% –  расходе корма на 1 ц молока меньше на 20,0%, а также прослеживается тенденция снижения затрат труда на 1 ц молока на 23,1% и увеличение оплаты на 13,6%. В х</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зяйствах данной группы ниже среднегодовое поголовье животных на 0,4%. В то же время расход  покупных кормов и  расход концентратов на 1 ц м</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лока увеличивается на 6,2 и 5,1 п.п. соответственно. Данные мероприятия позволили сократить себестоимость на 2,1%, но все же рентабельность сн</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зилась на 9,0 п.п.</w:t>
      </w:r>
    </w:p>
    <w:p w:rsidR="0001577A" w:rsidRPr="00CF1DF2" w:rsidRDefault="0001577A" w:rsidP="0001577A">
      <w:pPr>
        <w:spacing w:after="0" w:line="240" w:lineRule="auto"/>
        <w:ind w:firstLine="284"/>
        <w:jc w:val="both"/>
        <w:rPr>
          <w:rFonts w:ascii="Times New Roman" w:hAnsi="Times New Roman" w:cs="Times New Roman"/>
          <w:bCs/>
          <w:spacing w:val="-6"/>
          <w:sz w:val="20"/>
          <w:szCs w:val="20"/>
        </w:rPr>
      </w:pPr>
      <w:r w:rsidRPr="00CF1DF2">
        <w:rPr>
          <w:rFonts w:ascii="Times New Roman" w:hAnsi="Times New Roman" w:cs="Times New Roman"/>
          <w:b/>
          <w:spacing w:val="-6"/>
          <w:sz w:val="20"/>
          <w:szCs w:val="20"/>
        </w:rPr>
        <w:t xml:space="preserve">Заключение. </w:t>
      </w:r>
      <w:r w:rsidRPr="00CF1DF2">
        <w:rPr>
          <w:rFonts w:ascii="Times New Roman" w:hAnsi="Times New Roman" w:cs="Times New Roman"/>
          <w:spacing w:val="-6"/>
          <w:sz w:val="20"/>
          <w:szCs w:val="20"/>
        </w:rPr>
        <w:t>Таким образом, в сельскохозяйственных предприятиях сырьевой зоны необходимо привести в соответствие темпы роста оплаты труда и производительности труда работников животноводства; сбаланс</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ровать рационы кормления животных по питательным веществам; довести до оптимального уровня удельный вес концентрированных и покупных кормов в рационах кормления животных;</w:t>
      </w:r>
      <w:r w:rsidRPr="00CF1DF2">
        <w:rPr>
          <w:rFonts w:ascii="Times New Roman" w:hAnsi="Times New Roman" w:cs="Times New Roman"/>
          <w:bCs/>
          <w:iCs/>
          <w:spacing w:val="-6"/>
          <w:sz w:val="20"/>
          <w:szCs w:val="20"/>
        </w:rPr>
        <w:t xml:space="preserve"> повысить</w:t>
      </w:r>
      <w:r w:rsidRPr="00CF1DF2">
        <w:rPr>
          <w:rFonts w:ascii="Times New Roman" w:hAnsi="Times New Roman" w:cs="Times New Roman"/>
          <w:iCs/>
          <w:spacing w:val="-6"/>
          <w:sz w:val="20"/>
          <w:szCs w:val="20"/>
        </w:rPr>
        <w:t xml:space="preserve"> окупаемость расхода кормов за счет их рационального использования, улучшения структуры рационов кормления животных</w:t>
      </w:r>
      <w:r w:rsidRPr="00CF1DF2">
        <w:rPr>
          <w:rFonts w:ascii="Times New Roman" w:hAnsi="Times New Roman" w:cs="Times New Roman"/>
          <w:spacing w:val="-6"/>
          <w:sz w:val="20"/>
          <w:szCs w:val="20"/>
        </w:rPr>
        <w:t>.</w:t>
      </w:r>
    </w:p>
    <w:p w:rsidR="0001577A" w:rsidRPr="00CF1DF2" w:rsidRDefault="0001577A" w:rsidP="0001577A">
      <w:pPr>
        <w:snapToGrid w:val="0"/>
        <w:spacing w:after="0" w:line="240" w:lineRule="auto"/>
        <w:ind w:firstLine="284"/>
        <w:jc w:val="both"/>
        <w:rPr>
          <w:rFonts w:ascii="Times New Roman" w:hAnsi="Times New Roman" w:cs="Times New Roman"/>
          <w:spacing w:val="-6"/>
          <w:sz w:val="20"/>
          <w:szCs w:val="20"/>
        </w:rPr>
      </w:pPr>
    </w:p>
    <w:p w:rsidR="0001577A" w:rsidRPr="00CF1DF2" w:rsidRDefault="0001577A" w:rsidP="0001577A">
      <w:pPr>
        <w:spacing w:after="0" w:line="240" w:lineRule="auto"/>
        <w:ind w:firstLine="284"/>
        <w:contextualSpacing/>
        <w:jc w:val="both"/>
        <w:rPr>
          <w:rFonts w:ascii="Times New Roman" w:hAnsi="Times New Roman" w:cs="Times New Roman"/>
          <w:spacing w:val="-6"/>
          <w:sz w:val="20"/>
          <w:szCs w:val="20"/>
        </w:rPr>
      </w:pPr>
    </w:p>
    <w:p w:rsidR="0001577A" w:rsidRPr="00CF1DF2" w:rsidRDefault="0001577A" w:rsidP="0001577A">
      <w:pPr>
        <w:spacing w:after="0" w:line="240" w:lineRule="auto"/>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УДК 637.1:006.072(476.5)</w:t>
      </w:r>
    </w:p>
    <w:p w:rsidR="0001577A" w:rsidRPr="00CF1DF2" w:rsidRDefault="0001577A" w:rsidP="0001577A">
      <w:pPr>
        <w:spacing w:after="0" w:line="240" w:lineRule="auto"/>
        <w:jc w:val="both"/>
        <w:rPr>
          <w:rFonts w:ascii="Times New Roman" w:hAnsi="Times New Roman" w:cs="Times New Roman"/>
          <w:spacing w:val="-6"/>
          <w:sz w:val="20"/>
          <w:szCs w:val="20"/>
        </w:rPr>
      </w:pPr>
      <w:r w:rsidRPr="00CF1DF2">
        <w:rPr>
          <w:rFonts w:ascii="Times New Roman" w:hAnsi="Times New Roman" w:cs="Times New Roman"/>
          <w:b/>
          <w:spacing w:val="-6"/>
          <w:sz w:val="20"/>
          <w:szCs w:val="20"/>
        </w:rPr>
        <w:t>Языкова В.А.</w:t>
      </w:r>
      <w:r w:rsidRPr="00CF1DF2">
        <w:rPr>
          <w:rFonts w:ascii="Times New Roman" w:hAnsi="Times New Roman" w:cs="Times New Roman"/>
          <w:spacing w:val="-6"/>
          <w:sz w:val="20"/>
          <w:szCs w:val="20"/>
        </w:rPr>
        <w:t xml:space="preserve"> </w:t>
      </w:r>
      <w:r w:rsidRPr="00CF1DF2">
        <w:rPr>
          <w:rFonts w:ascii="Times New Roman" w:hAnsi="Times New Roman" w:cs="Times New Roman"/>
          <w:i/>
          <w:spacing w:val="-6"/>
          <w:sz w:val="20"/>
          <w:szCs w:val="20"/>
        </w:rPr>
        <w:t xml:space="preserve">– </w:t>
      </w:r>
      <w:r w:rsidRPr="00CF1DF2">
        <w:rPr>
          <w:rFonts w:ascii="Times New Roman" w:hAnsi="Times New Roman" w:cs="Times New Roman"/>
          <w:spacing w:val="-6"/>
          <w:sz w:val="20"/>
          <w:szCs w:val="20"/>
        </w:rPr>
        <w:t>студентка</w:t>
      </w:r>
    </w:p>
    <w:p w:rsidR="0001577A" w:rsidRPr="00CF1DF2" w:rsidRDefault="0001577A" w:rsidP="0001577A">
      <w:pPr>
        <w:spacing w:after="0" w:line="240" w:lineRule="auto"/>
        <w:jc w:val="center"/>
        <w:rPr>
          <w:rFonts w:ascii="Times New Roman" w:hAnsi="Times New Roman" w:cs="Times New Roman"/>
          <w:b/>
          <w:spacing w:val="-6"/>
          <w:sz w:val="20"/>
          <w:szCs w:val="20"/>
        </w:rPr>
      </w:pPr>
      <w:r w:rsidRPr="00CF1DF2">
        <w:rPr>
          <w:rFonts w:ascii="Times New Roman" w:hAnsi="Times New Roman" w:cs="Times New Roman"/>
          <w:b/>
          <w:spacing w:val="-6"/>
          <w:sz w:val="20"/>
          <w:szCs w:val="20"/>
        </w:rPr>
        <w:t>ПУТИ ПОВЫШЕНИЯ ЭФФЕКТИВНОСТИ ПРОИЗВОДСТВА</w:t>
      </w:r>
    </w:p>
    <w:p w:rsidR="0001577A" w:rsidRPr="00CF1DF2" w:rsidRDefault="0001577A" w:rsidP="0001577A">
      <w:pPr>
        <w:spacing w:after="0" w:line="240" w:lineRule="auto"/>
        <w:jc w:val="center"/>
        <w:rPr>
          <w:rFonts w:ascii="Times New Roman" w:hAnsi="Times New Roman" w:cs="Times New Roman"/>
          <w:b/>
          <w:spacing w:val="-6"/>
          <w:sz w:val="20"/>
          <w:szCs w:val="20"/>
        </w:rPr>
      </w:pPr>
      <w:r w:rsidRPr="00CF1DF2">
        <w:rPr>
          <w:rFonts w:ascii="Times New Roman" w:hAnsi="Times New Roman" w:cs="Times New Roman"/>
          <w:b/>
          <w:spacing w:val="-6"/>
          <w:sz w:val="20"/>
          <w:szCs w:val="20"/>
        </w:rPr>
        <w:t>МОЛОКА В СЫРЬЕВОЙ ЗОНЕ ОАО «ОРШАСЫРЗАВОД»</w:t>
      </w:r>
    </w:p>
    <w:p w:rsidR="0001577A" w:rsidRPr="00CF1DF2" w:rsidRDefault="0001577A" w:rsidP="0001577A">
      <w:pPr>
        <w:spacing w:after="0" w:line="240" w:lineRule="auto"/>
        <w:jc w:val="both"/>
        <w:rPr>
          <w:rFonts w:ascii="Times New Roman" w:hAnsi="Times New Roman" w:cs="Times New Roman"/>
          <w:i/>
          <w:spacing w:val="-6"/>
          <w:sz w:val="20"/>
          <w:szCs w:val="20"/>
        </w:rPr>
      </w:pPr>
      <w:r w:rsidRPr="00CF1DF2">
        <w:rPr>
          <w:rFonts w:ascii="Times New Roman" w:hAnsi="Times New Roman" w:cs="Times New Roman"/>
          <w:i/>
          <w:spacing w:val="-6"/>
          <w:sz w:val="20"/>
          <w:szCs w:val="20"/>
        </w:rPr>
        <w:t xml:space="preserve">Научный руководитель –  </w:t>
      </w:r>
      <w:r w:rsidRPr="00CF1DF2">
        <w:rPr>
          <w:rFonts w:ascii="Times New Roman" w:hAnsi="Times New Roman" w:cs="Times New Roman"/>
          <w:b/>
          <w:i/>
          <w:spacing w:val="-6"/>
          <w:sz w:val="20"/>
          <w:szCs w:val="20"/>
        </w:rPr>
        <w:t xml:space="preserve">Старовыборная С.П. </w:t>
      </w:r>
      <w:r w:rsidRPr="00CF1DF2">
        <w:rPr>
          <w:rFonts w:ascii="Times New Roman" w:hAnsi="Times New Roman" w:cs="Times New Roman"/>
          <w:i/>
          <w:spacing w:val="-6"/>
          <w:sz w:val="20"/>
          <w:szCs w:val="20"/>
        </w:rPr>
        <w:t>–ст. преподаватель</w:t>
      </w:r>
    </w:p>
    <w:p w:rsidR="0001577A" w:rsidRPr="00CF1DF2" w:rsidRDefault="0001577A" w:rsidP="0001577A">
      <w:pPr>
        <w:spacing w:after="0" w:line="240" w:lineRule="auto"/>
        <w:ind w:firstLine="284"/>
        <w:jc w:val="both"/>
        <w:rPr>
          <w:rFonts w:ascii="Times New Roman" w:hAnsi="Times New Roman" w:cs="Times New Roman"/>
          <w:b/>
          <w:spacing w:val="-6"/>
          <w:sz w:val="20"/>
          <w:szCs w:val="20"/>
        </w:rPr>
      </w:pPr>
    </w:p>
    <w:p w:rsidR="0001577A" w:rsidRPr="00CF1DF2" w:rsidRDefault="0001577A" w:rsidP="0001577A">
      <w:pPr>
        <w:tabs>
          <w:tab w:val="left" w:pos="720"/>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Производство сельскохозяйственной продукции (в том числе и молока) является главной целью деятельности сельскохозяйственных предприятий. Но помимо данных о размере произведенной продукции очень важно знать, во что обошлась эта продукция, то есть ее себестоимость.</w:t>
      </w:r>
    </w:p>
    <w:p w:rsidR="0001577A" w:rsidRPr="00CF1DF2" w:rsidRDefault="0001577A" w:rsidP="0001577A">
      <w:pPr>
        <w:tabs>
          <w:tab w:val="left" w:pos="720"/>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Себестоимость молока есть часть её стоимости. Она включает затраты на потребленные средства производства и оплату труда. Снижение себ</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стоимости молока имеет важнейшее значение для увеличения прибылей и накоплений, укрепления экономики сельскохозяйственных предприятий и повышения благосостояния работников.</w:t>
      </w: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Себестоимость продукции выступает в качестве основного показателя эффективности производства. В условиях рыночной экономики роль и зн</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чение показателя себестоимости продукции резко возрастают. С эконом</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 xml:space="preserve">ческих и социальных позиций ее снижение позволяет: увеличить прибыль, </w:t>
      </w:r>
      <w:r w:rsidRPr="00CF1DF2">
        <w:rPr>
          <w:rFonts w:ascii="Times New Roman" w:hAnsi="Times New Roman" w:cs="Times New Roman"/>
          <w:spacing w:val="-6"/>
          <w:sz w:val="20"/>
          <w:szCs w:val="20"/>
        </w:rPr>
        <w:lastRenderedPageBreak/>
        <w:t>остающуюся в распоряжении предприятия, а следовательно, возможность не только простого, но и расширенного воспроизводства; улучшить матер</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альное стимулирование работников и решить социальные проблемы; улу</w:t>
      </w:r>
      <w:r w:rsidRPr="00CF1DF2">
        <w:rPr>
          <w:rFonts w:ascii="Times New Roman" w:hAnsi="Times New Roman" w:cs="Times New Roman"/>
          <w:spacing w:val="-6"/>
          <w:sz w:val="20"/>
          <w:szCs w:val="20"/>
        </w:rPr>
        <w:t>ч</w:t>
      </w:r>
      <w:r w:rsidRPr="00CF1DF2">
        <w:rPr>
          <w:rFonts w:ascii="Times New Roman" w:hAnsi="Times New Roman" w:cs="Times New Roman"/>
          <w:spacing w:val="-6"/>
          <w:sz w:val="20"/>
          <w:szCs w:val="20"/>
        </w:rPr>
        <w:t>шить финансовое состояние предприятия; снизить цены на свою проду</w:t>
      </w:r>
      <w:r w:rsidRPr="00CF1DF2">
        <w:rPr>
          <w:rFonts w:ascii="Times New Roman" w:hAnsi="Times New Roman" w:cs="Times New Roman"/>
          <w:spacing w:val="-6"/>
          <w:sz w:val="20"/>
          <w:szCs w:val="20"/>
        </w:rPr>
        <w:t>к</w:t>
      </w:r>
      <w:r w:rsidRPr="00CF1DF2">
        <w:rPr>
          <w:rFonts w:ascii="Times New Roman" w:hAnsi="Times New Roman" w:cs="Times New Roman"/>
          <w:spacing w:val="-6"/>
          <w:sz w:val="20"/>
          <w:szCs w:val="20"/>
        </w:rPr>
        <w:t>цию, тем самым повышая ее конкурентоспособность и увеличивая объем реализации [3, с. 30–33].</w:t>
      </w:r>
    </w:p>
    <w:p w:rsidR="0001577A" w:rsidRPr="00CF1DF2"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 xml:space="preserve">Цель работы </w:t>
      </w:r>
      <w:r w:rsidRPr="00CF1DF2">
        <w:rPr>
          <w:rFonts w:ascii="Times New Roman" w:hAnsi="Times New Roman" w:cs="Times New Roman"/>
          <w:i/>
          <w:spacing w:val="-6"/>
          <w:sz w:val="20"/>
          <w:szCs w:val="20"/>
        </w:rPr>
        <w:t>– э</w:t>
      </w:r>
      <w:r w:rsidRPr="00CF1DF2">
        <w:rPr>
          <w:rFonts w:ascii="Times New Roman" w:hAnsi="Times New Roman" w:cs="Times New Roman"/>
          <w:spacing w:val="-6"/>
          <w:sz w:val="20"/>
          <w:szCs w:val="20"/>
        </w:rPr>
        <w:t>ффективность, или результативность производства я</w:t>
      </w:r>
      <w:r w:rsidRPr="00CF1DF2">
        <w:rPr>
          <w:rFonts w:ascii="Times New Roman" w:hAnsi="Times New Roman" w:cs="Times New Roman"/>
          <w:spacing w:val="-6"/>
          <w:sz w:val="20"/>
          <w:szCs w:val="20"/>
        </w:rPr>
        <w:t>в</w:t>
      </w:r>
      <w:r w:rsidRPr="00CF1DF2">
        <w:rPr>
          <w:rFonts w:ascii="Times New Roman" w:hAnsi="Times New Roman" w:cs="Times New Roman"/>
          <w:spacing w:val="-6"/>
          <w:sz w:val="20"/>
          <w:szCs w:val="20"/>
        </w:rPr>
        <w:t>ляется его целью. Анализ себестоимости молока позволяет изучить осно</w:t>
      </w:r>
      <w:r w:rsidRPr="00CF1DF2">
        <w:rPr>
          <w:rFonts w:ascii="Times New Roman" w:hAnsi="Times New Roman" w:cs="Times New Roman"/>
          <w:spacing w:val="-6"/>
          <w:sz w:val="20"/>
          <w:szCs w:val="20"/>
        </w:rPr>
        <w:t>в</w:t>
      </w:r>
      <w:r w:rsidRPr="00CF1DF2">
        <w:rPr>
          <w:rFonts w:ascii="Times New Roman" w:hAnsi="Times New Roman" w:cs="Times New Roman"/>
          <w:spacing w:val="-6"/>
          <w:sz w:val="20"/>
          <w:szCs w:val="20"/>
        </w:rPr>
        <w:t>ные направления и факторы её сокращения.</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Расчёты проводились по данным 29 сельскохозяйственных предприятий Оршанского и Дубровенского районов Витебской области за 2012 год [1]. В работе применялся статистико-экономический метод экономических иссл</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дований.</w:t>
      </w:r>
    </w:p>
    <w:p w:rsidR="0001577A" w:rsidRPr="00CF1DF2" w:rsidRDefault="0001577A" w:rsidP="0001577A">
      <w:pPr>
        <w:spacing w:after="0" w:line="240" w:lineRule="auto"/>
        <w:ind w:firstLine="284"/>
        <w:jc w:val="both"/>
        <w:rPr>
          <w:rFonts w:ascii="Times New Roman" w:hAnsi="Times New Roman" w:cs="Times New Roman"/>
          <w:b/>
          <w:color w:val="000000"/>
          <w:spacing w:val="-6"/>
          <w:sz w:val="20"/>
          <w:szCs w:val="20"/>
          <w:shd w:val="clear" w:color="auto" w:fill="FFFFFF"/>
        </w:rPr>
      </w:pPr>
      <w:r w:rsidRPr="00CF1DF2">
        <w:rPr>
          <w:rFonts w:ascii="Times New Roman" w:hAnsi="Times New Roman" w:cs="Times New Roman"/>
          <w:spacing w:val="-6"/>
          <w:sz w:val="20"/>
          <w:szCs w:val="20"/>
        </w:rPr>
        <w:t>В условиях рыночной экономики возникает необходимость новых по</w:t>
      </w:r>
      <w:r w:rsidRPr="00CF1DF2">
        <w:rPr>
          <w:rFonts w:ascii="Times New Roman" w:hAnsi="Times New Roman" w:cs="Times New Roman"/>
          <w:spacing w:val="-6"/>
          <w:sz w:val="20"/>
          <w:szCs w:val="20"/>
        </w:rPr>
        <w:t>д</w:t>
      </w:r>
      <w:r w:rsidRPr="00CF1DF2">
        <w:rPr>
          <w:rFonts w:ascii="Times New Roman" w:hAnsi="Times New Roman" w:cs="Times New Roman"/>
          <w:spacing w:val="-6"/>
          <w:sz w:val="20"/>
          <w:szCs w:val="20"/>
        </w:rPr>
        <w:t>ходов к решению задач совершенствования оценки эффективности прои</w:t>
      </w:r>
      <w:r w:rsidRPr="00CF1DF2">
        <w:rPr>
          <w:rFonts w:ascii="Times New Roman" w:hAnsi="Times New Roman" w:cs="Times New Roman"/>
          <w:spacing w:val="-6"/>
          <w:sz w:val="20"/>
          <w:szCs w:val="20"/>
        </w:rPr>
        <w:t>з</w:t>
      </w:r>
      <w:r w:rsidRPr="00CF1DF2">
        <w:rPr>
          <w:rFonts w:ascii="Times New Roman" w:hAnsi="Times New Roman" w:cs="Times New Roman"/>
          <w:spacing w:val="-6"/>
          <w:sz w:val="20"/>
          <w:szCs w:val="20"/>
        </w:rPr>
        <w:t>водства молока путем комплексного изучения условий, факторов и мех</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низмов устойчивого функционирования сельскохозяйственных товаропр</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изводителей, а также организационно-экономического механизма отрасли. Недостаточная разработанность указанных вопросов, а также практическая важность повышения эффективности производства молока в сельскохозя</w:t>
      </w:r>
      <w:r w:rsidRPr="00CF1DF2">
        <w:rPr>
          <w:rFonts w:ascii="Times New Roman" w:hAnsi="Times New Roman" w:cs="Times New Roman"/>
          <w:spacing w:val="-6"/>
          <w:sz w:val="20"/>
          <w:szCs w:val="20"/>
        </w:rPr>
        <w:t>й</w:t>
      </w:r>
      <w:r w:rsidRPr="00CF1DF2">
        <w:rPr>
          <w:rFonts w:ascii="Times New Roman" w:hAnsi="Times New Roman" w:cs="Times New Roman"/>
          <w:spacing w:val="-6"/>
          <w:sz w:val="20"/>
          <w:szCs w:val="20"/>
        </w:rPr>
        <w:t>ственных организациях определили выбор темы статьи.</w:t>
      </w:r>
      <w:r w:rsidRPr="00CF1DF2">
        <w:rPr>
          <w:rFonts w:ascii="Times New Roman" w:hAnsi="Times New Roman" w:cs="Times New Roman"/>
          <w:b/>
          <w:color w:val="000000"/>
          <w:spacing w:val="-6"/>
          <w:sz w:val="20"/>
          <w:szCs w:val="20"/>
          <w:shd w:val="clear" w:color="auto" w:fill="FFFFFF"/>
        </w:rPr>
        <w:t xml:space="preserve"> </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Статистико-экономический анализ важен для определения тенденций, характерных для предприятий Витебской области. Путем проведения гру</w:t>
      </w:r>
      <w:r w:rsidRPr="00CF1DF2">
        <w:rPr>
          <w:rFonts w:ascii="Times New Roman" w:hAnsi="Times New Roman" w:cs="Times New Roman"/>
          <w:spacing w:val="-6"/>
          <w:sz w:val="20"/>
          <w:szCs w:val="20"/>
        </w:rPr>
        <w:t>п</w:t>
      </w:r>
      <w:r w:rsidRPr="00CF1DF2">
        <w:rPr>
          <w:rFonts w:ascii="Times New Roman" w:hAnsi="Times New Roman" w:cs="Times New Roman"/>
          <w:spacing w:val="-6"/>
          <w:sz w:val="20"/>
          <w:szCs w:val="20"/>
        </w:rPr>
        <w:t>пировок можно определить те факторы, которые непосредственно влияют на финансовые показатели производства [2, с. 50–56].</w:t>
      </w:r>
    </w:p>
    <w:p w:rsidR="0001577A" w:rsidRPr="00CF1DF2"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 xml:space="preserve"> Рассмотрим влияние основных факторов на себестоимость молока х</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зяйств исследуемых районов (таблица 1).</w:t>
      </w:r>
    </w:p>
    <w:p w:rsidR="0001577A" w:rsidRPr="00CF1DF2" w:rsidRDefault="0001577A" w:rsidP="0001577A">
      <w:pPr>
        <w:widowControl w:val="0"/>
        <w:shd w:val="clear" w:color="auto" w:fill="FFFFFF"/>
        <w:spacing w:after="0" w:line="240" w:lineRule="auto"/>
        <w:ind w:firstLine="284"/>
        <w:jc w:val="both"/>
        <w:rPr>
          <w:rFonts w:ascii="Times New Roman" w:hAnsi="Times New Roman" w:cs="Times New Roman"/>
          <w:spacing w:val="-6"/>
          <w:sz w:val="20"/>
          <w:szCs w:val="20"/>
        </w:rPr>
      </w:pPr>
    </w:p>
    <w:p w:rsidR="0001577A" w:rsidRPr="00CF1DF2" w:rsidRDefault="0001577A" w:rsidP="0001577A">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Т а б л и ц а 1 –  </w:t>
      </w:r>
      <w:r w:rsidRPr="00CF1DF2">
        <w:rPr>
          <w:rFonts w:ascii="Times New Roman" w:hAnsi="Times New Roman" w:cs="Times New Roman"/>
          <w:b/>
          <w:spacing w:val="-6"/>
          <w:sz w:val="16"/>
          <w:szCs w:val="16"/>
        </w:rPr>
        <w:t>Группировка по себестоимости 1 ц молока и факторы её формирующие</w:t>
      </w:r>
    </w:p>
    <w:tbl>
      <w:tblPr>
        <w:tblpPr w:leftFromText="180" w:rightFromText="180" w:vertAnchor="text" w:tblpXSpec="center" w:tblpY="1"/>
        <w:tblOverlap w:val="never"/>
        <w:tblW w:w="62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28"/>
        <w:gridCol w:w="720"/>
        <w:gridCol w:w="720"/>
        <w:gridCol w:w="720"/>
        <w:gridCol w:w="720"/>
        <w:gridCol w:w="720"/>
      </w:tblGrid>
      <w:tr w:rsidR="0001577A" w:rsidRPr="00CF1DF2" w:rsidTr="0006285B">
        <w:trPr>
          <w:jc w:val="center"/>
        </w:trPr>
        <w:tc>
          <w:tcPr>
            <w:tcW w:w="2628" w:type="dxa"/>
            <w:vMerge w:val="restart"/>
            <w:vAlign w:val="center"/>
          </w:tcPr>
          <w:p w:rsidR="0001577A" w:rsidRPr="00CF1DF2" w:rsidRDefault="0001577A" w:rsidP="0006285B">
            <w:pPr>
              <w:pStyle w:val="ad"/>
              <w:widowControl w:val="0"/>
              <w:jc w:val="center"/>
              <w:rPr>
                <w:spacing w:val="-6"/>
                <w:sz w:val="16"/>
                <w:szCs w:val="16"/>
              </w:rPr>
            </w:pPr>
            <w:r w:rsidRPr="00CF1DF2">
              <w:rPr>
                <w:spacing w:val="-6"/>
                <w:sz w:val="16"/>
                <w:szCs w:val="16"/>
              </w:rPr>
              <w:t>Показатели</w:t>
            </w:r>
          </w:p>
        </w:tc>
        <w:tc>
          <w:tcPr>
            <w:tcW w:w="2160" w:type="dxa"/>
            <w:gridSpan w:val="3"/>
            <w:vAlign w:val="center"/>
          </w:tcPr>
          <w:p w:rsidR="0001577A" w:rsidRPr="00CF1DF2" w:rsidRDefault="0001577A" w:rsidP="0006285B">
            <w:pPr>
              <w:pStyle w:val="ad"/>
              <w:widowControl w:val="0"/>
              <w:jc w:val="center"/>
              <w:rPr>
                <w:spacing w:val="-6"/>
                <w:sz w:val="16"/>
                <w:szCs w:val="16"/>
              </w:rPr>
            </w:pPr>
            <w:r w:rsidRPr="00CF1DF2">
              <w:rPr>
                <w:spacing w:val="-6"/>
                <w:sz w:val="16"/>
                <w:szCs w:val="16"/>
              </w:rPr>
              <w:t>Группы хозяйств</w:t>
            </w:r>
          </w:p>
          <w:p w:rsidR="0001577A" w:rsidRPr="00CF1DF2" w:rsidRDefault="0001577A" w:rsidP="0006285B">
            <w:pPr>
              <w:pStyle w:val="ad"/>
              <w:widowControl w:val="0"/>
              <w:jc w:val="center"/>
              <w:rPr>
                <w:spacing w:val="-6"/>
                <w:sz w:val="16"/>
                <w:szCs w:val="16"/>
              </w:rPr>
            </w:pPr>
            <w:r w:rsidRPr="00CF1DF2">
              <w:rPr>
                <w:spacing w:val="-6"/>
                <w:sz w:val="16"/>
                <w:szCs w:val="16"/>
              </w:rPr>
              <w:t>по себестоимости молока, тыс. руб./ц</w:t>
            </w:r>
          </w:p>
        </w:tc>
        <w:tc>
          <w:tcPr>
            <w:tcW w:w="720" w:type="dxa"/>
            <w:vMerge w:val="restart"/>
            <w:vAlign w:val="center"/>
          </w:tcPr>
          <w:p w:rsidR="0001577A" w:rsidRPr="00CF1DF2" w:rsidRDefault="0001577A" w:rsidP="0006285B">
            <w:pPr>
              <w:pStyle w:val="ad"/>
              <w:widowControl w:val="0"/>
              <w:jc w:val="center"/>
              <w:rPr>
                <w:spacing w:val="-6"/>
                <w:sz w:val="16"/>
                <w:szCs w:val="16"/>
              </w:rPr>
            </w:pPr>
            <w:r w:rsidRPr="00CF1DF2">
              <w:rPr>
                <w:spacing w:val="-6"/>
                <w:sz w:val="16"/>
                <w:szCs w:val="16"/>
              </w:rPr>
              <w:t>Итого в</w:t>
            </w:r>
          </w:p>
          <w:p w:rsidR="0001577A" w:rsidRPr="00CF1DF2" w:rsidRDefault="0001577A" w:rsidP="0006285B">
            <w:pPr>
              <w:pStyle w:val="ad"/>
              <w:widowControl w:val="0"/>
              <w:jc w:val="center"/>
              <w:rPr>
                <w:spacing w:val="-6"/>
                <w:sz w:val="16"/>
                <w:szCs w:val="16"/>
              </w:rPr>
            </w:pPr>
            <w:r w:rsidRPr="00CF1DF2">
              <w:rPr>
                <w:spacing w:val="-6"/>
                <w:sz w:val="16"/>
                <w:szCs w:val="16"/>
              </w:rPr>
              <w:t>сре</w:t>
            </w:r>
            <w:r w:rsidRPr="00CF1DF2">
              <w:rPr>
                <w:spacing w:val="-6"/>
                <w:sz w:val="16"/>
                <w:szCs w:val="16"/>
              </w:rPr>
              <w:t>д</w:t>
            </w:r>
            <w:r w:rsidRPr="00CF1DF2">
              <w:rPr>
                <w:spacing w:val="-6"/>
                <w:sz w:val="16"/>
                <w:szCs w:val="16"/>
              </w:rPr>
              <w:t>нем</w:t>
            </w:r>
          </w:p>
        </w:tc>
        <w:tc>
          <w:tcPr>
            <w:tcW w:w="720" w:type="dxa"/>
            <w:vMerge w:val="restart"/>
            <w:vAlign w:val="center"/>
          </w:tcPr>
          <w:p w:rsidR="0001577A" w:rsidRPr="00CF1DF2" w:rsidRDefault="0001577A" w:rsidP="0006285B">
            <w:pPr>
              <w:pStyle w:val="ad"/>
              <w:widowControl w:val="0"/>
              <w:jc w:val="center"/>
              <w:rPr>
                <w:spacing w:val="-6"/>
                <w:sz w:val="16"/>
                <w:szCs w:val="16"/>
              </w:rPr>
            </w:pPr>
            <w:r w:rsidRPr="00CF1DF2">
              <w:rPr>
                <w:spacing w:val="-6"/>
                <w:sz w:val="16"/>
                <w:szCs w:val="16"/>
              </w:rPr>
              <w:t>3-я группа к 1-й, %,</w:t>
            </w:r>
          </w:p>
          <w:p w:rsidR="0001577A" w:rsidRPr="00CF1DF2" w:rsidRDefault="0001577A" w:rsidP="0006285B">
            <w:pPr>
              <w:pStyle w:val="ad"/>
              <w:widowControl w:val="0"/>
              <w:jc w:val="center"/>
              <w:rPr>
                <w:spacing w:val="-6"/>
                <w:sz w:val="16"/>
                <w:szCs w:val="16"/>
              </w:rPr>
            </w:pPr>
            <w:r w:rsidRPr="00CF1DF2">
              <w:rPr>
                <w:spacing w:val="-6"/>
                <w:sz w:val="16"/>
                <w:szCs w:val="16"/>
              </w:rPr>
              <w:t>± п.п.</w:t>
            </w:r>
          </w:p>
        </w:tc>
      </w:tr>
      <w:tr w:rsidR="0001577A" w:rsidRPr="00CF1DF2" w:rsidTr="0006285B">
        <w:trPr>
          <w:jc w:val="center"/>
        </w:trPr>
        <w:tc>
          <w:tcPr>
            <w:tcW w:w="2628" w:type="dxa"/>
            <w:vMerge/>
            <w:vAlign w:val="center"/>
          </w:tcPr>
          <w:p w:rsidR="0001577A" w:rsidRPr="00CF1DF2" w:rsidRDefault="0001577A" w:rsidP="0006285B">
            <w:pPr>
              <w:pStyle w:val="ad"/>
              <w:widowControl w:val="0"/>
              <w:jc w:val="both"/>
              <w:rPr>
                <w:spacing w:val="-6"/>
                <w:sz w:val="16"/>
                <w:szCs w:val="16"/>
              </w:rPr>
            </w:pPr>
          </w:p>
        </w:tc>
        <w:tc>
          <w:tcPr>
            <w:tcW w:w="720" w:type="dxa"/>
            <w:vAlign w:val="center"/>
          </w:tcPr>
          <w:p w:rsidR="0001577A" w:rsidRPr="00CF1DF2" w:rsidRDefault="0001577A" w:rsidP="0006285B">
            <w:pPr>
              <w:pStyle w:val="ad"/>
              <w:widowControl w:val="0"/>
              <w:jc w:val="center"/>
              <w:rPr>
                <w:spacing w:val="-6"/>
                <w:sz w:val="16"/>
                <w:szCs w:val="16"/>
              </w:rPr>
            </w:pPr>
            <w:r w:rsidRPr="00CF1DF2">
              <w:rPr>
                <w:spacing w:val="-6"/>
                <w:sz w:val="16"/>
                <w:szCs w:val="16"/>
              </w:rPr>
              <w:t>1-я группа</w:t>
            </w:r>
          </w:p>
        </w:tc>
        <w:tc>
          <w:tcPr>
            <w:tcW w:w="720" w:type="dxa"/>
            <w:vAlign w:val="center"/>
          </w:tcPr>
          <w:p w:rsidR="0001577A" w:rsidRPr="00CF1DF2" w:rsidRDefault="0001577A" w:rsidP="0006285B">
            <w:pPr>
              <w:pStyle w:val="ad"/>
              <w:widowControl w:val="0"/>
              <w:jc w:val="center"/>
              <w:rPr>
                <w:spacing w:val="-6"/>
                <w:sz w:val="16"/>
                <w:szCs w:val="16"/>
              </w:rPr>
            </w:pPr>
            <w:r w:rsidRPr="00CF1DF2">
              <w:rPr>
                <w:spacing w:val="-6"/>
                <w:sz w:val="16"/>
                <w:szCs w:val="16"/>
              </w:rPr>
              <w:t>2-я группа</w:t>
            </w:r>
          </w:p>
        </w:tc>
        <w:tc>
          <w:tcPr>
            <w:tcW w:w="720" w:type="dxa"/>
            <w:vAlign w:val="center"/>
          </w:tcPr>
          <w:p w:rsidR="0001577A" w:rsidRPr="00CF1DF2" w:rsidRDefault="0001577A" w:rsidP="0006285B">
            <w:pPr>
              <w:pStyle w:val="ad"/>
              <w:widowControl w:val="0"/>
              <w:jc w:val="center"/>
              <w:rPr>
                <w:spacing w:val="-6"/>
                <w:sz w:val="16"/>
                <w:szCs w:val="16"/>
              </w:rPr>
            </w:pPr>
            <w:r w:rsidRPr="00CF1DF2">
              <w:rPr>
                <w:spacing w:val="-6"/>
                <w:sz w:val="16"/>
                <w:szCs w:val="16"/>
              </w:rPr>
              <w:t>3-я группа</w:t>
            </w:r>
          </w:p>
        </w:tc>
        <w:tc>
          <w:tcPr>
            <w:tcW w:w="720" w:type="dxa"/>
            <w:vMerge/>
            <w:vAlign w:val="center"/>
          </w:tcPr>
          <w:p w:rsidR="0001577A" w:rsidRPr="00CF1DF2" w:rsidRDefault="0001577A" w:rsidP="0006285B">
            <w:pPr>
              <w:pStyle w:val="ad"/>
              <w:widowControl w:val="0"/>
              <w:jc w:val="center"/>
              <w:rPr>
                <w:spacing w:val="-6"/>
                <w:sz w:val="16"/>
                <w:szCs w:val="16"/>
              </w:rPr>
            </w:pPr>
          </w:p>
        </w:tc>
        <w:tc>
          <w:tcPr>
            <w:tcW w:w="720" w:type="dxa"/>
            <w:vMerge/>
            <w:vAlign w:val="center"/>
          </w:tcPr>
          <w:p w:rsidR="0001577A" w:rsidRPr="00CF1DF2" w:rsidRDefault="0001577A" w:rsidP="0006285B">
            <w:pPr>
              <w:pStyle w:val="ad"/>
              <w:widowControl w:val="0"/>
              <w:jc w:val="center"/>
              <w:rPr>
                <w:spacing w:val="-6"/>
                <w:sz w:val="16"/>
                <w:szCs w:val="16"/>
              </w:rPr>
            </w:pPr>
          </w:p>
        </w:tc>
      </w:tr>
      <w:tr w:rsidR="0001577A" w:rsidRPr="00CF1DF2" w:rsidTr="0006285B">
        <w:trPr>
          <w:jc w:val="center"/>
        </w:trPr>
        <w:tc>
          <w:tcPr>
            <w:tcW w:w="2628" w:type="dxa"/>
            <w:vMerge/>
            <w:vAlign w:val="center"/>
          </w:tcPr>
          <w:p w:rsidR="0001577A" w:rsidRPr="00CF1DF2" w:rsidRDefault="0001577A" w:rsidP="0006285B">
            <w:pPr>
              <w:pStyle w:val="ad"/>
              <w:widowControl w:val="0"/>
              <w:jc w:val="both"/>
              <w:rPr>
                <w:spacing w:val="-6"/>
                <w:sz w:val="16"/>
                <w:szCs w:val="16"/>
              </w:rPr>
            </w:pP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до 244,1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244,2-259,0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свыше 259,1</w:t>
            </w:r>
          </w:p>
        </w:tc>
        <w:tc>
          <w:tcPr>
            <w:tcW w:w="720" w:type="dxa"/>
            <w:vMerge/>
            <w:vAlign w:val="center"/>
          </w:tcPr>
          <w:p w:rsidR="0001577A" w:rsidRPr="00CF1DF2" w:rsidRDefault="0001577A" w:rsidP="0006285B">
            <w:pPr>
              <w:pStyle w:val="ad"/>
              <w:widowControl w:val="0"/>
              <w:jc w:val="center"/>
              <w:rPr>
                <w:spacing w:val="-6"/>
                <w:sz w:val="16"/>
                <w:szCs w:val="16"/>
              </w:rPr>
            </w:pPr>
          </w:p>
        </w:tc>
        <w:tc>
          <w:tcPr>
            <w:tcW w:w="720" w:type="dxa"/>
            <w:vMerge/>
            <w:vAlign w:val="center"/>
          </w:tcPr>
          <w:p w:rsidR="0001577A" w:rsidRPr="00CF1DF2" w:rsidRDefault="0001577A" w:rsidP="0006285B">
            <w:pPr>
              <w:pStyle w:val="ad"/>
              <w:widowControl w:val="0"/>
              <w:jc w:val="center"/>
              <w:rPr>
                <w:spacing w:val="-6"/>
                <w:sz w:val="16"/>
                <w:szCs w:val="16"/>
              </w:rPr>
            </w:pP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Число хозяйств в группе</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Себестоимость 1 ц, тыс.руб.</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299,9</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254,6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235,4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259,8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78,7</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Расход корма на 1 ц молока, ц к.ед.</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85,7</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Среднегодовое поголовье, гол.</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762</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547,8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681,8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657,7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89,5</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Оплата 1 чел.-час., тыс. руб.</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21,2</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21,4</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21,8</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21,5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102,8</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Затраты труда на 1 ц, чел.-час.</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3,6</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2,9</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78,4</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lastRenderedPageBreak/>
              <w:t>Удельный вес затрат на корма, %</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38,7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42,2</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48,7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43,7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Удой молока на 1 корову, ц</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43,1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46,1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45,0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100,9</w:t>
            </w:r>
          </w:p>
        </w:tc>
      </w:tr>
      <w:tr w:rsidR="0001577A" w:rsidRPr="00CF1DF2" w:rsidTr="0006285B">
        <w:trPr>
          <w:trHeight w:val="96"/>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концентратов, %</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24,3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27,9</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26,4</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+0,9</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затрат на ОПФ, %</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13,7</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11,8</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11,1</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-5,2</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 xml:space="preserve">Удельный вес затрат </w:t>
            </w:r>
          </w:p>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на энергоресурсы, %</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2,0</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2,5</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+0,7</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Удельный вес покупных кормов,%</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9,9</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13,0</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+7,1</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Стоимость кормов, тыс.руб./ц</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89,3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84,3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101,6</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92,2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113,8</w:t>
            </w:r>
          </w:p>
        </w:tc>
      </w:tr>
      <w:tr w:rsidR="0001577A" w:rsidRPr="00CF1DF2" w:rsidTr="0006285B">
        <w:trPr>
          <w:jc w:val="center"/>
        </w:trPr>
        <w:tc>
          <w:tcPr>
            <w:tcW w:w="2628" w:type="dxa"/>
            <w:vAlign w:val="center"/>
          </w:tcPr>
          <w:p w:rsidR="0001577A" w:rsidRPr="00CF1DF2" w:rsidRDefault="0001577A" w:rsidP="0006285B">
            <w:pPr>
              <w:tabs>
                <w:tab w:val="left" w:pos="993"/>
              </w:tabs>
              <w:spacing w:after="0" w:line="240" w:lineRule="auto"/>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Рентабельность %</w:t>
            </w:r>
            <w:r w:rsidRPr="00CF1DF2">
              <w:rPr>
                <w:rFonts w:ascii="Times New Roman" w:hAnsi="Times New Roman" w:cs="Times New Roman"/>
                <w:spacing w:val="-6"/>
                <w:sz w:val="16"/>
                <w:szCs w:val="16"/>
              </w:rPr>
              <w:tab/>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-46,3</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-41,9</w:t>
            </w:r>
          </w:p>
        </w:tc>
        <w:tc>
          <w:tcPr>
            <w:tcW w:w="720" w:type="dxa"/>
            <w:vAlign w:val="center"/>
          </w:tcPr>
          <w:p w:rsidR="0001577A" w:rsidRPr="00CF1DF2" w:rsidRDefault="0001577A" w:rsidP="0006285B">
            <w:pPr>
              <w:tabs>
                <w:tab w:val="left" w:pos="993"/>
              </w:tabs>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-44,7</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-44,2</w:t>
            </w:r>
          </w:p>
        </w:tc>
        <w:tc>
          <w:tcPr>
            <w:tcW w:w="720" w:type="dxa"/>
            <w:vAlign w:val="center"/>
          </w:tcPr>
          <w:p w:rsidR="0001577A" w:rsidRPr="00CF1DF2" w:rsidRDefault="0001577A" w:rsidP="0006285B">
            <w:pPr>
              <w:spacing w:after="0" w:line="240" w:lineRule="auto"/>
              <w:jc w:val="center"/>
              <w:rPr>
                <w:rFonts w:ascii="Times New Roman" w:hAnsi="Times New Roman" w:cs="Times New Roman"/>
                <w:spacing w:val="-6"/>
                <w:sz w:val="16"/>
                <w:szCs w:val="16"/>
              </w:rPr>
            </w:pPr>
            <w:r w:rsidRPr="00CF1DF2">
              <w:rPr>
                <w:rFonts w:ascii="Times New Roman" w:hAnsi="Times New Roman" w:cs="Times New Roman"/>
                <w:spacing w:val="-6"/>
                <w:sz w:val="16"/>
                <w:szCs w:val="16"/>
              </w:rPr>
              <w:t>+1,6</w:t>
            </w:r>
          </w:p>
        </w:tc>
      </w:tr>
    </w:tbl>
    <w:p w:rsidR="0001577A" w:rsidRPr="00CF1DF2" w:rsidRDefault="0001577A" w:rsidP="0001577A">
      <w:pPr>
        <w:spacing w:after="0" w:line="240" w:lineRule="auto"/>
        <w:ind w:firstLine="284"/>
        <w:jc w:val="both"/>
        <w:rPr>
          <w:rFonts w:ascii="Times New Roman" w:hAnsi="Times New Roman" w:cs="Times New Roman"/>
          <w:spacing w:val="-6"/>
          <w:sz w:val="20"/>
          <w:szCs w:val="20"/>
        </w:rPr>
      </w:pP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По данным таблицы 1 можно сделать вывод, что в хозяйствах 3-й гру</w:t>
      </w:r>
      <w:r w:rsidRPr="00CF1DF2">
        <w:rPr>
          <w:rFonts w:ascii="Times New Roman" w:hAnsi="Times New Roman" w:cs="Times New Roman"/>
          <w:spacing w:val="-6"/>
          <w:sz w:val="20"/>
          <w:szCs w:val="20"/>
        </w:rPr>
        <w:t>п</w:t>
      </w:r>
      <w:r w:rsidRPr="00CF1DF2">
        <w:rPr>
          <w:rFonts w:ascii="Times New Roman" w:hAnsi="Times New Roman" w:cs="Times New Roman"/>
          <w:spacing w:val="-6"/>
          <w:sz w:val="20"/>
          <w:szCs w:val="20"/>
        </w:rPr>
        <w:t>пы себестоимость молока снизилась на 21,3%, за счет увеличения удельн</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 xml:space="preserve">го веса покупных кормов и </w:t>
      </w:r>
      <w:r w:rsidRPr="00CF1DF2">
        <w:rPr>
          <w:rFonts w:ascii="Times New Roman" w:hAnsi="Times New Roman" w:cs="Times New Roman"/>
          <w:iCs/>
          <w:spacing w:val="-6"/>
          <w:sz w:val="20"/>
          <w:szCs w:val="20"/>
        </w:rPr>
        <w:t>концентратов</w:t>
      </w:r>
      <w:r w:rsidRPr="00CF1DF2">
        <w:rPr>
          <w:rFonts w:ascii="Times New Roman" w:hAnsi="Times New Roman" w:cs="Times New Roman"/>
          <w:spacing w:val="-6"/>
          <w:sz w:val="20"/>
          <w:szCs w:val="20"/>
        </w:rPr>
        <w:t xml:space="preserve"> на 7,1 и 0,9 п. п. в рационе коров, а также меньшем расходе корма на 1 ц молока – на 14,3%. При этом  просл</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живается тенденция сокращения поголовья коров на 10,5%, а также  уменьшаются затраты труда на 21,6%, а, в свою очередь, оплата 1 чел.-час. – увеличилась  на 2,8%. Всё это привело к повышению рентабельности мол</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ка на 1,6 п.п.</w:t>
      </w: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Дальнейшие исследования влияние основных факторов на себесто</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мость 1 ц молока, как одного из важнейших показателей эффективности производства, производилось с помощью корреляционно-регрессионного анализа материалов 29 сельскохозяйственных организаций Витебской о</w:t>
      </w:r>
      <w:r w:rsidRPr="00CF1DF2">
        <w:rPr>
          <w:rFonts w:ascii="Times New Roman" w:hAnsi="Times New Roman" w:cs="Times New Roman"/>
          <w:spacing w:val="-6"/>
          <w:sz w:val="20"/>
          <w:szCs w:val="20"/>
        </w:rPr>
        <w:t>б</w:t>
      </w:r>
      <w:r w:rsidRPr="00CF1DF2">
        <w:rPr>
          <w:rFonts w:ascii="Times New Roman" w:hAnsi="Times New Roman" w:cs="Times New Roman"/>
          <w:spacing w:val="-6"/>
          <w:sz w:val="20"/>
          <w:szCs w:val="20"/>
        </w:rPr>
        <w:t>ласти.</w:t>
      </w: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В результате расчетов, после отсева несущественно влияющих факт</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ров, корреляционная модель получила следующий вид:</w:t>
      </w: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p>
    <w:p w:rsidR="0001577A" w:rsidRPr="00CF1DF2" w:rsidRDefault="0001577A" w:rsidP="0001577A">
      <w:pPr>
        <w:shd w:val="clear" w:color="auto" w:fill="FFFFFF"/>
        <w:tabs>
          <w:tab w:val="left" w:pos="993"/>
        </w:tabs>
        <w:spacing w:after="0" w:line="240" w:lineRule="auto"/>
        <w:ind w:firstLine="284"/>
        <w:jc w:val="center"/>
        <w:rPr>
          <w:rFonts w:ascii="Times New Roman" w:hAnsi="Times New Roman" w:cs="Times New Roman"/>
          <w:spacing w:val="-6"/>
          <w:sz w:val="20"/>
          <w:szCs w:val="20"/>
        </w:rPr>
      </w:pPr>
      <w:r w:rsidRPr="00CF1DF2">
        <w:rPr>
          <w:rFonts w:ascii="Times New Roman" w:hAnsi="Times New Roman" w:cs="Times New Roman"/>
          <w:spacing w:val="-6"/>
          <w:sz w:val="20"/>
          <w:szCs w:val="20"/>
          <w:lang w:val="en-US"/>
        </w:rPr>
        <w:t>y</w:t>
      </w:r>
      <w:r w:rsidRPr="00CF1DF2">
        <w:rPr>
          <w:rFonts w:ascii="Times New Roman" w:hAnsi="Times New Roman" w:cs="Times New Roman"/>
          <w:spacing w:val="-6"/>
          <w:sz w:val="20"/>
          <w:szCs w:val="20"/>
          <w:vertAlign w:val="subscript"/>
          <w:lang w:val="en-US"/>
        </w:rPr>
        <w:t>x</w:t>
      </w:r>
      <w:r w:rsidRPr="00CF1DF2">
        <w:rPr>
          <w:rFonts w:ascii="Times New Roman" w:hAnsi="Times New Roman" w:cs="Times New Roman"/>
          <w:spacing w:val="-6"/>
          <w:sz w:val="20"/>
          <w:szCs w:val="20"/>
          <w:vertAlign w:val="subscript"/>
        </w:rPr>
        <w:t xml:space="preserve"> </w:t>
      </w:r>
      <w:r w:rsidRPr="00CF1DF2">
        <w:rPr>
          <w:rFonts w:ascii="Times New Roman" w:hAnsi="Times New Roman" w:cs="Times New Roman"/>
          <w:spacing w:val="-6"/>
          <w:sz w:val="20"/>
          <w:szCs w:val="20"/>
        </w:rPr>
        <w:t>=107,93– 0,72х</w:t>
      </w:r>
      <w:r w:rsidRPr="00CF1DF2">
        <w:rPr>
          <w:rFonts w:ascii="Times New Roman" w:hAnsi="Times New Roman" w:cs="Times New Roman"/>
          <w:spacing w:val="-6"/>
          <w:sz w:val="20"/>
          <w:szCs w:val="20"/>
          <w:vertAlign w:val="subscript"/>
        </w:rPr>
        <w:t xml:space="preserve">1 </w:t>
      </w:r>
      <w:r w:rsidRPr="00CF1DF2">
        <w:rPr>
          <w:rFonts w:ascii="Times New Roman" w:hAnsi="Times New Roman" w:cs="Times New Roman"/>
          <w:spacing w:val="-6"/>
          <w:sz w:val="20"/>
          <w:szCs w:val="20"/>
        </w:rPr>
        <w:t>+ 165,34х</w:t>
      </w:r>
      <w:r w:rsidRPr="00CF1DF2">
        <w:rPr>
          <w:rFonts w:ascii="Times New Roman" w:hAnsi="Times New Roman" w:cs="Times New Roman"/>
          <w:spacing w:val="-6"/>
          <w:sz w:val="20"/>
          <w:szCs w:val="20"/>
          <w:vertAlign w:val="subscript"/>
        </w:rPr>
        <w:t>2</w:t>
      </w:r>
      <w:r w:rsidRPr="00CF1DF2">
        <w:rPr>
          <w:rFonts w:ascii="Times New Roman" w:hAnsi="Times New Roman" w:cs="Times New Roman"/>
          <w:spacing w:val="-6"/>
          <w:sz w:val="20"/>
          <w:szCs w:val="20"/>
        </w:rPr>
        <w:t xml:space="preserve"> – 5,61х</w:t>
      </w:r>
      <w:r w:rsidRPr="00CF1DF2">
        <w:rPr>
          <w:rFonts w:ascii="Times New Roman" w:hAnsi="Times New Roman" w:cs="Times New Roman"/>
          <w:spacing w:val="-6"/>
          <w:sz w:val="20"/>
          <w:szCs w:val="20"/>
          <w:vertAlign w:val="subscript"/>
        </w:rPr>
        <w:t>3</w:t>
      </w:r>
      <w:r w:rsidRPr="00CF1DF2">
        <w:rPr>
          <w:rFonts w:ascii="Times New Roman" w:hAnsi="Times New Roman" w:cs="Times New Roman"/>
          <w:spacing w:val="-6"/>
          <w:sz w:val="20"/>
          <w:szCs w:val="20"/>
        </w:rPr>
        <w:t xml:space="preserve"> + 2,36х</w:t>
      </w:r>
      <w:r w:rsidRPr="00CF1DF2">
        <w:rPr>
          <w:rFonts w:ascii="Times New Roman" w:hAnsi="Times New Roman" w:cs="Times New Roman"/>
          <w:spacing w:val="-6"/>
          <w:sz w:val="20"/>
          <w:szCs w:val="20"/>
          <w:vertAlign w:val="subscript"/>
        </w:rPr>
        <w:t>4</w:t>
      </w:r>
      <w:r w:rsidRPr="00CF1DF2">
        <w:rPr>
          <w:rFonts w:ascii="Times New Roman" w:hAnsi="Times New Roman" w:cs="Times New Roman"/>
          <w:spacing w:val="-6"/>
          <w:sz w:val="20"/>
          <w:szCs w:val="20"/>
        </w:rPr>
        <w:t>,</w:t>
      </w:r>
    </w:p>
    <w:p w:rsidR="0001577A" w:rsidRPr="00CF1DF2" w:rsidRDefault="0001577A" w:rsidP="0001577A">
      <w:pPr>
        <w:shd w:val="clear" w:color="auto" w:fill="FFFFFF"/>
        <w:tabs>
          <w:tab w:val="left" w:pos="993"/>
        </w:tabs>
        <w:spacing w:after="0" w:line="240" w:lineRule="auto"/>
        <w:ind w:firstLine="284"/>
        <w:jc w:val="center"/>
        <w:rPr>
          <w:rFonts w:ascii="Times New Roman" w:hAnsi="Times New Roman" w:cs="Times New Roman"/>
          <w:spacing w:val="-6"/>
          <w:sz w:val="20"/>
          <w:szCs w:val="20"/>
        </w:rPr>
      </w:pPr>
      <w:r w:rsidRPr="00CF1DF2">
        <w:rPr>
          <w:rFonts w:ascii="Times New Roman" w:hAnsi="Times New Roman" w:cs="Times New Roman"/>
          <w:spacing w:val="-6"/>
          <w:sz w:val="20"/>
          <w:szCs w:val="20"/>
          <w:lang w:val="en-US"/>
        </w:rPr>
        <w:t>R</w:t>
      </w:r>
      <w:r w:rsidRPr="00CF1DF2">
        <w:rPr>
          <w:rFonts w:ascii="Times New Roman" w:hAnsi="Times New Roman" w:cs="Times New Roman"/>
          <w:spacing w:val="-6"/>
          <w:sz w:val="20"/>
          <w:szCs w:val="20"/>
        </w:rPr>
        <w:t xml:space="preserve">=0,93, </w:t>
      </w:r>
      <w:r w:rsidRPr="00CF1DF2">
        <w:rPr>
          <w:rFonts w:ascii="Times New Roman" w:hAnsi="Times New Roman" w:cs="Times New Roman"/>
          <w:spacing w:val="-6"/>
          <w:sz w:val="20"/>
          <w:szCs w:val="20"/>
          <w:lang w:val="en-US"/>
        </w:rPr>
        <w:t>D</w:t>
      </w:r>
      <w:r w:rsidRPr="00CF1DF2">
        <w:rPr>
          <w:rFonts w:ascii="Times New Roman" w:hAnsi="Times New Roman" w:cs="Times New Roman"/>
          <w:spacing w:val="-6"/>
          <w:sz w:val="20"/>
          <w:szCs w:val="20"/>
        </w:rPr>
        <w:t>=86%, F=43,5,</w:t>
      </w: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 xml:space="preserve">где  </w:t>
      </w:r>
      <w:r w:rsidRPr="00CF1DF2">
        <w:rPr>
          <w:rFonts w:ascii="Times New Roman" w:hAnsi="Times New Roman" w:cs="Times New Roman"/>
          <w:spacing w:val="-6"/>
          <w:sz w:val="20"/>
          <w:szCs w:val="20"/>
          <w:lang w:val="en-US"/>
        </w:rPr>
        <w:t>y</w:t>
      </w:r>
      <w:r w:rsidRPr="00CF1DF2">
        <w:rPr>
          <w:rFonts w:ascii="Times New Roman" w:hAnsi="Times New Roman" w:cs="Times New Roman"/>
          <w:spacing w:val="-6"/>
          <w:sz w:val="20"/>
          <w:szCs w:val="20"/>
          <w:vertAlign w:val="subscript"/>
          <w:lang w:val="en-US"/>
        </w:rPr>
        <w:t>x</w:t>
      </w:r>
      <w:r w:rsidRPr="00CF1DF2">
        <w:rPr>
          <w:rFonts w:ascii="Times New Roman" w:hAnsi="Times New Roman" w:cs="Times New Roman"/>
          <w:spacing w:val="-6"/>
          <w:sz w:val="20"/>
          <w:szCs w:val="20"/>
        </w:rPr>
        <w:t xml:space="preserve"> – себестоимость 1 ц молока, тыс. руб.; х</w:t>
      </w:r>
      <w:r w:rsidRPr="00CF1DF2">
        <w:rPr>
          <w:rFonts w:ascii="Times New Roman" w:hAnsi="Times New Roman" w:cs="Times New Roman"/>
          <w:spacing w:val="-6"/>
          <w:sz w:val="20"/>
          <w:szCs w:val="20"/>
          <w:vertAlign w:val="subscript"/>
        </w:rPr>
        <w:t>1</w:t>
      </w:r>
      <w:r w:rsidRPr="00CF1DF2">
        <w:rPr>
          <w:rFonts w:ascii="Times New Roman" w:hAnsi="Times New Roman" w:cs="Times New Roman"/>
          <w:spacing w:val="-6"/>
          <w:sz w:val="20"/>
          <w:szCs w:val="20"/>
        </w:rPr>
        <w:t xml:space="preserve"> – продуктивность, ц; </w:t>
      </w:r>
      <w:r w:rsidRPr="00CF1DF2">
        <w:rPr>
          <w:rFonts w:ascii="Times New Roman" w:hAnsi="Times New Roman" w:cs="Times New Roman"/>
          <w:spacing w:val="-6"/>
          <w:sz w:val="20"/>
          <w:szCs w:val="20"/>
          <w:lang w:val="en-US"/>
        </w:rPr>
        <w:t>x</w:t>
      </w:r>
      <w:r w:rsidRPr="00CF1DF2">
        <w:rPr>
          <w:rFonts w:ascii="Times New Roman" w:hAnsi="Times New Roman" w:cs="Times New Roman"/>
          <w:spacing w:val="-6"/>
          <w:sz w:val="20"/>
          <w:szCs w:val="20"/>
          <w:vertAlign w:val="subscript"/>
        </w:rPr>
        <w:t>2</w:t>
      </w:r>
      <w:r w:rsidRPr="00CF1DF2">
        <w:rPr>
          <w:rFonts w:ascii="Times New Roman" w:hAnsi="Times New Roman" w:cs="Times New Roman"/>
          <w:spacing w:val="-6"/>
          <w:sz w:val="20"/>
          <w:szCs w:val="20"/>
        </w:rPr>
        <w:t xml:space="preserve"> – расход корма, ц к.ед./ц; х</w:t>
      </w:r>
      <w:r w:rsidRPr="00CF1DF2">
        <w:rPr>
          <w:rFonts w:ascii="Times New Roman" w:hAnsi="Times New Roman" w:cs="Times New Roman"/>
          <w:spacing w:val="-6"/>
          <w:sz w:val="20"/>
          <w:szCs w:val="20"/>
          <w:vertAlign w:val="subscript"/>
        </w:rPr>
        <w:t>3</w:t>
      </w:r>
      <w:r w:rsidRPr="00CF1DF2">
        <w:rPr>
          <w:rFonts w:ascii="Times New Roman" w:hAnsi="Times New Roman" w:cs="Times New Roman"/>
          <w:spacing w:val="-6"/>
          <w:sz w:val="20"/>
          <w:szCs w:val="20"/>
        </w:rPr>
        <w:t xml:space="preserve"> – удельный вес затрат на корма, %; х</w:t>
      </w:r>
      <w:r w:rsidRPr="00CF1DF2">
        <w:rPr>
          <w:rFonts w:ascii="Times New Roman" w:hAnsi="Times New Roman" w:cs="Times New Roman"/>
          <w:spacing w:val="-6"/>
          <w:sz w:val="20"/>
          <w:szCs w:val="20"/>
          <w:vertAlign w:val="subscript"/>
        </w:rPr>
        <w:t>4</w:t>
      </w:r>
      <w:r w:rsidRPr="00CF1DF2">
        <w:rPr>
          <w:rFonts w:ascii="Times New Roman" w:hAnsi="Times New Roman" w:cs="Times New Roman"/>
          <w:spacing w:val="-6"/>
          <w:sz w:val="20"/>
          <w:szCs w:val="20"/>
        </w:rPr>
        <w:t xml:space="preserve"> – стоимость кормов, тыс.руб./ц.</w:t>
      </w: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Анализируя коэффициенты регрессии можно отметить, что при увел</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чении удоя на 1 корову (х</w:t>
      </w:r>
      <w:r w:rsidRPr="00CF1DF2">
        <w:rPr>
          <w:rFonts w:ascii="Times New Roman" w:hAnsi="Times New Roman" w:cs="Times New Roman"/>
          <w:spacing w:val="-6"/>
          <w:sz w:val="20"/>
          <w:szCs w:val="20"/>
          <w:vertAlign w:val="subscript"/>
        </w:rPr>
        <w:t>1</w:t>
      </w:r>
      <w:r w:rsidRPr="00CF1DF2">
        <w:rPr>
          <w:rFonts w:ascii="Times New Roman" w:hAnsi="Times New Roman" w:cs="Times New Roman"/>
          <w:spacing w:val="-6"/>
          <w:sz w:val="20"/>
          <w:szCs w:val="20"/>
        </w:rPr>
        <w:t>) на 1 ц, удельного веса затрат на корма (х</w:t>
      </w:r>
      <w:r w:rsidRPr="00CF1DF2">
        <w:rPr>
          <w:rFonts w:ascii="Times New Roman" w:hAnsi="Times New Roman" w:cs="Times New Roman"/>
          <w:spacing w:val="-6"/>
          <w:sz w:val="20"/>
          <w:szCs w:val="20"/>
          <w:vertAlign w:val="subscript"/>
        </w:rPr>
        <w:t>3</w:t>
      </w:r>
      <w:r w:rsidRPr="00CF1DF2">
        <w:rPr>
          <w:rFonts w:ascii="Times New Roman" w:hAnsi="Times New Roman" w:cs="Times New Roman"/>
          <w:spacing w:val="-6"/>
          <w:sz w:val="20"/>
          <w:szCs w:val="20"/>
        </w:rPr>
        <w:t>)  на 1% – себестоимость 1 ц молока снижается на 0,72 и 5,61 тыс. руб./ц соо</w:t>
      </w:r>
      <w:r w:rsidRPr="00CF1DF2">
        <w:rPr>
          <w:rFonts w:ascii="Times New Roman" w:hAnsi="Times New Roman" w:cs="Times New Roman"/>
          <w:spacing w:val="-6"/>
          <w:sz w:val="20"/>
          <w:szCs w:val="20"/>
        </w:rPr>
        <w:t>т</w:t>
      </w:r>
      <w:r w:rsidRPr="00CF1DF2">
        <w:rPr>
          <w:rFonts w:ascii="Times New Roman" w:hAnsi="Times New Roman" w:cs="Times New Roman"/>
          <w:spacing w:val="-6"/>
          <w:sz w:val="20"/>
          <w:szCs w:val="20"/>
        </w:rPr>
        <w:t>ветственно. В тоже время увеличение расхода корма на 1 ц молока (х</w:t>
      </w:r>
      <w:r w:rsidRPr="00CF1DF2">
        <w:rPr>
          <w:rFonts w:ascii="Times New Roman" w:hAnsi="Times New Roman" w:cs="Times New Roman"/>
          <w:spacing w:val="-6"/>
          <w:sz w:val="20"/>
          <w:szCs w:val="20"/>
          <w:vertAlign w:val="subscript"/>
        </w:rPr>
        <w:t>2</w:t>
      </w:r>
      <w:r w:rsidRPr="00CF1DF2">
        <w:rPr>
          <w:rFonts w:ascii="Times New Roman" w:hAnsi="Times New Roman" w:cs="Times New Roman"/>
          <w:spacing w:val="-6"/>
          <w:sz w:val="20"/>
          <w:szCs w:val="20"/>
        </w:rPr>
        <w:t>) на 1 ц к.ед. и стоимость кормов (х</w:t>
      </w:r>
      <w:r w:rsidRPr="00CF1DF2">
        <w:rPr>
          <w:rFonts w:ascii="Times New Roman" w:hAnsi="Times New Roman" w:cs="Times New Roman"/>
          <w:spacing w:val="-6"/>
          <w:sz w:val="20"/>
          <w:szCs w:val="20"/>
          <w:vertAlign w:val="subscript"/>
        </w:rPr>
        <w:t>4</w:t>
      </w:r>
      <w:r w:rsidRPr="00CF1DF2">
        <w:rPr>
          <w:rFonts w:ascii="Times New Roman" w:hAnsi="Times New Roman" w:cs="Times New Roman"/>
          <w:spacing w:val="-6"/>
          <w:sz w:val="20"/>
          <w:szCs w:val="20"/>
        </w:rPr>
        <w:t>) на 1 тыс. руб. приводит к росту себестоим</w:t>
      </w:r>
      <w:r w:rsidRPr="00CF1DF2">
        <w:rPr>
          <w:rFonts w:ascii="Times New Roman" w:hAnsi="Times New Roman" w:cs="Times New Roman"/>
          <w:spacing w:val="-6"/>
          <w:sz w:val="20"/>
          <w:szCs w:val="20"/>
        </w:rPr>
        <w:t>о</w:t>
      </w:r>
      <w:r w:rsidRPr="00CF1DF2">
        <w:rPr>
          <w:rFonts w:ascii="Times New Roman" w:hAnsi="Times New Roman" w:cs="Times New Roman"/>
          <w:spacing w:val="-6"/>
          <w:sz w:val="20"/>
          <w:szCs w:val="20"/>
        </w:rPr>
        <w:t>сти 1 ц молока на 165,34 и 2,36 тыс. руб./ц соответственно.</w:t>
      </w:r>
    </w:p>
    <w:p w:rsidR="0001577A" w:rsidRPr="00CF1DF2" w:rsidRDefault="0001577A" w:rsidP="0001577A">
      <w:pPr>
        <w:shd w:val="clear" w:color="auto" w:fill="FFFFFF"/>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 xml:space="preserve"> Величина коэффициента множественной корреляции, равная 0,93, ук</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зывает на тесную связь факторных показателей с результативным показат</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 xml:space="preserve">лем. Коэффициент детерминации равен 86%. Это значит, что включенные в </w:t>
      </w:r>
      <w:r w:rsidRPr="00CF1DF2">
        <w:rPr>
          <w:rFonts w:ascii="Times New Roman" w:hAnsi="Times New Roman" w:cs="Times New Roman"/>
          <w:spacing w:val="-6"/>
          <w:sz w:val="20"/>
          <w:szCs w:val="20"/>
        </w:rPr>
        <w:lastRenderedPageBreak/>
        <w:t>модель факторы на 86% объясняют изменение результативного показателя. Критерий Фишера (</w:t>
      </w:r>
      <w:r w:rsidRPr="00CF1DF2">
        <w:rPr>
          <w:rFonts w:ascii="Times New Roman" w:hAnsi="Times New Roman" w:cs="Times New Roman"/>
          <w:spacing w:val="-6"/>
          <w:sz w:val="20"/>
          <w:szCs w:val="20"/>
          <w:lang w:val="en-US"/>
        </w:rPr>
        <w:t>F</w:t>
      </w:r>
      <w:r w:rsidRPr="00CF1DF2">
        <w:rPr>
          <w:rFonts w:ascii="Times New Roman" w:hAnsi="Times New Roman" w:cs="Times New Roman"/>
          <w:spacing w:val="-6"/>
          <w:sz w:val="20"/>
          <w:szCs w:val="20"/>
        </w:rPr>
        <w:t>=43,5) значительно превышает его табличное знач</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 xml:space="preserve">ние, равное 1,5, что свидетельствует о пригодности применения данного уравнения для исследований. </w:t>
      </w: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spacing w:val="-6"/>
          <w:sz w:val="20"/>
          <w:szCs w:val="20"/>
        </w:rPr>
        <w:t>Чтобы сравнить факторные показатели, выраженные в различных ед</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ницах измерения, рассчитаны ß – коэффициенты: ß</w:t>
      </w:r>
      <w:r w:rsidRPr="00CF1DF2">
        <w:rPr>
          <w:rFonts w:ascii="Times New Roman" w:hAnsi="Times New Roman" w:cs="Times New Roman"/>
          <w:spacing w:val="-6"/>
          <w:sz w:val="20"/>
          <w:szCs w:val="20"/>
          <w:vertAlign w:val="subscript"/>
        </w:rPr>
        <w:t>1</w:t>
      </w:r>
      <w:r w:rsidRPr="00CF1DF2">
        <w:rPr>
          <w:rFonts w:ascii="Times New Roman" w:hAnsi="Times New Roman" w:cs="Times New Roman"/>
          <w:spacing w:val="-6"/>
          <w:sz w:val="20"/>
          <w:szCs w:val="20"/>
        </w:rPr>
        <w:t>= -0,25, ß</w:t>
      </w:r>
      <w:r w:rsidRPr="00CF1DF2">
        <w:rPr>
          <w:rFonts w:ascii="Times New Roman" w:hAnsi="Times New Roman" w:cs="Times New Roman"/>
          <w:spacing w:val="-6"/>
          <w:sz w:val="20"/>
          <w:szCs w:val="20"/>
          <w:vertAlign w:val="subscript"/>
        </w:rPr>
        <w:t>2</w:t>
      </w:r>
      <w:r w:rsidRPr="00CF1DF2">
        <w:rPr>
          <w:rFonts w:ascii="Times New Roman" w:hAnsi="Times New Roman" w:cs="Times New Roman"/>
          <w:spacing w:val="-6"/>
          <w:sz w:val="20"/>
          <w:szCs w:val="20"/>
        </w:rPr>
        <w:t>= 1,31, ß</w:t>
      </w:r>
      <w:r w:rsidRPr="00CF1DF2">
        <w:rPr>
          <w:rFonts w:ascii="Times New Roman" w:hAnsi="Times New Roman" w:cs="Times New Roman"/>
          <w:spacing w:val="-6"/>
          <w:sz w:val="20"/>
          <w:szCs w:val="20"/>
          <w:vertAlign w:val="subscript"/>
        </w:rPr>
        <w:t>3</w:t>
      </w:r>
      <w:r w:rsidRPr="00CF1DF2">
        <w:rPr>
          <w:rFonts w:ascii="Times New Roman" w:hAnsi="Times New Roman" w:cs="Times New Roman"/>
          <w:spacing w:val="-6"/>
          <w:sz w:val="20"/>
          <w:szCs w:val="20"/>
        </w:rPr>
        <w:t>= -1,52, ß</w:t>
      </w:r>
      <w:r w:rsidRPr="00CF1DF2">
        <w:rPr>
          <w:rFonts w:ascii="Times New Roman" w:hAnsi="Times New Roman" w:cs="Times New Roman"/>
          <w:spacing w:val="-6"/>
          <w:sz w:val="20"/>
          <w:szCs w:val="20"/>
          <w:vertAlign w:val="subscript"/>
        </w:rPr>
        <w:t>4</w:t>
      </w:r>
      <w:r w:rsidRPr="00CF1DF2">
        <w:rPr>
          <w:rFonts w:ascii="Times New Roman" w:hAnsi="Times New Roman" w:cs="Times New Roman"/>
          <w:spacing w:val="-6"/>
          <w:sz w:val="20"/>
          <w:szCs w:val="20"/>
        </w:rPr>
        <w:t>= 1,73. Отсюда следует вывод, что в наибольшей степени  на сниж</w:t>
      </w:r>
      <w:r w:rsidRPr="00CF1DF2">
        <w:rPr>
          <w:rFonts w:ascii="Times New Roman" w:hAnsi="Times New Roman" w:cs="Times New Roman"/>
          <w:spacing w:val="-6"/>
          <w:sz w:val="20"/>
          <w:szCs w:val="20"/>
        </w:rPr>
        <w:t>е</w:t>
      </w:r>
      <w:r w:rsidRPr="00CF1DF2">
        <w:rPr>
          <w:rFonts w:ascii="Times New Roman" w:hAnsi="Times New Roman" w:cs="Times New Roman"/>
          <w:spacing w:val="-6"/>
          <w:sz w:val="20"/>
          <w:szCs w:val="20"/>
        </w:rPr>
        <w:t>ние себестоимости 1 ц молока оказывает влияние рост затрат на корма (ß</w:t>
      </w:r>
      <w:r w:rsidRPr="00CF1DF2">
        <w:rPr>
          <w:rFonts w:ascii="Times New Roman" w:hAnsi="Times New Roman" w:cs="Times New Roman"/>
          <w:spacing w:val="-6"/>
          <w:sz w:val="20"/>
          <w:szCs w:val="20"/>
          <w:vertAlign w:val="subscript"/>
        </w:rPr>
        <w:t>3</w:t>
      </w:r>
      <w:r w:rsidRPr="00CF1DF2">
        <w:rPr>
          <w:rFonts w:ascii="Times New Roman" w:hAnsi="Times New Roman" w:cs="Times New Roman"/>
          <w:spacing w:val="-6"/>
          <w:sz w:val="20"/>
          <w:szCs w:val="20"/>
        </w:rPr>
        <w:t>= -1,52) , а на увеличение – рост стоимости кормов (ß</w:t>
      </w:r>
      <w:r w:rsidRPr="00CF1DF2">
        <w:rPr>
          <w:rFonts w:ascii="Times New Roman" w:hAnsi="Times New Roman" w:cs="Times New Roman"/>
          <w:spacing w:val="-6"/>
          <w:sz w:val="20"/>
          <w:szCs w:val="20"/>
          <w:vertAlign w:val="subscript"/>
        </w:rPr>
        <w:t>4</w:t>
      </w:r>
      <w:r w:rsidRPr="00CF1DF2">
        <w:rPr>
          <w:rFonts w:ascii="Times New Roman" w:hAnsi="Times New Roman" w:cs="Times New Roman"/>
          <w:spacing w:val="-6"/>
          <w:sz w:val="20"/>
          <w:szCs w:val="20"/>
        </w:rPr>
        <w:t>= 1,73).</w:t>
      </w:r>
    </w:p>
    <w:p w:rsidR="0001577A" w:rsidRPr="00CF1DF2" w:rsidRDefault="0001577A" w:rsidP="0001577A">
      <w:pPr>
        <w:tabs>
          <w:tab w:val="left" w:pos="993"/>
        </w:tabs>
        <w:spacing w:after="0" w:line="240" w:lineRule="auto"/>
        <w:ind w:firstLine="284"/>
        <w:jc w:val="both"/>
        <w:rPr>
          <w:rFonts w:ascii="Times New Roman" w:hAnsi="Times New Roman" w:cs="Times New Roman"/>
          <w:spacing w:val="-6"/>
          <w:sz w:val="20"/>
          <w:szCs w:val="20"/>
        </w:rPr>
      </w:pPr>
      <w:r w:rsidRPr="00CF1DF2">
        <w:rPr>
          <w:rFonts w:ascii="Times New Roman" w:hAnsi="Times New Roman" w:cs="Times New Roman"/>
          <w:b/>
          <w:spacing w:val="-6"/>
          <w:sz w:val="20"/>
          <w:szCs w:val="20"/>
        </w:rPr>
        <w:t xml:space="preserve">Заключение. </w:t>
      </w:r>
      <w:r w:rsidRPr="00CF1DF2">
        <w:rPr>
          <w:rFonts w:ascii="Times New Roman" w:hAnsi="Times New Roman" w:cs="Times New Roman"/>
          <w:spacing w:val="-6"/>
          <w:sz w:val="20"/>
          <w:szCs w:val="20"/>
        </w:rPr>
        <w:t xml:space="preserve">Таким образом, в современных условиях хозяйствования экономическая </w:t>
      </w:r>
      <w:r w:rsidRPr="00CF1DF2">
        <w:rPr>
          <w:rFonts w:ascii="Times New Roman" w:hAnsi="Times New Roman" w:cs="Times New Roman"/>
          <w:bCs/>
          <w:spacing w:val="-6"/>
          <w:sz w:val="20"/>
          <w:szCs w:val="20"/>
        </w:rPr>
        <w:t>эффективность</w:t>
      </w:r>
      <w:r w:rsidRPr="00CF1DF2">
        <w:rPr>
          <w:rFonts w:ascii="Times New Roman" w:hAnsi="Times New Roman" w:cs="Times New Roman"/>
          <w:spacing w:val="-6"/>
          <w:sz w:val="20"/>
          <w:szCs w:val="20"/>
        </w:rPr>
        <w:t xml:space="preserve"> молочного скотоводства очень серьезно з</w:t>
      </w:r>
      <w:r w:rsidRPr="00CF1DF2">
        <w:rPr>
          <w:rFonts w:ascii="Times New Roman" w:hAnsi="Times New Roman" w:cs="Times New Roman"/>
          <w:spacing w:val="-6"/>
          <w:sz w:val="20"/>
          <w:szCs w:val="20"/>
        </w:rPr>
        <w:t>а</w:t>
      </w:r>
      <w:r w:rsidRPr="00CF1DF2">
        <w:rPr>
          <w:rFonts w:ascii="Times New Roman" w:hAnsi="Times New Roman" w:cs="Times New Roman"/>
          <w:spacing w:val="-6"/>
          <w:sz w:val="20"/>
          <w:szCs w:val="20"/>
        </w:rPr>
        <w:t>висит от сбалансированности рационов кормления животных по питател</w:t>
      </w:r>
      <w:r w:rsidRPr="00CF1DF2">
        <w:rPr>
          <w:rFonts w:ascii="Times New Roman" w:hAnsi="Times New Roman" w:cs="Times New Roman"/>
          <w:spacing w:val="-6"/>
          <w:sz w:val="20"/>
          <w:szCs w:val="20"/>
        </w:rPr>
        <w:t>ь</w:t>
      </w:r>
      <w:r w:rsidRPr="00CF1DF2">
        <w:rPr>
          <w:rFonts w:ascii="Times New Roman" w:hAnsi="Times New Roman" w:cs="Times New Roman"/>
          <w:spacing w:val="-6"/>
          <w:sz w:val="20"/>
          <w:szCs w:val="20"/>
        </w:rPr>
        <w:t>ным веществам, рационального использования трудовых ресурсов, опт</w:t>
      </w:r>
      <w:r w:rsidRPr="00CF1DF2">
        <w:rPr>
          <w:rFonts w:ascii="Times New Roman" w:hAnsi="Times New Roman" w:cs="Times New Roman"/>
          <w:spacing w:val="-6"/>
          <w:sz w:val="20"/>
          <w:szCs w:val="20"/>
        </w:rPr>
        <w:t>и</w:t>
      </w:r>
      <w:r w:rsidRPr="00CF1DF2">
        <w:rPr>
          <w:rFonts w:ascii="Times New Roman" w:hAnsi="Times New Roman" w:cs="Times New Roman"/>
          <w:spacing w:val="-6"/>
          <w:sz w:val="20"/>
          <w:szCs w:val="20"/>
        </w:rPr>
        <w:t xml:space="preserve">мального уровня удельного веса концентрированных и покупных кормов, </w:t>
      </w:r>
      <w:r w:rsidRPr="00CF1DF2">
        <w:rPr>
          <w:rFonts w:ascii="Times New Roman" w:hAnsi="Times New Roman" w:cs="Times New Roman"/>
          <w:iCs/>
          <w:spacing w:val="-6"/>
          <w:sz w:val="20"/>
          <w:szCs w:val="20"/>
        </w:rPr>
        <w:t>улучшения структуры рационов кормления животных</w:t>
      </w:r>
      <w:r w:rsidRPr="00CF1DF2">
        <w:rPr>
          <w:rFonts w:ascii="Times New Roman" w:hAnsi="Times New Roman" w:cs="Times New Roman"/>
          <w:spacing w:val="-6"/>
          <w:sz w:val="20"/>
          <w:szCs w:val="20"/>
        </w:rPr>
        <w:t>, рационального и бережного использования основных фондов предприятий и дорогостоящих энергоресурсов.</w:t>
      </w:r>
    </w:p>
    <w:p w:rsidR="0001577A" w:rsidRPr="00CF1DF2" w:rsidRDefault="0001577A" w:rsidP="0001577A">
      <w:pPr>
        <w:spacing w:after="0" w:line="240" w:lineRule="auto"/>
        <w:ind w:firstLine="284"/>
        <w:jc w:val="both"/>
        <w:rPr>
          <w:rFonts w:ascii="Times New Roman" w:hAnsi="Times New Roman" w:cs="Times New Roman"/>
          <w:spacing w:val="-6"/>
          <w:sz w:val="20"/>
          <w:szCs w:val="20"/>
        </w:rPr>
      </w:pPr>
    </w:p>
    <w:p w:rsidR="0001577A" w:rsidRPr="00CF1DF2" w:rsidRDefault="0001577A" w:rsidP="0001577A">
      <w:pPr>
        <w:spacing w:after="0" w:line="240" w:lineRule="auto"/>
        <w:ind w:firstLine="284"/>
        <w:jc w:val="center"/>
        <w:rPr>
          <w:rFonts w:ascii="Times New Roman" w:hAnsi="Times New Roman" w:cs="Times New Roman"/>
          <w:b/>
          <w:spacing w:val="-6"/>
          <w:sz w:val="16"/>
          <w:szCs w:val="16"/>
        </w:rPr>
      </w:pPr>
      <w:r w:rsidRPr="00CF1DF2">
        <w:rPr>
          <w:rFonts w:ascii="Times New Roman" w:hAnsi="Times New Roman" w:cs="Times New Roman"/>
          <w:b/>
          <w:spacing w:val="-6"/>
          <w:sz w:val="16"/>
          <w:szCs w:val="16"/>
        </w:rPr>
        <w:t>ЛИТЕРАТУРА</w:t>
      </w:r>
    </w:p>
    <w:p w:rsidR="0001577A" w:rsidRPr="00CF1DF2" w:rsidRDefault="0001577A" w:rsidP="0001577A">
      <w:pPr>
        <w:spacing w:after="0" w:line="240" w:lineRule="auto"/>
        <w:ind w:firstLine="284"/>
        <w:jc w:val="both"/>
        <w:rPr>
          <w:rFonts w:ascii="Times New Roman" w:hAnsi="Times New Roman" w:cs="Times New Roman"/>
          <w:spacing w:val="-6"/>
          <w:sz w:val="16"/>
          <w:szCs w:val="16"/>
        </w:rPr>
      </w:pPr>
    </w:p>
    <w:p w:rsidR="0001577A" w:rsidRPr="00CF1DF2" w:rsidRDefault="0001577A" w:rsidP="0001577A">
      <w:pPr>
        <w:numPr>
          <w:ilvl w:val="0"/>
          <w:numId w:val="96"/>
        </w:numPr>
        <w:tabs>
          <w:tab w:val="clear" w:pos="720"/>
          <w:tab w:val="left" w:pos="540"/>
          <w:tab w:val="num" w:pos="567"/>
        </w:tabs>
        <w:spacing w:after="0" w:line="240" w:lineRule="auto"/>
        <w:ind w:left="0" w:firstLine="284"/>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Годовые отчёты сельскохозяйственных предприятий сырьевой зоны ОАО «Оршасы</w:t>
      </w:r>
      <w:r w:rsidRPr="00CF1DF2">
        <w:rPr>
          <w:rFonts w:ascii="Times New Roman" w:hAnsi="Times New Roman" w:cs="Times New Roman"/>
          <w:spacing w:val="-6"/>
          <w:sz w:val="16"/>
          <w:szCs w:val="16"/>
        </w:rPr>
        <w:t>р</w:t>
      </w:r>
      <w:r w:rsidRPr="00CF1DF2">
        <w:rPr>
          <w:rFonts w:ascii="Times New Roman" w:hAnsi="Times New Roman" w:cs="Times New Roman"/>
          <w:spacing w:val="-6"/>
          <w:sz w:val="16"/>
          <w:szCs w:val="16"/>
        </w:rPr>
        <w:t xml:space="preserve">завод» за 2012 г. </w:t>
      </w:r>
    </w:p>
    <w:p w:rsidR="0001577A" w:rsidRPr="00CF1DF2" w:rsidRDefault="0001577A" w:rsidP="0001577A">
      <w:pPr>
        <w:numPr>
          <w:ilvl w:val="0"/>
          <w:numId w:val="96"/>
        </w:numPr>
        <w:tabs>
          <w:tab w:val="clear" w:pos="720"/>
          <w:tab w:val="left" w:pos="540"/>
          <w:tab w:val="num" w:pos="567"/>
        </w:tabs>
        <w:spacing w:after="0" w:line="240" w:lineRule="auto"/>
        <w:ind w:left="0" w:firstLine="284"/>
        <w:jc w:val="both"/>
        <w:rPr>
          <w:rFonts w:ascii="Times New Roman" w:hAnsi="Times New Roman" w:cs="Times New Roman"/>
          <w:spacing w:val="-6"/>
          <w:sz w:val="16"/>
          <w:szCs w:val="16"/>
        </w:rPr>
      </w:pPr>
      <w:r w:rsidRPr="00CF1DF2">
        <w:rPr>
          <w:rFonts w:ascii="Times New Roman" w:hAnsi="Times New Roman" w:cs="Times New Roman"/>
          <w:spacing w:val="-6"/>
          <w:sz w:val="16"/>
          <w:szCs w:val="16"/>
        </w:rPr>
        <w:t>М и с у н о И. Молочныйподкомплекс Республики Беларусь: состояние, проблемы ра</w:t>
      </w:r>
      <w:r w:rsidRPr="00CF1DF2">
        <w:rPr>
          <w:rFonts w:ascii="Times New Roman" w:hAnsi="Times New Roman" w:cs="Times New Roman"/>
          <w:spacing w:val="-6"/>
          <w:sz w:val="16"/>
          <w:szCs w:val="16"/>
        </w:rPr>
        <w:t>з</w:t>
      </w:r>
      <w:r w:rsidRPr="00CF1DF2">
        <w:rPr>
          <w:rFonts w:ascii="Times New Roman" w:hAnsi="Times New Roman" w:cs="Times New Roman"/>
          <w:spacing w:val="-6"/>
          <w:sz w:val="16"/>
          <w:szCs w:val="16"/>
        </w:rPr>
        <w:t>вития / И.Мисуно. // Аграрная экономика – 2009. – №9. – 72 с.</w:t>
      </w:r>
    </w:p>
    <w:p w:rsidR="0001577A" w:rsidRPr="00CF1DF2" w:rsidRDefault="0001577A" w:rsidP="0001577A">
      <w:pPr>
        <w:pStyle w:val="36"/>
        <w:numPr>
          <w:ilvl w:val="0"/>
          <w:numId w:val="96"/>
        </w:numPr>
        <w:tabs>
          <w:tab w:val="clear" w:pos="720"/>
          <w:tab w:val="left" w:pos="540"/>
          <w:tab w:val="num" w:pos="567"/>
        </w:tabs>
        <w:spacing w:line="240" w:lineRule="auto"/>
        <w:ind w:left="0" w:firstLine="284"/>
        <w:rPr>
          <w:rFonts w:ascii="Times New Roman" w:hAnsi="Times New Roman"/>
          <w:spacing w:val="-6"/>
          <w:sz w:val="16"/>
          <w:szCs w:val="16"/>
        </w:rPr>
      </w:pPr>
      <w:r w:rsidRPr="00CF1DF2">
        <w:rPr>
          <w:rFonts w:ascii="Times New Roman" w:hAnsi="Times New Roman"/>
          <w:spacing w:val="-6"/>
          <w:sz w:val="16"/>
          <w:szCs w:val="16"/>
        </w:rPr>
        <w:t>П и л и п у к А. Совершенствование системы управления качеством на предприятиях молочной промышленности / А. Пилипук, М. Баранова // Аграрная экономика. – 2011. – №7. – 68 с.</w:t>
      </w: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A94D0F" w:rsidRDefault="0001577A" w:rsidP="0001577A">
      <w:pPr>
        <w:spacing w:after="0" w:line="240" w:lineRule="auto"/>
        <w:contextualSpacing/>
        <w:jc w:val="both"/>
        <w:rPr>
          <w:rFonts w:ascii="Times New Roman" w:hAnsi="Times New Roman" w:cs="Times New Roman"/>
          <w:spacing w:val="-4"/>
          <w:sz w:val="20"/>
          <w:szCs w:val="20"/>
        </w:rPr>
      </w:pPr>
      <w:r w:rsidRPr="00A94D0F">
        <w:rPr>
          <w:rFonts w:ascii="Times New Roman" w:hAnsi="Times New Roman" w:cs="Times New Roman"/>
          <w:spacing w:val="-4"/>
          <w:sz w:val="20"/>
          <w:szCs w:val="20"/>
        </w:rPr>
        <w:t>УДК 339.13.012.42</w:t>
      </w:r>
    </w:p>
    <w:p w:rsidR="0001577A" w:rsidRPr="00A94D0F" w:rsidRDefault="0001577A" w:rsidP="0001577A">
      <w:pPr>
        <w:spacing w:after="0" w:line="240" w:lineRule="auto"/>
        <w:contextualSpacing/>
        <w:jc w:val="both"/>
        <w:rPr>
          <w:rFonts w:ascii="Times New Roman" w:hAnsi="Times New Roman" w:cs="Times New Roman"/>
          <w:spacing w:val="-4"/>
          <w:sz w:val="20"/>
          <w:szCs w:val="20"/>
        </w:rPr>
      </w:pPr>
      <w:r w:rsidRPr="00A94D0F">
        <w:rPr>
          <w:rFonts w:ascii="Times New Roman" w:hAnsi="Times New Roman" w:cs="Times New Roman"/>
          <w:b/>
          <w:spacing w:val="-4"/>
          <w:sz w:val="20"/>
          <w:szCs w:val="20"/>
        </w:rPr>
        <w:t>Язымов А.</w:t>
      </w:r>
      <w:r w:rsidRPr="00A94D0F">
        <w:rPr>
          <w:rFonts w:ascii="Times New Roman" w:hAnsi="Times New Roman" w:cs="Times New Roman"/>
          <w:spacing w:val="-4"/>
          <w:sz w:val="20"/>
          <w:szCs w:val="20"/>
        </w:rPr>
        <w:t xml:space="preserve"> </w:t>
      </w:r>
      <w:r w:rsidRPr="00A94D0F">
        <w:rPr>
          <w:rFonts w:ascii="Times New Roman" w:hAnsi="Times New Roman" w:cs="Times New Roman"/>
          <w:i/>
          <w:spacing w:val="-4"/>
          <w:sz w:val="20"/>
          <w:szCs w:val="20"/>
        </w:rPr>
        <w:t xml:space="preserve">– </w:t>
      </w:r>
      <w:r w:rsidRPr="00A94D0F">
        <w:rPr>
          <w:rFonts w:ascii="Times New Roman" w:hAnsi="Times New Roman" w:cs="Times New Roman"/>
          <w:spacing w:val="-4"/>
          <w:sz w:val="20"/>
          <w:szCs w:val="20"/>
        </w:rPr>
        <w:t>студент</w:t>
      </w:r>
    </w:p>
    <w:p w:rsidR="0001577A" w:rsidRPr="00A94D0F" w:rsidRDefault="0001577A" w:rsidP="0001577A">
      <w:pPr>
        <w:spacing w:after="0" w:line="240" w:lineRule="auto"/>
        <w:contextualSpacing/>
        <w:jc w:val="center"/>
        <w:rPr>
          <w:rFonts w:ascii="Times New Roman" w:hAnsi="Times New Roman" w:cs="Times New Roman"/>
          <w:b/>
          <w:spacing w:val="-4"/>
          <w:sz w:val="20"/>
          <w:szCs w:val="20"/>
        </w:rPr>
      </w:pPr>
      <w:r w:rsidRPr="00A94D0F">
        <w:rPr>
          <w:rFonts w:ascii="Times New Roman" w:hAnsi="Times New Roman" w:cs="Times New Roman"/>
          <w:b/>
          <w:spacing w:val="-4"/>
          <w:sz w:val="20"/>
          <w:szCs w:val="20"/>
        </w:rPr>
        <w:t xml:space="preserve">ПОКАЗАТЕЛИ КОНКУРЕНТОСПОСОБНОСТИ </w:t>
      </w:r>
      <w:r w:rsidRPr="00A94D0F">
        <w:rPr>
          <w:rFonts w:ascii="Times New Roman" w:hAnsi="Times New Roman" w:cs="Times New Roman"/>
          <w:b/>
          <w:spacing w:val="-4"/>
          <w:sz w:val="20"/>
          <w:szCs w:val="20"/>
        </w:rPr>
        <w:br/>
        <w:t>ПРЕДПРИЯТИЯ</w:t>
      </w:r>
    </w:p>
    <w:p w:rsidR="0001577A" w:rsidRPr="00984331" w:rsidRDefault="0001577A" w:rsidP="0001577A">
      <w:pPr>
        <w:spacing w:after="0" w:line="240" w:lineRule="auto"/>
        <w:contextualSpacing/>
        <w:jc w:val="both"/>
        <w:rPr>
          <w:rFonts w:ascii="Times New Roman" w:hAnsi="Times New Roman" w:cs="Times New Roman"/>
          <w:i/>
          <w:spacing w:val="-4"/>
          <w:sz w:val="20"/>
          <w:szCs w:val="20"/>
        </w:rPr>
      </w:pPr>
      <w:r w:rsidRPr="00A94D0F">
        <w:rPr>
          <w:rFonts w:ascii="Times New Roman" w:hAnsi="Times New Roman" w:cs="Times New Roman"/>
          <w:i/>
          <w:spacing w:val="-4"/>
          <w:sz w:val="20"/>
          <w:szCs w:val="20"/>
        </w:rPr>
        <w:t xml:space="preserve">Научный руководитель – </w:t>
      </w:r>
      <w:r w:rsidRPr="00A94D0F">
        <w:rPr>
          <w:rFonts w:ascii="Times New Roman" w:hAnsi="Times New Roman" w:cs="Times New Roman"/>
          <w:b/>
          <w:i/>
          <w:spacing w:val="-4"/>
          <w:sz w:val="20"/>
          <w:szCs w:val="20"/>
        </w:rPr>
        <w:t>Прилуцкий В.В</w:t>
      </w:r>
      <w:r w:rsidRPr="00A94D0F">
        <w:rPr>
          <w:rFonts w:ascii="Times New Roman" w:hAnsi="Times New Roman" w:cs="Times New Roman"/>
          <w:i/>
          <w:spacing w:val="-4"/>
          <w:sz w:val="20"/>
          <w:szCs w:val="20"/>
        </w:rPr>
        <w:t>. – ст. преподаватель</w:t>
      </w:r>
    </w:p>
    <w:p w:rsidR="0001577A" w:rsidRPr="00984331" w:rsidRDefault="0001577A" w:rsidP="0001577A">
      <w:pPr>
        <w:shd w:val="clear" w:color="auto" w:fill="FFFFFF"/>
        <w:spacing w:after="0" w:line="240" w:lineRule="auto"/>
        <w:ind w:firstLine="284"/>
        <w:jc w:val="both"/>
        <w:rPr>
          <w:rFonts w:ascii="Times New Roman" w:hAnsi="Times New Roman" w:cs="Times New Roman"/>
          <w:i/>
          <w:spacing w:val="-4"/>
          <w:sz w:val="20"/>
          <w:szCs w:val="20"/>
        </w:rPr>
      </w:pP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rPr>
      </w:pPr>
      <w:r w:rsidRPr="00984331">
        <w:rPr>
          <w:rFonts w:ascii="Times New Roman" w:eastAsia="Times New Roman" w:hAnsi="Times New Roman" w:cs="Times New Roman"/>
          <w:spacing w:val="-4"/>
          <w:sz w:val="20"/>
          <w:szCs w:val="20"/>
        </w:rPr>
        <w:t>Конкурентоспособным следует считать предприятие, способное ос</w:t>
      </w:r>
      <w:r w:rsidRPr="00984331">
        <w:rPr>
          <w:rFonts w:ascii="Times New Roman" w:eastAsia="Times New Roman" w:hAnsi="Times New Roman" w:cs="Times New Roman"/>
          <w:spacing w:val="-4"/>
          <w:sz w:val="20"/>
          <w:szCs w:val="20"/>
        </w:rPr>
        <w:t>у</w:t>
      </w:r>
      <w:r w:rsidRPr="00984331">
        <w:rPr>
          <w:rFonts w:ascii="Times New Roman" w:eastAsia="Times New Roman" w:hAnsi="Times New Roman" w:cs="Times New Roman"/>
          <w:spacing w:val="-4"/>
          <w:sz w:val="20"/>
          <w:szCs w:val="20"/>
        </w:rPr>
        <w:t>ществлять свою деятельность в условиях рыночных отношений, получая в результате прибыль, достаточную для поддержания на конкурентосп</w:t>
      </w:r>
      <w:r w:rsidRPr="00984331">
        <w:rPr>
          <w:rFonts w:ascii="Times New Roman" w:eastAsia="Times New Roman" w:hAnsi="Times New Roman" w:cs="Times New Roman"/>
          <w:spacing w:val="-4"/>
          <w:sz w:val="20"/>
          <w:szCs w:val="20"/>
        </w:rPr>
        <w:t>о</w:t>
      </w:r>
      <w:r w:rsidRPr="00984331">
        <w:rPr>
          <w:rFonts w:ascii="Times New Roman" w:eastAsia="Times New Roman" w:hAnsi="Times New Roman" w:cs="Times New Roman"/>
          <w:spacing w:val="-4"/>
          <w:sz w:val="20"/>
          <w:szCs w:val="20"/>
        </w:rPr>
        <w:t>собном уровне качества продукции, человеческого капитала, средств пр</w:t>
      </w:r>
      <w:r w:rsidRPr="00984331">
        <w:rPr>
          <w:rFonts w:ascii="Times New Roman" w:eastAsia="Times New Roman" w:hAnsi="Times New Roman" w:cs="Times New Roman"/>
          <w:spacing w:val="-4"/>
          <w:sz w:val="20"/>
          <w:szCs w:val="20"/>
        </w:rPr>
        <w:t>о</w:t>
      </w:r>
      <w:r w:rsidRPr="00984331">
        <w:rPr>
          <w:rFonts w:ascii="Times New Roman" w:eastAsia="Times New Roman" w:hAnsi="Times New Roman" w:cs="Times New Roman"/>
          <w:spacing w:val="-4"/>
          <w:sz w:val="20"/>
          <w:szCs w:val="20"/>
        </w:rPr>
        <w:t>изводства, соотношение результатов и затрат которого соответствует уровню передовых предприятий отрасли, страны, мира. </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spacing w:val="-4"/>
          <w:sz w:val="20"/>
          <w:szCs w:val="20"/>
        </w:rPr>
      </w:pPr>
      <w:r w:rsidRPr="00984331">
        <w:rPr>
          <w:rFonts w:ascii="Times New Roman" w:eastAsia="Times New Roman" w:hAnsi="Times New Roman" w:cs="Times New Roman"/>
          <w:color w:val="000000"/>
          <w:spacing w:val="-4"/>
          <w:sz w:val="20"/>
          <w:szCs w:val="20"/>
        </w:rPr>
        <w:lastRenderedPageBreak/>
        <w:t>Конкурентоспособность предприятия и конкурентоспособность ее т</w:t>
      </w:r>
      <w:r w:rsidRPr="00984331">
        <w:rPr>
          <w:rFonts w:ascii="Times New Roman" w:eastAsia="Times New Roman" w:hAnsi="Times New Roman" w:cs="Times New Roman"/>
          <w:color w:val="000000"/>
          <w:spacing w:val="-4"/>
          <w:sz w:val="20"/>
          <w:szCs w:val="20"/>
        </w:rPr>
        <w:t>о</w:t>
      </w:r>
      <w:r w:rsidRPr="00984331">
        <w:rPr>
          <w:rFonts w:ascii="Times New Roman" w:eastAsia="Times New Roman" w:hAnsi="Times New Roman" w:cs="Times New Roman"/>
          <w:color w:val="000000"/>
          <w:spacing w:val="-4"/>
          <w:sz w:val="20"/>
          <w:szCs w:val="20"/>
        </w:rPr>
        <w:t>вара находятся в прямой зависимости. Чем выше конкурентоспособность товара, тем выше спрос на этот товар, и тем больший экономический э</w:t>
      </w:r>
      <w:r w:rsidRPr="00984331">
        <w:rPr>
          <w:rFonts w:ascii="Times New Roman" w:eastAsia="Times New Roman" w:hAnsi="Times New Roman" w:cs="Times New Roman"/>
          <w:color w:val="000000"/>
          <w:spacing w:val="-4"/>
          <w:sz w:val="20"/>
          <w:szCs w:val="20"/>
        </w:rPr>
        <w:t>ф</w:t>
      </w:r>
      <w:r w:rsidRPr="00984331">
        <w:rPr>
          <w:rFonts w:ascii="Times New Roman" w:eastAsia="Times New Roman" w:hAnsi="Times New Roman" w:cs="Times New Roman"/>
          <w:color w:val="000000"/>
          <w:spacing w:val="-4"/>
          <w:sz w:val="20"/>
          <w:szCs w:val="20"/>
        </w:rPr>
        <w:t>фект получает предприятия от его реализации. Экономический эффект выражается в первую очередь в полученной прибыли. Возрастание спроса приводит к повышению и нормы, и массы прибыли. И наоборот, сниж</w:t>
      </w:r>
      <w:r w:rsidRPr="00984331">
        <w:rPr>
          <w:rFonts w:ascii="Times New Roman" w:eastAsia="Times New Roman" w:hAnsi="Times New Roman" w:cs="Times New Roman"/>
          <w:color w:val="000000"/>
          <w:spacing w:val="-4"/>
          <w:sz w:val="20"/>
          <w:szCs w:val="20"/>
        </w:rPr>
        <w:t>е</w:t>
      </w:r>
      <w:r w:rsidRPr="00984331">
        <w:rPr>
          <w:rFonts w:ascii="Times New Roman" w:eastAsia="Times New Roman" w:hAnsi="Times New Roman" w:cs="Times New Roman"/>
          <w:color w:val="000000"/>
          <w:spacing w:val="-4"/>
          <w:sz w:val="20"/>
          <w:szCs w:val="20"/>
        </w:rPr>
        <w:t>ние спроса приводит к понижению нормы, а затем массы прибыли.</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eastAsia="Times New Roman" w:hAnsi="Times New Roman" w:cs="Times New Roman"/>
          <w:color w:val="000000"/>
          <w:spacing w:val="-4"/>
          <w:sz w:val="20"/>
          <w:szCs w:val="20"/>
        </w:rPr>
        <w:t>Показатели конкурентоспособности содержатся в годовых отчетах фирм и фирменных справочниках.</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eastAsia="Times New Roman" w:hAnsi="Times New Roman" w:cs="Times New Roman"/>
          <w:color w:val="000000"/>
          <w:spacing w:val="-4"/>
          <w:sz w:val="20"/>
          <w:szCs w:val="20"/>
        </w:rPr>
        <w:t>Кроме прибыли, показателями конкурентоспособности являются:</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объемы продаж в стоимостном и количественном выраж</w:t>
      </w:r>
      <w:r w:rsidRPr="00984331">
        <w:rPr>
          <w:rFonts w:ascii="Times New Roman" w:eastAsia="Times New Roman" w:hAnsi="Times New Roman" w:cs="Times New Roman"/>
          <w:i/>
          <w:iCs/>
          <w:color w:val="000000"/>
          <w:spacing w:val="-4"/>
          <w:sz w:val="20"/>
          <w:szCs w:val="20"/>
        </w:rPr>
        <w:t>е</w:t>
      </w:r>
      <w:r w:rsidRPr="00984331">
        <w:rPr>
          <w:rFonts w:ascii="Times New Roman" w:eastAsia="Times New Roman" w:hAnsi="Times New Roman" w:cs="Times New Roman"/>
          <w:i/>
          <w:iCs/>
          <w:color w:val="000000"/>
          <w:spacing w:val="-4"/>
          <w:sz w:val="20"/>
          <w:szCs w:val="20"/>
        </w:rPr>
        <w:t>нии. </w:t>
      </w:r>
      <w:r w:rsidRPr="00984331">
        <w:rPr>
          <w:rFonts w:ascii="Times New Roman" w:eastAsia="Times New Roman" w:hAnsi="Times New Roman" w:cs="Times New Roman"/>
          <w:color w:val="000000"/>
          <w:spacing w:val="-4"/>
          <w:sz w:val="20"/>
          <w:szCs w:val="20"/>
        </w:rPr>
        <w:t>Если стоимость проданной продукции растет быстрее, чем ее физ</w:t>
      </w:r>
      <w:r w:rsidRPr="00984331">
        <w:rPr>
          <w:rFonts w:ascii="Times New Roman" w:eastAsia="Times New Roman" w:hAnsi="Times New Roman" w:cs="Times New Roman"/>
          <w:color w:val="000000"/>
          <w:spacing w:val="-4"/>
          <w:sz w:val="20"/>
          <w:szCs w:val="20"/>
        </w:rPr>
        <w:t>и</w:t>
      </w:r>
      <w:r w:rsidRPr="00984331">
        <w:rPr>
          <w:rFonts w:ascii="Times New Roman" w:eastAsia="Times New Roman" w:hAnsi="Times New Roman" w:cs="Times New Roman"/>
          <w:color w:val="000000"/>
          <w:spacing w:val="-4"/>
          <w:sz w:val="20"/>
          <w:szCs w:val="20"/>
        </w:rPr>
        <w:t>ческий объем, то спрос на нее растет. Конечно, необходимо учитывать инфляцию. Если же стоимость проданной продукции растет медленнее, чем ее физический объем, то, следовательно, спрос на продукцию падает, и фирма вынуждена снижать цены;</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отношение прибыли к объему продаж </w:t>
      </w:r>
      <w:r w:rsidRPr="00984331">
        <w:rPr>
          <w:rFonts w:ascii="Times New Roman" w:eastAsia="Times New Roman" w:hAnsi="Times New Roman" w:cs="Times New Roman"/>
          <w:color w:val="000000"/>
          <w:spacing w:val="-4"/>
          <w:sz w:val="20"/>
          <w:szCs w:val="20"/>
        </w:rPr>
        <w:t>(</w:t>
      </w:r>
      <w:r w:rsidRPr="00984331">
        <w:rPr>
          <w:rFonts w:ascii="Times New Roman" w:eastAsia="Times New Roman" w:hAnsi="Times New Roman" w:cs="Times New Roman"/>
          <w:color w:val="000000"/>
          <w:spacing w:val="-4"/>
          <w:sz w:val="20"/>
          <w:szCs w:val="20"/>
          <w:lang w:val="en-US"/>
        </w:rPr>
        <w:t>profit to sales</w:t>
      </w:r>
      <w:r w:rsidRPr="00984331">
        <w:rPr>
          <w:rFonts w:ascii="Times New Roman" w:eastAsia="Times New Roman" w:hAnsi="Times New Roman" w:cs="Times New Roman"/>
          <w:color w:val="000000"/>
          <w:spacing w:val="-4"/>
          <w:sz w:val="20"/>
          <w:szCs w:val="20"/>
        </w:rPr>
        <w:t>). При увелич</w:t>
      </w:r>
      <w:r w:rsidRPr="00984331">
        <w:rPr>
          <w:rFonts w:ascii="Times New Roman" w:eastAsia="Times New Roman" w:hAnsi="Times New Roman" w:cs="Times New Roman"/>
          <w:color w:val="000000"/>
          <w:spacing w:val="-4"/>
          <w:sz w:val="20"/>
          <w:szCs w:val="20"/>
        </w:rPr>
        <w:t>е</w:t>
      </w:r>
      <w:r w:rsidRPr="00984331">
        <w:rPr>
          <w:rFonts w:ascii="Times New Roman" w:eastAsia="Times New Roman" w:hAnsi="Times New Roman" w:cs="Times New Roman"/>
          <w:color w:val="000000"/>
          <w:spacing w:val="-4"/>
          <w:sz w:val="20"/>
          <w:szCs w:val="20"/>
        </w:rPr>
        <w:t>нии этого показателя конкурентоспособность продукции растет;</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отношение объема продаж к стоимости материально-производственных запасов </w:t>
      </w:r>
      <w:r w:rsidRPr="00984331">
        <w:rPr>
          <w:rFonts w:ascii="Times New Roman" w:eastAsia="Times New Roman" w:hAnsi="Times New Roman" w:cs="Times New Roman"/>
          <w:color w:val="000000"/>
          <w:spacing w:val="-4"/>
          <w:sz w:val="20"/>
          <w:szCs w:val="20"/>
        </w:rPr>
        <w:t>(</w:t>
      </w:r>
      <w:r w:rsidRPr="00984331">
        <w:rPr>
          <w:rFonts w:ascii="Times New Roman" w:eastAsia="Times New Roman" w:hAnsi="Times New Roman" w:cs="Times New Roman"/>
          <w:color w:val="000000"/>
          <w:spacing w:val="-4"/>
          <w:sz w:val="20"/>
          <w:szCs w:val="20"/>
          <w:lang w:val="en-US"/>
        </w:rPr>
        <w:t>sales to inventories</w:t>
      </w:r>
      <w:r w:rsidRPr="00984331">
        <w:rPr>
          <w:rFonts w:ascii="Times New Roman" w:eastAsia="Times New Roman" w:hAnsi="Times New Roman" w:cs="Times New Roman"/>
          <w:color w:val="000000"/>
          <w:spacing w:val="-4"/>
          <w:sz w:val="20"/>
          <w:szCs w:val="20"/>
        </w:rPr>
        <w:t>). Если этот показатель уменьшается, то замедляется оборачиваемость запасов, а это означает либо снижение спроса на готовую продукцию, либо увеличение запасов сырья. Уточнить, что именно происходит, позволяет такой показатель, как </w:t>
      </w:r>
      <w:r w:rsidRPr="00984331">
        <w:rPr>
          <w:rFonts w:ascii="Times New Roman" w:eastAsia="Times New Roman" w:hAnsi="Times New Roman" w:cs="Times New Roman"/>
          <w:i/>
          <w:iCs/>
          <w:color w:val="000000"/>
          <w:spacing w:val="-4"/>
          <w:sz w:val="20"/>
          <w:szCs w:val="20"/>
        </w:rPr>
        <w:t>доля стоимости нереализованной продукции в материально-производственных запасах </w:t>
      </w:r>
      <w:r w:rsidRPr="00984331">
        <w:rPr>
          <w:rFonts w:ascii="Times New Roman" w:eastAsia="Times New Roman" w:hAnsi="Times New Roman" w:cs="Times New Roman"/>
          <w:color w:val="000000"/>
          <w:spacing w:val="-4"/>
          <w:sz w:val="20"/>
          <w:szCs w:val="20"/>
        </w:rPr>
        <w:t>(</w:t>
      </w:r>
      <w:r w:rsidRPr="00984331">
        <w:rPr>
          <w:rFonts w:ascii="Times New Roman" w:eastAsia="Times New Roman" w:hAnsi="Times New Roman" w:cs="Times New Roman"/>
          <w:color w:val="000000"/>
          <w:spacing w:val="-4"/>
          <w:sz w:val="20"/>
          <w:szCs w:val="20"/>
          <w:lang w:val="en-US"/>
        </w:rPr>
        <w:t>finished goods to inventories</w:t>
      </w:r>
      <w:r w:rsidRPr="00984331">
        <w:rPr>
          <w:rFonts w:ascii="Times New Roman" w:eastAsia="Times New Roman" w:hAnsi="Times New Roman" w:cs="Times New Roman"/>
          <w:color w:val="000000"/>
          <w:spacing w:val="-4"/>
          <w:sz w:val="20"/>
          <w:szCs w:val="20"/>
        </w:rPr>
        <w:t>). При его росте происходит затоваренность готовой продукции, поскольку на нее сниж</w:t>
      </w:r>
      <w:r w:rsidRPr="00984331">
        <w:rPr>
          <w:rFonts w:ascii="Times New Roman" w:eastAsia="Times New Roman" w:hAnsi="Times New Roman" w:cs="Times New Roman"/>
          <w:color w:val="000000"/>
          <w:spacing w:val="-4"/>
          <w:sz w:val="20"/>
          <w:szCs w:val="20"/>
        </w:rPr>
        <w:t>а</w:t>
      </w:r>
      <w:r w:rsidRPr="00984331">
        <w:rPr>
          <w:rFonts w:ascii="Times New Roman" w:eastAsia="Times New Roman" w:hAnsi="Times New Roman" w:cs="Times New Roman"/>
          <w:color w:val="000000"/>
          <w:spacing w:val="-4"/>
          <w:sz w:val="20"/>
          <w:szCs w:val="20"/>
        </w:rPr>
        <w:t>ется спрос;</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отношение объема продаж к стоимости нереализованной проду</w:t>
      </w:r>
      <w:r w:rsidRPr="00984331">
        <w:rPr>
          <w:rFonts w:ascii="Times New Roman" w:eastAsia="Times New Roman" w:hAnsi="Times New Roman" w:cs="Times New Roman"/>
          <w:i/>
          <w:iCs/>
          <w:color w:val="000000"/>
          <w:spacing w:val="-4"/>
          <w:sz w:val="20"/>
          <w:szCs w:val="20"/>
        </w:rPr>
        <w:t>к</w:t>
      </w:r>
      <w:r w:rsidRPr="00984331">
        <w:rPr>
          <w:rFonts w:ascii="Times New Roman" w:eastAsia="Times New Roman" w:hAnsi="Times New Roman" w:cs="Times New Roman"/>
          <w:i/>
          <w:iCs/>
          <w:color w:val="000000"/>
          <w:spacing w:val="-4"/>
          <w:sz w:val="20"/>
          <w:szCs w:val="20"/>
        </w:rPr>
        <w:t>ции </w:t>
      </w:r>
      <w:r w:rsidRPr="00984331">
        <w:rPr>
          <w:rFonts w:ascii="Times New Roman" w:eastAsia="Times New Roman" w:hAnsi="Times New Roman" w:cs="Times New Roman"/>
          <w:color w:val="000000"/>
          <w:spacing w:val="-4"/>
          <w:sz w:val="20"/>
          <w:szCs w:val="20"/>
        </w:rPr>
        <w:t>(</w:t>
      </w:r>
      <w:r w:rsidRPr="00984331">
        <w:rPr>
          <w:rFonts w:ascii="Times New Roman" w:eastAsia="Times New Roman" w:hAnsi="Times New Roman" w:cs="Times New Roman"/>
          <w:color w:val="000000"/>
          <w:spacing w:val="-4"/>
          <w:sz w:val="20"/>
          <w:szCs w:val="20"/>
          <w:lang w:val="en-US"/>
        </w:rPr>
        <w:t>sales to finished goods</w:t>
      </w:r>
      <w:r w:rsidRPr="00984331">
        <w:rPr>
          <w:rFonts w:ascii="Times New Roman" w:eastAsia="Times New Roman" w:hAnsi="Times New Roman" w:cs="Times New Roman"/>
          <w:color w:val="000000"/>
          <w:spacing w:val="-4"/>
          <w:sz w:val="20"/>
          <w:szCs w:val="20"/>
        </w:rPr>
        <w:t>). Уменьшение его означает снижение спроса или перепроизводство продукции. Этот показатель дополняет два пред</w:t>
      </w:r>
      <w:r w:rsidRPr="00984331">
        <w:rPr>
          <w:rFonts w:ascii="Times New Roman" w:eastAsia="Times New Roman" w:hAnsi="Times New Roman" w:cs="Times New Roman"/>
          <w:color w:val="000000"/>
          <w:spacing w:val="-4"/>
          <w:sz w:val="20"/>
          <w:szCs w:val="20"/>
        </w:rPr>
        <w:t>ы</w:t>
      </w:r>
      <w:r w:rsidRPr="00984331">
        <w:rPr>
          <w:rFonts w:ascii="Times New Roman" w:eastAsia="Times New Roman" w:hAnsi="Times New Roman" w:cs="Times New Roman"/>
          <w:color w:val="000000"/>
          <w:spacing w:val="-4"/>
          <w:sz w:val="20"/>
          <w:szCs w:val="20"/>
        </w:rPr>
        <w:t>дущих;</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отношение объема продаж к сумме дебиторской задолженности </w:t>
      </w:r>
      <w:r w:rsidRPr="00984331">
        <w:rPr>
          <w:rFonts w:ascii="Times New Roman" w:eastAsia="Times New Roman" w:hAnsi="Times New Roman" w:cs="Times New Roman"/>
          <w:color w:val="000000"/>
          <w:spacing w:val="-4"/>
          <w:sz w:val="20"/>
          <w:szCs w:val="20"/>
        </w:rPr>
        <w:t>(</w:t>
      </w:r>
      <w:r w:rsidRPr="00984331">
        <w:rPr>
          <w:rFonts w:ascii="Times New Roman" w:eastAsia="Times New Roman" w:hAnsi="Times New Roman" w:cs="Times New Roman"/>
          <w:color w:val="000000"/>
          <w:spacing w:val="-4"/>
          <w:sz w:val="20"/>
          <w:szCs w:val="20"/>
          <w:lang w:val="en-US"/>
        </w:rPr>
        <w:t>sales to receivables</w:t>
      </w:r>
      <w:r w:rsidRPr="00984331">
        <w:rPr>
          <w:rFonts w:ascii="Times New Roman" w:eastAsia="Times New Roman" w:hAnsi="Times New Roman" w:cs="Times New Roman"/>
          <w:color w:val="000000"/>
          <w:spacing w:val="-4"/>
          <w:sz w:val="20"/>
          <w:szCs w:val="20"/>
        </w:rPr>
        <w:t>) показывает объем коммерческого кредита, который фирма предоставляет своим клиентам. Кредит, естес</w:t>
      </w:r>
      <w:r w:rsidRPr="00984331">
        <w:rPr>
          <w:rFonts w:ascii="Times New Roman" w:eastAsia="Times New Roman" w:hAnsi="Times New Roman" w:cs="Times New Roman"/>
          <w:color w:val="000000"/>
          <w:spacing w:val="-4"/>
          <w:sz w:val="20"/>
          <w:szCs w:val="20"/>
        </w:rPr>
        <w:t>т</w:t>
      </w:r>
      <w:r w:rsidRPr="00984331">
        <w:rPr>
          <w:rFonts w:ascii="Times New Roman" w:eastAsia="Times New Roman" w:hAnsi="Times New Roman" w:cs="Times New Roman"/>
          <w:color w:val="000000"/>
          <w:spacing w:val="-4"/>
          <w:sz w:val="20"/>
          <w:szCs w:val="20"/>
        </w:rPr>
        <w:t>венно, уменьшается, если спрос на товар растет. Сокращается продажа в кредит. И наоборот, повышение темпов роста объема кредита показывает, что предприятия вынуждена предоставлять более льготные условия кл</w:t>
      </w:r>
      <w:r w:rsidRPr="00984331">
        <w:rPr>
          <w:rFonts w:ascii="Times New Roman" w:eastAsia="Times New Roman" w:hAnsi="Times New Roman" w:cs="Times New Roman"/>
          <w:color w:val="000000"/>
          <w:spacing w:val="-4"/>
          <w:sz w:val="20"/>
          <w:szCs w:val="20"/>
        </w:rPr>
        <w:t>и</w:t>
      </w:r>
      <w:r w:rsidRPr="00984331">
        <w:rPr>
          <w:rFonts w:ascii="Times New Roman" w:eastAsia="Times New Roman" w:hAnsi="Times New Roman" w:cs="Times New Roman"/>
          <w:color w:val="000000"/>
          <w:spacing w:val="-4"/>
          <w:sz w:val="20"/>
          <w:szCs w:val="20"/>
        </w:rPr>
        <w:t>ентам при продаже своей продукции;</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lastRenderedPageBreak/>
        <w:t xml:space="preserve">– </w:t>
      </w:r>
      <w:r w:rsidRPr="00984331">
        <w:rPr>
          <w:rFonts w:ascii="Times New Roman" w:eastAsia="Times New Roman" w:hAnsi="Times New Roman" w:cs="Times New Roman"/>
          <w:i/>
          <w:iCs/>
          <w:color w:val="000000"/>
          <w:spacing w:val="-4"/>
          <w:sz w:val="20"/>
          <w:szCs w:val="20"/>
        </w:rPr>
        <w:t>загрузка производственных мощностей. </w:t>
      </w:r>
      <w:r w:rsidRPr="00984331">
        <w:rPr>
          <w:rFonts w:ascii="Times New Roman" w:eastAsia="Times New Roman" w:hAnsi="Times New Roman" w:cs="Times New Roman"/>
          <w:color w:val="000000"/>
          <w:spacing w:val="-4"/>
          <w:sz w:val="20"/>
          <w:szCs w:val="20"/>
        </w:rPr>
        <w:t>Руководство предприятии принимает решение о снижении загрузки производственных мощностей, как только возникают трудности со сбытом готовой индукции;</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портфель заказов. </w:t>
      </w:r>
      <w:r w:rsidRPr="00984331">
        <w:rPr>
          <w:rFonts w:ascii="Times New Roman" w:eastAsia="Times New Roman" w:hAnsi="Times New Roman" w:cs="Times New Roman"/>
          <w:color w:val="000000"/>
          <w:spacing w:val="-4"/>
          <w:sz w:val="20"/>
          <w:szCs w:val="20"/>
        </w:rPr>
        <w:t>Высокий уровень спроса на продукцию . пре</w:t>
      </w:r>
      <w:r w:rsidRPr="00984331">
        <w:rPr>
          <w:rFonts w:ascii="Times New Roman" w:eastAsia="Times New Roman" w:hAnsi="Times New Roman" w:cs="Times New Roman"/>
          <w:color w:val="000000"/>
          <w:spacing w:val="-4"/>
          <w:sz w:val="20"/>
          <w:szCs w:val="20"/>
        </w:rPr>
        <w:t>д</w:t>
      </w:r>
      <w:r w:rsidRPr="00984331">
        <w:rPr>
          <w:rFonts w:ascii="Times New Roman" w:eastAsia="Times New Roman" w:hAnsi="Times New Roman" w:cs="Times New Roman"/>
          <w:color w:val="000000"/>
          <w:spacing w:val="-4"/>
          <w:sz w:val="20"/>
          <w:szCs w:val="20"/>
        </w:rPr>
        <w:t>приятии обеспечивает большой портфель заказов;</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затраты на научные исследования. </w:t>
      </w:r>
      <w:r w:rsidRPr="00984331">
        <w:rPr>
          <w:rFonts w:ascii="Times New Roman" w:eastAsia="Times New Roman" w:hAnsi="Times New Roman" w:cs="Times New Roman"/>
          <w:color w:val="000000"/>
          <w:spacing w:val="-4"/>
          <w:sz w:val="20"/>
          <w:szCs w:val="20"/>
        </w:rPr>
        <w:t>Этот показатель свидетельствует о потенциальных возможностях фирмы;</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hAnsi="Times New Roman" w:cs="Times New Roman"/>
          <w:i/>
          <w:spacing w:val="-4"/>
          <w:sz w:val="20"/>
          <w:szCs w:val="20"/>
        </w:rPr>
        <w:t xml:space="preserve">– </w:t>
      </w:r>
      <w:r w:rsidRPr="00984331">
        <w:rPr>
          <w:rFonts w:ascii="Times New Roman" w:eastAsia="Times New Roman" w:hAnsi="Times New Roman" w:cs="Times New Roman"/>
          <w:i/>
          <w:iCs/>
          <w:color w:val="000000"/>
          <w:spacing w:val="-4"/>
          <w:sz w:val="20"/>
          <w:szCs w:val="20"/>
        </w:rPr>
        <w:t xml:space="preserve">объем и направление капитальных вложений. </w:t>
      </w:r>
      <w:r w:rsidRPr="00984331">
        <w:rPr>
          <w:rFonts w:ascii="Times New Roman" w:eastAsia="Times New Roman" w:hAnsi="Times New Roman" w:cs="Times New Roman"/>
          <w:color w:val="000000"/>
          <w:spacing w:val="-4"/>
          <w:sz w:val="20"/>
          <w:szCs w:val="20"/>
        </w:rPr>
        <w:t>Предприятия стреми</w:t>
      </w:r>
      <w:r w:rsidRPr="00984331">
        <w:rPr>
          <w:rFonts w:ascii="Times New Roman" w:eastAsia="Times New Roman" w:hAnsi="Times New Roman" w:cs="Times New Roman"/>
          <w:color w:val="000000"/>
          <w:spacing w:val="-4"/>
          <w:sz w:val="20"/>
          <w:szCs w:val="20"/>
        </w:rPr>
        <w:t>т</w:t>
      </w:r>
      <w:r w:rsidRPr="00984331">
        <w:rPr>
          <w:rFonts w:ascii="Times New Roman" w:eastAsia="Times New Roman" w:hAnsi="Times New Roman" w:cs="Times New Roman"/>
          <w:color w:val="000000"/>
          <w:spacing w:val="-4"/>
          <w:sz w:val="20"/>
          <w:szCs w:val="20"/>
        </w:rPr>
        <w:t>ся вкладывать средства в освоение и производство наиболее перспекти</w:t>
      </w:r>
      <w:r w:rsidRPr="00984331">
        <w:rPr>
          <w:rFonts w:ascii="Times New Roman" w:eastAsia="Times New Roman" w:hAnsi="Times New Roman" w:cs="Times New Roman"/>
          <w:color w:val="000000"/>
          <w:spacing w:val="-4"/>
          <w:sz w:val="20"/>
          <w:szCs w:val="20"/>
        </w:rPr>
        <w:t>в</w:t>
      </w:r>
      <w:r w:rsidRPr="00984331">
        <w:rPr>
          <w:rFonts w:ascii="Times New Roman" w:eastAsia="Times New Roman" w:hAnsi="Times New Roman" w:cs="Times New Roman"/>
          <w:color w:val="000000"/>
          <w:spacing w:val="-4"/>
          <w:sz w:val="20"/>
          <w:szCs w:val="20"/>
        </w:rPr>
        <w:t>ной продукции. Если нет перспектив получения достаточно высокой но</w:t>
      </w:r>
      <w:r w:rsidRPr="00984331">
        <w:rPr>
          <w:rFonts w:ascii="Times New Roman" w:eastAsia="Times New Roman" w:hAnsi="Times New Roman" w:cs="Times New Roman"/>
          <w:color w:val="000000"/>
          <w:spacing w:val="-4"/>
          <w:sz w:val="20"/>
          <w:szCs w:val="20"/>
        </w:rPr>
        <w:t>р</w:t>
      </w:r>
      <w:r w:rsidRPr="00984331">
        <w:rPr>
          <w:rFonts w:ascii="Times New Roman" w:eastAsia="Times New Roman" w:hAnsi="Times New Roman" w:cs="Times New Roman"/>
          <w:color w:val="000000"/>
          <w:spacing w:val="-4"/>
          <w:sz w:val="20"/>
          <w:szCs w:val="20"/>
        </w:rPr>
        <w:t>мы прибыли, предприятия перестает вкладывать капитал в производство. Следовательно, конкурентоспособность продукции снизилась.</w:t>
      </w:r>
    </w:p>
    <w:p w:rsidR="0001577A" w:rsidRPr="00984331" w:rsidRDefault="0001577A" w:rsidP="0001577A">
      <w:pPr>
        <w:shd w:val="clear" w:color="auto" w:fill="FFFFFF"/>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eastAsia="Times New Roman" w:hAnsi="Times New Roman" w:cs="Times New Roman"/>
          <w:color w:val="000000"/>
          <w:spacing w:val="-4"/>
          <w:sz w:val="20"/>
          <w:szCs w:val="20"/>
        </w:rPr>
        <w:t>Расчет группового показателя по экономическим параметрам произв</w:t>
      </w:r>
      <w:r w:rsidRPr="00984331">
        <w:rPr>
          <w:rFonts w:ascii="Times New Roman" w:eastAsia="Times New Roman" w:hAnsi="Times New Roman" w:cs="Times New Roman"/>
          <w:color w:val="000000"/>
          <w:spacing w:val="-4"/>
          <w:sz w:val="20"/>
          <w:szCs w:val="20"/>
        </w:rPr>
        <w:t>о</w:t>
      </w:r>
      <w:r w:rsidRPr="00984331">
        <w:rPr>
          <w:rFonts w:ascii="Times New Roman" w:eastAsia="Times New Roman" w:hAnsi="Times New Roman" w:cs="Times New Roman"/>
          <w:color w:val="000000"/>
          <w:spacing w:val="-4"/>
          <w:sz w:val="20"/>
          <w:szCs w:val="20"/>
        </w:rPr>
        <w:t>дится по формуле:</w:t>
      </w:r>
    </w:p>
    <w:p w:rsidR="0001577A" w:rsidRPr="00984331" w:rsidRDefault="0001577A" w:rsidP="0001577A">
      <w:pPr>
        <w:spacing w:after="0" w:line="240" w:lineRule="auto"/>
        <w:ind w:firstLine="284"/>
        <w:jc w:val="center"/>
        <w:rPr>
          <w:rFonts w:ascii="Times New Roman" w:eastAsia="Times New Roman" w:hAnsi="Times New Roman" w:cs="Times New Roman"/>
          <w:color w:val="000000"/>
          <w:spacing w:val="-4"/>
          <w:sz w:val="20"/>
          <w:szCs w:val="20"/>
        </w:rPr>
      </w:pPr>
      <w:r w:rsidRPr="00984331">
        <w:rPr>
          <w:rFonts w:ascii="Times New Roman" w:eastAsia="Times New Roman" w:hAnsi="Times New Roman" w:cs="Times New Roman"/>
          <w:noProof/>
          <w:color w:val="000000"/>
          <w:spacing w:val="-4"/>
          <w:sz w:val="20"/>
          <w:szCs w:val="20"/>
          <w:lang w:eastAsia="ru-RU"/>
        </w:rPr>
        <w:drawing>
          <wp:inline distT="0" distB="0" distL="0" distR="0">
            <wp:extent cx="752475" cy="409575"/>
            <wp:effectExtent l="19050" t="0" r="9525" b="0"/>
            <wp:docPr id="10" name="Рисунок 10" descr="Форму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рмула"/>
                    <pic:cNvPicPr>
                      <a:picLocks noChangeAspect="1" noChangeArrowheads="1"/>
                    </pic:cNvPicPr>
                  </pic:nvPicPr>
                  <pic:blipFill>
                    <a:blip r:embed="rId214" cstate="print"/>
                    <a:srcRect/>
                    <a:stretch>
                      <a:fillRect/>
                    </a:stretch>
                  </pic:blipFill>
                  <pic:spPr bwMode="auto">
                    <a:xfrm>
                      <a:off x="0" y="0"/>
                      <a:ext cx="752475" cy="409575"/>
                    </a:xfrm>
                    <a:prstGeom prst="rect">
                      <a:avLst/>
                    </a:prstGeom>
                    <a:noFill/>
                    <a:ln w="9525">
                      <a:noFill/>
                      <a:miter lim="800000"/>
                      <a:headEnd/>
                      <a:tailEnd/>
                    </a:ln>
                  </pic:spPr>
                </pic:pic>
              </a:graphicData>
            </a:graphic>
          </wp:inline>
        </w:drawing>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eastAsia="Times New Roman" w:hAnsi="Times New Roman" w:cs="Times New Roman"/>
          <w:color w:val="000000"/>
          <w:spacing w:val="-4"/>
          <w:sz w:val="20"/>
          <w:szCs w:val="20"/>
        </w:rPr>
        <w:t>  где З, З</w:t>
      </w:r>
      <w:r w:rsidRPr="00984331">
        <w:rPr>
          <w:rFonts w:ascii="Times New Roman" w:eastAsia="Times New Roman" w:hAnsi="Times New Roman" w:cs="Times New Roman"/>
          <w:color w:val="000000"/>
          <w:spacing w:val="-4"/>
          <w:sz w:val="20"/>
          <w:szCs w:val="20"/>
          <w:vertAlign w:val="subscript"/>
        </w:rPr>
        <w:t>0</w:t>
      </w:r>
      <w:r w:rsidRPr="00984331">
        <w:rPr>
          <w:rFonts w:ascii="Times New Roman" w:eastAsia="Times New Roman" w:hAnsi="Times New Roman" w:cs="Times New Roman"/>
          <w:color w:val="000000"/>
          <w:spacing w:val="-4"/>
          <w:sz w:val="20"/>
          <w:szCs w:val="20"/>
        </w:rPr>
        <w:t xml:space="preserve"> — полные затраты потребителя соответственно по оцен</w:t>
      </w:r>
      <w:r w:rsidRPr="00984331">
        <w:rPr>
          <w:rFonts w:ascii="Times New Roman" w:eastAsia="Times New Roman" w:hAnsi="Times New Roman" w:cs="Times New Roman"/>
          <w:color w:val="000000"/>
          <w:spacing w:val="-4"/>
          <w:sz w:val="20"/>
          <w:szCs w:val="20"/>
        </w:rPr>
        <w:t>и</w:t>
      </w:r>
      <w:r w:rsidRPr="00984331">
        <w:rPr>
          <w:rFonts w:ascii="Times New Roman" w:eastAsia="Times New Roman" w:hAnsi="Times New Roman" w:cs="Times New Roman"/>
          <w:color w:val="000000"/>
          <w:spacing w:val="-4"/>
          <w:sz w:val="20"/>
          <w:szCs w:val="20"/>
        </w:rPr>
        <w:t>ваемой продукции и образцу.</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20"/>
          <w:szCs w:val="20"/>
        </w:rPr>
      </w:pPr>
      <w:r w:rsidRPr="00984331">
        <w:rPr>
          <w:rFonts w:ascii="Times New Roman" w:eastAsia="Times New Roman" w:hAnsi="Times New Roman" w:cs="Times New Roman"/>
          <w:color w:val="000000"/>
          <w:spacing w:val="-4"/>
          <w:sz w:val="20"/>
          <w:szCs w:val="20"/>
        </w:rPr>
        <w:t> Показатель конкурентоспособности важен при проектировании тр</w:t>
      </w:r>
      <w:r w:rsidRPr="00984331">
        <w:rPr>
          <w:rFonts w:ascii="Times New Roman" w:eastAsia="Times New Roman" w:hAnsi="Times New Roman" w:cs="Times New Roman"/>
          <w:color w:val="000000"/>
          <w:spacing w:val="-4"/>
          <w:sz w:val="20"/>
          <w:szCs w:val="20"/>
        </w:rPr>
        <w:t>е</w:t>
      </w:r>
      <w:r w:rsidRPr="00984331">
        <w:rPr>
          <w:rFonts w:ascii="Times New Roman" w:eastAsia="Times New Roman" w:hAnsi="Times New Roman" w:cs="Times New Roman"/>
          <w:color w:val="000000"/>
          <w:spacing w:val="-4"/>
          <w:sz w:val="20"/>
          <w:szCs w:val="20"/>
        </w:rPr>
        <w:t>буемых свойств изделия, сравнении потенциальных мощностей произво</w:t>
      </w:r>
      <w:r w:rsidRPr="00984331">
        <w:rPr>
          <w:rFonts w:ascii="Times New Roman" w:eastAsia="Times New Roman" w:hAnsi="Times New Roman" w:cs="Times New Roman"/>
          <w:color w:val="000000"/>
          <w:spacing w:val="-4"/>
          <w:sz w:val="20"/>
          <w:szCs w:val="20"/>
        </w:rPr>
        <w:t>д</w:t>
      </w:r>
      <w:r w:rsidRPr="00984331">
        <w:rPr>
          <w:rFonts w:ascii="Times New Roman" w:eastAsia="Times New Roman" w:hAnsi="Times New Roman" w:cs="Times New Roman"/>
          <w:color w:val="000000"/>
          <w:spacing w:val="-4"/>
          <w:sz w:val="20"/>
          <w:szCs w:val="20"/>
        </w:rPr>
        <w:t>ства продукции, установления цены, и при решении других проблем.</w:t>
      </w:r>
    </w:p>
    <w:p w:rsidR="0001577A" w:rsidRPr="00984331" w:rsidRDefault="0001577A" w:rsidP="0001577A">
      <w:pPr>
        <w:spacing w:after="0" w:line="240" w:lineRule="auto"/>
        <w:ind w:firstLine="284"/>
        <w:jc w:val="both"/>
        <w:rPr>
          <w:rFonts w:ascii="Times New Roman" w:eastAsia="Times New Roman" w:hAnsi="Times New Roman" w:cs="Times New Roman"/>
          <w:color w:val="000000"/>
          <w:spacing w:val="-4"/>
          <w:sz w:val="20"/>
          <w:szCs w:val="20"/>
        </w:rPr>
      </w:pPr>
    </w:p>
    <w:p w:rsidR="0001577A" w:rsidRPr="00984331" w:rsidRDefault="0001577A" w:rsidP="0001577A">
      <w:pPr>
        <w:spacing w:after="0" w:line="240" w:lineRule="auto"/>
        <w:jc w:val="both"/>
        <w:rPr>
          <w:rFonts w:ascii="Times New Roman" w:hAnsi="Times New Roman" w:cs="Times New Roman"/>
          <w:spacing w:val="-4"/>
          <w:sz w:val="20"/>
          <w:szCs w:val="20"/>
        </w:rPr>
      </w:pPr>
      <w:r w:rsidRPr="00A94D0F">
        <w:rPr>
          <w:rFonts w:ascii="Times New Roman" w:hAnsi="Times New Roman" w:cs="Times New Roman"/>
          <w:spacing w:val="-4"/>
          <w:sz w:val="20"/>
          <w:szCs w:val="20"/>
        </w:rPr>
        <w:t>УДК</w:t>
      </w:r>
      <w:r w:rsidRPr="00984331">
        <w:rPr>
          <w:rFonts w:ascii="Times New Roman" w:hAnsi="Times New Roman" w:cs="Times New Roman"/>
          <w:spacing w:val="-4"/>
          <w:sz w:val="20"/>
          <w:szCs w:val="20"/>
        </w:rPr>
        <w:t xml:space="preserve"> 658.56(476.7)</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b/>
          <w:spacing w:val="-4"/>
          <w:sz w:val="20"/>
          <w:szCs w:val="20"/>
        </w:rPr>
        <w:t>Ярович И.Н.</w:t>
      </w:r>
      <w:r w:rsidRPr="00984331">
        <w:rPr>
          <w:rFonts w:ascii="Times New Roman" w:hAnsi="Times New Roman" w:cs="Times New Roman"/>
          <w:spacing w:val="-4"/>
          <w:sz w:val="20"/>
          <w:szCs w:val="20"/>
        </w:rPr>
        <w:t xml:space="preserve"> – </w:t>
      </w:r>
      <w:r w:rsidRPr="00984331">
        <w:rPr>
          <w:rFonts w:ascii="Times New Roman" w:hAnsi="Times New Roman" w:cs="Times New Roman"/>
          <w:i/>
          <w:spacing w:val="-4"/>
          <w:sz w:val="20"/>
          <w:szCs w:val="20"/>
        </w:rPr>
        <w:t>студентка 6 курса факультета экономики и права</w:t>
      </w:r>
    </w:p>
    <w:p w:rsidR="0001577A" w:rsidRPr="00984331" w:rsidRDefault="0001577A" w:rsidP="0001577A">
      <w:pPr>
        <w:pStyle w:val="2"/>
        <w:spacing w:before="0" w:line="240" w:lineRule="auto"/>
        <w:jc w:val="center"/>
        <w:rPr>
          <w:rFonts w:ascii="Times New Roman" w:hAnsi="Times New Roman" w:cs="Times New Roman"/>
          <w:i/>
          <w:caps/>
          <w:color w:val="000000" w:themeColor="text1"/>
          <w:spacing w:val="-4"/>
          <w:sz w:val="20"/>
          <w:szCs w:val="20"/>
        </w:rPr>
      </w:pPr>
      <w:r w:rsidRPr="00984331">
        <w:rPr>
          <w:rFonts w:ascii="Times New Roman" w:hAnsi="Times New Roman" w:cs="Times New Roman"/>
          <w:caps/>
          <w:color w:val="000000" w:themeColor="text1"/>
          <w:spacing w:val="-4"/>
          <w:sz w:val="20"/>
          <w:szCs w:val="20"/>
        </w:rPr>
        <w:t xml:space="preserve">Совершенствование качества продукции </w:t>
      </w:r>
      <w:r w:rsidRPr="00984331">
        <w:rPr>
          <w:rFonts w:ascii="Times New Roman" w:hAnsi="Times New Roman" w:cs="Times New Roman"/>
          <w:caps/>
          <w:color w:val="000000" w:themeColor="text1"/>
          <w:spacing w:val="-4"/>
          <w:sz w:val="20"/>
          <w:szCs w:val="20"/>
        </w:rPr>
        <w:br/>
        <w:t xml:space="preserve">ЧПУП «Березовский комбинат кооперативной </w:t>
      </w:r>
      <w:r w:rsidRPr="00984331">
        <w:rPr>
          <w:rFonts w:ascii="Times New Roman" w:hAnsi="Times New Roman" w:cs="Times New Roman"/>
          <w:caps/>
          <w:color w:val="000000" w:themeColor="text1"/>
          <w:spacing w:val="-4"/>
          <w:sz w:val="20"/>
          <w:szCs w:val="20"/>
        </w:rPr>
        <w:br/>
        <w:t>промышленности» и стимулирование ее сбыта</w:t>
      </w:r>
    </w:p>
    <w:p w:rsidR="0001577A" w:rsidRPr="00984331" w:rsidRDefault="0001577A" w:rsidP="0001577A">
      <w:pPr>
        <w:spacing w:after="0" w:line="240" w:lineRule="auto"/>
        <w:jc w:val="both"/>
        <w:rPr>
          <w:rFonts w:ascii="Times New Roman" w:hAnsi="Times New Roman" w:cs="Times New Roman"/>
          <w:i/>
          <w:spacing w:val="-4"/>
          <w:sz w:val="20"/>
          <w:szCs w:val="20"/>
        </w:rPr>
      </w:pPr>
      <w:r w:rsidRPr="00984331">
        <w:rPr>
          <w:rFonts w:ascii="Times New Roman" w:hAnsi="Times New Roman" w:cs="Times New Roman"/>
          <w:i/>
          <w:spacing w:val="-4"/>
          <w:sz w:val="20"/>
          <w:szCs w:val="20"/>
        </w:rPr>
        <w:t xml:space="preserve">Научный руководитель – </w:t>
      </w:r>
      <w:r w:rsidRPr="00984331">
        <w:rPr>
          <w:rFonts w:ascii="Times New Roman" w:hAnsi="Times New Roman" w:cs="Times New Roman"/>
          <w:b/>
          <w:i/>
          <w:spacing w:val="-4"/>
          <w:sz w:val="20"/>
          <w:szCs w:val="20"/>
        </w:rPr>
        <w:t>Минина Н.Н</w:t>
      </w:r>
      <w:r w:rsidRPr="00984331">
        <w:rPr>
          <w:rFonts w:ascii="Times New Roman" w:hAnsi="Times New Roman" w:cs="Times New Roman"/>
          <w:i/>
          <w:spacing w:val="-4"/>
          <w:sz w:val="20"/>
          <w:szCs w:val="20"/>
        </w:rPr>
        <w:t>. –  ассистент</w:t>
      </w:r>
    </w:p>
    <w:p w:rsidR="0001577A" w:rsidRPr="00984331" w:rsidRDefault="0001577A" w:rsidP="0001577A">
      <w:pPr>
        <w:spacing w:after="0" w:line="240" w:lineRule="auto"/>
        <w:jc w:val="both"/>
        <w:rPr>
          <w:rFonts w:ascii="Times New Roman" w:hAnsi="Times New Roman" w:cs="Times New Roman"/>
          <w:i/>
          <w:spacing w:val="-4"/>
          <w:sz w:val="20"/>
          <w:szCs w:val="20"/>
        </w:rPr>
      </w:pP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Улучшение качества выпускаемого продукта оказывает влияние на у</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корение НТП, освоение новых рынков, увеличение экспорта, процвет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 xml:space="preserve">ние. Решение проблемы качества продукта повышает имидж предприятия у покупателей, является залогом выхода на внешний рынок и основой получения максимальной прибыли. </w:t>
      </w:r>
    </w:p>
    <w:p w:rsidR="0001577A" w:rsidRPr="00984331" w:rsidRDefault="0001577A" w:rsidP="0001577A">
      <w:pPr>
        <w:spacing w:after="0" w:line="240" w:lineRule="auto"/>
        <w:ind w:firstLine="284"/>
        <w:jc w:val="both"/>
        <w:rPr>
          <w:rFonts w:ascii="Times New Roman" w:hAnsi="Times New Roman" w:cs="Times New Roman"/>
          <w:b/>
          <w:i/>
          <w:spacing w:val="-4"/>
          <w:sz w:val="20"/>
          <w:szCs w:val="20"/>
        </w:rPr>
      </w:pPr>
      <w:r w:rsidRPr="00984331">
        <w:rPr>
          <w:rFonts w:ascii="Times New Roman" w:hAnsi="Times New Roman" w:cs="Times New Roman"/>
          <w:spacing w:val="-4"/>
          <w:sz w:val="20"/>
          <w:szCs w:val="20"/>
        </w:rPr>
        <w:t>Цель работы</w:t>
      </w:r>
      <w:r w:rsidRPr="00984331">
        <w:rPr>
          <w:rFonts w:ascii="Times New Roman" w:hAnsi="Times New Roman" w:cs="Times New Roman"/>
          <w:b/>
          <w:spacing w:val="-4"/>
          <w:sz w:val="20"/>
          <w:szCs w:val="20"/>
        </w:rPr>
        <w:t xml:space="preserve"> </w:t>
      </w:r>
      <w:r w:rsidRPr="00984331">
        <w:rPr>
          <w:rFonts w:ascii="Times New Roman" w:hAnsi="Times New Roman" w:cs="Times New Roman"/>
          <w:spacing w:val="-4"/>
          <w:sz w:val="20"/>
          <w:szCs w:val="20"/>
        </w:rPr>
        <w:t>– разработка мероприятий по совершенствованию кач</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ства продукции ЧПУП «Березовский комбинат кооперативной промы</w:t>
      </w:r>
      <w:r w:rsidRPr="00984331">
        <w:rPr>
          <w:rFonts w:ascii="Times New Roman" w:hAnsi="Times New Roman" w:cs="Times New Roman"/>
          <w:spacing w:val="-4"/>
          <w:sz w:val="20"/>
          <w:szCs w:val="20"/>
        </w:rPr>
        <w:t>ш</w:t>
      </w:r>
      <w:r w:rsidRPr="00984331">
        <w:rPr>
          <w:rFonts w:ascii="Times New Roman" w:hAnsi="Times New Roman" w:cs="Times New Roman"/>
          <w:spacing w:val="-4"/>
          <w:sz w:val="20"/>
          <w:szCs w:val="20"/>
        </w:rPr>
        <w:t>ленности» и стимулированию ее сбыта.</w:t>
      </w:r>
    </w:p>
    <w:p w:rsidR="0001577A" w:rsidRPr="00984331" w:rsidRDefault="0001577A" w:rsidP="0001577A">
      <w:pPr>
        <w:widowControl w:val="0"/>
        <w:tabs>
          <w:tab w:val="left" w:pos="0"/>
        </w:tabs>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Применялись общенаучные и частные методы и приемы исследов</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ния: научной абстракции, анализа и синтеза, индукции и дедукции, еди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lastRenderedPageBreak/>
        <w:t xml:space="preserve">ства количественного и качественного анализа, а также расчетно-конструктивный метод.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Для повышения качества продукции нами предлагается внедрение следующих мероприятий: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Повышение пищевой ценности хлеба регулированием химического состава изделий в результате использования традиционного для хлебоп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чения сырья и введением биологически активных добавок, позволяющих корректировать химический состав изделий и тем самым оптимизировать их пищевую ценность либо придавать изделиям диетические свойства, направленные на регуляцию функциональной активности органов и си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тем организма человека.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2. Технологические мероприятия, повышающие качество хлеба: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оптимальные условия проведения технологических операций замеса и брожения полуфабрикатов, предварительной и окончательной рассло</w:t>
      </w:r>
      <w:r w:rsidRPr="00984331">
        <w:rPr>
          <w:rFonts w:ascii="Times New Roman" w:hAnsi="Times New Roman" w:cs="Times New Roman"/>
          <w:spacing w:val="-4"/>
          <w:sz w:val="20"/>
          <w:szCs w:val="20"/>
        </w:rPr>
        <w:t>й</w:t>
      </w:r>
      <w:r w:rsidRPr="00984331">
        <w:rPr>
          <w:rFonts w:ascii="Times New Roman" w:hAnsi="Times New Roman" w:cs="Times New Roman"/>
          <w:spacing w:val="-4"/>
          <w:sz w:val="20"/>
          <w:szCs w:val="20"/>
        </w:rPr>
        <w:t>ки тестовых заготовок, выпечки хлеба;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применение усиленной механической обработки теста при его зам</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се, с целью ускорения созревания теста;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применение «спелого» теста, с целью ускорения созревания теста, усиления запаха и вкуса готовых изделий;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внесение жировых продуктов в виде водно-жировой эмульсии с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пользованием поверхностно-активных веществ (лецитина, фосфатидного концентрата и других);</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внесение части муки в виде заварок, что позволит улучшить показ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тели качества хлеба и будет способствовать более длительному сохран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нию свежести;</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замена прессованных дрожжей на дрожжи активные или инстантные, которые имеют высокую активность ферментов и сразу включаются в процесс спиртового брожения;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Применение улучшителей качества хлеба, что  обусловлено распр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странением однофазных ускоренных способов приготовления теста, 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стабильным качеством муки, разнообразием функциональных свойств перерабатываемого сырья, расширением ассортимента вырабатываемой продукции, продлением срока сохранения свежести изделий.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Применение пищевых добавок возможно только в том случае, если они не угрожают здоровью населения.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практике хлебопекарного производства применение находят улу</w:t>
      </w:r>
      <w:r w:rsidRPr="00984331">
        <w:rPr>
          <w:rFonts w:ascii="Times New Roman" w:hAnsi="Times New Roman" w:cs="Times New Roman"/>
          <w:spacing w:val="-4"/>
          <w:sz w:val="20"/>
          <w:szCs w:val="20"/>
        </w:rPr>
        <w:t>ч</w:t>
      </w:r>
      <w:r w:rsidRPr="00984331">
        <w:rPr>
          <w:rFonts w:ascii="Times New Roman" w:hAnsi="Times New Roman" w:cs="Times New Roman"/>
          <w:spacing w:val="-4"/>
          <w:sz w:val="20"/>
          <w:szCs w:val="20"/>
        </w:rPr>
        <w:t>шители окислительного и восстановительного действия, ферментные препараты, поверхностно-активные вещества, модифицированные кра</w:t>
      </w:r>
      <w:r w:rsidRPr="00984331">
        <w:rPr>
          <w:rFonts w:ascii="Times New Roman" w:hAnsi="Times New Roman" w:cs="Times New Roman"/>
          <w:spacing w:val="-4"/>
          <w:sz w:val="20"/>
          <w:szCs w:val="20"/>
        </w:rPr>
        <w:t>х</w:t>
      </w:r>
      <w:r w:rsidRPr="00984331">
        <w:rPr>
          <w:rFonts w:ascii="Times New Roman" w:hAnsi="Times New Roman" w:cs="Times New Roman"/>
          <w:spacing w:val="-4"/>
          <w:sz w:val="20"/>
          <w:szCs w:val="20"/>
        </w:rPr>
        <w:lastRenderedPageBreak/>
        <w:t>малы, минеральные соли, органические кислоты, антиоксиданты, аром</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тические и вкусовые добавки, консерванты.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Эффективным направлением улучшения и стабилизации качества хл</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бобулочных изделий, регулирования технологического процесса является создание многокомпонентных хлебопекарных улучшителей полифун</w:t>
      </w:r>
      <w:r w:rsidRPr="00984331">
        <w:rPr>
          <w:rFonts w:ascii="Times New Roman" w:hAnsi="Times New Roman" w:cs="Times New Roman"/>
          <w:spacing w:val="-4"/>
          <w:sz w:val="20"/>
          <w:szCs w:val="20"/>
        </w:rPr>
        <w:t>к</w:t>
      </w:r>
      <w:r w:rsidRPr="00984331">
        <w:rPr>
          <w:rFonts w:ascii="Times New Roman" w:hAnsi="Times New Roman" w:cs="Times New Roman"/>
          <w:spacing w:val="-4"/>
          <w:sz w:val="20"/>
          <w:szCs w:val="20"/>
        </w:rPr>
        <w:t>ционального действия, дифференцированных в зависимости от способа тестоприготовления, ассортимента хлебобулочных и мучных кондите</w:t>
      </w:r>
      <w:r w:rsidRPr="00984331">
        <w:rPr>
          <w:rFonts w:ascii="Times New Roman" w:hAnsi="Times New Roman" w:cs="Times New Roman"/>
          <w:spacing w:val="-4"/>
          <w:sz w:val="20"/>
          <w:szCs w:val="20"/>
        </w:rPr>
        <w:t>р</w:t>
      </w:r>
      <w:r w:rsidRPr="00984331">
        <w:rPr>
          <w:rFonts w:ascii="Times New Roman" w:hAnsi="Times New Roman" w:cs="Times New Roman"/>
          <w:spacing w:val="-4"/>
          <w:sz w:val="20"/>
          <w:szCs w:val="20"/>
        </w:rPr>
        <w:t>ских изделий, хлебопекарных свойств муки и сырья, предусмотренного рецептурой, рецептуры изделий. В состав улучшителей включаются и</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гредиенты, обеспечивающие воздействие на структурные компоненты теста и влияющие на процессы, происходящие при приготовлении пол</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фабрикатов.</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На основе анализа конкурентоспособности организации для стимул</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рования сбыта ее продукции нами предлагается ввод скидок на цену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дукции для оптовых покупателей.</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Расчет экономического эффекта от применения скидок на продукцию оптовым покупателям в размере 10 и 15% показывает, что </w:t>
      </w:r>
      <w:r w:rsidRPr="00984331">
        <w:rPr>
          <w:rFonts w:ascii="Times New Roman" w:eastAsia="Times New Roman" w:hAnsi="Times New Roman" w:cs="Times New Roman"/>
          <w:spacing w:val="-4"/>
          <w:sz w:val="20"/>
          <w:szCs w:val="20"/>
          <w:lang w:eastAsia="ru-RU"/>
        </w:rPr>
        <w:t>ожидаемая прибыль за счет увеличения объемов продаж составит 187,3 млн. руб., потеря прибыли в результате снижения цены при прежнем объеме продаж – 160,2 млн. руб. Таким образом,</w:t>
      </w:r>
      <w:r w:rsidRPr="00984331">
        <w:rPr>
          <w:rFonts w:ascii="Times New Roman" w:hAnsi="Times New Roman" w:cs="Times New Roman"/>
          <w:spacing w:val="-4"/>
          <w:sz w:val="20"/>
          <w:szCs w:val="20"/>
        </w:rPr>
        <w:t xml:space="preserve"> в результате реализации данных мер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приятий организация сможет получить дополнительную прибыль в ра</w:t>
      </w:r>
      <w:r w:rsidRPr="00984331">
        <w:rPr>
          <w:rFonts w:ascii="Times New Roman" w:hAnsi="Times New Roman" w:cs="Times New Roman"/>
          <w:spacing w:val="-4"/>
          <w:sz w:val="20"/>
          <w:szCs w:val="20"/>
        </w:rPr>
        <w:t>з</w:t>
      </w:r>
      <w:r w:rsidRPr="00984331">
        <w:rPr>
          <w:rFonts w:ascii="Times New Roman" w:hAnsi="Times New Roman" w:cs="Times New Roman"/>
          <w:spacing w:val="-4"/>
          <w:sz w:val="20"/>
          <w:szCs w:val="20"/>
        </w:rPr>
        <w:t>мере 27,1 млн. руб.</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 xml:space="preserve"> Для стимулирования сбыта продукции нами также предлагается и</w:t>
      </w:r>
      <w:r w:rsidRPr="00984331">
        <w:rPr>
          <w:rFonts w:ascii="Times New Roman" w:hAnsi="Times New Roman" w:cs="Times New Roman"/>
          <w:spacing w:val="-4"/>
          <w:sz w:val="20"/>
          <w:szCs w:val="20"/>
        </w:rPr>
        <w:t>с</w:t>
      </w:r>
      <w:r w:rsidRPr="00984331">
        <w:rPr>
          <w:rFonts w:ascii="Times New Roman" w:hAnsi="Times New Roman" w:cs="Times New Roman"/>
          <w:spacing w:val="-4"/>
          <w:sz w:val="20"/>
          <w:szCs w:val="20"/>
        </w:rPr>
        <w:t>пользование нестандартных средств наружной рекламы:</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1. «eN. Joker» – это трехсторонний рекламоноситель с особой вну</w:t>
      </w:r>
      <w:r w:rsidRPr="00984331">
        <w:rPr>
          <w:rFonts w:ascii="Times New Roman" w:hAnsi="Times New Roman" w:cs="Times New Roman"/>
          <w:spacing w:val="-4"/>
          <w:sz w:val="20"/>
          <w:szCs w:val="20"/>
        </w:rPr>
        <w:t>т</w:t>
      </w:r>
      <w:r w:rsidRPr="00984331">
        <w:rPr>
          <w:rFonts w:ascii="Times New Roman" w:hAnsi="Times New Roman" w:cs="Times New Roman"/>
          <w:spacing w:val="-4"/>
          <w:sz w:val="20"/>
          <w:szCs w:val="20"/>
        </w:rPr>
        <w:t>ренней подсветкой, помещенный в специальный цилиндрический корпус с прозрачными «окнами» из акрила.</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2. Ситибокс, Сити-формат – это двухсторонний рекламный короб, имеющий контейнер для сбора мусора, установленный в основании ко</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струкции. Высота Сити-бокса составляет 3 метра, благодаря чему реклама на нем видна как пешеходам, так и водителям автомобилей, а интенсивная внутренняя подсветка делает рекламоноситель хорошо заметным даже в ночное время.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3. Пилларс (пиллар, пилон, pillar) – это трехгранная рекламная тумба с внутренней подсветкой, имеющая три рекламных поверхности размером 1,4x2,8 м. Пиллары хорошо сочетаются с архитектурным обликом города, выполнены на высоком технологичном уровне и поэтому активно уст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навливаются в центральных и исторических частях городов. За счет п</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lastRenderedPageBreak/>
        <w:t>риодической смены изображения динамический пиллар привлекает вн</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мание.</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4. Роллерные дисплеи (скроллеры) – это рекламно-информационная система, представляющая собой световой короб с внутренней подсветкой, в котором рекламные изображения перематываются с одного вала на др</w:t>
      </w:r>
      <w:r w:rsidRPr="00984331">
        <w:rPr>
          <w:rFonts w:ascii="Times New Roman" w:hAnsi="Times New Roman" w:cs="Times New Roman"/>
          <w:spacing w:val="-4"/>
          <w:sz w:val="20"/>
          <w:szCs w:val="20"/>
        </w:rPr>
        <w:t>у</w:t>
      </w:r>
      <w:r w:rsidRPr="00984331">
        <w:rPr>
          <w:rFonts w:ascii="Times New Roman" w:hAnsi="Times New Roman" w:cs="Times New Roman"/>
          <w:spacing w:val="-4"/>
          <w:sz w:val="20"/>
          <w:szCs w:val="20"/>
        </w:rPr>
        <w:t>гой. Каждое изображение демонстрируется определенное, заданное н</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стройками время.</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5. Флекс-кейс (рекламный щит) – это средство наружной рекламы представляющее собой отдельно стоящий рекламный щит с интенсивной внутренней подсветкой без защитного стекла. Защитой внутренней части флекс-кейса является изображение, которое равномерно натягивается и фиксируется в коробе с помощью специальных фиксаторов. Правильно выполненная установка плаката позволяет добиться гладкого изображ</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ния. Отсутствие бликов на изображении в дневное время и яркая внутре</w:t>
      </w:r>
      <w:r w:rsidRPr="00984331">
        <w:rPr>
          <w:rFonts w:ascii="Times New Roman" w:hAnsi="Times New Roman" w:cs="Times New Roman"/>
          <w:spacing w:val="-4"/>
          <w:sz w:val="20"/>
          <w:szCs w:val="20"/>
        </w:rPr>
        <w:t>н</w:t>
      </w:r>
      <w:r w:rsidRPr="00984331">
        <w:rPr>
          <w:rFonts w:ascii="Times New Roman" w:hAnsi="Times New Roman" w:cs="Times New Roman"/>
          <w:spacing w:val="-4"/>
          <w:sz w:val="20"/>
          <w:szCs w:val="20"/>
        </w:rPr>
        <w:t>няя подсветка ночью делают флек-кейс привлекательным видом рекламы. Такая современная рекламная конструкция является альтернативой уст</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ревшим рекламным щитам 3×6 м.</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6. Полипропиленовые шары с гелием, с рекламным текстом на банн</w:t>
      </w:r>
      <w:r w:rsidRPr="00984331">
        <w:rPr>
          <w:rFonts w:ascii="Times New Roman" w:hAnsi="Times New Roman" w:cs="Times New Roman"/>
          <w:spacing w:val="-4"/>
          <w:sz w:val="20"/>
          <w:szCs w:val="20"/>
        </w:rPr>
        <w:t>е</w:t>
      </w:r>
      <w:r w:rsidRPr="00984331">
        <w:rPr>
          <w:rFonts w:ascii="Times New Roman" w:hAnsi="Times New Roman" w:cs="Times New Roman"/>
          <w:spacing w:val="-4"/>
          <w:sz w:val="20"/>
          <w:szCs w:val="20"/>
        </w:rPr>
        <w:t>рах (могут использоваться для повышения рекламной привлекательности объектов торговли, общественного питания, АЗС, офисов и т.д.).</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eastAsia="Times New Roman" w:hAnsi="Times New Roman" w:cs="Times New Roman"/>
          <w:spacing w:val="-4"/>
          <w:sz w:val="20"/>
          <w:szCs w:val="20"/>
          <w:lang w:eastAsia="ru-RU"/>
        </w:rPr>
        <w:t>Стоимость рекламных носителей за год составит 16,1 млн. руб. Пл</w:t>
      </w:r>
      <w:r w:rsidRPr="00984331">
        <w:rPr>
          <w:rFonts w:ascii="Times New Roman" w:eastAsia="Times New Roman" w:hAnsi="Times New Roman" w:cs="Times New Roman"/>
          <w:spacing w:val="-4"/>
          <w:sz w:val="20"/>
          <w:szCs w:val="20"/>
          <w:lang w:eastAsia="ru-RU"/>
        </w:rPr>
        <w:t>а</w:t>
      </w:r>
      <w:r w:rsidRPr="00984331">
        <w:rPr>
          <w:rFonts w:ascii="Times New Roman" w:eastAsia="Times New Roman" w:hAnsi="Times New Roman" w:cs="Times New Roman"/>
          <w:spacing w:val="-4"/>
          <w:sz w:val="20"/>
          <w:szCs w:val="20"/>
          <w:lang w:eastAsia="ru-RU"/>
        </w:rPr>
        <w:t xml:space="preserve">нируемый экономический эффект, полученный от использования новинок за год, равен 37,4 млн. руб. </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В результате применения новых видов рекламных средств организ</w:t>
      </w:r>
      <w:r w:rsidRPr="00984331">
        <w:rPr>
          <w:rFonts w:ascii="Times New Roman" w:hAnsi="Times New Roman" w:cs="Times New Roman"/>
          <w:spacing w:val="-4"/>
          <w:sz w:val="20"/>
          <w:szCs w:val="20"/>
        </w:rPr>
        <w:t>а</w:t>
      </w:r>
      <w:r w:rsidRPr="00984331">
        <w:rPr>
          <w:rFonts w:ascii="Times New Roman" w:hAnsi="Times New Roman" w:cs="Times New Roman"/>
          <w:spacing w:val="-4"/>
          <w:sz w:val="20"/>
          <w:szCs w:val="20"/>
        </w:rPr>
        <w:t>ция сможет получить дополнительную годовую прибыль в размере 21,3 млн. руб.</w:t>
      </w:r>
    </w:p>
    <w:p w:rsidR="0001577A" w:rsidRPr="00984331" w:rsidRDefault="0001577A" w:rsidP="0001577A">
      <w:pPr>
        <w:spacing w:after="0" w:line="240" w:lineRule="auto"/>
        <w:ind w:firstLine="284"/>
        <w:jc w:val="both"/>
        <w:rPr>
          <w:rFonts w:ascii="Times New Roman" w:hAnsi="Times New Roman" w:cs="Times New Roman"/>
          <w:spacing w:val="-4"/>
          <w:sz w:val="20"/>
          <w:szCs w:val="20"/>
        </w:rPr>
      </w:pPr>
      <w:r w:rsidRPr="00984331">
        <w:rPr>
          <w:rFonts w:ascii="Times New Roman" w:hAnsi="Times New Roman" w:cs="Times New Roman"/>
          <w:spacing w:val="-4"/>
          <w:sz w:val="20"/>
          <w:szCs w:val="20"/>
        </w:rPr>
        <w:t>Предложенные мероприятия могут способствовать созданию полож</w:t>
      </w:r>
      <w:r w:rsidRPr="00984331">
        <w:rPr>
          <w:rFonts w:ascii="Times New Roman" w:hAnsi="Times New Roman" w:cs="Times New Roman"/>
          <w:spacing w:val="-4"/>
          <w:sz w:val="20"/>
          <w:szCs w:val="20"/>
        </w:rPr>
        <w:t>и</w:t>
      </w:r>
      <w:r w:rsidRPr="00984331">
        <w:rPr>
          <w:rFonts w:ascii="Times New Roman" w:hAnsi="Times New Roman" w:cs="Times New Roman"/>
          <w:spacing w:val="-4"/>
          <w:sz w:val="20"/>
          <w:szCs w:val="20"/>
        </w:rPr>
        <w:t>тельного образа о ЧПУП «Березовский комбинат кооперативной пр</w:t>
      </w:r>
      <w:r w:rsidRPr="00984331">
        <w:rPr>
          <w:rFonts w:ascii="Times New Roman" w:hAnsi="Times New Roman" w:cs="Times New Roman"/>
          <w:spacing w:val="-4"/>
          <w:sz w:val="20"/>
          <w:szCs w:val="20"/>
        </w:rPr>
        <w:t>о</w:t>
      </w:r>
      <w:r w:rsidRPr="00984331">
        <w:rPr>
          <w:rFonts w:ascii="Times New Roman" w:hAnsi="Times New Roman" w:cs="Times New Roman"/>
          <w:spacing w:val="-4"/>
          <w:sz w:val="20"/>
          <w:szCs w:val="20"/>
        </w:rPr>
        <w:t>мышленности», что приведет к увеличению рыночной доли данного предприятия.</w:t>
      </w:r>
    </w:p>
    <w:p w:rsidR="0001577A" w:rsidRPr="00984331" w:rsidRDefault="0001577A" w:rsidP="0001577A">
      <w:pPr>
        <w:spacing w:after="0" w:line="240" w:lineRule="auto"/>
        <w:ind w:firstLine="284"/>
        <w:jc w:val="both"/>
        <w:rPr>
          <w:rFonts w:ascii="Times New Roman" w:hAnsi="Times New Roman" w:cs="Times New Roman"/>
          <w:b/>
          <w:spacing w:val="-4"/>
          <w:sz w:val="20"/>
          <w:szCs w:val="20"/>
        </w:rPr>
      </w:pPr>
    </w:p>
    <w:p w:rsidR="0001577A" w:rsidRPr="00984331"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Pr="00AA47C8" w:rsidRDefault="0001577A" w:rsidP="0001577A">
      <w:pPr>
        <w:spacing w:after="0" w:line="240" w:lineRule="auto"/>
        <w:ind w:firstLine="284"/>
        <w:contextualSpacing/>
        <w:jc w:val="both"/>
        <w:rPr>
          <w:rFonts w:ascii="Times New Roman" w:hAnsi="Times New Roman" w:cs="Times New Roman"/>
          <w:spacing w:val="4"/>
          <w:sz w:val="20"/>
          <w:szCs w:val="20"/>
        </w:rPr>
      </w:pPr>
    </w:p>
    <w:p w:rsidR="0001577A" w:rsidRDefault="0001577A" w:rsidP="005E3529">
      <w:pPr>
        <w:spacing w:after="0" w:line="240" w:lineRule="auto"/>
        <w:ind w:firstLine="284"/>
        <w:contextualSpacing/>
        <w:jc w:val="both"/>
        <w:rPr>
          <w:rFonts w:ascii="Times New Roman" w:hAnsi="Times New Roman" w:cs="Times New Roman"/>
          <w:spacing w:val="8"/>
          <w:sz w:val="16"/>
          <w:szCs w:val="16"/>
        </w:rPr>
      </w:pPr>
    </w:p>
    <w:p w:rsidR="0001577A" w:rsidRDefault="0001577A" w:rsidP="005E3529">
      <w:pPr>
        <w:spacing w:after="0" w:line="240" w:lineRule="auto"/>
        <w:ind w:firstLine="284"/>
        <w:contextualSpacing/>
        <w:jc w:val="both"/>
        <w:rPr>
          <w:rFonts w:ascii="Times New Roman" w:hAnsi="Times New Roman" w:cs="Times New Roman"/>
          <w:spacing w:val="8"/>
          <w:sz w:val="16"/>
          <w:szCs w:val="16"/>
        </w:rPr>
      </w:pPr>
    </w:p>
    <w:p w:rsidR="0001577A" w:rsidRPr="00DF66F9" w:rsidRDefault="0001577A" w:rsidP="0001577A">
      <w:pPr>
        <w:spacing w:after="0" w:line="240" w:lineRule="auto"/>
        <w:ind w:left="-57" w:right="-57"/>
        <w:jc w:val="center"/>
        <w:rPr>
          <w:rFonts w:ascii="Times New Roman" w:hAnsi="Times New Roman" w:cs="Times New Roman"/>
          <w:sz w:val="16"/>
          <w:szCs w:val="16"/>
        </w:rPr>
      </w:pPr>
      <w:r w:rsidRPr="00DF66F9">
        <w:rPr>
          <w:rFonts w:ascii="Times New Roman" w:hAnsi="Times New Roman" w:cs="Times New Roman"/>
          <w:sz w:val="16"/>
          <w:szCs w:val="16"/>
        </w:rPr>
        <w:lastRenderedPageBreak/>
        <w:t>СОДЕРЖАНИЕ</w:t>
      </w:r>
    </w:p>
    <w:p w:rsidR="0001577A" w:rsidRPr="00B25EFC" w:rsidRDefault="0001577A" w:rsidP="0001577A">
      <w:pPr>
        <w:spacing w:after="0" w:line="240" w:lineRule="auto"/>
        <w:ind w:left="-57" w:right="-57"/>
        <w:jc w:val="center"/>
        <w:rPr>
          <w:rFonts w:ascii="Times New Roman" w:hAnsi="Times New Roman" w:cs="Times New Roman"/>
          <w:sz w:val="16"/>
          <w:szCs w:val="16"/>
        </w:rPr>
      </w:pPr>
    </w:p>
    <w:tbl>
      <w:tblPr>
        <w:tblStyle w:val="a8"/>
        <w:tblW w:w="6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778"/>
        <w:gridCol w:w="425"/>
      </w:tblGrid>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b/>
                <w:sz w:val="16"/>
                <w:szCs w:val="16"/>
              </w:rPr>
              <w:t>Азарёнок М.А.</w:t>
            </w:r>
            <w:r w:rsidRPr="00B25EFC">
              <w:rPr>
                <w:rFonts w:ascii="Times New Roman" w:hAnsi="Times New Roman" w:cs="Times New Roman"/>
                <w:sz w:val="16"/>
                <w:szCs w:val="16"/>
              </w:rPr>
              <w:t xml:space="preserve"> Современное состояние мировой финансовой системы …………</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Арбузова В.Ю.</w:t>
            </w:r>
            <w:r w:rsidRPr="00B25EFC">
              <w:rPr>
                <w:rFonts w:ascii="Times New Roman" w:eastAsia="Times New Roman" w:hAnsi="Times New Roman" w:cs="Times New Roman"/>
                <w:sz w:val="16"/>
                <w:szCs w:val="16"/>
                <w:lang w:eastAsia="ru-RU"/>
              </w:rPr>
              <w:t xml:space="preserve"> Сбытовая политика ОАО «Гомельский мясокомбинат»…………….</w:t>
            </w:r>
          </w:p>
        </w:tc>
        <w:tc>
          <w:tcPr>
            <w:tcW w:w="425" w:type="dxa"/>
            <w:vAlign w:val="bottom"/>
          </w:tcPr>
          <w:p w:rsidR="0001577A" w:rsidRPr="00B25EFC" w:rsidRDefault="0001577A" w:rsidP="0006285B">
            <w:pPr>
              <w:ind w:left="-57" w:right="-57"/>
              <w:rPr>
                <w:rFonts w:ascii="Times New Roman" w:eastAsia="Times New Roman" w:hAnsi="Times New Roman" w:cs="Times New Roman"/>
                <w:sz w:val="16"/>
                <w:szCs w:val="16"/>
                <w:lang w:eastAsia="ru-RU"/>
              </w:rPr>
            </w:pPr>
            <w:r w:rsidRPr="00B25EFC">
              <w:rPr>
                <w:rFonts w:ascii="Times New Roman" w:eastAsia="Times New Roman" w:hAnsi="Times New Roman" w:cs="Times New Roman"/>
                <w:sz w:val="16"/>
                <w:szCs w:val="16"/>
                <w:lang w:eastAsia="ru-RU"/>
              </w:rPr>
              <w:t>6</w:t>
            </w:r>
          </w:p>
        </w:tc>
      </w:tr>
      <w:tr w:rsidR="0001577A" w:rsidRPr="00B25EFC" w:rsidTr="0006285B">
        <w:tc>
          <w:tcPr>
            <w:tcW w:w="5778" w:type="dxa"/>
          </w:tcPr>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b/>
                <w:sz w:val="16"/>
                <w:szCs w:val="16"/>
              </w:rPr>
              <w:t>Бакунова В. М.</w:t>
            </w:r>
            <w:r w:rsidRPr="00B25EFC">
              <w:rPr>
                <w:rFonts w:ascii="Times New Roman" w:hAnsi="Times New Roman" w:cs="Times New Roman"/>
                <w:sz w:val="16"/>
                <w:szCs w:val="16"/>
              </w:rPr>
              <w:t xml:space="preserve"> Развитие современного мирового рынка зерна……………………</w:t>
            </w:r>
          </w:p>
        </w:tc>
        <w:tc>
          <w:tcPr>
            <w:tcW w:w="425" w:type="dxa"/>
            <w:vAlign w:val="bottom"/>
          </w:tcPr>
          <w:p w:rsidR="0001577A" w:rsidRPr="00B25EFC" w:rsidRDefault="0001577A" w:rsidP="0006285B">
            <w:pPr>
              <w:ind w:left="-57" w:right="-57"/>
              <w:rPr>
                <w:rFonts w:ascii="Times New Roman" w:eastAsia="Times New Roman" w:hAnsi="Times New Roman" w:cs="Times New Roman"/>
                <w:bCs/>
                <w:sz w:val="16"/>
                <w:szCs w:val="16"/>
                <w:lang w:eastAsia="ru-RU"/>
              </w:rPr>
            </w:pPr>
            <w:r w:rsidRPr="00B25EFC">
              <w:rPr>
                <w:rFonts w:ascii="Times New Roman" w:eastAsia="Times New Roman" w:hAnsi="Times New Roman" w:cs="Times New Roman"/>
                <w:bCs/>
                <w:sz w:val="16"/>
                <w:szCs w:val="16"/>
                <w:lang w:eastAsia="ru-RU"/>
              </w:rPr>
              <w:t>7</w:t>
            </w:r>
          </w:p>
        </w:tc>
      </w:tr>
      <w:tr w:rsidR="0001577A" w:rsidRPr="00B25EFC" w:rsidTr="0006285B">
        <w:tc>
          <w:tcPr>
            <w:tcW w:w="5778" w:type="dxa"/>
          </w:tcPr>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b/>
                <w:sz w:val="16"/>
                <w:szCs w:val="16"/>
              </w:rPr>
              <w:t>Бакунова В. М.</w:t>
            </w:r>
            <w:r w:rsidRPr="00B25EFC">
              <w:rPr>
                <w:rFonts w:ascii="Times New Roman" w:hAnsi="Times New Roman" w:cs="Times New Roman"/>
                <w:sz w:val="16"/>
                <w:szCs w:val="16"/>
              </w:rPr>
              <w:t xml:space="preserve"> Развитие зернового хозяйства – основа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продовольственной безопасности Беларуси……………………………………….........</w:t>
            </w:r>
          </w:p>
        </w:tc>
        <w:tc>
          <w:tcPr>
            <w:tcW w:w="425" w:type="dxa"/>
            <w:vAlign w:val="bottom"/>
          </w:tcPr>
          <w:p w:rsidR="0001577A" w:rsidRPr="00B25EFC" w:rsidRDefault="0001577A" w:rsidP="0006285B">
            <w:pPr>
              <w:ind w:left="-57" w:right="-57"/>
              <w:rPr>
                <w:rFonts w:ascii="Times New Roman" w:eastAsia="Times New Roman" w:hAnsi="Times New Roman" w:cs="Times New Roman"/>
                <w:bCs/>
                <w:sz w:val="16"/>
                <w:szCs w:val="16"/>
                <w:lang w:eastAsia="ru-RU"/>
              </w:rPr>
            </w:pPr>
            <w:r w:rsidRPr="00B25EFC">
              <w:rPr>
                <w:rFonts w:ascii="Times New Roman" w:eastAsia="Times New Roman" w:hAnsi="Times New Roman" w:cs="Times New Roman"/>
                <w:bCs/>
                <w:sz w:val="16"/>
                <w:szCs w:val="16"/>
                <w:lang w:eastAsia="ru-RU"/>
              </w:rPr>
              <w:t>11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Белоусов А.В.</w:t>
            </w:r>
            <w:r w:rsidRPr="00B25EFC">
              <w:rPr>
                <w:rFonts w:ascii="Times New Roman" w:hAnsi="Times New Roman" w:cs="Times New Roman"/>
                <w:sz w:val="16"/>
                <w:szCs w:val="16"/>
              </w:rPr>
              <w:t xml:space="preserve"> Анализ структуры энергопотребления на молочно-товарных</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 xml:space="preserve"> фермах Республики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14</w:t>
            </w:r>
          </w:p>
        </w:tc>
      </w:tr>
      <w:tr w:rsidR="0001577A" w:rsidRPr="00B25EFC" w:rsidTr="0006285B">
        <w:tc>
          <w:tcPr>
            <w:tcW w:w="5778" w:type="dxa"/>
          </w:tcPr>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b/>
                <w:sz w:val="16"/>
                <w:szCs w:val="16"/>
              </w:rPr>
              <w:t>Белоусов А.В.</w:t>
            </w:r>
            <w:r w:rsidRPr="00B25EFC">
              <w:rPr>
                <w:rFonts w:ascii="Times New Roman" w:hAnsi="Times New Roman" w:cs="Times New Roman"/>
                <w:sz w:val="16"/>
                <w:szCs w:val="16"/>
              </w:rPr>
              <w:t xml:space="preserve"> Декомпозиция изменений в энергопотреблении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на основе методологии анализа энергопотребления МЭА ……………………………</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17</w:t>
            </w:r>
          </w:p>
        </w:tc>
      </w:tr>
      <w:tr w:rsidR="0001577A" w:rsidRPr="00B25EFC" w:rsidTr="0006285B">
        <w:tc>
          <w:tcPr>
            <w:tcW w:w="5778" w:type="dxa"/>
          </w:tcPr>
          <w:p w:rsidR="0001577A" w:rsidRPr="00B25EFC" w:rsidRDefault="0001577A" w:rsidP="0006285B">
            <w:pPr>
              <w:pStyle w:val="u-2-nospacing"/>
              <w:spacing w:before="0" w:beforeAutospacing="0" w:after="0" w:afterAutospacing="0"/>
              <w:ind w:left="-57" w:right="-108"/>
              <w:textAlignment w:val="center"/>
              <w:rPr>
                <w:sz w:val="16"/>
                <w:szCs w:val="16"/>
              </w:rPr>
            </w:pPr>
            <w:r w:rsidRPr="00B25EFC">
              <w:rPr>
                <w:rFonts w:eastAsiaTheme="minorHAnsi"/>
                <w:b/>
                <w:sz w:val="16"/>
                <w:szCs w:val="16"/>
                <w:lang w:eastAsia="en-US"/>
              </w:rPr>
              <w:t>Бельченко Е. В</w:t>
            </w:r>
            <w:r w:rsidRPr="00B25EFC">
              <w:rPr>
                <w:sz w:val="16"/>
                <w:szCs w:val="16"/>
              </w:rPr>
              <w:t xml:space="preserve">.  Малое предпринимательство в  Республике Беларусь: </w:t>
            </w:r>
          </w:p>
          <w:p w:rsidR="0001577A" w:rsidRPr="00B25EFC" w:rsidRDefault="0001577A" w:rsidP="0006285B">
            <w:pPr>
              <w:pStyle w:val="u-2-nospacing"/>
              <w:spacing w:before="0" w:beforeAutospacing="0" w:after="0" w:afterAutospacing="0"/>
              <w:ind w:left="-57" w:right="-108"/>
              <w:textAlignment w:val="center"/>
              <w:rPr>
                <w:sz w:val="16"/>
                <w:szCs w:val="16"/>
              </w:rPr>
            </w:pPr>
            <w:r w:rsidRPr="00B25EFC">
              <w:rPr>
                <w:sz w:val="16"/>
                <w:szCs w:val="16"/>
              </w:rPr>
              <w:t>состояние и перспективы………………………………………………………………...</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Беляев И. Н.</w:t>
            </w:r>
            <w:r w:rsidRPr="00B25EFC">
              <w:rPr>
                <w:rFonts w:ascii="Times New Roman" w:hAnsi="Times New Roman" w:cs="Times New Roman"/>
                <w:sz w:val="16"/>
                <w:szCs w:val="16"/>
              </w:rPr>
              <w:t xml:space="preserve">  Современное состояние домашних хозяйств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в Республике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23</w:t>
            </w:r>
          </w:p>
        </w:tc>
      </w:tr>
      <w:tr w:rsidR="0001577A" w:rsidRPr="00B25EFC" w:rsidTr="0006285B">
        <w:tc>
          <w:tcPr>
            <w:tcW w:w="5778" w:type="dxa"/>
          </w:tcPr>
          <w:p w:rsidR="0001577A" w:rsidRPr="00B25EFC" w:rsidRDefault="0001577A" w:rsidP="0006285B">
            <w:pPr>
              <w:keepNext/>
              <w:widowControl w:val="0"/>
              <w:ind w:left="-57" w:right="-108"/>
              <w:rPr>
                <w:rFonts w:ascii="Times New Roman" w:hAnsi="Times New Roman" w:cs="Times New Roman"/>
                <w:sz w:val="16"/>
                <w:szCs w:val="16"/>
              </w:rPr>
            </w:pPr>
            <w:r w:rsidRPr="00B25EFC">
              <w:rPr>
                <w:rFonts w:ascii="Times New Roman" w:hAnsi="Times New Roman" w:cs="Times New Roman"/>
                <w:b/>
                <w:sz w:val="16"/>
                <w:szCs w:val="16"/>
              </w:rPr>
              <w:t>Берко С. И.</w:t>
            </w:r>
            <w:r w:rsidRPr="00B25EFC">
              <w:rPr>
                <w:rFonts w:ascii="Times New Roman" w:hAnsi="Times New Roman" w:cs="Times New Roman"/>
                <w:sz w:val="16"/>
                <w:szCs w:val="16"/>
              </w:rPr>
              <w:t xml:space="preserve"> Параметры социально- ориентированной рыночной эконом</w:t>
            </w:r>
            <w:r w:rsidRPr="00B25EFC">
              <w:rPr>
                <w:rFonts w:ascii="Times New Roman" w:hAnsi="Times New Roman" w:cs="Times New Roman"/>
                <w:sz w:val="16"/>
                <w:szCs w:val="16"/>
              </w:rPr>
              <w:t>и</w:t>
            </w:r>
            <w:r w:rsidRPr="00B25EFC">
              <w:rPr>
                <w:rFonts w:ascii="Times New Roman" w:hAnsi="Times New Roman" w:cs="Times New Roman"/>
                <w:sz w:val="16"/>
                <w:szCs w:val="16"/>
              </w:rPr>
              <w:t>ки………..</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26</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Бобровничая А.С.</w:t>
            </w:r>
            <w:r w:rsidRPr="00B25EFC">
              <w:rPr>
                <w:rFonts w:ascii="Times New Roman" w:hAnsi="Times New Roman" w:cs="Times New Roman"/>
                <w:sz w:val="16"/>
                <w:szCs w:val="16"/>
              </w:rPr>
              <w:t xml:space="preserve"> Анализ развития мясоперерабатыващей отрасли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в Республике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28</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Бойко О. В.</w:t>
            </w:r>
            <w:r w:rsidRPr="00B25EFC">
              <w:rPr>
                <w:rFonts w:ascii="Times New Roman" w:hAnsi="Times New Roman" w:cs="Times New Roman"/>
                <w:sz w:val="16"/>
                <w:szCs w:val="16"/>
              </w:rPr>
              <w:t xml:space="preserve"> Перспективы производства и реализации молока и молочной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продукции в Республике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30</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b/>
                <w:sz w:val="16"/>
                <w:szCs w:val="16"/>
              </w:rPr>
              <w:t>Борисенок О. Г.</w:t>
            </w:r>
            <w:r w:rsidRPr="00B25EFC">
              <w:rPr>
                <w:rFonts w:ascii="Times New Roman" w:hAnsi="Times New Roman" w:cs="Times New Roman"/>
                <w:sz w:val="16"/>
                <w:szCs w:val="16"/>
              </w:rPr>
              <w:t xml:space="preserve"> Современное состояние зернового подкомплекса </w:t>
            </w:r>
          </w:p>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в Республики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34</w:t>
            </w:r>
          </w:p>
        </w:tc>
      </w:tr>
      <w:tr w:rsidR="0001577A" w:rsidRPr="00B25EFC" w:rsidTr="0006285B">
        <w:tc>
          <w:tcPr>
            <w:tcW w:w="5778" w:type="dxa"/>
          </w:tcPr>
          <w:p w:rsidR="0001577A" w:rsidRPr="00B25EFC" w:rsidRDefault="0001577A" w:rsidP="0006285B">
            <w:pPr>
              <w:ind w:left="-57" w:right="-108"/>
              <w:contextualSpacing/>
              <w:jc w:val="both"/>
              <w:rPr>
                <w:rFonts w:ascii="Times New Roman" w:hAnsi="Times New Roman" w:cs="Times New Roman"/>
                <w:sz w:val="16"/>
                <w:szCs w:val="16"/>
              </w:rPr>
            </w:pPr>
            <w:r w:rsidRPr="00B25EFC">
              <w:rPr>
                <w:rFonts w:ascii="Times New Roman" w:hAnsi="Times New Roman" w:cs="Times New Roman"/>
                <w:b/>
                <w:sz w:val="16"/>
                <w:szCs w:val="16"/>
              </w:rPr>
              <w:t>Будаш А. А.</w:t>
            </w:r>
            <w:r w:rsidRPr="00B25EFC">
              <w:rPr>
                <w:rFonts w:ascii="Times New Roman" w:hAnsi="Times New Roman" w:cs="Times New Roman"/>
                <w:sz w:val="16"/>
                <w:szCs w:val="16"/>
              </w:rPr>
              <w:t xml:space="preserve"> Инвестиционная деятельность в зарубежных странах …………………</w:t>
            </w:r>
          </w:p>
        </w:tc>
        <w:tc>
          <w:tcPr>
            <w:tcW w:w="425" w:type="dxa"/>
            <w:vAlign w:val="bottom"/>
          </w:tcPr>
          <w:p w:rsidR="0001577A" w:rsidRPr="00B25EFC" w:rsidRDefault="0001577A" w:rsidP="0006285B">
            <w:pPr>
              <w:ind w:left="-57" w:right="-57"/>
              <w:rPr>
                <w:rFonts w:ascii="Times New Roman" w:eastAsia="Calibri" w:hAnsi="Times New Roman" w:cs="Times New Roman"/>
                <w:sz w:val="16"/>
                <w:szCs w:val="16"/>
              </w:rPr>
            </w:pPr>
            <w:r w:rsidRPr="00B25EFC">
              <w:rPr>
                <w:rFonts w:ascii="Times New Roman" w:eastAsia="Calibri" w:hAnsi="Times New Roman" w:cs="Times New Roman"/>
                <w:sz w:val="16"/>
                <w:szCs w:val="16"/>
              </w:rPr>
              <w:t>37</w:t>
            </w:r>
          </w:p>
        </w:tc>
      </w:tr>
      <w:tr w:rsidR="0001577A" w:rsidRPr="00B25EFC" w:rsidTr="0006285B">
        <w:tc>
          <w:tcPr>
            <w:tcW w:w="5778" w:type="dxa"/>
          </w:tcPr>
          <w:p w:rsidR="0001577A" w:rsidRPr="00B25EFC" w:rsidRDefault="0001577A" w:rsidP="0006285B">
            <w:pPr>
              <w:ind w:left="-57" w:right="-108"/>
              <w:contextualSpacing/>
              <w:jc w:val="both"/>
              <w:rPr>
                <w:rFonts w:ascii="Times New Roman" w:hAnsi="Times New Roman" w:cs="Times New Roman"/>
                <w:sz w:val="16"/>
                <w:szCs w:val="16"/>
              </w:rPr>
            </w:pPr>
            <w:r w:rsidRPr="00B25EFC">
              <w:rPr>
                <w:rFonts w:ascii="Times New Roman" w:hAnsi="Times New Roman" w:cs="Times New Roman"/>
                <w:b/>
                <w:sz w:val="16"/>
                <w:szCs w:val="16"/>
              </w:rPr>
              <w:t>Будаш А. А.</w:t>
            </w:r>
            <w:r w:rsidRPr="00B25EFC">
              <w:rPr>
                <w:rFonts w:ascii="Times New Roman" w:hAnsi="Times New Roman" w:cs="Times New Roman"/>
                <w:sz w:val="16"/>
                <w:szCs w:val="16"/>
              </w:rPr>
              <w:t xml:space="preserve"> Международные стандарты разработки </w:t>
            </w:r>
          </w:p>
          <w:p w:rsidR="0001577A" w:rsidRPr="00B25EFC" w:rsidRDefault="0001577A" w:rsidP="0006285B">
            <w:pPr>
              <w:ind w:left="-57" w:right="-108"/>
              <w:contextualSpacing/>
              <w:jc w:val="both"/>
              <w:rPr>
                <w:rFonts w:ascii="Times New Roman" w:hAnsi="Times New Roman" w:cs="Times New Roman"/>
                <w:sz w:val="16"/>
                <w:szCs w:val="16"/>
              </w:rPr>
            </w:pPr>
            <w:r w:rsidRPr="00B25EFC">
              <w:rPr>
                <w:rFonts w:ascii="Times New Roman" w:hAnsi="Times New Roman" w:cs="Times New Roman"/>
                <w:sz w:val="16"/>
                <w:szCs w:val="16"/>
              </w:rPr>
              <w:t>бизнес-плана инвестиционного проекта………………………………………………...</w:t>
            </w:r>
          </w:p>
        </w:tc>
        <w:tc>
          <w:tcPr>
            <w:tcW w:w="425" w:type="dxa"/>
            <w:vAlign w:val="bottom"/>
          </w:tcPr>
          <w:p w:rsidR="0001577A" w:rsidRPr="00B25EFC" w:rsidRDefault="0001577A" w:rsidP="0006285B">
            <w:pPr>
              <w:ind w:left="-57" w:right="-57"/>
              <w:rPr>
                <w:rFonts w:ascii="Times New Roman" w:eastAsia="Calibri" w:hAnsi="Times New Roman" w:cs="Times New Roman"/>
                <w:sz w:val="16"/>
                <w:szCs w:val="16"/>
              </w:rPr>
            </w:pPr>
            <w:r w:rsidRPr="00B25EFC">
              <w:rPr>
                <w:rFonts w:ascii="Times New Roman" w:eastAsia="Calibri" w:hAnsi="Times New Roman" w:cs="Times New Roman"/>
                <w:sz w:val="16"/>
                <w:szCs w:val="16"/>
              </w:rPr>
              <w:t>39</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Буракова Я. А.</w:t>
            </w:r>
            <w:r w:rsidRPr="00B25EFC">
              <w:rPr>
                <w:rFonts w:ascii="Times New Roman" w:hAnsi="Times New Roman" w:cs="Times New Roman"/>
                <w:sz w:val="16"/>
                <w:szCs w:val="16"/>
              </w:rPr>
              <w:t xml:space="preserve"> Структура экспорта мясной продукции Республики Беларусь …….</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42</w:t>
            </w:r>
          </w:p>
        </w:tc>
      </w:tr>
      <w:tr w:rsidR="0001577A" w:rsidRPr="00B25EFC" w:rsidTr="0006285B">
        <w:tc>
          <w:tcPr>
            <w:tcW w:w="5778" w:type="dxa"/>
          </w:tcPr>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b/>
                <w:sz w:val="16"/>
                <w:szCs w:val="16"/>
              </w:rPr>
              <w:t>Вайнилович Т. П.</w:t>
            </w:r>
            <w:r w:rsidRPr="00B25EFC">
              <w:rPr>
                <w:rFonts w:ascii="Times New Roman" w:hAnsi="Times New Roman" w:cs="Times New Roman"/>
                <w:sz w:val="16"/>
                <w:szCs w:val="16"/>
              </w:rPr>
              <w:t xml:space="preserve"> Рынки сбыта мясных и спортивных пород лошадей……………..</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44</w:t>
            </w:r>
          </w:p>
        </w:tc>
      </w:tr>
      <w:tr w:rsidR="0001577A" w:rsidRPr="00B25EFC" w:rsidTr="0006285B">
        <w:tc>
          <w:tcPr>
            <w:tcW w:w="5778" w:type="dxa"/>
          </w:tcPr>
          <w:p w:rsidR="0001577A" w:rsidRPr="00B25EFC" w:rsidRDefault="0001577A" w:rsidP="0006285B">
            <w:pPr>
              <w:ind w:left="-57" w:right="-108"/>
              <w:outlineLvl w:val="0"/>
              <w:rPr>
                <w:rFonts w:ascii="Times New Roman" w:hAnsi="Times New Roman" w:cs="Times New Roman"/>
                <w:sz w:val="16"/>
                <w:szCs w:val="16"/>
              </w:rPr>
            </w:pPr>
            <w:r w:rsidRPr="00B25EFC">
              <w:rPr>
                <w:rFonts w:ascii="Times New Roman" w:hAnsi="Times New Roman" w:cs="Times New Roman"/>
                <w:b/>
                <w:sz w:val="16"/>
                <w:szCs w:val="16"/>
              </w:rPr>
              <w:t>Васильнячик Ф.М</w:t>
            </w:r>
            <w:r w:rsidRPr="00B25EFC">
              <w:rPr>
                <w:rFonts w:ascii="Times New Roman" w:hAnsi="Times New Roman" w:cs="Times New Roman"/>
                <w:sz w:val="16"/>
                <w:szCs w:val="16"/>
              </w:rPr>
              <w:t xml:space="preserve">. Теоретические основы совершенствования </w:t>
            </w:r>
          </w:p>
          <w:p w:rsidR="0001577A" w:rsidRPr="00B25EFC" w:rsidRDefault="0001577A" w:rsidP="0006285B">
            <w:pPr>
              <w:ind w:left="-57" w:right="-108"/>
              <w:outlineLvl w:val="0"/>
              <w:rPr>
                <w:rFonts w:ascii="Times New Roman" w:hAnsi="Times New Roman" w:cs="Times New Roman"/>
                <w:sz w:val="16"/>
                <w:szCs w:val="16"/>
              </w:rPr>
            </w:pPr>
            <w:r w:rsidRPr="00B25EFC">
              <w:rPr>
                <w:rFonts w:ascii="Times New Roman" w:hAnsi="Times New Roman" w:cs="Times New Roman"/>
                <w:sz w:val="16"/>
                <w:szCs w:val="16"/>
              </w:rPr>
              <w:t>организации труда на посеве зерновых…………………………………………………</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47</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b/>
                <w:sz w:val="16"/>
                <w:szCs w:val="16"/>
              </w:rPr>
              <w:t>Вишневский И. Д.</w:t>
            </w:r>
            <w:r w:rsidRPr="00B25EFC">
              <w:rPr>
                <w:rFonts w:ascii="Times New Roman" w:hAnsi="Times New Roman" w:cs="Times New Roman"/>
                <w:sz w:val="16"/>
                <w:szCs w:val="16"/>
              </w:rPr>
              <w:t xml:space="preserve"> Особенности рынка хлебобулочных изделий </w:t>
            </w:r>
          </w:p>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в Республике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49</w:t>
            </w:r>
          </w:p>
        </w:tc>
      </w:tr>
      <w:tr w:rsidR="0001577A" w:rsidRPr="00B25EFC" w:rsidTr="0006285B">
        <w:tc>
          <w:tcPr>
            <w:tcW w:w="5778" w:type="dxa"/>
          </w:tcPr>
          <w:p w:rsidR="0001577A" w:rsidRPr="00B25EFC" w:rsidRDefault="0001577A" w:rsidP="0006285B">
            <w:pPr>
              <w:tabs>
                <w:tab w:val="left" w:pos="8505"/>
              </w:tabs>
              <w:ind w:left="-57" w:right="-108"/>
              <w:rPr>
                <w:rFonts w:ascii="Times New Roman" w:hAnsi="Times New Roman" w:cs="Times New Roman"/>
                <w:sz w:val="16"/>
                <w:szCs w:val="16"/>
              </w:rPr>
            </w:pPr>
            <w:r w:rsidRPr="00B25EFC">
              <w:rPr>
                <w:rFonts w:ascii="Times New Roman" w:hAnsi="Times New Roman" w:cs="Times New Roman"/>
                <w:b/>
                <w:sz w:val="16"/>
                <w:szCs w:val="16"/>
              </w:rPr>
              <w:t>Воробьёва  А. Ю.</w:t>
            </w:r>
            <w:r w:rsidRPr="00B25EFC">
              <w:rPr>
                <w:rFonts w:ascii="Times New Roman" w:hAnsi="Times New Roman" w:cs="Times New Roman"/>
                <w:sz w:val="16"/>
                <w:szCs w:val="16"/>
              </w:rPr>
              <w:t xml:space="preserve"> Проблемы развития молочного</w:t>
            </w:r>
          </w:p>
          <w:p w:rsidR="0001577A" w:rsidRPr="00B25EFC" w:rsidRDefault="0001577A" w:rsidP="0006285B">
            <w:pPr>
              <w:tabs>
                <w:tab w:val="left" w:pos="8505"/>
              </w:tabs>
              <w:ind w:left="-57" w:right="-108"/>
              <w:rPr>
                <w:rFonts w:ascii="Times New Roman" w:hAnsi="Times New Roman" w:cs="Times New Roman"/>
                <w:sz w:val="16"/>
                <w:szCs w:val="16"/>
              </w:rPr>
            </w:pPr>
            <w:r w:rsidRPr="00B25EFC">
              <w:rPr>
                <w:rFonts w:ascii="Times New Roman" w:hAnsi="Times New Roman" w:cs="Times New Roman"/>
                <w:sz w:val="16"/>
                <w:szCs w:val="16"/>
              </w:rPr>
              <w:t xml:space="preserve"> подкомплекса Республики Беларусь……………………………………………………</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Воропаева И. В.</w:t>
            </w:r>
            <w:r w:rsidRPr="00B25EFC">
              <w:rPr>
                <w:rFonts w:ascii="Times New Roman" w:hAnsi="Times New Roman" w:cs="Times New Roman"/>
                <w:sz w:val="16"/>
                <w:szCs w:val="16"/>
              </w:rPr>
              <w:t xml:space="preserve"> Себестоимость зерна В ЧСУП «Круглянский-агро» ………………</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53</w:t>
            </w:r>
          </w:p>
        </w:tc>
      </w:tr>
      <w:tr w:rsidR="0001577A" w:rsidRPr="00B25EFC" w:rsidTr="0006285B">
        <w:tc>
          <w:tcPr>
            <w:tcW w:w="5778" w:type="dxa"/>
          </w:tcPr>
          <w:p w:rsidR="0001577A" w:rsidRPr="00B25EFC" w:rsidRDefault="0001577A" w:rsidP="0006285B">
            <w:pPr>
              <w:ind w:left="-57" w:right="-108"/>
              <w:jc w:val="both"/>
              <w:outlineLvl w:val="0"/>
              <w:rPr>
                <w:rFonts w:ascii="Times New Roman" w:hAnsi="Times New Roman" w:cs="Times New Roman"/>
                <w:sz w:val="16"/>
                <w:szCs w:val="16"/>
              </w:rPr>
            </w:pPr>
            <w:r w:rsidRPr="00B25EFC">
              <w:rPr>
                <w:rFonts w:ascii="Times New Roman" w:hAnsi="Times New Roman" w:cs="Times New Roman"/>
                <w:b/>
                <w:sz w:val="16"/>
                <w:szCs w:val="16"/>
              </w:rPr>
              <w:t>Галочкина Ю.Н.</w:t>
            </w:r>
            <w:r w:rsidRPr="00B25EFC">
              <w:rPr>
                <w:rFonts w:ascii="Times New Roman" w:hAnsi="Times New Roman" w:cs="Times New Roman"/>
                <w:sz w:val="16"/>
                <w:szCs w:val="16"/>
              </w:rPr>
              <w:t xml:space="preserve"> Проблемы развития животноводства </w:t>
            </w:r>
          </w:p>
          <w:p w:rsidR="0001577A" w:rsidRPr="00B25EFC" w:rsidRDefault="0001577A" w:rsidP="0006285B">
            <w:pPr>
              <w:ind w:left="-57" w:right="-108"/>
              <w:jc w:val="both"/>
              <w:outlineLvl w:val="0"/>
              <w:rPr>
                <w:rFonts w:ascii="Times New Roman" w:hAnsi="Times New Roman" w:cs="Times New Roman"/>
                <w:sz w:val="16"/>
                <w:szCs w:val="16"/>
              </w:rPr>
            </w:pPr>
            <w:r w:rsidRPr="00B25EFC">
              <w:rPr>
                <w:rFonts w:ascii="Times New Roman" w:hAnsi="Times New Roman" w:cs="Times New Roman"/>
                <w:sz w:val="16"/>
                <w:szCs w:val="16"/>
              </w:rPr>
              <w:t>в Горецком районе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56</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Гиль Г. В.</w:t>
            </w:r>
            <w:r w:rsidRPr="00B25EFC">
              <w:rPr>
                <w:rFonts w:ascii="Times New Roman" w:hAnsi="Times New Roman" w:cs="Times New Roman"/>
                <w:sz w:val="16"/>
                <w:szCs w:val="16"/>
              </w:rPr>
              <w:t xml:space="preserve"> Инновационная активность предприятий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молочной промышленности…………………………………………………………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58</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Гордейко Н. И.</w:t>
            </w:r>
            <w:r w:rsidRPr="00B25EFC">
              <w:rPr>
                <w:rFonts w:ascii="Times New Roman" w:hAnsi="Times New Roman" w:cs="Times New Roman"/>
                <w:sz w:val="16"/>
                <w:szCs w:val="16"/>
              </w:rPr>
              <w:t xml:space="preserve"> Основные показатели деятельности организаций</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 xml:space="preserve"> с иностранными инвестициями…………………………………………………………</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61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Гриб А.А.</w:t>
            </w:r>
            <w:r w:rsidRPr="00B25EFC">
              <w:rPr>
                <w:rFonts w:ascii="Times New Roman" w:hAnsi="Times New Roman" w:cs="Times New Roman"/>
                <w:bCs/>
                <w:sz w:val="16"/>
                <w:szCs w:val="16"/>
              </w:rPr>
              <w:t xml:space="preserve"> Особенности спроса и предложения на аграрном рынке …………………</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63</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 xml:space="preserve">Гриневич Ю.В.  </w:t>
            </w:r>
            <w:r w:rsidRPr="00B25EFC">
              <w:rPr>
                <w:rFonts w:ascii="Times New Roman" w:hAnsi="Times New Roman" w:cs="Times New Roman"/>
                <w:sz w:val="16"/>
                <w:szCs w:val="16"/>
                <w:shd w:val="clear" w:color="auto" w:fill="FFFFFF"/>
              </w:rPr>
              <w:t>Льняной подкомплекс: проблемы и перспективы его развития……</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66</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Гузова А.А.</w:t>
            </w:r>
            <w:r w:rsidRPr="00B25EFC">
              <w:rPr>
                <w:rFonts w:ascii="Times New Roman" w:eastAsia="Calibri" w:hAnsi="Times New Roman" w:cs="Times New Roman"/>
                <w:sz w:val="16"/>
                <w:szCs w:val="16"/>
              </w:rPr>
              <w:t xml:space="preserve"> Факторы конкурентоспособности производства молока и её ко</w:t>
            </w:r>
            <w:r w:rsidRPr="00B25EFC">
              <w:rPr>
                <w:rFonts w:ascii="Times New Roman" w:eastAsia="Calibri" w:hAnsi="Times New Roman" w:cs="Times New Roman"/>
                <w:sz w:val="16"/>
                <w:szCs w:val="16"/>
              </w:rPr>
              <w:t>м</w:t>
            </w:r>
            <w:r w:rsidRPr="00B25EFC">
              <w:rPr>
                <w:rFonts w:ascii="Times New Roman" w:eastAsia="Calibri" w:hAnsi="Times New Roman" w:cs="Times New Roman"/>
                <w:sz w:val="16"/>
                <w:szCs w:val="16"/>
              </w:rPr>
              <w:t>плексная оценка………………………………………………………………………</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70</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Гурбанов Т. Г.</w:t>
            </w:r>
            <w:r w:rsidRPr="00B25EFC">
              <w:rPr>
                <w:rFonts w:ascii="Times New Roman" w:hAnsi="Times New Roman" w:cs="Times New Roman"/>
                <w:sz w:val="16"/>
                <w:szCs w:val="16"/>
              </w:rPr>
              <w:t xml:space="preserve"> Современное состояние внешнеэкономической</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деятельности ОАО «Оршаагропроммаш»………………………………………………</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72</w:t>
            </w:r>
          </w:p>
        </w:tc>
      </w:tr>
      <w:tr w:rsidR="0001577A" w:rsidRPr="00B25EFC" w:rsidTr="0006285B">
        <w:tc>
          <w:tcPr>
            <w:tcW w:w="5778" w:type="dxa"/>
          </w:tcPr>
          <w:p w:rsidR="0001577A" w:rsidRPr="00B25EFC" w:rsidRDefault="0001577A" w:rsidP="0006285B">
            <w:pPr>
              <w:ind w:left="-57" w:right="-108"/>
              <w:contextualSpacing/>
              <w:rPr>
                <w:rStyle w:val="apple-style-span"/>
                <w:rFonts w:ascii="Times New Roman" w:hAnsi="Times New Roman"/>
                <w:sz w:val="16"/>
                <w:szCs w:val="16"/>
              </w:rPr>
            </w:pPr>
            <w:r w:rsidRPr="00B25EFC">
              <w:rPr>
                <w:rFonts w:ascii="Times New Roman" w:hAnsi="Times New Roman" w:cs="Times New Roman"/>
                <w:b/>
                <w:sz w:val="16"/>
                <w:szCs w:val="16"/>
              </w:rPr>
              <w:t>Дарашевич А. Н</w:t>
            </w:r>
            <w:r w:rsidRPr="00B25EFC">
              <w:rPr>
                <w:rFonts w:ascii="Times New Roman" w:hAnsi="Times New Roman" w:cs="Times New Roman"/>
                <w:b/>
              </w:rPr>
              <w:t>.</w:t>
            </w:r>
            <w:r w:rsidRPr="00B25EFC">
              <w:rPr>
                <w:rStyle w:val="apple-style-span"/>
                <w:rFonts w:ascii="Times New Roman" w:hAnsi="Times New Roman"/>
                <w:sz w:val="16"/>
                <w:szCs w:val="16"/>
              </w:rPr>
              <w:t xml:space="preserve"> Анализ себестоимости зерновых </w:t>
            </w:r>
          </w:p>
          <w:p w:rsidR="0001577A" w:rsidRPr="00B25EFC" w:rsidRDefault="0001577A" w:rsidP="0006285B">
            <w:pPr>
              <w:ind w:left="-57" w:right="-108"/>
              <w:contextualSpacing/>
              <w:rPr>
                <w:rFonts w:ascii="Times New Roman" w:hAnsi="Times New Roman" w:cs="Times New Roman"/>
                <w:sz w:val="16"/>
                <w:szCs w:val="16"/>
              </w:rPr>
            </w:pPr>
            <w:r w:rsidRPr="00B25EFC">
              <w:rPr>
                <w:rStyle w:val="apple-style-span"/>
                <w:rFonts w:ascii="Times New Roman" w:hAnsi="Times New Roman"/>
                <w:sz w:val="16"/>
                <w:szCs w:val="16"/>
              </w:rPr>
              <w:t>в ОАО «Пионер-Агро» Копыльского района…</w:t>
            </w:r>
            <w:r w:rsidRPr="00B25EFC">
              <w:rPr>
                <w:rFonts w:ascii="Times New Roman" w:hAnsi="Times New Roman" w:cs="Times New Roman"/>
              </w:rPr>
              <w:t>…</w:t>
            </w:r>
            <w:r w:rsidRPr="00B25EFC">
              <w:rPr>
                <w:rFonts w:ascii="Times New Roman" w:hAnsi="Times New Roman" w:cs="Times New Roman"/>
                <w:sz w:val="16"/>
                <w:szCs w:val="16"/>
              </w:rPr>
              <w:t>……………………………………</w:t>
            </w:r>
          </w:p>
        </w:tc>
        <w:tc>
          <w:tcPr>
            <w:tcW w:w="425" w:type="dxa"/>
            <w:vAlign w:val="bottom"/>
          </w:tcPr>
          <w:p w:rsidR="0001577A"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75</w:t>
            </w:r>
          </w:p>
          <w:p w:rsidR="0001577A" w:rsidRPr="00B25EFC" w:rsidRDefault="0001577A" w:rsidP="0006285B">
            <w:pPr>
              <w:ind w:left="-57" w:right="-57"/>
              <w:rPr>
                <w:rFonts w:ascii="Times New Roman" w:hAnsi="Times New Roman" w:cs="Times New Roman"/>
                <w:sz w:val="16"/>
                <w:szCs w:val="16"/>
              </w:rPr>
            </w:pP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b/>
                <w:sz w:val="16"/>
                <w:szCs w:val="16"/>
              </w:rPr>
              <w:lastRenderedPageBreak/>
              <w:t>Денисенко О.Л.</w:t>
            </w:r>
            <w:r w:rsidRPr="00B25EFC">
              <w:rPr>
                <w:rFonts w:ascii="Times New Roman" w:hAnsi="Times New Roman" w:cs="Times New Roman"/>
                <w:sz w:val="16"/>
                <w:szCs w:val="16"/>
              </w:rPr>
              <w:t xml:space="preserve"> Экономические аспекты конкурентоспособности</w:t>
            </w:r>
          </w:p>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 xml:space="preserve"> экспорта молочной продукции …………………………………………………………</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78</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sz w:val="16"/>
                <w:szCs w:val="16"/>
              </w:rPr>
            </w:pPr>
            <w:r w:rsidRPr="00B25EFC">
              <w:rPr>
                <w:rFonts w:ascii="Times New Roman" w:hAnsi="Times New Roman" w:cs="Times New Roman"/>
                <w:b/>
                <w:sz w:val="16"/>
                <w:szCs w:val="16"/>
              </w:rPr>
              <w:t>Долгая Т. И.</w:t>
            </w:r>
            <w:r w:rsidRPr="00B25EFC">
              <w:rPr>
                <w:rFonts w:ascii="Times New Roman" w:hAnsi="Times New Roman" w:cs="Times New Roman"/>
                <w:bCs/>
                <w:sz w:val="16"/>
                <w:szCs w:val="16"/>
              </w:rPr>
              <w:t xml:space="preserve"> Современное состояние молочнопродуктового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Cs/>
                <w:sz w:val="16"/>
                <w:szCs w:val="16"/>
              </w:rPr>
              <w:t>подкомплекса Республики Беларусь…</w:t>
            </w:r>
            <w:r w:rsidRPr="00B25EFC">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t>80</w:t>
            </w:r>
          </w:p>
        </w:tc>
      </w:tr>
      <w:tr w:rsidR="0001577A" w:rsidRPr="00B25EFC" w:rsidTr="0006285B">
        <w:tc>
          <w:tcPr>
            <w:tcW w:w="5778" w:type="dxa"/>
          </w:tcPr>
          <w:p w:rsidR="0001577A" w:rsidRPr="00B25EFC" w:rsidRDefault="0001577A" w:rsidP="0006285B">
            <w:pPr>
              <w:pStyle w:val="af5"/>
              <w:ind w:left="-57" w:right="-108"/>
              <w:jc w:val="left"/>
              <w:rPr>
                <w:sz w:val="16"/>
                <w:szCs w:val="16"/>
              </w:rPr>
            </w:pPr>
            <w:r w:rsidRPr="00B25EFC">
              <w:rPr>
                <w:sz w:val="16"/>
                <w:szCs w:val="16"/>
              </w:rPr>
              <w:t>Дубина Е. П.</w:t>
            </w:r>
            <w:r w:rsidRPr="00B25EFC">
              <w:rPr>
                <w:b w:val="0"/>
                <w:sz w:val="16"/>
                <w:szCs w:val="16"/>
              </w:rPr>
              <w:t xml:space="preserve"> Анализ овощеводства закрытого грунта в  УП «Агрокомбинат «Ждановичи»</w:t>
            </w:r>
            <w:r w:rsidRPr="00B25EFC">
              <w:rPr>
                <w:sz w:val="16"/>
                <w:szCs w:val="16"/>
              </w:rPr>
              <w:t xml:space="preserve"> </w:t>
            </w:r>
            <w:r w:rsidRPr="00B25EFC">
              <w:rPr>
                <w:b w:val="0"/>
                <w:sz w:val="16"/>
                <w:szCs w:val="16"/>
              </w:rPr>
              <w:t>…………………………………………………………………………….</w:t>
            </w:r>
            <w:r w:rsidRPr="00B25EFC">
              <w:rPr>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82</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Дядюля Н.В.</w:t>
            </w:r>
            <w:r w:rsidRPr="00B25EFC">
              <w:rPr>
                <w:rFonts w:ascii="Times New Roman" w:hAnsi="Times New Roman" w:cs="Times New Roman"/>
                <w:sz w:val="16"/>
                <w:szCs w:val="16"/>
              </w:rPr>
              <w:t xml:space="preserve"> Оценка конкурентоспособности предприятия…………………………</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84</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Зарецкая М.А.</w:t>
            </w:r>
            <w:r w:rsidRPr="00B25EFC">
              <w:rPr>
                <w:rFonts w:ascii="Times New Roman" w:hAnsi="Times New Roman" w:cs="Times New Roman"/>
                <w:sz w:val="16"/>
                <w:szCs w:val="16"/>
              </w:rPr>
              <w:t xml:space="preserve"> Анализ развития пищевой промышленности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87</w:t>
            </w:r>
          </w:p>
        </w:tc>
      </w:tr>
      <w:tr w:rsidR="0001577A" w:rsidRPr="00B25EFC" w:rsidTr="0006285B">
        <w:tc>
          <w:tcPr>
            <w:tcW w:w="5778" w:type="dxa"/>
          </w:tcPr>
          <w:p w:rsidR="0001577A" w:rsidRPr="00B25EFC" w:rsidRDefault="0001577A" w:rsidP="0006285B">
            <w:pPr>
              <w:pStyle w:val="a6"/>
              <w:spacing w:before="0" w:beforeAutospacing="0" w:after="0" w:afterAutospacing="0"/>
              <w:ind w:left="-57" w:right="-108"/>
              <w:rPr>
                <w:sz w:val="16"/>
                <w:szCs w:val="16"/>
              </w:rPr>
            </w:pPr>
            <w:r w:rsidRPr="00B25EFC">
              <w:rPr>
                <w:b/>
                <w:bCs/>
                <w:sz w:val="16"/>
                <w:szCs w:val="16"/>
              </w:rPr>
              <w:t>Звыкова Л. Н.</w:t>
            </w:r>
            <w:r w:rsidRPr="00B25EFC">
              <w:rPr>
                <w:sz w:val="16"/>
                <w:szCs w:val="16"/>
              </w:rPr>
              <w:t xml:space="preserve">  Необходимость модернизации на ОАО «Рогачёвский МКК» </w:t>
            </w:r>
            <w:r>
              <w:rPr>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90</w:t>
            </w:r>
          </w:p>
        </w:tc>
      </w:tr>
      <w:tr w:rsidR="0001577A" w:rsidRPr="00B25EFC" w:rsidTr="0006285B">
        <w:tc>
          <w:tcPr>
            <w:tcW w:w="5778" w:type="dxa"/>
          </w:tcPr>
          <w:p w:rsidR="0001577A" w:rsidRDefault="0001577A" w:rsidP="0006285B">
            <w:pPr>
              <w:widowControl w:val="0"/>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Зеленко В. А.</w:t>
            </w:r>
            <w:r w:rsidRPr="00B25EFC">
              <w:rPr>
                <w:rFonts w:ascii="Times New Roman" w:hAnsi="Times New Roman" w:cs="Times New Roman"/>
                <w:sz w:val="16"/>
                <w:szCs w:val="16"/>
              </w:rPr>
              <w:t xml:space="preserve"> Разработка рекомендаций по внедрению системы оплаты </w:t>
            </w:r>
          </w:p>
          <w:p w:rsidR="0001577A" w:rsidRPr="00B25EFC" w:rsidRDefault="0001577A" w:rsidP="0006285B">
            <w:pPr>
              <w:widowControl w:val="0"/>
              <w:ind w:left="-57" w:right="-108"/>
              <w:rPr>
                <w:rFonts w:ascii="Times New Roman" w:hAnsi="Times New Roman" w:cs="Times New Roman"/>
                <w:sz w:val="16"/>
                <w:szCs w:val="16"/>
              </w:rPr>
            </w:pPr>
            <w:r w:rsidRPr="00B25EFC">
              <w:rPr>
                <w:rFonts w:ascii="Times New Roman" w:hAnsi="Times New Roman" w:cs="Times New Roman"/>
                <w:sz w:val="16"/>
                <w:szCs w:val="16"/>
              </w:rPr>
              <w:t>труда с использованием балльных оценок трудового вклада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93</w:t>
            </w:r>
          </w:p>
        </w:tc>
      </w:tr>
      <w:tr w:rsidR="0001577A" w:rsidRPr="00B25EFC" w:rsidTr="0006285B">
        <w:tc>
          <w:tcPr>
            <w:tcW w:w="5778" w:type="dxa"/>
          </w:tcPr>
          <w:p w:rsidR="0001577A" w:rsidRPr="00B25EFC" w:rsidRDefault="0001577A" w:rsidP="0006285B">
            <w:pPr>
              <w:tabs>
                <w:tab w:val="left" w:pos="6096"/>
              </w:tabs>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Зубринович  А. В.</w:t>
            </w:r>
            <w:r w:rsidRPr="00B25EFC">
              <w:rPr>
                <w:rFonts w:ascii="Times New Roman" w:hAnsi="Times New Roman" w:cs="Times New Roman"/>
                <w:sz w:val="16"/>
                <w:szCs w:val="16"/>
              </w:rPr>
              <w:t xml:space="preserve">  Современное состояние производства плодово-ягодной пр</w:t>
            </w:r>
            <w:r w:rsidRPr="00B25EFC">
              <w:rPr>
                <w:rFonts w:ascii="Times New Roman" w:hAnsi="Times New Roman" w:cs="Times New Roman"/>
                <w:sz w:val="16"/>
                <w:szCs w:val="16"/>
              </w:rPr>
              <w:t>о</w:t>
            </w:r>
            <w:r w:rsidRPr="00B25EFC">
              <w:rPr>
                <w:rFonts w:ascii="Times New Roman" w:hAnsi="Times New Roman" w:cs="Times New Roman"/>
                <w:sz w:val="16"/>
                <w:szCs w:val="16"/>
              </w:rPr>
              <w:t xml:space="preserve">дукции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96</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Зуйкова О.А.</w:t>
            </w:r>
            <w:r w:rsidRPr="00B25EFC">
              <w:rPr>
                <w:rFonts w:ascii="Times New Roman" w:hAnsi="Times New Roman" w:cs="Times New Roman"/>
                <w:sz w:val="16"/>
                <w:szCs w:val="16"/>
              </w:rPr>
              <w:t xml:space="preserve"> Мировой финансовый кризис</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98</w:t>
            </w:r>
          </w:p>
        </w:tc>
      </w:tr>
      <w:tr w:rsidR="0001577A" w:rsidRPr="00B25EFC" w:rsidTr="0006285B">
        <w:tc>
          <w:tcPr>
            <w:tcW w:w="5778" w:type="dxa"/>
          </w:tcPr>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Ивкина Ю. А.</w:t>
            </w:r>
            <w:r w:rsidRPr="00B25EFC">
              <w:rPr>
                <w:rFonts w:ascii="Times New Roman" w:hAnsi="Times New Roman" w:cs="Times New Roman"/>
                <w:sz w:val="16"/>
                <w:szCs w:val="16"/>
              </w:rPr>
              <w:t xml:space="preserve"> Современное состояние производства молока в Беларуси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eastAsia="Times New Roman" w:hAnsi="Times New Roman" w:cs="Times New Roman"/>
                <w:bCs/>
                <w:sz w:val="16"/>
                <w:szCs w:val="16"/>
                <w:lang w:eastAsia="ru-RU"/>
              </w:rPr>
            </w:pPr>
            <w:r w:rsidRPr="00B25EFC">
              <w:rPr>
                <w:rFonts w:ascii="Times New Roman" w:eastAsia="Times New Roman" w:hAnsi="Times New Roman" w:cs="Times New Roman"/>
                <w:bCs/>
                <w:sz w:val="16"/>
                <w:szCs w:val="16"/>
                <w:lang w:eastAsia="ru-RU"/>
              </w:rPr>
              <w:t>103</w:t>
            </w:r>
          </w:p>
        </w:tc>
      </w:tr>
      <w:tr w:rsidR="0001577A" w:rsidRPr="00B25EFC" w:rsidTr="0006285B">
        <w:tc>
          <w:tcPr>
            <w:tcW w:w="5778" w:type="dxa"/>
          </w:tcPr>
          <w:p w:rsidR="0001577A" w:rsidRDefault="0001577A" w:rsidP="0006285B">
            <w:pPr>
              <w:pStyle w:val="5"/>
              <w:ind w:left="-57"/>
              <w:outlineLvl w:val="4"/>
              <w:rPr>
                <w:sz w:val="16"/>
                <w:szCs w:val="16"/>
              </w:rPr>
            </w:pPr>
            <w:r w:rsidRPr="00B25EFC">
              <w:rPr>
                <w:sz w:val="16"/>
                <w:szCs w:val="16"/>
              </w:rPr>
              <w:t xml:space="preserve"> </w:t>
            </w:r>
            <w:r w:rsidRPr="00B25EFC">
              <w:rPr>
                <w:b/>
                <w:bCs/>
                <w:sz w:val="16"/>
                <w:szCs w:val="16"/>
              </w:rPr>
              <w:t>Кабаков А. Е.</w:t>
            </w:r>
            <w:r w:rsidRPr="00B25EFC">
              <w:rPr>
                <w:sz w:val="16"/>
                <w:szCs w:val="16"/>
              </w:rPr>
              <w:t xml:space="preserve"> Анализ основных направлений  господдержки </w:t>
            </w:r>
          </w:p>
          <w:p w:rsidR="0001577A" w:rsidRPr="00B25EFC" w:rsidRDefault="0001577A" w:rsidP="0006285B">
            <w:pPr>
              <w:pStyle w:val="5"/>
              <w:ind w:left="-57"/>
              <w:outlineLvl w:val="4"/>
              <w:rPr>
                <w:sz w:val="16"/>
                <w:szCs w:val="16"/>
              </w:rPr>
            </w:pPr>
            <w:r w:rsidRPr="00B25EFC">
              <w:rPr>
                <w:sz w:val="16"/>
                <w:szCs w:val="16"/>
              </w:rPr>
              <w:t>сельского хозяйства Беларуси</w:t>
            </w:r>
            <w:r>
              <w:rPr>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106</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Кабаков А. Е.</w:t>
            </w:r>
            <w:r w:rsidRPr="00B25EFC">
              <w:rPr>
                <w:rFonts w:ascii="Times New Roman" w:hAnsi="Times New Roman" w:cs="Times New Roman"/>
                <w:sz w:val="16"/>
                <w:szCs w:val="16"/>
              </w:rPr>
              <w:t xml:space="preserve"> Эконометрический анализ  использования  </w:t>
            </w:r>
          </w:p>
          <w:p w:rsidR="0001577A" w:rsidRDefault="0001577A" w:rsidP="0006285B">
            <w:pPr>
              <w:ind w:left="-57" w:right="-108"/>
              <w:jc w:val="both"/>
              <w:rPr>
                <w:rFonts w:ascii="Times New Roman" w:hAnsi="Times New Roman" w:cs="Times New Roman"/>
                <w:bCs/>
                <w:sz w:val="16"/>
                <w:szCs w:val="16"/>
              </w:rPr>
            </w:pPr>
            <w:r w:rsidRPr="00B25EFC">
              <w:rPr>
                <w:rFonts w:ascii="Times New Roman" w:hAnsi="Times New Roman" w:cs="Times New Roman"/>
                <w:sz w:val="16"/>
                <w:szCs w:val="16"/>
              </w:rPr>
              <w:t xml:space="preserve">ресурсов при формировании прибыли </w:t>
            </w:r>
            <w:r w:rsidRPr="00B25EFC">
              <w:rPr>
                <w:rFonts w:ascii="Times New Roman" w:hAnsi="Times New Roman" w:cs="Times New Roman"/>
                <w:bCs/>
                <w:sz w:val="16"/>
                <w:szCs w:val="16"/>
              </w:rPr>
              <w:t xml:space="preserve"> от реализации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bCs/>
                <w:sz w:val="16"/>
                <w:szCs w:val="16"/>
              </w:rPr>
              <w:t xml:space="preserve">сельскохозяйственной продукции  </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109</w:t>
            </w:r>
          </w:p>
        </w:tc>
      </w:tr>
      <w:tr w:rsidR="0001577A" w:rsidRPr="00B25EFC" w:rsidTr="0006285B">
        <w:tc>
          <w:tcPr>
            <w:tcW w:w="5778" w:type="dxa"/>
          </w:tcPr>
          <w:p w:rsidR="0001577A" w:rsidRDefault="0001577A" w:rsidP="0006285B">
            <w:pPr>
              <w:pStyle w:val="af"/>
              <w:ind w:left="-57" w:right="-108"/>
              <w:rPr>
                <w:bCs/>
                <w:sz w:val="16"/>
                <w:szCs w:val="16"/>
              </w:rPr>
            </w:pPr>
            <w:r w:rsidRPr="00B25EFC">
              <w:rPr>
                <w:b/>
                <w:bCs/>
                <w:sz w:val="16"/>
                <w:szCs w:val="16"/>
              </w:rPr>
              <w:t>Казаченко М.И.</w:t>
            </w:r>
            <w:r w:rsidRPr="00B25EFC">
              <w:rPr>
                <w:bCs/>
                <w:sz w:val="16"/>
                <w:szCs w:val="16"/>
              </w:rPr>
              <w:t xml:space="preserve"> Состояние молочного скотоводства </w:t>
            </w:r>
          </w:p>
          <w:p w:rsidR="0001577A" w:rsidRPr="00B25EFC" w:rsidRDefault="0001577A" w:rsidP="0006285B">
            <w:pPr>
              <w:pStyle w:val="af"/>
              <w:ind w:left="-57" w:right="-108"/>
              <w:rPr>
                <w:sz w:val="16"/>
                <w:szCs w:val="16"/>
              </w:rPr>
            </w:pPr>
            <w:r w:rsidRPr="00B25EFC">
              <w:rPr>
                <w:bCs/>
                <w:sz w:val="16"/>
                <w:szCs w:val="16"/>
              </w:rPr>
              <w:t>в Республике Беларусь</w:t>
            </w:r>
            <w:r>
              <w:rPr>
                <w:bCs/>
                <w:sz w:val="16"/>
                <w:szCs w:val="16"/>
              </w:rPr>
              <w:t>…</w:t>
            </w:r>
            <w:r>
              <w:rPr>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113</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Каранкевич Н. И.</w:t>
            </w:r>
            <w:r w:rsidRPr="00B25EFC">
              <w:rPr>
                <w:rFonts w:ascii="Times New Roman" w:hAnsi="Times New Roman" w:cs="Times New Roman"/>
                <w:sz w:val="16"/>
                <w:szCs w:val="16"/>
              </w:rPr>
              <w:t xml:space="preserve">  Современное состояние овощеводства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115</w:t>
            </w:r>
          </w:p>
        </w:tc>
      </w:tr>
      <w:tr w:rsidR="0001577A" w:rsidRPr="00B25EFC" w:rsidTr="0006285B">
        <w:tc>
          <w:tcPr>
            <w:tcW w:w="5778" w:type="dxa"/>
          </w:tcPr>
          <w:p w:rsidR="0001577A" w:rsidRDefault="0001577A" w:rsidP="0006285B">
            <w:pPr>
              <w:ind w:left="-57" w:right="-108"/>
              <w:rPr>
                <w:rFonts w:ascii="Times New Roman" w:hAnsi="Times New Roman" w:cs="Times New Roman"/>
                <w:bCs/>
                <w:sz w:val="16"/>
                <w:szCs w:val="16"/>
              </w:rPr>
            </w:pPr>
            <w:r w:rsidRPr="00B25EFC">
              <w:rPr>
                <w:rFonts w:ascii="Times New Roman" w:eastAsia="Times New Roman" w:hAnsi="Times New Roman" w:cs="Times New Roman"/>
                <w:b/>
                <w:bCs/>
                <w:sz w:val="16"/>
                <w:szCs w:val="16"/>
                <w:lang w:eastAsia="ru-RU"/>
              </w:rPr>
              <w:t>Карасёва М.И</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 xml:space="preserve">Производительность общественного труда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Cs/>
                <w:sz w:val="16"/>
                <w:szCs w:val="16"/>
              </w:rPr>
              <w:t>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118</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Карасёва М.И.</w:t>
            </w:r>
            <w:r w:rsidRPr="00B25EFC">
              <w:rPr>
                <w:rFonts w:ascii="Times New Roman" w:hAnsi="Times New Roman" w:cs="Times New Roman"/>
                <w:sz w:val="16"/>
                <w:szCs w:val="16"/>
              </w:rPr>
              <w:t xml:space="preserve"> Современные технологии, применяемые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в  молочном скотоводстве 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121</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Кедич  Е.М.</w:t>
            </w:r>
            <w:r w:rsidRPr="00B25EFC">
              <w:rPr>
                <w:rFonts w:ascii="Times New Roman" w:hAnsi="Times New Roman" w:cs="Times New Roman"/>
                <w:sz w:val="16"/>
                <w:szCs w:val="16"/>
              </w:rPr>
              <w:t xml:space="preserve"> Проблемы отрасли молочного скотоводства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 xml:space="preserve"> 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123</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Кирилова К. С.</w:t>
            </w:r>
            <w:r w:rsidRPr="00B25EFC">
              <w:rPr>
                <w:rFonts w:ascii="Times New Roman" w:hAnsi="Times New Roman" w:cs="Times New Roman"/>
                <w:sz w:val="16"/>
                <w:szCs w:val="16"/>
              </w:rPr>
              <w:t xml:space="preserve"> Современное состояние экспорта  продукции молочного скот</w:t>
            </w:r>
            <w:r w:rsidRPr="00B25EFC">
              <w:rPr>
                <w:rFonts w:ascii="Times New Roman" w:hAnsi="Times New Roman" w:cs="Times New Roman"/>
                <w:sz w:val="16"/>
                <w:szCs w:val="16"/>
              </w:rPr>
              <w:t>о</w:t>
            </w:r>
            <w:r w:rsidRPr="00B25EFC">
              <w:rPr>
                <w:rFonts w:ascii="Times New Roman" w:hAnsi="Times New Roman" w:cs="Times New Roman"/>
                <w:sz w:val="16"/>
                <w:szCs w:val="16"/>
              </w:rPr>
              <w:t>водства  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125</w:t>
            </w:r>
          </w:p>
        </w:tc>
      </w:tr>
      <w:tr w:rsidR="0001577A" w:rsidRPr="00B25EFC" w:rsidTr="0006285B">
        <w:tc>
          <w:tcPr>
            <w:tcW w:w="5778" w:type="dxa"/>
          </w:tcPr>
          <w:p w:rsidR="0001577A" w:rsidRDefault="0001577A" w:rsidP="0006285B">
            <w:pPr>
              <w:keepNext/>
              <w:widowControl w:val="0"/>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Китаёва М.В.</w:t>
            </w:r>
            <w:r w:rsidRPr="00B25EFC">
              <w:rPr>
                <w:rFonts w:ascii="Times New Roman" w:hAnsi="Times New Roman" w:cs="Times New Roman"/>
                <w:sz w:val="16"/>
                <w:szCs w:val="16"/>
              </w:rPr>
              <w:t xml:space="preserve"> Государственный долг и его динамика</w:t>
            </w:r>
          </w:p>
          <w:p w:rsidR="0001577A" w:rsidRPr="00B25EFC" w:rsidRDefault="0001577A" w:rsidP="0006285B">
            <w:pPr>
              <w:keepNext/>
              <w:widowControl w:val="0"/>
              <w:ind w:left="-57" w:right="-108"/>
              <w:jc w:val="both"/>
              <w:rPr>
                <w:rFonts w:ascii="Times New Roman" w:hAnsi="Times New Roman" w:cs="Times New Roman"/>
                <w:sz w:val="16"/>
                <w:szCs w:val="16"/>
              </w:rPr>
            </w:pPr>
            <w:r w:rsidRPr="00B25EFC">
              <w:rPr>
                <w:rFonts w:ascii="Times New Roman" w:hAnsi="Times New Roman" w:cs="Times New Roman"/>
                <w:sz w:val="16"/>
                <w:szCs w:val="16"/>
              </w:rPr>
              <w:t xml:space="preserve">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127</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Клименкова В. М.</w:t>
            </w:r>
            <w:r w:rsidRPr="00B25EFC">
              <w:rPr>
                <w:rFonts w:ascii="Times New Roman" w:hAnsi="Times New Roman" w:cs="Times New Roman"/>
                <w:sz w:val="16"/>
                <w:szCs w:val="16"/>
              </w:rPr>
              <w:t xml:space="preserve"> Теоретические основы повышения</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 xml:space="preserve"> эффективности производства и реализации хлебопродуктов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130</w:t>
            </w:r>
          </w:p>
        </w:tc>
      </w:tr>
      <w:tr w:rsidR="0001577A" w:rsidRPr="00B25EFC" w:rsidTr="0006285B">
        <w:tc>
          <w:tcPr>
            <w:tcW w:w="5778" w:type="dxa"/>
          </w:tcPr>
          <w:p w:rsidR="0001577A" w:rsidRDefault="0001577A" w:rsidP="0006285B">
            <w:pPr>
              <w:pStyle w:val="aa"/>
              <w:ind w:left="-57" w:right="-108"/>
              <w:jc w:val="both"/>
              <w:rPr>
                <w:rFonts w:ascii="Times New Roman" w:hAnsi="Times New Roman"/>
                <w:sz w:val="16"/>
                <w:szCs w:val="16"/>
              </w:rPr>
            </w:pPr>
            <w:r w:rsidRPr="00B25EFC">
              <w:rPr>
                <w:rFonts w:ascii="Times New Roman" w:hAnsi="Times New Roman"/>
                <w:b/>
                <w:bCs/>
                <w:sz w:val="16"/>
                <w:szCs w:val="16"/>
              </w:rPr>
              <w:t>Коваленко У. Г.</w:t>
            </w:r>
            <w:r w:rsidRPr="00B25EFC">
              <w:rPr>
                <w:rFonts w:ascii="Times New Roman" w:hAnsi="Times New Roman"/>
                <w:sz w:val="16"/>
                <w:szCs w:val="16"/>
              </w:rPr>
              <w:t xml:space="preserve">  Проблема затоваренности складов в Беларуси</w:t>
            </w:r>
          </w:p>
          <w:p w:rsidR="0001577A" w:rsidRPr="00B25EFC" w:rsidRDefault="0001577A" w:rsidP="0006285B">
            <w:pPr>
              <w:pStyle w:val="aa"/>
              <w:ind w:left="-57" w:right="-108"/>
              <w:jc w:val="both"/>
              <w:rPr>
                <w:rFonts w:ascii="Times New Roman" w:hAnsi="Times New Roman"/>
                <w:sz w:val="16"/>
                <w:szCs w:val="16"/>
              </w:rPr>
            </w:pPr>
            <w:r w:rsidRPr="00B25EFC">
              <w:rPr>
                <w:rFonts w:ascii="Times New Roman" w:hAnsi="Times New Roman"/>
                <w:sz w:val="16"/>
                <w:szCs w:val="16"/>
              </w:rPr>
              <w:t xml:space="preserve"> и пути ее решения</w:t>
            </w:r>
            <w:r>
              <w:rPr>
                <w:rFonts w:ascii="Times New Roman" w:hAnsi="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132</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Ковалёва И. Г.</w:t>
            </w:r>
            <w:r w:rsidRPr="00B25EFC">
              <w:rPr>
                <w:rFonts w:ascii="Times New Roman" w:hAnsi="Times New Roman" w:cs="Times New Roman"/>
                <w:bCs/>
                <w:sz w:val="16"/>
                <w:szCs w:val="16"/>
              </w:rPr>
              <w:t xml:space="preserve"> </w:t>
            </w:r>
            <w:r w:rsidRPr="00B25EFC">
              <w:rPr>
                <w:rFonts w:ascii="Times New Roman" w:hAnsi="Times New Roman" w:cs="Times New Roman"/>
                <w:sz w:val="16"/>
                <w:szCs w:val="16"/>
              </w:rPr>
              <w:t>Институциональные и экономические критерии ЕС</w:t>
            </w:r>
            <w:r w:rsidRPr="00B25EFC">
              <w:rPr>
                <w:rFonts w:ascii="Times New Roman" w:hAnsi="Times New Roman" w:cs="Times New Roman"/>
                <w:bCs/>
                <w:sz w:val="16"/>
                <w:szCs w:val="16"/>
              </w:rPr>
              <w:t xml:space="preserve"> </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134</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sz w:val="16"/>
                <w:szCs w:val="16"/>
              </w:rPr>
            </w:pPr>
            <w:r w:rsidRPr="00B25EFC">
              <w:rPr>
                <w:rFonts w:ascii="Times New Roman" w:eastAsia="Times New Roman" w:hAnsi="Times New Roman" w:cs="Times New Roman"/>
                <w:b/>
                <w:bCs/>
                <w:sz w:val="16"/>
                <w:szCs w:val="16"/>
                <w:lang w:eastAsia="ru-RU"/>
              </w:rPr>
              <w:t>Ковалёва Н. В.</w:t>
            </w:r>
            <w:r w:rsidRPr="00B25EFC">
              <w:rPr>
                <w:rFonts w:ascii="Times New Roman" w:hAnsi="Times New Roman" w:cs="Times New Roman"/>
                <w:sz w:val="16"/>
                <w:szCs w:val="16"/>
              </w:rPr>
              <w:t xml:space="preserve"> Перспективы развития картофелеводства в РБ</w:t>
            </w:r>
            <w:r w:rsidRPr="00B25EFC">
              <w:rPr>
                <w:rStyle w:val="FontStyle116"/>
              </w:rPr>
              <w:t xml:space="preserve"> </w:t>
            </w:r>
            <w:r>
              <w:rPr>
                <w:rStyle w:val="FontStyle116"/>
              </w:rPr>
              <w:t>……………………..</w:t>
            </w:r>
          </w:p>
        </w:tc>
        <w:tc>
          <w:tcPr>
            <w:tcW w:w="425" w:type="dxa"/>
            <w:vAlign w:val="bottom"/>
          </w:tcPr>
          <w:p w:rsidR="0001577A" w:rsidRPr="00B25EFC" w:rsidRDefault="0001577A" w:rsidP="0006285B">
            <w:pPr>
              <w:ind w:left="-57" w:right="-57"/>
              <w:rPr>
                <w:rStyle w:val="FontStyle116"/>
              </w:rPr>
            </w:pPr>
            <w:r w:rsidRPr="00B25EFC">
              <w:rPr>
                <w:rStyle w:val="FontStyle116"/>
              </w:rPr>
              <w:t>138</w:t>
            </w: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sz w:val="16"/>
                <w:szCs w:val="16"/>
                <w:shd w:val="clear" w:color="auto" w:fill="FFFFFF"/>
              </w:rPr>
            </w:pPr>
            <w:r w:rsidRPr="00B25EFC">
              <w:rPr>
                <w:rFonts w:ascii="Times New Roman" w:eastAsia="Times New Roman" w:hAnsi="Times New Roman" w:cs="Times New Roman"/>
                <w:b/>
                <w:bCs/>
                <w:sz w:val="16"/>
                <w:szCs w:val="16"/>
                <w:lang w:eastAsia="ru-RU"/>
              </w:rPr>
              <w:t>Козинец Н.А.</w:t>
            </w:r>
            <w:r w:rsidRPr="00B25EFC">
              <w:rPr>
                <w:rFonts w:ascii="Times New Roman" w:hAnsi="Times New Roman" w:cs="Times New Roman"/>
                <w:sz w:val="16"/>
                <w:szCs w:val="16"/>
                <w:shd w:val="clear" w:color="auto" w:fill="FFFFFF"/>
              </w:rPr>
              <w:t xml:space="preserve">  Статистические исследования повышения </w:t>
            </w:r>
          </w:p>
          <w:p w:rsidR="0001577A" w:rsidRPr="00B25EFC" w:rsidRDefault="0001577A" w:rsidP="0006285B">
            <w:pPr>
              <w:ind w:left="-57" w:right="-108"/>
              <w:contextualSpacing/>
              <w:rPr>
                <w:rFonts w:ascii="Times New Roman" w:hAnsi="Times New Roman" w:cs="Times New Roman"/>
                <w:sz w:val="16"/>
                <w:szCs w:val="16"/>
                <w:shd w:val="clear" w:color="auto" w:fill="FFFFFF"/>
              </w:rPr>
            </w:pPr>
            <w:r w:rsidRPr="00B25EFC">
              <w:rPr>
                <w:rFonts w:ascii="Times New Roman" w:hAnsi="Times New Roman" w:cs="Times New Roman"/>
                <w:sz w:val="16"/>
                <w:szCs w:val="16"/>
                <w:shd w:val="clear" w:color="auto" w:fill="FFFFFF"/>
              </w:rPr>
              <w:t xml:space="preserve">продуктивности коров в ОАО «Проземле-Агро»  </w:t>
            </w:r>
            <w:r>
              <w:rPr>
                <w:rFonts w:ascii="Times New Roman" w:hAnsi="Times New Roman" w:cs="Times New Roman"/>
                <w:sz w:val="16"/>
                <w:szCs w:val="16"/>
                <w:shd w:val="clear" w:color="auto" w:fill="FFFFFF"/>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141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sz w:val="16"/>
                <w:szCs w:val="16"/>
              </w:rPr>
            </w:pPr>
            <w:r w:rsidRPr="00B25EFC">
              <w:rPr>
                <w:rFonts w:ascii="Times New Roman" w:eastAsia="Times New Roman" w:hAnsi="Times New Roman" w:cs="Times New Roman"/>
                <w:b/>
                <w:bCs/>
                <w:sz w:val="16"/>
                <w:szCs w:val="16"/>
                <w:lang w:eastAsia="ru-RU"/>
              </w:rPr>
              <w:t xml:space="preserve">Конон Ю. В. </w:t>
            </w:r>
            <w:r w:rsidRPr="00B25EFC">
              <w:rPr>
                <w:rFonts w:ascii="Times New Roman" w:hAnsi="Times New Roman" w:cs="Times New Roman"/>
                <w:sz w:val="16"/>
                <w:szCs w:val="16"/>
              </w:rPr>
              <w:t>Развитие гостиничного бизнеса в Республике Беларусь</w:t>
            </w:r>
            <w:r>
              <w:rPr>
                <w:rFonts w:ascii="Times New Roman" w:hAnsi="Times New Roman" w:cs="Times New Roman"/>
                <w:sz w:val="16"/>
                <w:szCs w:val="16"/>
              </w:rPr>
              <w:t>…</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144</w:t>
            </w:r>
          </w:p>
        </w:tc>
      </w:tr>
      <w:tr w:rsidR="0001577A" w:rsidRPr="00B25EFC" w:rsidTr="0006285B">
        <w:tc>
          <w:tcPr>
            <w:tcW w:w="5778" w:type="dxa"/>
          </w:tcPr>
          <w:p w:rsidR="0001577A" w:rsidRPr="00B25EFC" w:rsidRDefault="0001577A" w:rsidP="0006285B">
            <w:pPr>
              <w:pStyle w:val="aa"/>
              <w:ind w:left="-57" w:right="-108"/>
              <w:jc w:val="both"/>
              <w:rPr>
                <w:rFonts w:ascii="Times New Roman" w:hAnsi="Times New Roman"/>
                <w:bCs/>
                <w:sz w:val="16"/>
                <w:szCs w:val="16"/>
              </w:rPr>
            </w:pPr>
            <w:r w:rsidRPr="00B25EFC">
              <w:rPr>
                <w:rFonts w:ascii="Times New Roman" w:hAnsi="Times New Roman"/>
                <w:b/>
                <w:bCs/>
                <w:sz w:val="16"/>
                <w:szCs w:val="16"/>
              </w:rPr>
              <w:t>Корзун А.В.</w:t>
            </w:r>
            <w:r w:rsidRPr="00B25EFC">
              <w:rPr>
                <w:rFonts w:ascii="Times New Roman" w:hAnsi="Times New Roman"/>
                <w:sz w:val="16"/>
                <w:szCs w:val="16"/>
                <w:lang w:val="be-BY"/>
              </w:rPr>
              <w:t xml:space="preserve"> Особенности развития аграрного сектора Республики Беларусь </w:t>
            </w:r>
            <w:r>
              <w:rPr>
                <w:rFonts w:ascii="Times New Roman" w:hAnsi="Times New Roman"/>
                <w:sz w:val="16"/>
                <w:szCs w:val="16"/>
                <w:lang w:val="be-BY"/>
              </w:rPr>
              <w:t>……..</w:t>
            </w:r>
          </w:p>
        </w:tc>
        <w:tc>
          <w:tcPr>
            <w:tcW w:w="425" w:type="dxa"/>
            <w:vAlign w:val="bottom"/>
          </w:tcPr>
          <w:p w:rsidR="0001577A" w:rsidRPr="00B25EFC" w:rsidRDefault="0001577A" w:rsidP="0006285B">
            <w:pPr>
              <w:ind w:left="-57" w:right="-57"/>
              <w:rPr>
                <w:rFonts w:ascii="Times New Roman" w:hAnsi="Times New Roman" w:cs="Times New Roman"/>
                <w:sz w:val="16"/>
                <w:szCs w:val="16"/>
                <w:lang w:val="be-BY"/>
              </w:rPr>
            </w:pPr>
            <w:r w:rsidRPr="00B25EFC">
              <w:rPr>
                <w:rFonts w:ascii="Times New Roman" w:hAnsi="Times New Roman" w:cs="Times New Roman"/>
                <w:sz w:val="16"/>
                <w:szCs w:val="16"/>
                <w:lang w:val="be-BY"/>
              </w:rPr>
              <w:t>147</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lang w:val="be-BY"/>
              </w:rPr>
            </w:pPr>
            <w:r w:rsidRPr="00B25EFC">
              <w:rPr>
                <w:rFonts w:ascii="Times New Roman" w:eastAsia="Times New Roman" w:hAnsi="Times New Roman" w:cs="Times New Roman"/>
                <w:b/>
                <w:bCs/>
                <w:sz w:val="16"/>
                <w:szCs w:val="16"/>
                <w:lang w:eastAsia="ru-RU"/>
              </w:rPr>
              <w:lastRenderedPageBreak/>
              <w:t>Королёва Д.А.</w:t>
            </w:r>
            <w:r w:rsidRPr="00B25EFC">
              <w:rPr>
                <w:rFonts w:ascii="Times New Roman" w:hAnsi="Times New Roman" w:cs="Times New Roman"/>
                <w:sz w:val="16"/>
                <w:szCs w:val="16"/>
              </w:rPr>
              <w:t xml:space="preserve">  Анализ экспортных возможностей мясной отрасли на примере экономической оценки экспорта ОАО «Витебский мясокомбинат»</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lang w:val="be-BY"/>
              </w:rPr>
            </w:pPr>
            <w:r w:rsidRPr="00B25EFC">
              <w:rPr>
                <w:rFonts w:ascii="Times New Roman" w:hAnsi="Times New Roman" w:cs="Times New Roman"/>
                <w:sz w:val="16"/>
                <w:szCs w:val="16"/>
                <w:lang w:val="be-BY"/>
              </w:rPr>
              <w:t>152</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Коршук А.Н.</w:t>
            </w:r>
            <w:r w:rsidRPr="00B25EFC">
              <w:rPr>
                <w:rFonts w:ascii="Times New Roman" w:hAnsi="Times New Roman" w:cs="Times New Roman"/>
                <w:sz w:val="16"/>
                <w:szCs w:val="16"/>
              </w:rPr>
              <w:t xml:space="preserve">  Современные проблемы развития  молочного скотоводства </w:t>
            </w:r>
          </w:p>
          <w:p w:rsidR="0001577A" w:rsidRPr="00B25EFC" w:rsidRDefault="0001577A" w:rsidP="0006285B">
            <w:pPr>
              <w:ind w:left="-57" w:right="-108"/>
              <w:rPr>
                <w:rFonts w:ascii="Times New Roman" w:hAnsi="Times New Roman" w:cs="Times New Roman"/>
                <w:bCs/>
                <w:sz w:val="16"/>
                <w:szCs w:val="16"/>
              </w:rPr>
            </w:pPr>
            <w:r w:rsidRPr="00B25EFC">
              <w:rPr>
                <w:rFonts w:ascii="Times New Roman" w:hAnsi="Times New Roman" w:cs="Times New Roman"/>
                <w:sz w:val="16"/>
                <w:szCs w:val="16"/>
              </w:rPr>
              <w:t xml:space="preserve">в Республике Беларусь </w:t>
            </w:r>
            <w:r>
              <w:rPr>
                <w:rFonts w:ascii="Times New Roman" w:hAnsi="Times New Roman" w:cs="Times New Roman"/>
                <w:sz w:val="16"/>
                <w:szCs w:val="16"/>
              </w:rPr>
              <w:t>…</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154</w:t>
            </w:r>
          </w:p>
        </w:tc>
      </w:tr>
      <w:tr w:rsidR="0001577A" w:rsidRPr="00B25EFC" w:rsidTr="0006285B">
        <w:tc>
          <w:tcPr>
            <w:tcW w:w="5778" w:type="dxa"/>
          </w:tcPr>
          <w:p w:rsidR="0001577A" w:rsidRDefault="0001577A" w:rsidP="0006285B">
            <w:pPr>
              <w:pStyle w:val="af"/>
              <w:ind w:left="-57" w:right="-108"/>
              <w:rPr>
                <w:sz w:val="16"/>
                <w:szCs w:val="16"/>
              </w:rPr>
            </w:pPr>
            <w:r w:rsidRPr="00B25EFC">
              <w:rPr>
                <w:b/>
                <w:bCs/>
                <w:sz w:val="16"/>
                <w:szCs w:val="16"/>
              </w:rPr>
              <w:t>Костылёва А. А.</w:t>
            </w:r>
            <w:r w:rsidRPr="00B25EFC">
              <w:rPr>
                <w:bCs/>
                <w:sz w:val="16"/>
                <w:szCs w:val="16"/>
              </w:rPr>
              <w:t xml:space="preserve"> </w:t>
            </w:r>
            <w:r w:rsidRPr="00B25EFC">
              <w:rPr>
                <w:sz w:val="16"/>
                <w:szCs w:val="16"/>
              </w:rPr>
              <w:t xml:space="preserve">Современное состояние развития овощеводства </w:t>
            </w:r>
          </w:p>
          <w:p w:rsidR="0001577A" w:rsidRPr="00B25EFC" w:rsidRDefault="0001577A" w:rsidP="0006285B">
            <w:pPr>
              <w:pStyle w:val="af"/>
              <w:ind w:left="-57" w:right="-108"/>
              <w:rPr>
                <w:sz w:val="16"/>
                <w:szCs w:val="16"/>
                <w:lang w:val="be-BY"/>
              </w:rPr>
            </w:pPr>
            <w:r w:rsidRPr="00B25EFC">
              <w:rPr>
                <w:sz w:val="16"/>
                <w:szCs w:val="16"/>
              </w:rPr>
              <w:t>в Республике Беларусь</w:t>
            </w:r>
            <w:r>
              <w:rPr>
                <w:sz w:val="16"/>
                <w:szCs w:val="16"/>
              </w:rPr>
              <w:t>…</w:t>
            </w:r>
            <w:r>
              <w:rPr>
                <w:sz w:val="16"/>
                <w:szCs w:val="16"/>
                <w:lang w:val="be-BY"/>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156</w:t>
            </w:r>
          </w:p>
        </w:tc>
      </w:tr>
      <w:tr w:rsidR="0001577A" w:rsidRPr="00B25EFC" w:rsidTr="0006285B">
        <w:tc>
          <w:tcPr>
            <w:tcW w:w="5778" w:type="dxa"/>
          </w:tcPr>
          <w:p w:rsidR="0001577A" w:rsidRDefault="0001577A" w:rsidP="0006285B">
            <w:pPr>
              <w:ind w:left="-57" w:right="-108"/>
              <w:contextualSpacing/>
              <w:jc w:val="both"/>
              <w:rPr>
                <w:rFonts w:ascii="Times New Roman" w:hAnsi="Times New Roman" w:cs="Times New Roman"/>
                <w:sz w:val="16"/>
                <w:szCs w:val="16"/>
              </w:rPr>
            </w:pPr>
            <w:r w:rsidRPr="00B25EFC">
              <w:rPr>
                <w:rFonts w:ascii="Times New Roman" w:eastAsia="Times New Roman" w:hAnsi="Times New Roman" w:cs="Times New Roman"/>
                <w:b/>
                <w:bCs/>
                <w:sz w:val="16"/>
                <w:szCs w:val="16"/>
                <w:lang w:eastAsia="ru-RU"/>
              </w:rPr>
              <w:t>Косуха И. А.</w:t>
            </w:r>
            <w:r w:rsidRPr="00B25EFC">
              <w:rPr>
                <w:rFonts w:ascii="Times New Roman" w:hAnsi="Times New Roman" w:cs="Times New Roman"/>
                <w:sz w:val="16"/>
                <w:szCs w:val="16"/>
              </w:rPr>
              <w:t xml:space="preserve">  Современное состояние развития свиноводства</w:t>
            </w:r>
          </w:p>
          <w:p w:rsidR="0001577A" w:rsidRPr="00B25EFC" w:rsidRDefault="0001577A" w:rsidP="0006285B">
            <w:pPr>
              <w:ind w:left="-57" w:right="-108"/>
              <w:contextualSpacing/>
              <w:jc w:val="both"/>
              <w:rPr>
                <w:rFonts w:ascii="Times New Roman" w:hAnsi="Times New Roman" w:cs="Times New Roman"/>
                <w:sz w:val="16"/>
                <w:szCs w:val="16"/>
              </w:rPr>
            </w:pPr>
            <w:r w:rsidRPr="00B25EFC">
              <w:rPr>
                <w:rFonts w:ascii="Times New Roman" w:hAnsi="Times New Roman" w:cs="Times New Roman"/>
                <w:sz w:val="16"/>
                <w:szCs w:val="16"/>
              </w:rPr>
              <w:t xml:space="preserve"> в Республике Беларусь: внешнеэкономический аспект</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159</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lang w:val="be-BY"/>
              </w:rPr>
            </w:pPr>
            <w:r w:rsidRPr="00B25EFC">
              <w:rPr>
                <w:rFonts w:ascii="Times New Roman" w:eastAsia="Times New Roman" w:hAnsi="Times New Roman" w:cs="Times New Roman"/>
                <w:b/>
                <w:bCs/>
                <w:sz w:val="16"/>
                <w:szCs w:val="16"/>
                <w:lang w:eastAsia="ru-RU"/>
              </w:rPr>
              <w:t>Крагель И. И.</w:t>
            </w:r>
            <w:r w:rsidRPr="00B25EFC">
              <w:rPr>
                <w:rFonts w:ascii="Times New Roman" w:hAnsi="Times New Roman" w:cs="Times New Roman"/>
                <w:sz w:val="16"/>
                <w:szCs w:val="16"/>
              </w:rPr>
              <w:t xml:space="preserve"> Методика оценки конкурентоспособности предприятия</w:t>
            </w:r>
            <w:r>
              <w:rPr>
                <w:rFonts w:ascii="Times New Roman" w:hAnsi="Times New Roman" w:cs="Times New Roman"/>
                <w:sz w:val="16"/>
                <w:szCs w:val="16"/>
              </w:rPr>
              <w:t>…………….</w:t>
            </w:r>
            <w:r w:rsidRPr="00B25EFC">
              <w:rPr>
                <w:rFonts w:ascii="Times New Roman" w:hAnsi="Times New Roman" w:cs="Times New Roman"/>
                <w:sz w:val="16"/>
                <w:szCs w:val="16"/>
              </w:rPr>
              <w:t xml:space="preserve"> </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162</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Крагель И. И.</w:t>
            </w:r>
            <w:r w:rsidRPr="00B25EFC">
              <w:rPr>
                <w:rFonts w:ascii="Times New Roman" w:hAnsi="Times New Roman" w:cs="Times New Roman"/>
                <w:sz w:val="16"/>
                <w:szCs w:val="16"/>
              </w:rPr>
              <w:t xml:space="preserve"> </w:t>
            </w:r>
            <w:r w:rsidRPr="00B25EFC">
              <w:rPr>
                <w:rFonts w:ascii="Times New Roman" w:eastAsia="Times New Roman" w:hAnsi="Times New Roman" w:cs="Times New Roman"/>
                <w:sz w:val="16"/>
                <w:szCs w:val="16"/>
                <w:lang w:eastAsia="ru-RU"/>
              </w:rPr>
              <w:t>Динамика экспорта белорусских сыров</w:t>
            </w:r>
            <w:r>
              <w:rPr>
                <w:rFonts w:ascii="Times New Roman" w:eastAsia="Times New Roman" w:hAnsi="Times New Roman" w:cs="Times New Roman"/>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165</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B25EFC">
              <w:rPr>
                <w:rFonts w:ascii="Times New Roman" w:hAnsi="Times New Roman" w:cs="Times New Roman"/>
                <w:b/>
                <w:sz w:val="16"/>
                <w:szCs w:val="16"/>
              </w:rPr>
              <w:t>Кудлова Ю. В.</w:t>
            </w:r>
            <w:r w:rsidRPr="00B25EFC">
              <w:rPr>
                <w:rFonts w:ascii="Times New Roman" w:hAnsi="Times New Roman" w:cs="Times New Roman"/>
                <w:sz w:val="16"/>
                <w:szCs w:val="16"/>
              </w:rPr>
              <w:t xml:space="preserve"> Анализ мирового рынка и развития внутреннего </w:t>
            </w:r>
          </w:p>
          <w:p w:rsidR="0001577A" w:rsidRPr="00B25EFC" w:rsidRDefault="0001577A" w:rsidP="0006285B">
            <w:pPr>
              <w:ind w:left="-57" w:right="-108"/>
              <w:rPr>
                <w:rFonts w:ascii="Times New Roman" w:hAnsi="Times New Roman" w:cs="Times New Roman"/>
                <w:sz w:val="16"/>
                <w:szCs w:val="16"/>
                <w:lang w:val="be-BY"/>
              </w:rPr>
            </w:pPr>
            <w:r w:rsidRPr="00B25EFC">
              <w:rPr>
                <w:rFonts w:ascii="Times New Roman" w:hAnsi="Times New Roman" w:cs="Times New Roman"/>
                <w:sz w:val="16"/>
                <w:szCs w:val="16"/>
              </w:rPr>
              <w:t>рынка зерна Республики Беларусь</w:t>
            </w:r>
            <w:r>
              <w:rPr>
                <w:rFonts w:ascii="Times New Roman" w:hAnsi="Times New Roman" w:cs="Times New Roman"/>
                <w:sz w:val="16"/>
                <w:szCs w:val="16"/>
              </w:rPr>
              <w:t>…</w:t>
            </w:r>
            <w:r>
              <w:rPr>
                <w:rFonts w:ascii="Times New Roman" w:hAnsi="Times New Roman" w:cs="Times New Roman"/>
                <w:sz w:val="16"/>
                <w:szCs w:val="16"/>
                <w:lang w:val="be-BY"/>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168</w:t>
            </w:r>
          </w:p>
        </w:tc>
      </w:tr>
      <w:tr w:rsidR="0001577A" w:rsidRPr="00B25EFC" w:rsidTr="0006285B">
        <w:tc>
          <w:tcPr>
            <w:tcW w:w="5778" w:type="dxa"/>
          </w:tcPr>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b/>
                <w:sz w:val="16"/>
                <w:szCs w:val="16"/>
              </w:rPr>
              <w:t>Кудлова Ю. В.</w:t>
            </w:r>
            <w:r w:rsidRPr="00B25EFC">
              <w:rPr>
                <w:rFonts w:ascii="Times New Roman" w:hAnsi="Times New Roman" w:cs="Times New Roman"/>
                <w:sz w:val="16"/>
                <w:szCs w:val="16"/>
              </w:rPr>
              <w:t xml:space="preserve"> Тенденции развития хлебного рынка Беларуси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172</w:t>
            </w:r>
          </w:p>
        </w:tc>
      </w:tr>
      <w:tr w:rsidR="0001577A" w:rsidRPr="00B25EFC" w:rsidTr="0006285B">
        <w:tc>
          <w:tcPr>
            <w:tcW w:w="5778" w:type="dxa"/>
          </w:tcPr>
          <w:p w:rsidR="0001577A" w:rsidRPr="00B25EFC" w:rsidRDefault="0001577A" w:rsidP="0006285B">
            <w:pPr>
              <w:pStyle w:val="2"/>
              <w:shd w:val="clear" w:color="auto" w:fill="FFFFFF"/>
              <w:spacing w:before="0"/>
              <w:ind w:left="-57" w:right="-108"/>
              <w:jc w:val="both"/>
              <w:outlineLvl w:val="1"/>
              <w:rPr>
                <w:rFonts w:ascii="Times New Roman" w:hAnsi="Times New Roman" w:cs="Times New Roman"/>
                <w:b w:val="0"/>
                <w:color w:val="auto"/>
                <w:sz w:val="16"/>
                <w:szCs w:val="16"/>
              </w:rPr>
            </w:pPr>
            <w:r w:rsidRPr="00B25EFC">
              <w:rPr>
                <w:rFonts w:ascii="Times New Roman" w:hAnsi="Times New Roman" w:cs="Times New Roman"/>
                <w:color w:val="auto"/>
                <w:sz w:val="16"/>
                <w:szCs w:val="16"/>
              </w:rPr>
              <w:t>Кузьмич А.</w:t>
            </w:r>
            <w:r>
              <w:rPr>
                <w:rFonts w:ascii="Times New Roman" w:hAnsi="Times New Roman" w:cs="Times New Roman"/>
                <w:color w:val="auto"/>
                <w:sz w:val="16"/>
                <w:szCs w:val="16"/>
              </w:rPr>
              <w:t xml:space="preserve"> </w:t>
            </w:r>
            <w:r w:rsidRPr="00B25EFC">
              <w:rPr>
                <w:rFonts w:ascii="Times New Roman" w:hAnsi="Times New Roman" w:cs="Times New Roman"/>
                <w:color w:val="auto"/>
                <w:sz w:val="16"/>
                <w:szCs w:val="16"/>
              </w:rPr>
              <w:t>Ф.</w:t>
            </w:r>
            <w:r w:rsidRPr="00B25EFC">
              <w:rPr>
                <w:rFonts w:ascii="Times New Roman" w:hAnsi="Times New Roman" w:cs="Times New Roman"/>
                <w:b w:val="0"/>
                <w:color w:val="auto"/>
                <w:sz w:val="16"/>
                <w:szCs w:val="16"/>
              </w:rPr>
              <w:t xml:space="preserve"> Моделирование программы развития</w:t>
            </w:r>
          </w:p>
          <w:p w:rsidR="0001577A" w:rsidRPr="00B25EFC" w:rsidRDefault="0001577A" w:rsidP="0006285B">
            <w:pPr>
              <w:pStyle w:val="2"/>
              <w:shd w:val="clear" w:color="auto" w:fill="FFFFFF"/>
              <w:spacing w:before="0"/>
              <w:ind w:left="-57" w:right="-108"/>
              <w:jc w:val="both"/>
              <w:outlineLvl w:val="1"/>
              <w:rPr>
                <w:rFonts w:ascii="Times New Roman" w:hAnsi="Times New Roman" w:cs="Times New Roman"/>
                <w:b w:val="0"/>
                <w:color w:val="auto"/>
                <w:sz w:val="16"/>
                <w:szCs w:val="16"/>
              </w:rPr>
            </w:pPr>
            <w:r w:rsidRPr="00B25EFC">
              <w:rPr>
                <w:rFonts w:ascii="Times New Roman" w:hAnsi="Times New Roman" w:cs="Times New Roman"/>
                <w:b w:val="0"/>
                <w:color w:val="auto"/>
                <w:sz w:val="16"/>
                <w:szCs w:val="16"/>
              </w:rPr>
              <w:t xml:space="preserve"> КУСХП «Орловичи» Дубровенского района………………………………………..</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174</w:t>
            </w:r>
          </w:p>
        </w:tc>
      </w:tr>
      <w:tr w:rsidR="0001577A" w:rsidRPr="00B25EFC" w:rsidTr="0006285B">
        <w:tc>
          <w:tcPr>
            <w:tcW w:w="5778" w:type="dxa"/>
          </w:tcPr>
          <w:p w:rsidR="0001577A" w:rsidRDefault="0001577A" w:rsidP="0006285B">
            <w:pPr>
              <w:pStyle w:val="2"/>
              <w:shd w:val="clear" w:color="auto" w:fill="FFFFFF"/>
              <w:spacing w:before="0"/>
              <w:ind w:left="-57" w:right="-108"/>
              <w:jc w:val="both"/>
              <w:outlineLvl w:val="1"/>
              <w:rPr>
                <w:rFonts w:ascii="Times New Roman" w:hAnsi="Times New Roman" w:cs="Times New Roman"/>
                <w:b w:val="0"/>
                <w:color w:val="auto"/>
                <w:sz w:val="16"/>
                <w:szCs w:val="16"/>
              </w:rPr>
            </w:pPr>
            <w:r w:rsidRPr="00B25EFC">
              <w:rPr>
                <w:rFonts w:ascii="Times New Roman" w:hAnsi="Times New Roman" w:cs="Times New Roman"/>
                <w:color w:val="auto"/>
                <w:sz w:val="16"/>
                <w:szCs w:val="16"/>
              </w:rPr>
              <w:t>Кузьмич А.</w:t>
            </w:r>
            <w:r>
              <w:rPr>
                <w:rFonts w:ascii="Times New Roman" w:hAnsi="Times New Roman" w:cs="Times New Roman"/>
                <w:color w:val="auto"/>
                <w:sz w:val="16"/>
                <w:szCs w:val="16"/>
              </w:rPr>
              <w:t xml:space="preserve"> </w:t>
            </w:r>
            <w:r w:rsidRPr="00B25EFC">
              <w:rPr>
                <w:rFonts w:ascii="Times New Roman" w:hAnsi="Times New Roman" w:cs="Times New Roman"/>
                <w:color w:val="auto"/>
                <w:sz w:val="16"/>
                <w:szCs w:val="16"/>
              </w:rPr>
              <w:t>Ф.</w:t>
            </w:r>
            <w:r w:rsidRPr="00B25EFC">
              <w:rPr>
                <w:rFonts w:ascii="Times New Roman" w:hAnsi="Times New Roman" w:cs="Times New Roman"/>
                <w:b w:val="0"/>
                <w:color w:val="auto"/>
                <w:sz w:val="16"/>
                <w:szCs w:val="16"/>
              </w:rPr>
              <w:t xml:space="preserve"> Особенности и методики моделирования программы </w:t>
            </w:r>
          </w:p>
          <w:p w:rsidR="0001577A" w:rsidRPr="00B25EFC" w:rsidRDefault="0001577A" w:rsidP="0006285B">
            <w:pPr>
              <w:pStyle w:val="2"/>
              <w:shd w:val="clear" w:color="auto" w:fill="FFFFFF"/>
              <w:spacing w:before="0"/>
              <w:ind w:left="-57" w:right="-108"/>
              <w:jc w:val="both"/>
              <w:outlineLvl w:val="1"/>
              <w:rPr>
                <w:rFonts w:ascii="Times New Roman" w:hAnsi="Times New Roman" w:cs="Times New Roman"/>
                <w:color w:val="auto"/>
                <w:sz w:val="16"/>
                <w:szCs w:val="16"/>
              </w:rPr>
            </w:pPr>
            <w:r w:rsidRPr="00B25EFC">
              <w:rPr>
                <w:rFonts w:ascii="Times New Roman" w:hAnsi="Times New Roman" w:cs="Times New Roman"/>
                <w:b w:val="0"/>
                <w:color w:val="auto"/>
                <w:sz w:val="16"/>
                <w:szCs w:val="16"/>
              </w:rPr>
              <w:t>развития сельскохозяйственного предприятия</w:t>
            </w:r>
            <w:r>
              <w:rPr>
                <w:rFonts w:ascii="Times New Roman" w:hAnsi="Times New Roman" w:cs="Times New Roman"/>
                <w:b w:val="0"/>
                <w:color w:val="auto"/>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176</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B25EFC">
              <w:rPr>
                <w:rFonts w:ascii="Times New Roman" w:eastAsiaTheme="majorEastAsia" w:hAnsi="Times New Roman" w:cs="Times New Roman"/>
                <w:b/>
                <w:bCs/>
                <w:sz w:val="16"/>
                <w:szCs w:val="16"/>
              </w:rPr>
              <w:t>Кукса В. А.</w:t>
            </w:r>
            <w:r w:rsidRPr="00B25EFC">
              <w:rPr>
                <w:rFonts w:ascii="Times New Roman" w:hAnsi="Times New Roman" w:cs="Times New Roman"/>
                <w:sz w:val="16"/>
                <w:szCs w:val="16"/>
              </w:rPr>
              <w:t xml:space="preserve"> Состояние и тенденции развития льняной отрасли </w:t>
            </w:r>
          </w:p>
          <w:p w:rsidR="0001577A" w:rsidRPr="00B25EFC" w:rsidRDefault="0001577A" w:rsidP="0006285B">
            <w:pPr>
              <w:ind w:left="-57" w:right="-108"/>
              <w:rPr>
                <w:rFonts w:ascii="Times New Roman" w:hAnsi="Times New Roman" w:cs="Times New Roman"/>
                <w:sz w:val="16"/>
                <w:szCs w:val="16"/>
                <w:lang w:val="be-BY"/>
              </w:rPr>
            </w:pPr>
            <w:r w:rsidRPr="00B25EFC">
              <w:rPr>
                <w:rFonts w:ascii="Times New Roman" w:hAnsi="Times New Roman" w:cs="Times New Roman"/>
                <w:sz w:val="16"/>
                <w:szCs w:val="16"/>
              </w:rPr>
              <w:t>Республики Беларусь</w:t>
            </w:r>
            <w:r>
              <w:rPr>
                <w:rFonts w:ascii="Times New Roman" w:hAnsi="Times New Roman" w:cs="Times New Roman"/>
                <w:sz w:val="16"/>
                <w:szCs w:val="16"/>
              </w:rPr>
              <w:t>………………………………</w:t>
            </w:r>
            <w:r>
              <w:rPr>
                <w:rFonts w:ascii="Times New Roman" w:hAnsi="Times New Roman" w:cs="Times New Roman"/>
                <w:sz w:val="16"/>
                <w:szCs w:val="16"/>
                <w:lang w:val="be-BY"/>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178</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B25EFC">
              <w:rPr>
                <w:rFonts w:ascii="Times New Roman" w:eastAsiaTheme="majorEastAsia" w:hAnsi="Times New Roman" w:cs="Times New Roman"/>
                <w:b/>
                <w:bCs/>
                <w:sz w:val="16"/>
                <w:szCs w:val="16"/>
              </w:rPr>
              <w:t>Кукса В. А.</w:t>
            </w:r>
            <w:r w:rsidRPr="00B25EFC">
              <w:rPr>
                <w:rFonts w:ascii="Times New Roman" w:hAnsi="Times New Roman" w:cs="Times New Roman"/>
                <w:sz w:val="16"/>
                <w:szCs w:val="16"/>
              </w:rPr>
              <w:t xml:space="preserve"> Экономико-статистическое моделирование </w:t>
            </w:r>
          </w:p>
          <w:p w:rsidR="0001577A" w:rsidRPr="00344B69"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себестоимости льна в Витебской области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181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lang w:val="be-BY"/>
              </w:rPr>
            </w:pPr>
            <w:r w:rsidRPr="00B25EFC">
              <w:rPr>
                <w:rFonts w:ascii="Times New Roman" w:eastAsia="WenQuanYi Micro Hei" w:hAnsi="Times New Roman" w:cs="Times New Roman"/>
                <w:b/>
                <w:kern w:val="1"/>
                <w:sz w:val="16"/>
                <w:szCs w:val="16"/>
                <w:lang w:eastAsia="zh-CN" w:bidi="hi-IN"/>
              </w:rPr>
              <w:t xml:space="preserve">Кулешов А. </w:t>
            </w:r>
            <w:r>
              <w:rPr>
                <w:rFonts w:ascii="Times New Roman" w:eastAsia="WenQuanYi Micro Hei" w:hAnsi="Times New Roman" w:cs="Times New Roman"/>
                <w:b/>
                <w:kern w:val="1"/>
                <w:sz w:val="16"/>
                <w:szCs w:val="16"/>
                <w:lang w:eastAsia="zh-CN" w:bidi="hi-IN"/>
              </w:rPr>
              <w:t xml:space="preserve"> </w:t>
            </w:r>
            <w:r w:rsidRPr="00B25EFC">
              <w:rPr>
                <w:rFonts w:ascii="Times New Roman" w:eastAsia="WenQuanYi Micro Hei" w:hAnsi="Times New Roman" w:cs="Times New Roman"/>
                <w:b/>
                <w:kern w:val="1"/>
                <w:sz w:val="16"/>
                <w:szCs w:val="16"/>
                <w:lang w:eastAsia="zh-CN" w:bidi="hi-IN"/>
              </w:rPr>
              <w:t>Д.</w:t>
            </w:r>
            <w:r w:rsidRPr="00B25EFC">
              <w:rPr>
                <w:rFonts w:ascii="Times New Roman" w:eastAsia="WenQuanYi Micro Hei" w:hAnsi="Times New Roman" w:cs="Times New Roman"/>
                <w:kern w:val="1"/>
                <w:sz w:val="16"/>
                <w:szCs w:val="16"/>
                <w:lang w:eastAsia="zh-CN" w:bidi="hi-IN"/>
              </w:rPr>
              <w:t xml:space="preserve"> </w:t>
            </w:r>
            <w:r w:rsidRPr="00B25EFC">
              <w:rPr>
                <w:rFonts w:ascii="Times New Roman" w:eastAsia="WenQuanYi Micro Hei" w:hAnsi="Times New Roman" w:cs="Times New Roman"/>
                <w:caps/>
                <w:kern w:val="1"/>
                <w:sz w:val="16"/>
                <w:szCs w:val="16"/>
                <w:lang w:eastAsia="zh-CN" w:bidi="hi-IN"/>
              </w:rPr>
              <w:t>М</w:t>
            </w:r>
            <w:r w:rsidRPr="00B25EFC">
              <w:rPr>
                <w:rFonts w:ascii="Times New Roman" w:eastAsia="WenQuanYi Micro Hei" w:hAnsi="Times New Roman" w:cs="Times New Roman"/>
                <w:kern w:val="1"/>
                <w:sz w:val="16"/>
                <w:szCs w:val="16"/>
                <w:lang w:eastAsia="zh-CN" w:bidi="hi-IN"/>
              </w:rPr>
              <w:t xml:space="preserve">ировое  производство рапса </w:t>
            </w:r>
            <w:r>
              <w:rPr>
                <w:rFonts w:ascii="Times New Roman" w:eastAsia="WenQuanYi Micro Hei" w:hAnsi="Times New Roman" w:cs="Times New Roman"/>
                <w:kern w:val="1"/>
                <w:sz w:val="16"/>
                <w:szCs w:val="16"/>
                <w:lang w:eastAsia="zh-CN" w:bidi="hi-IN"/>
              </w:rPr>
              <w:t>…</w:t>
            </w:r>
            <w:r>
              <w:rPr>
                <w:rFonts w:ascii="Times New Roman" w:hAnsi="Times New Roman" w:cs="Times New Roman"/>
                <w:sz w:val="16"/>
                <w:szCs w:val="16"/>
                <w:lang w:val="be-BY"/>
              </w:rPr>
              <w:t>……………………………………...</w:t>
            </w:r>
          </w:p>
        </w:tc>
        <w:tc>
          <w:tcPr>
            <w:tcW w:w="425" w:type="dxa"/>
            <w:vAlign w:val="bottom"/>
          </w:tcPr>
          <w:p w:rsidR="0001577A" w:rsidRPr="00B25EFC" w:rsidRDefault="0001577A" w:rsidP="0006285B">
            <w:pPr>
              <w:ind w:left="-57" w:right="-57"/>
              <w:rPr>
                <w:rFonts w:ascii="Times New Roman" w:eastAsia="WenQuanYi Micro Hei" w:hAnsi="Times New Roman" w:cs="Times New Roman"/>
                <w:kern w:val="1"/>
                <w:sz w:val="16"/>
                <w:szCs w:val="16"/>
                <w:lang w:eastAsia="zh-CN" w:bidi="hi-IN"/>
              </w:rPr>
            </w:pPr>
            <w:r w:rsidRPr="00B25EFC">
              <w:rPr>
                <w:rFonts w:ascii="Times New Roman" w:eastAsia="WenQuanYi Micro Hei" w:hAnsi="Times New Roman" w:cs="Times New Roman"/>
                <w:kern w:val="1"/>
                <w:sz w:val="16"/>
                <w:szCs w:val="16"/>
                <w:lang w:eastAsia="zh-CN" w:bidi="hi-IN"/>
              </w:rPr>
              <w:t>184</w:t>
            </w:r>
          </w:p>
        </w:tc>
      </w:tr>
      <w:tr w:rsidR="0001577A" w:rsidRPr="00B25EFC" w:rsidTr="0006285B">
        <w:tc>
          <w:tcPr>
            <w:tcW w:w="5778" w:type="dxa"/>
          </w:tcPr>
          <w:p w:rsidR="0001577A" w:rsidRDefault="0001577A" w:rsidP="0006285B">
            <w:pPr>
              <w:ind w:left="-57" w:right="-108"/>
              <w:rPr>
                <w:rFonts w:ascii="Times New Roman" w:hAnsi="Times New Roman" w:cs="Times New Roman"/>
                <w:caps/>
                <w:sz w:val="16"/>
                <w:szCs w:val="16"/>
              </w:rPr>
            </w:pPr>
            <w:r w:rsidRPr="00B25EFC">
              <w:rPr>
                <w:rFonts w:ascii="Times New Roman" w:eastAsia="WenQuanYi Micro Hei" w:hAnsi="Times New Roman" w:cs="Times New Roman"/>
                <w:b/>
                <w:kern w:val="1"/>
                <w:sz w:val="16"/>
                <w:szCs w:val="16"/>
                <w:lang w:eastAsia="zh-CN" w:bidi="hi-IN"/>
              </w:rPr>
              <w:t xml:space="preserve">Кулешов А. </w:t>
            </w:r>
            <w:r>
              <w:rPr>
                <w:rFonts w:ascii="Times New Roman" w:eastAsia="WenQuanYi Micro Hei" w:hAnsi="Times New Roman" w:cs="Times New Roman"/>
                <w:b/>
                <w:kern w:val="1"/>
                <w:sz w:val="16"/>
                <w:szCs w:val="16"/>
                <w:lang w:eastAsia="zh-CN" w:bidi="hi-IN"/>
              </w:rPr>
              <w:t xml:space="preserve"> </w:t>
            </w:r>
            <w:r w:rsidRPr="00B25EFC">
              <w:rPr>
                <w:rFonts w:ascii="Times New Roman" w:eastAsia="WenQuanYi Micro Hei" w:hAnsi="Times New Roman" w:cs="Times New Roman"/>
                <w:b/>
                <w:kern w:val="1"/>
                <w:sz w:val="16"/>
                <w:szCs w:val="16"/>
                <w:lang w:eastAsia="zh-CN" w:bidi="hi-IN"/>
              </w:rPr>
              <w:t>Д.</w:t>
            </w:r>
            <w:r w:rsidRPr="00B25EFC">
              <w:rPr>
                <w:rFonts w:ascii="Times New Roman" w:hAnsi="Times New Roman" w:cs="Times New Roman"/>
                <w:sz w:val="16"/>
                <w:szCs w:val="16"/>
              </w:rPr>
              <w:t xml:space="preserve"> Теоретические основы специализации</w:t>
            </w:r>
            <w:r w:rsidRPr="00B25EFC">
              <w:rPr>
                <w:rFonts w:ascii="Times New Roman" w:hAnsi="Times New Roman" w:cs="Times New Roman"/>
                <w:caps/>
                <w:sz w:val="16"/>
                <w:szCs w:val="16"/>
              </w:rPr>
              <w:t xml:space="preserve"> </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сельскохозяйственных предприятий</w:t>
            </w:r>
            <w:r w:rsidRPr="00B25EFC">
              <w:rPr>
                <w:rFonts w:ascii="Times New Roman" w:hAnsi="Times New Roman" w:cs="Times New Roman"/>
                <w:caps/>
                <w:sz w:val="16"/>
                <w:szCs w:val="16"/>
              </w:rPr>
              <w:t xml:space="preserve"> апк</w:t>
            </w:r>
            <w:r>
              <w:rPr>
                <w:rFonts w:ascii="Times New Roman" w:hAnsi="Times New Roman" w:cs="Times New Roman"/>
                <w:caps/>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186</w:t>
            </w:r>
          </w:p>
        </w:tc>
      </w:tr>
      <w:tr w:rsidR="0001577A" w:rsidRPr="00B25EFC" w:rsidTr="0006285B">
        <w:tc>
          <w:tcPr>
            <w:tcW w:w="5778" w:type="dxa"/>
          </w:tcPr>
          <w:p w:rsidR="0001577A" w:rsidRDefault="0001577A" w:rsidP="0006285B">
            <w:pPr>
              <w:pStyle w:val="140"/>
              <w:spacing w:line="240" w:lineRule="auto"/>
              <w:ind w:left="-57" w:right="-108" w:firstLine="0"/>
              <w:rPr>
                <w:sz w:val="16"/>
                <w:szCs w:val="16"/>
              </w:rPr>
            </w:pPr>
            <w:r w:rsidRPr="00344B69">
              <w:rPr>
                <w:b/>
                <w:sz w:val="16"/>
                <w:szCs w:val="16"/>
              </w:rPr>
              <w:t>Курачева А. П.</w:t>
            </w:r>
            <w:r w:rsidRPr="00B25EFC">
              <w:rPr>
                <w:sz w:val="16"/>
                <w:szCs w:val="16"/>
              </w:rPr>
              <w:t xml:space="preserve"> Анализ маркетинговой деятельности </w:t>
            </w:r>
          </w:p>
          <w:p w:rsidR="0001577A" w:rsidRDefault="0001577A" w:rsidP="0006285B">
            <w:pPr>
              <w:pStyle w:val="140"/>
              <w:spacing w:line="240" w:lineRule="auto"/>
              <w:ind w:left="-57" w:right="-108" w:firstLine="0"/>
              <w:rPr>
                <w:sz w:val="16"/>
                <w:szCs w:val="16"/>
              </w:rPr>
            </w:pPr>
            <w:r w:rsidRPr="00B25EFC">
              <w:rPr>
                <w:sz w:val="16"/>
                <w:szCs w:val="16"/>
              </w:rPr>
              <w:t xml:space="preserve">на ОАО «Мстиславский маслодельно-сыродельный завод» </w:t>
            </w:r>
          </w:p>
          <w:p w:rsidR="0001577A" w:rsidRPr="00B25EFC" w:rsidRDefault="0001577A" w:rsidP="0006285B">
            <w:pPr>
              <w:pStyle w:val="140"/>
              <w:spacing w:line="240" w:lineRule="auto"/>
              <w:ind w:left="-57" w:right="-108" w:firstLine="0"/>
              <w:rPr>
                <w:rFonts w:eastAsia="WenQuanYi Micro Hei"/>
                <w:kern w:val="1"/>
                <w:sz w:val="16"/>
                <w:szCs w:val="16"/>
                <w:lang w:eastAsia="zh-CN" w:bidi="hi-IN"/>
              </w:rPr>
            </w:pPr>
            <w:r w:rsidRPr="00B25EFC">
              <w:rPr>
                <w:sz w:val="16"/>
                <w:szCs w:val="16"/>
              </w:rPr>
              <w:t>и пути ее совершенствования</w:t>
            </w:r>
            <w:r>
              <w:rPr>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189</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Курачева А. П.</w:t>
            </w:r>
            <w:r w:rsidRPr="00B25EFC">
              <w:rPr>
                <w:rFonts w:ascii="Times New Roman" w:hAnsi="Times New Roman" w:cs="Times New Roman"/>
                <w:sz w:val="16"/>
                <w:szCs w:val="16"/>
              </w:rPr>
              <w:t xml:space="preserve">  Пути повышения экономической </w:t>
            </w:r>
          </w:p>
          <w:p w:rsidR="0001577A"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 xml:space="preserve">эффективности мясоперерабатывающих предприятий </w:t>
            </w:r>
          </w:p>
          <w:p w:rsidR="0001577A" w:rsidRPr="00B25EFC" w:rsidRDefault="0001577A" w:rsidP="0006285B">
            <w:pPr>
              <w:ind w:left="-57" w:right="-108"/>
              <w:jc w:val="both"/>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на примере ОАО «Оршанский мясоконсервный комбинат»</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193</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Курилец С.  Ю.</w:t>
            </w:r>
            <w:r w:rsidRPr="00B25EFC">
              <w:rPr>
                <w:rFonts w:ascii="Times New Roman" w:hAnsi="Times New Roman" w:cs="Times New Roman"/>
                <w:sz w:val="16"/>
                <w:szCs w:val="16"/>
              </w:rPr>
              <w:t xml:space="preserve">  Анализ и тенденции производства зерна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195</w:t>
            </w:r>
          </w:p>
        </w:tc>
      </w:tr>
      <w:tr w:rsidR="0001577A" w:rsidRPr="00B25EFC" w:rsidTr="0006285B">
        <w:tc>
          <w:tcPr>
            <w:tcW w:w="5778" w:type="dxa"/>
          </w:tcPr>
          <w:p w:rsidR="0001577A" w:rsidRDefault="0001577A" w:rsidP="0006285B">
            <w:pPr>
              <w:pStyle w:val="afb"/>
              <w:suppressAutoHyphens w:val="0"/>
              <w:ind w:left="-57" w:right="-108"/>
              <w:rPr>
                <w:rFonts w:ascii="Times New Roman" w:hAnsi="Times New Roman" w:cs="Times New Roman"/>
                <w:sz w:val="16"/>
                <w:szCs w:val="16"/>
                <w:lang w:val="ru-RU"/>
              </w:rPr>
            </w:pPr>
            <w:r w:rsidRPr="00344B69">
              <w:rPr>
                <w:rFonts w:ascii="Times New Roman" w:hAnsi="Times New Roman" w:cs="Times New Roman"/>
                <w:b/>
                <w:sz w:val="16"/>
                <w:szCs w:val="16"/>
                <w:lang w:val="ru-RU"/>
              </w:rPr>
              <w:t>Курилец С.  Ю.</w:t>
            </w:r>
            <w:r w:rsidRPr="00B25EFC">
              <w:rPr>
                <w:rFonts w:ascii="Times New Roman" w:hAnsi="Times New Roman" w:cs="Times New Roman"/>
                <w:sz w:val="16"/>
                <w:szCs w:val="16"/>
                <w:lang w:val="ru-RU"/>
              </w:rPr>
              <w:t xml:space="preserve">  Технология производства зерна в КСУП «Ельск» </w:t>
            </w:r>
          </w:p>
          <w:p w:rsidR="0001577A" w:rsidRPr="00344B69" w:rsidRDefault="0001577A" w:rsidP="0006285B">
            <w:pPr>
              <w:pStyle w:val="afb"/>
              <w:suppressAutoHyphens w:val="0"/>
              <w:ind w:left="-57" w:right="-108"/>
              <w:rPr>
                <w:rFonts w:ascii="Times New Roman" w:hAnsi="Times New Roman" w:cs="Times New Roman"/>
                <w:kern w:val="1"/>
                <w:sz w:val="16"/>
                <w:szCs w:val="16"/>
                <w:lang w:val="ru-RU" w:eastAsia="zh-CN" w:bidi="hi-IN"/>
              </w:rPr>
            </w:pPr>
            <w:r w:rsidRPr="00B25EFC">
              <w:rPr>
                <w:rFonts w:ascii="Times New Roman" w:hAnsi="Times New Roman" w:cs="Times New Roman"/>
                <w:sz w:val="16"/>
                <w:szCs w:val="16"/>
                <w:lang w:val="ru-RU"/>
              </w:rPr>
              <w:t xml:space="preserve">Гомельской области </w:t>
            </w:r>
            <w:r>
              <w:rPr>
                <w:rFonts w:ascii="Times New Roman" w:hAnsi="Times New Roman" w:cs="Times New Roman"/>
                <w:sz w:val="16"/>
                <w:szCs w:val="16"/>
                <w:lang w:val="ru-RU"/>
              </w:rPr>
              <w:t>…</w:t>
            </w:r>
            <w:r>
              <w:rPr>
                <w:rFonts w:ascii="Times New Roman" w:hAnsi="Times New Roman" w:cs="Times New Roman"/>
                <w:kern w:val="1"/>
                <w:sz w:val="16"/>
                <w:szCs w:val="16"/>
                <w:lang w:val="ru-RU"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198</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Кустова К. Н.</w:t>
            </w:r>
            <w:r w:rsidRPr="00B25EFC">
              <w:rPr>
                <w:rFonts w:ascii="Times New Roman" w:hAnsi="Times New Roman" w:cs="Times New Roman"/>
                <w:sz w:val="16"/>
                <w:szCs w:val="16"/>
              </w:rPr>
              <w:t xml:space="preserve">  Основные экономические показатели  сельского хозяйства Респу</w:t>
            </w:r>
            <w:r w:rsidRPr="00B25EFC">
              <w:rPr>
                <w:rFonts w:ascii="Times New Roman" w:hAnsi="Times New Roman" w:cs="Times New Roman"/>
                <w:sz w:val="16"/>
                <w:szCs w:val="16"/>
              </w:rPr>
              <w:t>б</w:t>
            </w:r>
            <w:r w:rsidRPr="00B25EFC">
              <w:rPr>
                <w:rFonts w:ascii="Times New Roman" w:hAnsi="Times New Roman" w:cs="Times New Roman"/>
                <w:sz w:val="16"/>
                <w:szCs w:val="16"/>
              </w:rPr>
              <w:t>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201</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Лагута А. А.</w:t>
            </w:r>
            <w:r w:rsidRPr="00B25EFC">
              <w:rPr>
                <w:rFonts w:ascii="Times New Roman" w:hAnsi="Times New Roman" w:cs="Times New Roman"/>
                <w:sz w:val="16"/>
                <w:szCs w:val="16"/>
              </w:rPr>
              <w:t xml:space="preserve"> Инвестиционная политика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204</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Лагута А. А.</w:t>
            </w:r>
            <w:r w:rsidRPr="00B25EFC">
              <w:rPr>
                <w:rFonts w:ascii="Times New Roman" w:hAnsi="Times New Roman" w:cs="Times New Roman"/>
                <w:sz w:val="16"/>
                <w:szCs w:val="16"/>
              </w:rPr>
              <w:t xml:space="preserve"> Международное движение капитала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207</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Лагута Т. А.</w:t>
            </w:r>
            <w:r w:rsidRPr="00B25EFC">
              <w:rPr>
                <w:rFonts w:ascii="Times New Roman" w:hAnsi="Times New Roman" w:cs="Times New Roman"/>
                <w:sz w:val="16"/>
                <w:szCs w:val="16"/>
              </w:rPr>
              <w:t xml:space="preserve"> Республика Беларусь в мировых миграционных потоках</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209</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shd w:val="clear" w:color="auto" w:fill="FFFFFF"/>
              </w:rPr>
            </w:pPr>
            <w:r w:rsidRPr="00344B69">
              <w:rPr>
                <w:rFonts w:ascii="Times New Roman" w:hAnsi="Times New Roman" w:cs="Times New Roman"/>
                <w:b/>
                <w:sz w:val="16"/>
                <w:szCs w:val="16"/>
                <w:shd w:val="clear" w:color="auto" w:fill="FFFFFF"/>
              </w:rPr>
              <w:t>Лаппо В. С.</w:t>
            </w:r>
            <w:r w:rsidRPr="00B25EFC">
              <w:rPr>
                <w:rFonts w:ascii="Times New Roman" w:hAnsi="Times New Roman" w:cs="Times New Roman"/>
                <w:sz w:val="16"/>
                <w:szCs w:val="16"/>
                <w:shd w:val="clear" w:color="auto" w:fill="FFFFFF"/>
              </w:rPr>
              <w:t xml:space="preserve"> Современные проблемы обеспеченности </w:t>
            </w:r>
          </w:p>
          <w:p w:rsidR="0001577A" w:rsidRPr="00B25EFC" w:rsidRDefault="0001577A" w:rsidP="0006285B">
            <w:pPr>
              <w:ind w:left="-57" w:right="-108"/>
              <w:jc w:val="both"/>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shd w:val="clear" w:color="auto" w:fill="FFFFFF"/>
              </w:rPr>
              <w:t>АПК квалифицированным персоналом</w:t>
            </w:r>
            <w:r>
              <w:rPr>
                <w:rFonts w:ascii="Times New Roman" w:hAnsi="Times New Roman" w:cs="Times New Roman"/>
                <w:sz w:val="16"/>
                <w:szCs w:val="16"/>
                <w:shd w:val="clear" w:color="auto" w:fill="FFFFFF"/>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212</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Ластовский В. Г.</w:t>
            </w:r>
            <w:r w:rsidRPr="00B25EFC">
              <w:rPr>
                <w:rFonts w:ascii="Times New Roman" w:hAnsi="Times New Roman" w:cs="Times New Roman"/>
                <w:sz w:val="16"/>
                <w:szCs w:val="16"/>
              </w:rPr>
              <w:t xml:space="preserve"> Исследование мультипликационной</w:t>
            </w:r>
          </w:p>
          <w:p w:rsidR="0001577A" w:rsidRPr="00B25EFC" w:rsidRDefault="0001577A" w:rsidP="0006285B">
            <w:pPr>
              <w:ind w:left="-57" w:right="-108"/>
              <w:jc w:val="both"/>
              <w:rPr>
                <w:rFonts w:ascii="Times New Roman" w:hAnsi="Times New Roman" w:cs="Times New Roman"/>
                <w:kern w:val="36"/>
                <w:sz w:val="16"/>
                <w:szCs w:val="16"/>
              </w:rPr>
            </w:pPr>
            <w:r w:rsidRPr="00B25EFC">
              <w:rPr>
                <w:rFonts w:ascii="Times New Roman" w:hAnsi="Times New Roman" w:cs="Times New Roman"/>
                <w:sz w:val="16"/>
                <w:szCs w:val="16"/>
              </w:rPr>
              <w:t xml:space="preserve"> зависимости инвестиционных вложений</w:t>
            </w:r>
            <w:r>
              <w:rPr>
                <w:rFonts w:ascii="Times New Roman" w:hAnsi="Times New Roman" w:cs="Times New Roman"/>
                <w:sz w:val="16"/>
                <w:szCs w:val="16"/>
              </w:rPr>
              <w:t>…</w:t>
            </w:r>
            <w:r>
              <w:rPr>
                <w:rFonts w:ascii="Times New Roman" w:hAnsi="Times New Roman" w:cs="Times New Roman"/>
                <w:kern w:val="36"/>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213</w:t>
            </w:r>
          </w:p>
        </w:tc>
      </w:tr>
      <w:tr w:rsidR="0001577A" w:rsidRPr="00B25EFC" w:rsidTr="0006285B">
        <w:tc>
          <w:tcPr>
            <w:tcW w:w="5778" w:type="dxa"/>
          </w:tcPr>
          <w:p w:rsidR="0001577A" w:rsidRDefault="0001577A" w:rsidP="0006285B">
            <w:pPr>
              <w:ind w:left="-57" w:right="-108"/>
              <w:jc w:val="both"/>
              <w:outlineLvl w:val="0"/>
              <w:rPr>
                <w:rFonts w:ascii="Times New Roman" w:hAnsi="Times New Roman" w:cs="Times New Roman"/>
                <w:bCs/>
                <w:kern w:val="36"/>
                <w:sz w:val="16"/>
                <w:szCs w:val="16"/>
              </w:rPr>
            </w:pPr>
            <w:r w:rsidRPr="00344B69">
              <w:rPr>
                <w:rFonts w:ascii="Times New Roman" w:hAnsi="Times New Roman" w:cs="Times New Roman"/>
                <w:b/>
                <w:sz w:val="16"/>
                <w:szCs w:val="16"/>
              </w:rPr>
              <w:t>Лычагина Е. С.</w:t>
            </w:r>
            <w:r w:rsidRPr="00B25EFC">
              <w:rPr>
                <w:rFonts w:ascii="Times New Roman" w:hAnsi="Times New Roman" w:cs="Times New Roman"/>
                <w:iCs/>
                <w:kern w:val="36"/>
                <w:sz w:val="16"/>
                <w:szCs w:val="16"/>
              </w:rPr>
              <w:t xml:space="preserve">  </w:t>
            </w:r>
            <w:r w:rsidRPr="00B25EFC">
              <w:rPr>
                <w:rFonts w:ascii="Times New Roman" w:hAnsi="Times New Roman" w:cs="Times New Roman"/>
                <w:bCs/>
                <w:kern w:val="36"/>
                <w:sz w:val="16"/>
                <w:szCs w:val="16"/>
              </w:rPr>
              <w:t xml:space="preserve">Диагностика финансового состояния коммерческих </w:t>
            </w:r>
          </w:p>
          <w:p w:rsidR="0001577A" w:rsidRDefault="0001577A" w:rsidP="0006285B">
            <w:pPr>
              <w:ind w:left="-57" w:right="-108"/>
              <w:jc w:val="both"/>
              <w:outlineLvl w:val="0"/>
              <w:rPr>
                <w:rFonts w:ascii="Times New Roman" w:hAnsi="Times New Roman" w:cs="Times New Roman"/>
                <w:bCs/>
                <w:kern w:val="36"/>
                <w:sz w:val="16"/>
                <w:szCs w:val="16"/>
              </w:rPr>
            </w:pPr>
            <w:r w:rsidRPr="00B25EFC">
              <w:rPr>
                <w:rFonts w:ascii="Times New Roman" w:hAnsi="Times New Roman" w:cs="Times New Roman"/>
                <w:bCs/>
                <w:kern w:val="36"/>
                <w:sz w:val="16"/>
                <w:szCs w:val="16"/>
              </w:rPr>
              <w:t xml:space="preserve">предприятий на основе методик зарубежных авторов </w:t>
            </w:r>
          </w:p>
          <w:p w:rsidR="0001577A" w:rsidRPr="00B25EFC" w:rsidRDefault="0001577A" w:rsidP="0006285B">
            <w:pPr>
              <w:ind w:left="-57" w:right="-108"/>
              <w:jc w:val="both"/>
              <w:outlineLvl w:val="0"/>
              <w:rPr>
                <w:rFonts w:ascii="Times New Roman" w:eastAsia="WenQuanYi Micro Hei" w:hAnsi="Times New Roman" w:cs="Times New Roman"/>
                <w:kern w:val="1"/>
                <w:sz w:val="16"/>
                <w:szCs w:val="16"/>
                <w:lang w:eastAsia="zh-CN" w:bidi="hi-IN"/>
              </w:rPr>
            </w:pPr>
            <w:r w:rsidRPr="00B25EFC">
              <w:rPr>
                <w:rFonts w:ascii="Times New Roman" w:hAnsi="Times New Roman" w:cs="Times New Roman"/>
                <w:bCs/>
                <w:kern w:val="36"/>
                <w:sz w:val="16"/>
                <w:szCs w:val="16"/>
              </w:rPr>
              <w:t xml:space="preserve">(на примере </w:t>
            </w:r>
            <w:r w:rsidRPr="00B25EFC">
              <w:rPr>
                <w:rFonts w:ascii="Times New Roman" w:hAnsi="Times New Roman" w:cs="Times New Roman"/>
                <w:bCs/>
                <w:caps/>
                <w:kern w:val="36"/>
                <w:sz w:val="16"/>
                <w:szCs w:val="16"/>
              </w:rPr>
              <w:t>УКСП «Г</w:t>
            </w:r>
            <w:r w:rsidRPr="00B25EFC">
              <w:rPr>
                <w:rFonts w:ascii="Times New Roman" w:hAnsi="Times New Roman" w:cs="Times New Roman"/>
                <w:bCs/>
                <w:kern w:val="36"/>
                <w:sz w:val="16"/>
                <w:szCs w:val="16"/>
              </w:rPr>
              <w:t>орецкое</w:t>
            </w:r>
            <w:r w:rsidRPr="00B25EFC">
              <w:rPr>
                <w:rFonts w:ascii="Times New Roman" w:hAnsi="Times New Roman" w:cs="Times New Roman"/>
                <w:bCs/>
                <w:caps/>
                <w:kern w:val="36"/>
                <w:sz w:val="16"/>
                <w:szCs w:val="16"/>
              </w:rPr>
              <w:t>»)</w:t>
            </w:r>
            <w:r>
              <w:rPr>
                <w:rFonts w:ascii="Times New Roman" w:hAnsi="Times New Roman" w:cs="Times New Roman"/>
                <w:bCs/>
                <w:caps/>
                <w:kern w:val="36"/>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kern w:val="36"/>
                <w:sz w:val="16"/>
                <w:szCs w:val="16"/>
              </w:rPr>
            </w:pPr>
            <w:r w:rsidRPr="00B25EFC">
              <w:rPr>
                <w:rFonts w:ascii="Times New Roman" w:hAnsi="Times New Roman" w:cs="Times New Roman"/>
                <w:iCs/>
                <w:kern w:val="36"/>
                <w:sz w:val="16"/>
                <w:szCs w:val="16"/>
              </w:rPr>
              <w:t>216</w:t>
            </w:r>
          </w:p>
        </w:tc>
      </w:tr>
      <w:tr w:rsidR="0001577A" w:rsidRPr="00B25EFC" w:rsidTr="0006285B">
        <w:tc>
          <w:tcPr>
            <w:tcW w:w="5778" w:type="dxa"/>
          </w:tcPr>
          <w:p w:rsidR="0001577A" w:rsidRDefault="0001577A" w:rsidP="0006285B">
            <w:pPr>
              <w:pStyle w:val="13"/>
              <w:ind w:left="-57" w:right="-108"/>
              <w:rPr>
                <w:rFonts w:ascii="Times New Roman" w:hAnsi="Times New Roman"/>
                <w:bCs/>
                <w:kern w:val="36"/>
                <w:sz w:val="16"/>
                <w:szCs w:val="16"/>
              </w:rPr>
            </w:pPr>
            <w:r w:rsidRPr="00344B69">
              <w:rPr>
                <w:rFonts w:ascii="Times New Roman" w:hAnsi="Times New Roman"/>
                <w:b/>
                <w:bCs/>
                <w:caps/>
                <w:sz w:val="16"/>
                <w:szCs w:val="16"/>
              </w:rPr>
              <w:t>Л</w:t>
            </w:r>
            <w:r w:rsidRPr="00344B69">
              <w:rPr>
                <w:rFonts w:ascii="Times New Roman" w:hAnsi="Times New Roman"/>
                <w:b/>
                <w:bCs/>
                <w:sz w:val="16"/>
                <w:szCs w:val="16"/>
              </w:rPr>
              <w:t>ычагина</w:t>
            </w:r>
            <w:r w:rsidRPr="00344B69">
              <w:rPr>
                <w:rFonts w:ascii="Times New Roman" w:hAnsi="Times New Roman"/>
                <w:b/>
                <w:bCs/>
                <w:caps/>
                <w:sz w:val="16"/>
                <w:szCs w:val="16"/>
              </w:rPr>
              <w:t xml:space="preserve"> Е. с.</w:t>
            </w:r>
            <w:r w:rsidRPr="00B25EFC">
              <w:rPr>
                <w:rFonts w:ascii="Times New Roman" w:hAnsi="Times New Roman"/>
                <w:bCs/>
                <w:caps/>
                <w:sz w:val="16"/>
                <w:szCs w:val="16"/>
              </w:rPr>
              <w:t xml:space="preserve"> </w:t>
            </w:r>
            <w:r w:rsidRPr="00B25EFC">
              <w:rPr>
                <w:rFonts w:ascii="Times New Roman" w:hAnsi="Times New Roman"/>
                <w:bCs/>
                <w:kern w:val="36"/>
                <w:sz w:val="16"/>
                <w:szCs w:val="16"/>
              </w:rPr>
              <w:t xml:space="preserve">Современное состояние и эффективность </w:t>
            </w:r>
          </w:p>
          <w:p w:rsidR="0001577A" w:rsidRPr="00B25EFC" w:rsidRDefault="0001577A" w:rsidP="0006285B">
            <w:pPr>
              <w:pStyle w:val="13"/>
              <w:ind w:left="-57" w:right="-108"/>
              <w:rPr>
                <w:rFonts w:ascii="Times New Roman" w:eastAsia="WenQuanYi Micro Hei" w:hAnsi="Times New Roman"/>
                <w:sz w:val="16"/>
                <w:szCs w:val="16"/>
              </w:rPr>
            </w:pPr>
            <w:r w:rsidRPr="00B25EFC">
              <w:rPr>
                <w:rFonts w:ascii="Times New Roman" w:hAnsi="Times New Roman"/>
                <w:bCs/>
                <w:kern w:val="36"/>
                <w:sz w:val="16"/>
                <w:szCs w:val="16"/>
              </w:rPr>
              <w:t>производства зерна в Горецком районе</w:t>
            </w:r>
            <w:r>
              <w:rPr>
                <w:rFonts w:ascii="Times New Roman" w:hAnsi="Times New Roman"/>
                <w:bCs/>
                <w:kern w:val="36"/>
                <w:sz w:val="16"/>
                <w:szCs w:val="16"/>
              </w:rPr>
              <w:t>…</w:t>
            </w:r>
            <w:r>
              <w:rPr>
                <w:rFonts w:ascii="Times New Roman" w:eastAsia="WenQuanYi Micro Hei" w:hAnsi="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t>218</w:t>
            </w:r>
          </w:p>
        </w:tc>
      </w:tr>
      <w:tr w:rsidR="0001577A" w:rsidRPr="00B25EFC" w:rsidTr="0006285B">
        <w:tc>
          <w:tcPr>
            <w:tcW w:w="5778" w:type="dxa"/>
          </w:tcPr>
          <w:p w:rsidR="0001577A" w:rsidRDefault="0001577A" w:rsidP="0006285B">
            <w:pPr>
              <w:pStyle w:val="aa"/>
              <w:ind w:left="-57" w:right="-108"/>
              <w:rPr>
                <w:rFonts w:ascii="Times New Roman" w:hAnsi="Times New Roman"/>
                <w:bCs/>
                <w:kern w:val="36"/>
                <w:sz w:val="16"/>
                <w:szCs w:val="16"/>
              </w:rPr>
            </w:pPr>
            <w:r w:rsidRPr="00344B69">
              <w:rPr>
                <w:rFonts w:ascii="Times New Roman" w:hAnsi="Times New Roman"/>
                <w:b/>
                <w:bCs/>
                <w:caps/>
                <w:sz w:val="16"/>
                <w:szCs w:val="16"/>
              </w:rPr>
              <w:t>Л</w:t>
            </w:r>
            <w:r w:rsidRPr="00344B69">
              <w:rPr>
                <w:rFonts w:ascii="Times New Roman" w:hAnsi="Times New Roman"/>
                <w:b/>
                <w:bCs/>
                <w:sz w:val="16"/>
                <w:szCs w:val="16"/>
              </w:rPr>
              <w:t>ычагина</w:t>
            </w:r>
            <w:r w:rsidRPr="00344B69">
              <w:rPr>
                <w:rFonts w:ascii="Times New Roman" w:hAnsi="Times New Roman"/>
                <w:b/>
                <w:bCs/>
                <w:caps/>
                <w:sz w:val="16"/>
                <w:szCs w:val="16"/>
              </w:rPr>
              <w:t xml:space="preserve"> Е. с.</w:t>
            </w:r>
            <w:r w:rsidRPr="00B25EFC">
              <w:rPr>
                <w:rFonts w:ascii="Times New Roman" w:hAnsi="Times New Roman"/>
                <w:bCs/>
                <w:caps/>
                <w:sz w:val="16"/>
                <w:szCs w:val="16"/>
              </w:rPr>
              <w:t xml:space="preserve">  </w:t>
            </w:r>
            <w:r w:rsidRPr="00B25EFC">
              <w:rPr>
                <w:rFonts w:ascii="Times New Roman" w:hAnsi="Times New Roman"/>
                <w:bCs/>
                <w:kern w:val="36"/>
                <w:sz w:val="16"/>
                <w:szCs w:val="16"/>
              </w:rPr>
              <w:t>Современное состояние и эффективность производства</w:t>
            </w:r>
          </w:p>
          <w:p w:rsidR="0001577A" w:rsidRPr="00B25EFC" w:rsidRDefault="0001577A" w:rsidP="0006285B">
            <w:pPr>
              <w:pStyle w:val="aa"/>
              <w:ind w:left="-57" w:right="-108"/>
              <w:rPr>
                <w:rFonts w:ascii="Times New Roman" w:eastAsia="WenQuanYi Micro Hei" w:hAnsi="Times New Roman"/>
                <w:kern w:val="1"/>
                <w:sz w:val="16"/>
                <w:szCs w:val="16"/>
                <w:lang w:eastAsia="zh-CN" w:bidi="hi-IN"/>
              </w:rPr>
            </w:pPr>
            <w:r w:rsidRPr="00B25EFC">
              <w:rPr>
                <w:rFonts w:ascii="Times New Roman" w:hAnsi="Times New Roman"/>
                <w:bCs/>
                <w:kern w:val="36"/>
                <w:sz w:val="16"/>
                <w:szCs w:val="16"/>
              </w:rPr>
              <w:lastRenderedPageBreak/>
              <w:t xml:space="preserve"> прироста КРС в Горецком районе</w:t>
            </w:r>
            <w:r>
              <w:rPr>
                <w:rFonts w:ascii="Times New Roman" w:hAnsi="Times New Roman"/>
                <w:bCs/>
                <w:kern w:val="36"/>
                <w:sz w:val="16"/>
                <w:szCs w:val="16"/>
              </w:rPr>
              <w:t>…</w:t>
            </w:r>
            <w:r>
              <w:rPr>
                <w:rFonts w:ascii="Times New Roman" w:eastAsia="WenQuanYi Micro Hei" w:hAnsi="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lastRenderedPageBreak/>
              <w:t>220</w:t>
            </w:r>
          </w:p>
        </w:tc>
      </w:tr>
      <w:tr w:rsidR="0001577A" w:rsidRPr="00B25EFC" w:rsidTr="0006285B">
        <w:tc>
          <w:tcPr>
            <w:tcW w:w="5778" w:type="dxa"/>
          </w:tcPr>
          <w:p w:rsidR="0001577A" w:rsidRDefault="0001577A" w:rsidP="0006285B">
            <w:pPr>
              <w:ind w:left="-57" w:right="-108"/>
              <w:rPr>
                <w:rFonts w:ascii="Times New Roman" w:hAnsi="Times New Roman" w:cs="Times New Roman"/>
                <w:caps/>
                <w:sz w:val="16"/>
                <w:szCs w:val="16"/>
              </w:rPr>
            </w:pPr>
            <w:r w:rsidRPr="00344B69">
              <w:rPr>
                <w:rFonts w:ascii="Times New Roman" w:hAnsi="Times New Roman" w:cs="Times New Roman"/>
                <w:b/>
                <w:sz w:val="16"/>
                <w:szCs w:val="16"/>
              </w:rPr>
              <w:lastRenderedPageBreak/>
              <w:t>Ляхович А.</w:t>
            </w:r>
            <w:r>
              <w:rPr>
                <w:rFonts w:ascii="Times New Roman" w:hAnsi="Times New Roman" w:cs="Times New Roman"/>
                <w:b/>
                <w:sz w:val="16"/>
                <w:szCs w:val="16"/>
              </w:rPr>
              <w:t xml:space="preserve"> </w:t>
            </w:r>
            <w:r w:rsidRPr="00344B69">
              <w:rPr>
                <w:rFonts w:ascii="Times New Roman" w:hAnsi="Times New Roman" w:cs="Times New Roman"/>
                <w:b/>
                <w:sz w:val="16"/>
                <w:szCs w:val="16"/>
              </w:rPr>
              <w:t>Н.</w:t>
            </w:r>
            <w:r w:rsidRPr="00B25EFC">
              <w:rPr>
                <w:rFonts w:ascii="Times New Roman" w:hAnsi="Times New Roman" w:cs="Times New Roman"/>
                <w:sz w:val="16"/>
                <w:szCs w:val="16"/>
              </w:rPr>
              <w:t xml:space="preserve">  Организационная структура </w:t>
            </w:r>
            <w:r w:rsidRPr="00B25EFC">
              <w:rPr>
                <w:rFonts w:ascii="Times New Roman" w:hAnsi="Times New Roman" w:cs="Times New Roman"/>
                <w:caps/>
                <w:sz w:val="16"/>
                <w:szCs w:val="16"/>
              </w:rPr>
              <w:t>РО «Б</w:t>
            </w:r>
            <w:r w:rsidRPr="00B25EFC">
              <w:rPr>
                <w:rFonts w:ascii="Times New Roman" w:hAnsi="Times New Roman" w:cs="Times New Roman"/>
                <w:sz w:val="16"/>
                <w:szCs w:val="16"/>
              </w:rPr>
              <w:t>елагросервис</w:t>
            </w:r>
            <w:r w:rsidRPr="00B25EFC">
              <w:rPr>
                <w:rFonts w:ascii="Times New Roman" w:hAnsi="Times New Roman" w:cs="Times New Roman"/>
                <w:caps/>
                <w:sz w:val="16"/>
                <w:szCs w:val="16"/>
              </w:rPr>
              <w:t xml:space="preserve">» </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в Республике Беларусь</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eastAsia="Calibri" w:hAnsi="Times New Roman" w:cs="Times New Roman"/>
                <w:sz w:val="16"/>
                <w:szCs w:val="16"/>
              </w:rPr>
            </w:pPr>
            <w:r w:rsidRPr="00B25EFC">
              <w:rPr>
                <w:rFonts w:ascii="Times New Roman" w:eastAsia="Calibri" w:hAnsi="Times New Roman" w:cs="Times New Roman"/>
                <w:sz w:val="16"/>
                <w:szCs w:val="16"/>
              </w:rPr>
              <w:t>222</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Ляхович А. Н.</w:t>
            </w:r>
            <w:r w:rsidRPr="00B25EFC">
              <w:rPr>
                <w:rFonts w:ascii="Times New Roman" w:hAnsi="Times New Roman" w:cs="Times New Roman"/>
                <w:sz w:val="16"/>
                <w:szCs w:val="16"/>
              </w:rPr>
              <w:t xml:space="preserve"> Формы взаимодействия предприятий агросервиса  </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с сельскохозяйственными организациями</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eastAsia="Calibri" w:hAnsi="Times New Roman" w:cs="Times New Roman"/>
                <w:sz w:val="16"/>
                <w:szCs w:val="16"/>
              </w:rPr>
            </w:pPr>
            <w:r w:rsidRPr="00B25EFC">
              <w:rPr>
                <w:rFonts w:ascii="Times New Roman" w:eastAsia="Calibri" w:hAnsi="Times New Roman" w:cs="Times New Roman"/>
                <w:sz w:val="16"/>
                <w:szCs w:val="16"/>
              </w:rPr>
              <w:t>225</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Макаревич М. Н.</w:t>
            </w:r>
            <w:r w:rsidRPr="00B25EFC">
              <w:rPr>
                <w:rFonts w:ascii="Times New Roman" w:hAnsi="Times New Roman" w:cs="Times New Roman"/>
                <w:sz w:val="16"/>
                <w:szCs w:val="16"/>
              </w:rPr>
              <w:t xml:space="preserve">   Современное состояние птицеводства </w:t>
            </w:r>
          </w:p>
          <w:p w:rsidR="0001577A" w:rsidRPr="00B25EFC" w:rsidRDefault="0001577A" w:rsidP="0006285B">
            <w:pPr>
              <w:ind w:left="-57" w:right="-108"/>
              <w:jc w:val="both"/>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 xml:space="preserve">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229</w:t>
            </w:r>
          </w:p>
        </w:tc>
      </w:tr>
      <w:tr w:rsidR="0001577A" w:rsidRPr="00B25EFC" w:rsidTr="0006285B">
        <w:tc>
          <w:tcPr>
            <w:tcW w:w="5778" w:type="dxa"/>
          </w:tcPr>
          <w:p w:rsidR="0001577A" w:rsidRDefault="0001577A" w:rsidP="0006285B">
            <w:pPr>
              <w:pStyle w:val="a6"/>
              <w:spacing w:before="0" w:beforeAutospacing="0" w:after="0" w:afterAutospacing="0"/>
              <w:ind w:left="-57" w:right="-108"/>
              <w:contextualSpacing/>
              <w:jc w:val="both"/>
              <w:rPr>
                <w:sz w:val="16"/>
                <w:szCs w:val="16"/>
              </w:rPr>
            </w:pPr>
            <w:r w:rsidRPr="00344B69">
              <w:rPr>
                <w:b/>
                <w:sz w:val="16"/>
                <w:szCs w:val="16"/>
              </w:rPr>
              <w:t>Малей Т. М.</w:t>
            </w:r>
            <w:r w:rsidRPr="00B25EFC">
              <w:rPr>
                <w:sz w:val="16"/>
                <w:szCs w:val="16"/>
              </w:rPr>
              <w:t xml:space="preserve"> Народнохозяйственное значение</w:t>
            </w:r>
            <w:r w:rsidRPr="00B25EFC">
              <w:rPr>
                <w:sz w:val="16"/>
                <w:szCs w:val="16"/>
                <w:lang w:val="be-BY"/>
              </w:rPr>
              <w:t xml:space="preserve"> и </w:t>
            </w:r>
            <w:r w:rsidRPr="00B25EFC">
              <w:rPr>
                <w:sz w:val="16"/>
                <w:szCs w:val="16"/>
              </w:rPr>
              <w:t xml:space="preserve">современное </w:t>
            </w:r>
          </w:p>
          <w:p w:rsidR="0001577A" w:rsidRPr="00B25EFC" w:rsidRDefault="0001577A" w:rsidP="0006285B">
            <w:pPr>
              <w:pStyle w:val="a6"/>
              <w:spacing w:before="0" w:beforeAutospacing="0" w:after="0" w:afterAutospacing="0"/>
              <w:ind w:left="-57" w:right="-108"/>
              <w:contextualSpacing/>
              <w:jc w:val="both"/>
              <w:rPr>
                <w:rFonts w:eastAsia="WenQuanYi Micro Hei"/>
                <w:kern w:val="1"/>
                <w:sz w:val="16"/>
                <w:szCs w:val="16"/>
                <w:lang w:eastAsia="zh-CN" w:bidi="hi-IN"/>
              </w:rPr>
            </w:pPr>
            <w:r w:rsidRPr="00B25EFC">
              <w:rPr>
                <w:sz w:val="16"/>
                <w:szCs w:val="16"/>
              </w:rPr>
              <w:t>состояние отрасли производства рапса в Республике Беларусь</w:t>
            </w:r>
            <w:r>
              <w:rPr>
                <w:sz w:val="16"/>
                <w:szCs w:val="16"/>
              </w:rPr>
              <w:t>…</w:t>
            </w:r>
            <w:r>
              <w:rPr>
                <w:rFonts w:eastAsia="WenQuanYi Micro Hei"/>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232</w:t>
            </w:r>
          </w:p>
        </w:tc>
      </w:tr>
      <w:tr w:rsidR="0001577A" w:rsidRPr="00B25EFC" w:rsidTr="0006285B">
        <w:tc>
          <w:tcPr>
            <w:tcW w:w="5778" w:type="dxa"/>
          </w:tcPr>
          <w:p w:rsidR="0001577A" w:rsidRDefault="0001577A" w:rsidP="0006285B">
            <w:pPr>
              <w:pStyle w:val="a6"/>
              <w:spacing w:before="0" w:beforeAutospacing="0" w:after="0" w:afterAutospacing="0"/>
              <w:ind w:left="-57" w:right="-108"/>
              <w:rPr>
                <w:sz w:val="16"/>
                <w:szCs w:val="16"/>
              </w:rPr>
            </w:pPr>
            <w:r w:rsidRPr="00344B69">
              <w:rPr>
                <w:b/>
                <w:sz w:val="16"/>
                <w:szCs w:val="16"/>
              </w:rPr>
              <w:t>Малей Т. М.</w:t>
            </w:r>
            <w:r w:rsidRPr="00B25EFC">
              <w:rPr>
                <w:sz w:val="16"/>
                <w:szCs w:val="16"/>
              </w:rPr>
              <w:t xml:space="preserve">  состояние и перспективы развития производства</w:t>
            </w:r>
          </w:p>
          <w:p w:rsidR="0001577A" w:rsidRPr="00B25EFC" w:rsidRDefault="0001577A" w:rsidP="0006285B">
            <w:pPr>
              <w:pStyle w:val="a6"/>
              <w:spacing w:before="0" w:beforeAutospacing="0" w:after="0" w:afterAutospacing="0"/>
              <w:ind w:left="-57" w:right="-108"/>
              <w:rPr>
                <w:rFonts w:eastAsia="WenQuanYi Micro Hei"/>
                <w:kern w:val="1"/>
                <w:sz w:val="16"/>
                <w:szCs w:val="16"/>
                <w:lang w:eastAsia="zh-CN" w:bidi="hi-IN"/>
              </w:rPr>
            </w:pPr>
            <w:r w:rsidRPr="00B25EFC">
              <w:rPr>
                <w:sz w:val="16"/>
                <w:szCs w:val="16"/>
              </w:rPr>
              <w:t xml:space="preserve"> рапса в Республике Беларусь</w:t>
            </w:r>
            <w:r>
              <w:rPr>
                <w:sz w:val="16"/>
                <w:szCs w:val="16"/>
              </w:rPr>
              <w:t>…</w:t>
            </w:r>
            <w:r>
              <w:rPr>
                <w:rFonts w:eastAsia="WenQuanYi Micro Hei"/>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235</w:t>
            </w:r>
          </w:p>
        </w:tc>
      </w:tr>
      <w:tr w:rsidR="0001577A" w:rsidRPr="00B25EFC" w:rsidTr="0006285B">
        <w:tc>
          <w:tcPr>
            <w:tcW w:w="5778" w:type="dxa"/>
          </w:tcPr>
          <w:p w:rsidR="0001577A" w:rsidRDefault="0001577A" w:rsidP="0006285B">
            <w:pPr>
              <w:ind w:left="-57" w:right="-108"/>
              <w:contextualSpacing/>
              <w:jc w:val="both"/>
              <w:rPr>
                <w:rFonts w:ascii="Times New Roman" w:hAnsi="Times New Roman" w:cs="Times New Roman"/>
                <w:sz w:val="16"/>
                <w:szCs w:val="16"/>
              </w:rPr>
            </w:pPr>
            <w:r w:rsidRPr="00344B69">
              <w:rPr>
                <w:rFonts w:ascii="Times New Roman" w:hAnsi="Times New Roman" w:cs="Times New Roman"/>
                <w:b/>
                <w:sz w:val="16"/>
                <w:szCs w:val="16"/>
              </w:rPr>
              <w:t>Марыскина А. Л.</w:t>
            </w:r>
            <w:r w:rsidRPr="00B25EFC">
              <w:rPr>
                <w:rFonts w:ascii="Times New Roman" w:hAnsi="Times New Roman" w:cs="Times New Roman"/>
                <w:sz w:val="16"/>
                <w:szCs w:val="16"/>
              </w:rPr>
              <w:t xml:space="preserve">  Инновационно-технологическая деятельность </w:t>
            </w:r>
          </w:p>
          <w:p w:rsidR="0001577A" w:rsidRPr="00B25EFC" w:rsidRDefault="0001577A" w:rsidP="0006285B">
            <w:pPr>
              <w:ind w:left="-57" w:right="-108"/>
              <w:contextualSpacing/>
              <w:jc w:val="both"/>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национальных перерабатывающих предприятий</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237</w:t>
            </w:r>
          </w:p>
        </w:tc>
      </w:tr>
      <w:tr w:rsidR="0001577A" w:rsidRPr="00B25EFC" w:rsidTr="0006285B">
        <w:tc>
          <w:tcPr>
            <w:tcW w:w="5778" w:type="dxa"/>
          </w:tcPr>
          <w:p w:rsidR="0001577A" w:rsidRDefault="0001577A" w:rsidP="0006285B">
            <w:pPr>
              <w:ind w:left="-57" w:right="-108"/>
              <w:contextualSpacing/>
              <w:jc w:val="both"/>
              <w:rPr>
                <w:rFonts w:ascii="Times New Roman" w:hAnsi="Times New Roman" w:cs="Times New Roman"/>
                <w:sz w:val="16"/>
                <w:szCs w:val="16"/>
              </w:rPr>
            </w:pPr>
            <w:r w:rsidRPr="00344B69">
              <w:rPr>
                <w:rFonts w:ascii="Times New Roman" w:hAnsi="Times New Roman" w:cs="Times New Roman"/>
                <w:b/>
                <w:sz w:val="16"/>
                <w:szCs w:val="16"/>
              </w:rPr>
              <w:t>Марыскина А. Л.</w:t>
            </w:r>
            <w:r w:rsidRPr="00B25EFC">
              <w:rPr>
                <w:rFonts w:ascii="Times New Roman" w:hAnsi="Times New Roman" w:cs="Times New Roman"/>
                <w:sz w:val="16"/>
                <w:szCs w:val="16"/>
              </w:rPr>
              <w:t xml:space="preserve"> Основные направления национальной </w:t>
            </w:r>
          </w:p>
          <w:p w:rsidR="0001577A" w:rsidRPr="00B25EFC" w:rsidRDefault="0001577A" w:rsidP="0006285B">
            <w:pPr>
              <w:ind w:left="-57" w:right="-108"/>
              <w:contextualSpacing/>
              <w:jc w:val="both"/>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инновационной политики</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239</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Матюшкина О. А.</w:t>
            </w:r>
            <w:r w:rsidRPr="00B25EFC">
              <w:rPr>
                <w:rFonts w:ascii="Times New Roman" w:hAnsi="Times New Roman" w:cs="Times New Roman"/>
                <w:sz w:val="16"/>
                <w:szCs w:val="16"/>
              </w:rPr>
              <w:t xml:space="preserve"> Сырьевые ресурсы для производства</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 xml:space="preserve"> хлебобулочных изделий </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242</w:t>
            </w:r>
          </w:p>
        </w:tc>
      </w:tr>
      <w:tr w:rsidR="0001577A" w:rsidRPr="00B25EFC" w:rsidTr="0006285B">
        <w:tc>
          <w:tcPr>
            <w:tcW w:w="5778" w:type="dxa"/>
          </w:tcPr>
          <w:p w:rsidR="0001577A" w:rsidRPr="00B25EFC" w:rsidRDefault="0001577A" w:rsidP="0006285B">
            <w:pPr>
              <w:ind w:left="-57" w:right="-108"/>
              <w:jc w:val="both"/>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Матюшкова В. В.</w:t>
            </w:r>
            <w:r w:rsidRPr="00B25EFC">
              <w:rPr>
                <w:rFonts w:ascii="Times New Roman" w:hAnsi="Times New Roman" w:cs="Times New Roman"/>
                <w:sz w:val="16"/>
                <w:szCs w:val="16"/>
              </w:rPr>
              <w:t xml:space="preserve"> Глобализация мировой экономики </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246</w:t>
            </w:r>
          </w:p>
        </w:tc>
      </w:tr>
      <w:tr w:rsidR="0001577A" w:rsidRPr="00B25EFC" w:rsidTr="0006285B">
        <w:tc>
          <w:tcPr>
            <w:tcW w:w="5778" w:type="dxa"/>
          </w:tcPr>
          <w:p w:rsidR="0001577A" w:rsidRPr="00B25EFC" w:rsidRDefault="0001577A" w:rsidP="0006285B">
            <w:pPr>
              <w:pStyle w:val="a3"/>
              <w:keepNext/>
              <w:shd w:val="clear" w:color="auto" w:fill="FFFFFF"/>
              <w:autoSpaceDE w:val="0"/>
              <w:autoSpaceDN w:val="0"/>
              <w:adjustRightInd w:val="0"/>
              <w:ind w:left="-57" w:right="-108"/>
              <w:outlineLvl w:val="0"/>
              <w:rPr>
                <w:rFonts w:ascii="Times New Roman" w:eastAsia="WenQuanYi Micro Hei" w:hAnsi="Times New Roman" w:cs="Times New Roman"/>
                <w:kern w:val="1"/>
                <w:sz w:val="16"/>
                <w:szCs w:val="16"/>
                <w:lang w:eastAsia="zh-CN" w:bidi="hi-IN"/>
              </w:rPr>
            </w:pPr>
            <w:r w:rsidRPr="00344B69">
              <w:rPr>
                <w:rFonts w:ascii="Times New Roman" w:eastAsia="Times New Roman" w:hAnsi="Times New Roman" w:cs="Times New Roman"/>
                <w:b/>
                <w:bCs/>
                <w:sz w:val="16"/>
                <w:szCs w:val="16"/>
                <w:lang w:eastAsia="ru-RU"/>
              </w:rPr>
              <w:t>Миронова Я. В.</w:t>
            </w:r>
            <w:r w:rsidRPr="00B25EFC">
              <w:rPr>
                <w:rFonts w:ascii="Times New Roman" w:eastAsia="Times New Roman" w:hAnsi="Times New Roman" w:cs="Times New Roman"/>
                <w:bCs/>
                <w:sz w:val="16"/>
                <w:szCs w:val="16"/>
                <w:lang w:eastAsia="ru-RU"/>
              </w:rPr>
              <w:t xml:space="preserve"> Анализ социаль</w:t>
            </w:r>
            <w:r w:rsidRPr="00B25EFC">
              <w:rPr>
                <w:rFonts w:ascii="Times New Roman" w:hAnsi="Times New Roman" w:cs="Times New Roman"/>
                <w:sz w:val="16"/>
                <w:szCs w:val="16"/>
              </w:rPr>
              <w:t>н</w:t>
            </w:r>
            <w:r w:rsidRPr="00B25EFC">
              <w:rPr>
                <w:rFonts w:ascii="Times New Roman" w:eastAsia="Times New Roman" w:hAnsi="Times New Roman" w:cs="Times New Roman"/>
                <w:bCs/>
                <w:sz w:val="16"/>
                <w:szCs w:val="16"/>
                <w:lang w:eastAsia="ru-RU"/>
              </w:rPr>
              <w:t>о-эко</w:t>
            </w:r>
            <w:r w:rsidRPr="00B25EFC">
              <w:rPr>
                <w:rFonts w:ascii="Times New Roman" w:hAnsi="Times New Roman" w:cs="Times New Roman"/>
                <w:sz w:val="16"/>
                <w:szCs w:val="16"/>
              </w:rPr>
              <w:t>н</w:t>
            </w:r>
            <w:r w:rsidRPr="00B25EFC">
              <w:rPr>
                <w:rFonts w:ascii="Times New Roman" w:eastAsia="Times New Roman" w:hAnsi="Times New Roman" w:cs="Times New Roman"/>
                <w:bCs/>
                <w:sz w:val="16"/>
                <w:szCs w:val="16"/>
                <w:lang w:eastAsia="ru-RU"/>
              </w:rPr>
              <w:t>омич</w:t>
            </w:r>
            <w:r w:rsidRPr="00B25EFC">
              <w:rPr>
                <w:rFonts w:ascii="Times New Roman" w:hAnsi="Times New Roman" w:cs="Times New Roman"/>
                <w:sz w:val="16"/>
                <w:szCs w:val="16"/>
              </w:rPr>
              <w:t>е</w:t>
            </w:r>
            <w:r w:rsidRPr="00B25EFC">
              <w:rPr>
                <w:rFonts w:ascii="Times New Roman" w:eastAsia="Times New Roman" w:hAnsi="Times New Roman" w:cs="Times New Roman"/>
                <w:bCs/>
                <w:sz w:val="16"/>
                <w:szCs w:val="16"/>
                <w:lang w:eastAsia="ru-RU"/>
              </w:rPr>
              <w:t>ской з</w:t>
            </w:r>
            <w:r w:rsidRPr="00B25EFC">
              <w:rPr>
                <w:rFonts w:ascii="Times New Roman" w:hAnsi="Times New Roman" w:cs="Times New Roman"/>
                <w:sz w:val="16"/>
                <w:szCs w:val="16"/>
              </w:rPr>
              <w:t>н</w:t>
            </w:r>
            <w:r w:rsidRPr="00B25EFC">
              <w:rPr>
                <w:rFonts w:ascii="Times New Roman" w:eastAsia="Times New Roman" w:hAnsi="Times New Roman" w:cs="Times New Roman"/>
                <w:bCs/>
                <w:sz w:val="16"/>
                <w:szCs w:val="16"/>
                <w:lang w:eastAsia="ru-RU"/>
              </w:rPr>
              <w:t>ачимости зернового хозяйс</w:t>
            </w:r>
            <w:r w:rsidRPr="00B25EFC">
              <w:rPr>
                <w:rFonts w:ascii="Times New Roman" w:eastAsia="Times New Roman" w:hAnsi="Times New Roman" w:cs="Times New Roman"/>
                <w:bCs/>
                <w:sz w:val="16"/>
                <w:szCs w:val="16"/>
                <w:lang w:eastAsia="ru-RU"/>
              </w:rPr>
              <w:t>т</w:t>
            </w:r>
            <w:r w:rsidRPr="00B25EFC">
              <w:rPr>
                <w:rFonts w:ascii="Times New Roman" w:eastAsia="Times New Roman" w:hAnsi="Times New Roman" w:cs="Times New Roman"/>
                <w:bCs/>
                <w:sz w:val="16"/>
                <w:szCs w:val="16"/>
                <w:lang w:eastAsia="ru-RU"/>
              </w:rPr>
              <w:t>ва в Беларуси</w:t>
            </w:r>
            <w:r>
              <w:rPr>
                <w:rFonts w:ascii="Times New Roman" w:eastAsia="Times New Roman" w:hAnsi="Times New Roman" w:cs="Times New Roman"/>
                <w:bCs/>
                <w:sz w:val="16"/>
                <w:szCs w:val="16"/>
                <w:lang w:eastAsia="ru-RU"/>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eastAsia="Times New Roman" w:hAnsi="Times New Roman" w:cs="Times New Roman"/>
                <w:bCs/>
                <w:sz w:val="16"/>
                <w:szCs w:val="16"/>
                <w:lang w:eastAsia="ru-RU"/>
              </w:rPr>
            </w:pPr>
            <w:r w:rsidRPr="00B25EFC">
              <w:rPr>
                <w:rFonts w:ascii="Times New Roman" w:eastAsia="Times New Roman" w:hAnsi="Times New Roman" w:cs="Times New Roman"/>
                <w:bCs/>
                <w:sz w:val="16"/>
                <w:szCs w:val="16"/>
                <w:lang w:eastAsia="ru-RU"/>
              </w:rPr>
              <w:t>250</w:t>
            </w:r>
          </w:p>
        </w:tc>
      </w:tr>
      <w:tr w:rsidR="0001577A" w:rsidRPr="00B25EFC" w:rsidTr="0006285B">
        <w:tc>
          <w:tcPr>
            <w:tcW w:w="5778" w:type="dxa"/>
          </w:tcPr>
          <w:p w:rsidR="0001577A" w:rsidRPr="00B25EFC" w:rsidRDefault="0001577A" w:rsidP="0006285B">
            <w:pPr>
              <w:pStyle w:val="a3"/>
              <w:ind w:left="-57" w:right="-108"/>
              <w:rPr>
                <w:rFonts w:ascii="Times New Roman" w:eastAsia="WenQuanYi Micro Hei" w:hAnsi="Times New Roman" w:cs="Times New Roman"/>
                <w:kern w:val="1"/>
                <w:sz w:val="16"/>
                <w:szCs w:val="16"/>
                <w:lang w:eastAsia="zh-CN" w:bidi="hi-IN"/>
              </w:rPr>
            </w:pPr>
            <w:r w:rsidRPr="00344B69">
              <w:rPr>
                <w:rFonts w:ascii="Times New Roman" w:eastAsia="Times New Roman" w:hAnsi="Times New Roman" w:cs="Times New Roman"/>
                <w:b/>
                <w:bCs/>
                <w:sz w:val="16"/>
                <w:szCs w:val="16"/>
                <w:lang w:eastAsia="ru-RU"/>
              </w:rPr>
              <w:t>Миронова Я. В.</w:t>
            </w:r>
            <w:r w:rsidRPr="00B25EFC">
              <w:rPr>
                <w:rFonts w:ascii="Times New Roman" w:eastAsia="Times New Roman" w:hAnsi="Times New Roman" w:cs="Times New Roman"/>
                <w:bCs/>
                <w:sz w:val="16"/>
                <w:szCs w:val="16"/>
                <w:lang w:eastAsia="ru-RU"/>
              </w:rPr>
              <w:t xml:space="preserve"> </w:t>
            </w:r>
            <w:r w:rsidRPr="00B25EFC">
              <w:rPr>
                <w:rFonts w:ascii="Times New Roman" w:hAnsi="Times New Roman" w:cs="Times New Roman"/>
                <w:sz w:val="16"/>
                <w:szCs w:val="16"/>
              </w:rPr>
              <w:t>Проблемы зернового хозяйства Беларуси и пути их решения</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eastAsia="Times New Roman" w:hAnsi="Times New Roman" w:cs="Times New Roman"/>
                <w:bCs/>
                <w:sz w:val="16"/>
                <w:szCs w:val="16"/>
                <w:lang w:eastAsia="ru-RU"/>
              </w:rPr>
            </w:pPr>
            <w:r w:rsidRPr="00B25EFC">
              <w:rPr>
                <w:rFonts w:ascii="Times New Roman" w:eastAsia="Times New Roman" w:hAnsi="Times New Roman" w:cs="Times New Roman"/>
                <w:bCs/>
                <w:sz w:val="16"/>
                <w:szCs w:val="16"/>
                <w:lang w:eastAsia="ru-RU"/>
              </w:rPr>
              <w:t>252</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Мокотерская Д. С.</w:t>
            </w:r>
            <w:r w:rsidRPr="00B25EFC">
              <w:rPr>
                <w:rFonts w:ascii="Times New Roman" w:hAnsi="Times New Roman" w:cs="Times New Roman"/>
                <w:sz w:val="16"/>
                <w:szCs w:val="16"/>
              </w:rPr>
              <w:t xml:space="preserve"> Корреляционно-регрессионный анализ влияния различных факторов на прибыль от реализации картофеля</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256</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Мусаев Т. Х.</w:t>
            </w:r>
            <w:r w:rsidRPr="00B25EFC">
              <w:rPr>
                <w:rFonts w:ascii="Times New Roman" w:hAnsi="Times New Roman" w:cs="Times New Roman"/>
                <w:sz w:val="16"/>
                <w:szCs w:val="16"/>
              </w:rPr>
              <w:t xml:space="preserve">  Внешнеэкономические связи Туркменистана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258</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Мусаев Т. Х.</w:t>
            </w:r>
            <w:r w:rsidRPr="00B25EFC">
              <w:rPr>
                <w:rFonts w:ascii="Times New Roman" w:hAnsi="Times New Roman" w:cs="Times New Roman"/>
                <w:sz w:val="16"/>
                <w:szCs w:val="16"/>
              </w:rPr>
              <w:t xml:space="preserve">  Государственное регулирование внешней торговли </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в Республике Туркменистан</w:t>
            </w:r>
            <w:r w:rsidRPr="00B25EFC">
              <w:rPr>
                <w:rFonts w:ascii="Times New Roman" w:hAnsi="Times New Roman" w:cs="Times New Roman"/>
                <w:iCs/>
                <w:sz w:val="16"/>
                <w:szCs w:val="16"/>
              </w:rPr>
              <w:t xml:space="preserve"> </w:t>
            </w:r>
            <w:r>
              <w:rPr>
                <w:rFonts w:ascii="Times New Roman" w:hAnsi="Times New Roman" w:cs="Times New Roman"/>
                <w:iCs/>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264</w:t>
            </w:r>
          </w:p>
        </w:tc>
      </w:tr>
      <w:tr w:rsidR="0001577A" w:rsidRPr="00B25EFC" w:rsidTr="0006285B">
        <w:tc>
          <w:tcPr>
            <w:tcW w:w="5778" w:type="dxa"/>
          </w:tcPr>
          <w:p w:rsidR="0001577A" w:rsidRPr="00B25EFC" w:rsidRDefault="0001577A" w:rsidP="0006285B">
            <w:pPr>
              <w:pStyle w:val="aa"/>
              <w:ind w:left="-57" w:right="-108"/>
              <w:jc w:val="both"/>
              <w:rPr>
                <w:rFonts w:ascii="Times New Roman" w:eastAsia="WenQuanYi Micro Hei" w:hAnsi="Times New Roman"/>
                <w:kern w:val="1"/>
                <w:sz w:val="16"/>
                <w:szCs w:val="16"/>
                <w:lang w:eastAsia="zh-CN" w:bidi="hi-IN"/>
              </w:rPr>
            </w:pPr>
            <w:r w:rsidRPr="00344B69">
              <w:rPr>
                <w:rFonts w:ascii="Times New Roman" w:hAnsi="Times New Roman"/>
                <w:b/>
                <w:sz w:val="16"/>
                <w:szCs w:val="16"/>
              </w:rPr>
              <w:t>Нарбаев С.</w:t>
            </w:r>
            <w:r>
              <w:rPr>
                <w:rFonts w:ascii="Times New Roman" w:hAnsi="Times New Roman"/>
                <w:b/>
                <w:sz w:val="16"/>
                <w:szCs w:val="16"/>
              </w:rPr>
              <w:t xml:space="preserve"> </w:t>
            </w:r>
            <w:r w:rsidRPr="00344B69">
              <w:rPr>
                <w:rFonts w:ascii="Times New Roman" w:hAnsi="Times New Roman"/>
                <w:b/>
                <w:sz w:val="16"/>
                <w:szCs w:val="16"/>
              </w:rPr>
              <w:t>Х.</w:t>
            </w:r>
            <w:r w:rsidRPr="00B25EFC">
              <w:rPr>
                <w:rFonts w:ascii="Times New Roman" w:hAnsi="Times New Roman"/>
                <w:sz w:val="16"/>
                <w:szCs w:val="16"/>
              </w:rPr>
              <w:t xml:space="preserve"> Метрологическое обеспечение управления качеством продукции </w:t>
            </w:r>
            <w:r>
              <w:rPr>
                <w:rFonts w:ascii="Times New Roman" w:hAnsi="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267</w:t>
            </w:r>
          </w:p>
        </w:tc>
      </w:tr>
      <w:tr w:rsidR="0001577A" w:rsidRPr="00B25EFC" w:rsidTr="0006285B">
        <w:tc>
          <w:tcPr>
            <w:tcW w:w="5778" w:type="dxa"/>
          </w:tcPr>
          <w:p w:rsidR="0001577A" w:rsidRDefault="0001577A" w:rsidP="0006285B">
            <w:pPr>
              <w:pStyle w:val="aa"/>
              <w:ind w:left="-57" w:right="-108"/>
              <w:jc w:val="both"/>
              <w:rPr>
                <w:rFonts w:ascii="Times New Roman" w:hAnsi="Times New Roman"/>
                <w:sz w:val="16"/>
                <w:szCs w:val="16"/>
              </w:rPr>
            </w:pPr>
            <w:r w:rsidRPr="00344B69">
              <w:rPr>
                <w:rFonts w:ascii="Times New Roman" w:hAnsi="Times New Roman"/>
                <w:b/>
                <w:sz w:val="16"/>
                <w:szCs w:val="16"/>
              </w:rPr>
              <w:t>Нарбаев С.</w:t>
            </w:r>
            <w:r>
              <w:rPr>
                <w:rFonts w:ascii="Times New Roman" w:hAnsi="Times New Roman"/>
                <w:b/>
                <w:sz w:val="16"/>
                <w:szCs w:val="16"/>
              </w:rPr>
              <w:t xml:space="preserve"> </w:t>
            </w:r>
            <w:r w:rsidRPr="00344B69">
              <w:rPr>
                <w:rFonts w:ascii="Times New Roman" w:hAnsi="Times New Roman"/>
                <w:b/>
                <w:sz w:val="16"/>
                <w:szCs w:val="16"/>
              </w:rPr>
              <w:t>Х.</w:t>
            </w:r>
            <w:r w:rsidRPr="00B25EFC">
              <w:rPr>
                <w:rFonts w:ascii="Times New Roman" w:hAnsi="Times New Roman"/>
                <w:sz w:val="16"/>
                <w:szCs w:val="16"/>
              </w:rPr>
              <w:t xml:space="preserve"> Теоретические проблемы управления качеством труда</w:t>
            </w:r>
          </w:p>
          <w:p w:rsidR="0001577A" w:rsidRPr="00B25EFC" w:rsidRDefault="0001577A" w:rsidP="0006285B">
            <w:pPr>
              <w:pStyle w:val="aa"/>
              <w:ind w:left="-57" w:right="-108"/>
              <w:jc w:val="both"/>
              <w:rPr>
                <w:rFonts w:ascii="Times New Roman" w:eastAsia="WenQuanYi Micro Hei" w:hAnsi="Times New Roman"/>
                <w:kern w:val="1"/>
                <w:sz w:val="16"/>
                <w:szCs w:val="16"/>
                <w:lang w:eastAsia="zh-CN" w:bidi="hi-IN"/>
              </w:rPr>
            </w:pPr>
            <w:r w:rsidRPr="00B25EFC">
              <w:rPr>
                <w:rFonts w:ascii="Times New Roman" w:hAnsi="Times New Roman"/>
                <w:sz w:val="16"/>
                <w:szCs w:val="16"/>
              </w:rPr>
              <w:t xml:space="preserve"> и продукции в молочном скотоводстве</w:t>
            </w:r>
            <w:r>
              <w:rPr>
                <w:rFonts w:ascii="Times New Roman" w:hAnsi="Times New Roman"/>
                <w:sz w:val="16"/>
                <w:szCs w:val="16"/>
              </w:rPr>
              <w:t>…</w:t>
            </w:r>
            <w:r>
              <w:rPr>
                <w:rFonts w:ascii="Times New Roman" w:eastAsia="WenQuanYi Micro Hei" w:hAnsi="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269</w:t>
            </w:r>
          </w:p>
        </w:tc>
      </w:tr>
      <w:tr w:rsidR="0001577A" w:rsidRPr="00B25EFC" w:rsidTr="0006285B">
        <w:tc>
          <w:tcPr>
            <w:tcW w:w="5778" w:type="dxa"/>
          </w:tcPr>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344B69">
              <w:rPr>
                <w:rFonts w:ascii="Times New Roman" w:hAnsi="Times New Roman" w:cs="Times New Roman"/>
                <w:b/>
                <w:sz w:val="16"/>
                <w:szCs w:val="16"/>
              </w:rPr>
              <w:t>Насенник Д. А.</w:t>
            </w:r>
            <w:r w:rsidRPr="00B25EFC">
              <w:rPr>
                <w:rFonts w:ascii="Times New Roman" w:hAnsi="Times New Roman" w:cs="Times New Roman"/>
                <w:sz w:val="16"/>
                <w:szCs w:val="16"/>
              </w:rPr>
              <w:t xml:space="preserve">  Роль профсоюзов на рынке труда</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272</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Невар Н. А.</w:t>
            </w:r>
            <w:r w:rsidRPr="00B25EFC">
              <w:rPr>
                <w:rFonts w:ascii="Times New Roman" w:hAnsi="Times New Roman" w:cs="Times New Roman"/>
                <w:sz w:val="16"/>
                <w:szCs w:val="16"/>
              </w:rPr>
              <w:t xml:space="preserve"> Моделирование программы развития сельскохозяйственного пре</w:t>
            </w:r>
            <w:r w:rsidRPr="00B25EFC">
              <w:rPr>
                <w:rFonts w:ascii="Times New Roman" w:hAnsi="Times New Roman" w:cs="Times New Roman"/>
                <w:sz w:val="16"/>
                <w:szCs w:val="16"/>
              </w:rPr>
              <w:t>д</w:t>
            </w:r>
            <w:r w:rsidRPr="00B25EFC">
              <w:rPr>
                <w:rFonts w:ascii="Times New Roman" w:hAnsi="Times New Roman" w:cs="Times New Roman"/>
                <w:sz w:val="16"/>
                <w:szCs w:val="16"/>
              </w:rPr>
              <w:t>приятия (на примере ОАО «Агрокомбинат «Юбилейный»</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 xml:space="preserve"> Оршанского района) </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277</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Невар Н. А.</w:t>
            </w:r>
            <w:r w:rsidRPr="00B25EFC">
              <w:rPr>
                <w:rFonts w:ascii="Times New Roman" w:hAnsi="Times New Roman" w:cs="Times New Roman"/>
                <w:sz w:val="16"/>
                <w:szCs w:val="16"/>
              </w:rPr>
              <w:t xml:space="preserve">  Особенности и методики моделирования специализации</w:t>
            </w:r>
          </w:p>
          <w:p w:rsidR="0001577A" w:rsidRPr="00B25EFC" w:rsidRDefault="0001577A" w:rsidP="0006285B">
            <w:pPr>
              <w:ind w:left="-57" w:right="-108"/>
              <w:rPr>
                <w:rFonts w:ascii="Times New Roman" w:eastAsia="WenQuanYi Micro Hei" w:hAnsi="Times New Roman" w:cs="Times New Roman"/>
                <w:kern w:val="1"/>
                <w:sz w:val="16"/>
                <w:szCs w:val="16"/>
                <w:lang w:eastAsia="zh-CN" w:bidi="hi-IN"/>
              </w:rPr>
            </w:pPr>
            <w:r w:rsidRPr="00B25EFC">
              <w:rPr>
                <w:rFonts w:ascii="Times New Roman" w:hAnsi="Times New Roman" w:cs="Times New Roman"/>
                <w:sz w:val="16"/>
                <w:szCs w:val="16"/>
              </w:rPr>
              <w:t xml:space="preserve"> и сочетания отраслей сельскохозяйственного предприятия</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279</w:t>
            </w:r>
          </w:p>
        </w:tc>
      </w:tr>
      <w:tr w:rsidR="0001577A" w:rsidRPr="00B25EFC" w:rsidTr="0006285B">
        <w:tc>
          <w:tcPr>
            <w:tcW w:w="5778" w:type="dxa"/>
          </w:tcPr>
          <w:p w:rsidR="0001577A" w:rsidRDefault="0001577A" w:rsidP="0006285B">
            <w:pPr>
              <w:pStyle w:val="aa"/>
              <w:ind w:left="-57" w:right="-108"/>
              <w:jc w:val="both"/>
              <w:rPr>
                <w:rFonts w:ascii="Times New Roman" w:hAnsi="Times New Roman"/>
                <w:sz w:val="16"/>
                <w:szCs w:val="16"/>
              </w:rPr>
            </w:pPr>
            <w:r w:rsidRPr="00344B69">
              <w:rPr>
                <w:rFonts w:ascii="Times New Roman" w:hAnsi="Times New Roman"/>
                <w:b/>
                <w:sz w:val="16"/>
                <w:szCs w:val="16"/>
              </w:rPr>
              <w:t>Никифоров Е. А.</w:t>
            </w:r>
            <w:r w:rsidRPr="00B25EFC">
              <w:rPr>
                <w:rFonts w:ascii="Times New Roman" w:hAnsi="Times New Roman"/>
                <w:sz w:val="16"/>
                <w:szCs w:val="16"/>
              </w:rPr>
              <w:t xml:space="preserve"> Экономические особенности агротуризма </w:t>
            </w:r>
          </w:p>
          <w:p w:rsidR="0001577A" w:rsidRPr="00B25EFC" w:rsidRDefault="0001577A" w:rsidP="0006285B">
            <w:pPr>
              <w:pStyle w:val="aa"/>
              <w:ind w:left="-57" w:right="-108"/>
              <w:jc w:val="both"/>
              <w:rPr>
                <w:rFonts w:ascii="Times New Roman" w:eastAsia="WenQuanYi Micro Hei" w:hAnsi="Times New Roman"/>
                <w:kern w:val="1"/>
                <w:sz w:val="16"/>
                <w:szCs w:val="16"/>
                <w:lang w:eastAsia="zh-CN" w:bidi="hi-IN"/>
              </w:rPr>
            </w:pPr>
            <w:r w:rsidRPr="00B25EFC">
              <w:rPr>
                <w:rFonts w:ascii="Times New Roman" w:hAnsi="Times New Roman"/>
                <w:sz w:val="16"/>
                <w:szCs w:val="16"/>
              </w:rPr>
              <w:t xml:space="preserve">в Республике Беларусь </w:t>
            </w:r>
            <w:r>
              <w:rPr>
                <w:rFonts w:ascii="Times New Roman" w:hAnsi="Times New Roman"/>
                <w:sz w:val="16"/>
                <w:szCs w:val="16"/>
              </w:rPr>
              <w:t>…</w:t>
            </w:r>
            <w:r>
              <w:rPr>
                <w:rFonts w:ascii="Times New Roman" w:eastAsia="WenQuanYi Micro Hei" w:hAnsi="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281</w:t>
            </w:r>
          </w:p>
        </w:tc>
      </w:tr>
      <w:tr w:rsidR="0001577A" w:rsidRPr="00B25EFC" w:rsidTr="0006285B">
        <w:tc>
          <w:tcPr>
            <w:tcW w:w="5778" w:type="dxa"/>
          </w:tcPr>
          <w:p w:rsidR="0001577A" w:rsidRDefault="0001577A" w:rsidP="0006285B">
            <w:pPr>
              <w:shd w:val="clear" w:color="auto" w:fill="FFFFFF"/>
              <w:ind w:left="-57" w:right="-108"/>
              <w:jc w:val="both"/>
              <w:textAlignment w:val="baseline"/>
              <w:rPr>
                <w:rFonts w:ascii="Times New Roman" w:eastAsia="Times New Roman" w:hAnsi="Times New Roman" w:cs="Times New Roman"/>
                <w:noProof/>
                <w:sz w:val="16"/>
                <w:szCs w:val="16"/>
                <w:lang w:eastAsia="ru-RU"/>
              </w:rPr>
            </w:pPr>
            <w:r w:rsidRPr="00344B69">
              <w:rPr>
                <w:rFonts w:ascii="Times New Roman" w:eastAsia="Times New Roman" w:hAnsi="Times New Roman" w:cs="Times New Roman"/>
                <w:b/>
                <w:noProof/>
                <w:sz w:val="16"/>
                <w:szCs w:val="16"/>
                <w:lang w:eastAsia="ru-RU"/>
              </w:rPr>
              <w:t>Новикова К. А.</w:t>
            </w:r>
            <w:r w:rsidRPr="00B25EFC">
              <w:rPr>
                <w:rFonts w:ascii="Times New Roman" w:eastAsia="Times New Roman" w:hAnsi="Times New Roman" w:cs="Times New Roman"/>
                <w:noProof/>
                <w:sz w:val="16"/>
                <w:szCs w:val="16"/>
                <w:lang w:eastAsia="ru-RU"/>
              </w:rPr>
              <w:t xml:space="preserve"> Современное состояние и перспективы развития</w:t>
            </w:r>
          </w:p>
          <w:p w:rsidR="0001577A" w:rsidRPr="00B25EFC" w:rsidRDefault="0001577A" w:rsidP="0006285B">
            <w:pPr>
              <w:shd w:val="clear" w:color="auto" w:fill="FFFFFF"/>
              <w:ind w:left="-57" w:right="-108"/>
              <w:jc w:val="both"/>
              <w:textAlignment w:val="baseline"/>
              <w:rPr>
                <w:rFonts w:ascii="Times New Roman" w:eastAsia="WenQuanYi Micro Hei" w:hAnsi="Times New Roman" w:cs="Times New Roman"/>
                <w:kern w:val="1"/>
                <w:sz w:val="16"/>
                <w:szCs w:val="16"/>
                <w:lang w:eastAsia="zh-CN" w:bidi="hi-IN"/>
              </w:rPr>
            </w:pPr>
            <w:r w:rsidRPr="00B25EFC">
              <w:rPr>
                <w:rFonts w:ascii="Times New Roman" w:eastAsia="Times New Roman" w:hAnsi="Times New Roman" w:cs="Times New Roman"/>
                <w:noProof/>
                <w:sz w:val="16"/>
                <w:szCs w:val="16"/>
                <w:lang w:eastAsia="ru-RU"/>
              </w:rPr>
              <w:t xml:space="preserve"> производства картофеля в Республике Беларусь</w:t>
            </w:r>
            <w:r w:rsidRPr="00B25EFC">
              <w:rPr>
                <w:rFonts w:ascii="Times New Roman" w:hAnsi="Times New Roman" w:cs="Times New Roman"/>
                <w:sz w:val="16"/>
                <w:szCs w:val="16"/>
              </w:rPr>
              <w:t xml:space="preserve"> </w:t>
            </w:r>
            <w:r>
              <w:rPr>
                <w:rFonts w:ascii="Times New Roman" w:hAnsi="Times New Roman" w:cs="Times New Roman"/>
                <w:sz w:val="16"/>
                <w:szCs w:val="16"/>
              </w:rPr>
              <w:t>…</w:t>
            </w:r>
            <w:r>
              <w:rPr>
                <w:rFonts w:ascii="Times New Roman" w:eastAsia="WenQuanYi Micro Hei" w:hAnsi="Times New Roman" w:cs="Times New Roman"/>
                <w:kern w:val="1"/>
                <w:sz w:val="16"/>
                <w:szCs w:val="16"/>
                <w:lang w:eastAsia="zh-CN" w:bidi="hi-IN"/>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285</w:t>
            </w:r>
          </w:p>
        </w:tc>
      </w:tr>
      <w:tr w:rsidR="0001577A" w:rsidRPr="00B25EFC" w:rsidTr="0006285B">
        <w:tc>
          <w:tcPr>
            <w:tcW w:w="5778" w:type="dxa"/>
          </w:tcPr>
          <w:p w:rsidR="0001577A" w:rsidRDefault="0001577A" w:rsidP="0006285B">
            <w:pPr>
              <w:ind w:left="-57" w:right="-108"/>
              <w:rPr>
                <w:rFonts w:ascii="Times New Roman" w:hAnsi="Times New Roman" w:cs="Times New Roman"/>
                <w:bCs/>
                <w:sz w:val="16"/>
                <w:szCs w:val="16"/>
                <w:shd w:val="clear" w:color="auto" w:fill="FFFFFF"/>
              </w:rPr>
            </w:pPr>
            <w:r w:rsidRPr="00344B69">
              <w:rPr>
                <w:rFonts w:ascii="Times New Roman" w:eastAsia="Times New Roman" w:hAnsi="Times New Roman" w:cs="Times New Roman"/>
                <w:b/>
                <w:noProof/>
                <w:sz w:val="16"/>
                <w:szCs w:val="16"/>
                <w:lang w:eastAsia="ru-RU"/>
              </w:rPr>
              <w:t>Новикова М. С.</w:t>
            </w:r>
            <w:r w:rsidRPr="00B25EFC">
              <w:rPr>
                <w:rFonts w:ascii="Times New Roman" w:hAnsi="Times New Roman" w:cs="Times New Roman"/>
                <w:bCs/>
                <w:sz w:val="16"/>
                <w:szCs w:val="16"/>
                <w:shd w:val="clear" w:color="auto" w:fill="FFFFFF"/>
              </w:rPr>
              <w:t xml:space="preserve">  Стратегия рекламной деятельности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Style w:val="apple-converted-space"/>
                <w:rFonts w:ascii="Times New Roman" w:hAnsi="Times New Roman" w:cs="Times New Roman"/>
                <w:caps/>
                <w:sz w:val="16"/>
                <w:szCs w:val="16"/>
              </w:rPr>
              <w:t>ОАО «Б</w:t>
            </w:r>
            <w:r w:rsidRPr="00B25EFC">
              <w:rPr>
                <w:rStyle w:val="apple-converted-space"/>
                <w:rFonts w:ascii="Times New Roman" w:hAnsi="Times New Roman" w:cs="Times New Roman"/>
                <w:sz w:val="16"/>
                <w:szCs w:val="16"/>
              </w:rPr>
              <w:t>абушкина крынка</w:t>
            </w:r>
            <w:r w:rsidRPr="00B25EFC">
              <w:rPr>
                <w:rStyle w:val="apple-converted-space"/>
                <w:rFonts w:ascii="Times New Roman" w:hAnsi="Times New Roman" w:cs="Times New Roman"/>
                <w:caps/>
                <w:sz w:val="16"/>
                <w:szCs w:val="16"/>
              </w:rPr>
              <w:t>»</w:t>
            </w:r>
            <w:r w:rsidRPr="00344B69">
              <w:rPr>
                <w:rStyle w:val="apple-converted-space"/>
                <w:rFonts w:ascii="Times New Roman" w:hAnsi="Times New Roman" w:cs="Times New Roman"/>
                <w:caps/>
                <w:sz w:val="16"/>
                <w:szCs w:val="16"/>
              </w:rPr>
              <w:t>…</w:t>
            </w:r>
            <w:r w:rsidRPr="00344B69">
              <w:rPr>
                <w:rFonts w:ascii="Times New Roman" w:eastAsia="Times New Roman" w:hAnsi="Times New Roman" w:cs="Times New Roman"/>
                <w:noProof/>
                <w:sz w:val="16"/>
                <w:szCs w:val="16"/>
                <w:lang w:eastAsia="ru-RU"/>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289</w:t>
            </w:r>
          </w:p>
        </w:tc>
      </w:tr>
      <w:tr w:rsidR="0001577A" w:rsidRPr="00B25EFC" w:rsidTr="0006285B">
        <w:tc>
          <w:tcPr>
            <w:tcW w:w="5778" w:type="dxa"/>
          </w:tcPr>
          <w:p w:rsidR="0001577A" w:rsidRDefault="0001577A" w:rsidP="0006285B">
            <w:pPr>
              <w:ind w:left="-57" w:right="-108"/>
              <w:rPr>
                <w:rFonts w:ascii="Times New Roman" w:hAnsi="Times New Roman" w:cs="Times New Roman"/>
                <w:bCs/>
                <w:sz w:val="16"/>
                <w:szCs w:val="16"/>
                <w:shd w:val="clear" w:color="auto" w:fill="FFFFFF"/>
              </w:rPr>
            </w:pPr>
            <w:r w:rsidRPr="00344B69">
              <w:rPr>
                <w:rFonts w:ascii="Times New Roman" w:eastAsia="Times New Roman" w:hAnsi="Times New Roman" w:cs="Times New Roman"/>
                <w:b/>
                <w:noProof/>
                <w:sz w:val="16"/>
                <w:szCs w:val="16"/>
                <w:lang w:eastAsia="ru-RU"/>
              </w:rPr>
              <w:t>Новикова М. С.</w:t>
            </w:r>
            <w:r w:rsidRPr="00B25EFC">
              <w:rPr>
                <w:rFonts w:ascii="Times New Roman" w:hAnsi="Times New Roman" w:cs="Times New Roman"/>
                <w:bCs/>
                <w:sz w:val="16"/>
                <w:szCs w:val="16"/>
                <w:shd w:val="clear" w:color="auto" w:fill="FFFFFF"/>
              </w:rPr>
              <w:t xml:space="preserve">  Холдинг «Могилёвская молочная компания</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bCs/>
                <w:sz w:val="16"/>
                <w:szCs w:val="16"/>
                <w:shd w:val="clear" w:color="auto" w:fill="FFFFFF"/>
              </w:rPr>
              <w:t xml:space="preserve"> «Бабушкина крынка»</w:t>
            </w:r>
            <w:r w:rsidRPr="00B25EFC">
              <w:rPr>
                <w:rFonts w:ascii="Times New Roman" w:hAnsi="Times New Roman" w:cs="Times New Roman"/>
                <w:bCs/>
                <w:sz w:val="16"/>
                <w:szCs w:val="16"/>
              </w:rPr>
              <w:t xml:space="preserve"> </w:t>
            </w:r>
            <w:r>
              <w:rPr>
                <w:rFonts w:ascii="Times New Roman" w:hAnsi="Times New Roman" w:cs="Times New Roman"/>
                <w:bCs/>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291</w:t>
            </w:r>
          </w:p>
        </w:tc>
      </w:tr>
      <w:tr w:rsidR="0001577A" w:rsidRPr="00B25EFC" w:rsidTr="0006285B">
        <w:tc>
          <w:tcPr>
            <w:tcW w:w="5778" w:type="dxa"/>
          </w:tcPr>
          <w:p w:rsidR="0001577A" w:rsidRDefault="0001577A" w:rsidP="0006285B">
            <w:pPr>
              <w:ind w:left="-57" w:right="-108"/>
              <w:rPr>
                <w:rFonts w:ascii="Times New Roman" w:eastAsia="Calibri" w:hAnsi="Times New Roman" w:cs="Times New Roman"/>
                <w:sz w:val="16"/>
                <w:szCs w:val="16"/>
              </w:rPr>
            </w:pPr>
            <w:r w:rsidRPr="00344B69">
              <w:rPr>
                <w:rFonts w:ascii="Times New Roman" w:eastAsia="Times New Roman" w:hAnsi="Times New Roman" w:cs="Times New Roman"/>
                <w:b/>
                <w:noProof/>
                <w:sz w:val="16"/>
                <w:szCs w:val="16"/>
                <w:lang w:eastAsia="ru-RU"/>
              </w:rPr>
              <w:t>Новожилова А. Д.</w:t>
            </w:r>
            <w:r w:rsidRPr="00B25EFC">
              <w:rPr>
                <w:rFonts w:ascii="Times New Roman" w:hAnsi="Times New Roman" w:cs="Times New Roman"/>
                <w:sz w:val="16"/>
                <w:szCs w:val="16"/>
              </w:rPr>
              <w:t xml:space="preserve">  </w:t>
            </w:r>
            <w:r w:rsidRPr="00B25EFC">
              <w:rPr>
                <w:rFonts w:ascii="Times New Roman" w:eastAsia="Calibri" w:hAnsi="Times New Roman" w:cs="Times New Roman"/>
                <w:sz w:val="16"/>
                <w:szCs w:val="16"/>
              </w:rPr>
              <w:t xml:space="preserve">Условия и факторы эффективного развития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eastAsia="Calibri" w:hAnsi="Times New Roman" w:cs="Times New Roman"/>
                <w:sz w:val="16"/>
                <w:szCs w:val="16"/>
              </w:rPr>
              <w:t>производства рапса</w:t>
            </w:r>
            <w:r>
              <w:rPr>
                <w:rFonts w:ascii="Times New Roman" w:eastAsia="Calibri"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293</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eastAsia="Times New Roman" w:hAnsi="Times New Roman" w:cs="Times New Roman"/>
                <w:b/>
                <w:noProof/>
                <w:sz w:val="16"/>
                <w:szCs w:val="16"/>
                <w:lang w:eastAsia="ru-RU"/>
              </w:rPr>
              <w:t>Остапова Е. В.</w:t>
            </w:r>
            <w:r w:rsidRPr="00B25EFC">
              <w:rPr>
                <w:rFonts w:ascii="Times New Roman" w:hAnsi="Times New Roman" w:cs="Times New Roman"/>
                <w:sz w:val="16"/>
                <w:szCs w:val="16"/>
              </w:rPr>
              <w:t xml:space="preserve">  Пути рационализации использования земельных угодий</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297</w:t>
            </w: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sz w:val="16"/>
                <w:szCs w:val="16"/>
              </w:rPr>
            </w:pPr>
            <w:r w:rsidRPr="00344B69">
              <w:rPr>
                <w:rFonts w:ascii="Times New Roman" w:eastAsia="Times New Roman" w:hAnsi="Times New Roman" w:cs="Times New Roman"/>
                <w:b/>
                <w:noProof/>
                <w:sz w:val="16"/>
                <w:szCs w:val="16"/>
                <w:lang w:eastAsia="ru-RU"/>
              </w:rPr>
              <w:t>Павлова К. В.</w:t>
            </w:r>
            <w:r w:rsidRPr="00B25EFC">
              <w:rPr>
                <w:rFonts w:ascii="Times New Roman" w:hAnsi="Times New Roman" w:cs="Times New Roman"/>
                <w:sz w:val="16"/>
                <w:szCs w:val="16"/>
              </w:rPr>
              <w:t xml:space="preserve">  Основные пути повышения конкурентоспособности </w:t>
            </w:r>
          </w:p>
          <w:p w:rsidR="0001577A"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продукции мясоперерабатывающего подкомплекса Республики</w:t>
            </w:r>
          </w:p>
          <w:p w:rsidR="0001577A" w:rsidRPr="00B25EFC" w:rsidRDefault="0001577A" w:rsidP="0006285B">
            <w:pPr>
              <w:ind w:left="-57" w:right="-108"/>
              <w:contextualSpacing/>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 Беларусь на внешнем рынке</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299</w:t>
            </w:r>
          </w:p>
        </w:tc>
      </w:tr>
      <w:tr w:rsidR="0001577A" w:rsidRPr="00B25EFC" w:rsidTr="0006285B">
        <w:tc>
          <w:tcPr>
            <w:tcW w:w="5778" w:type="dxa"/>
          </w:tcPr>
          <w:p w:rsidR="0001577A" w:rsidRDefault="0001577A" w:rsidP="0006285B">
            <w:pPr>
              <w:ind w:left="-57" w:right="-108"/>
              <w:contextualSpacing/>
              <w:jc w:val="both"/>
              <w:rPr>
                <w:rFonts w:ascii="Times New Roman" w:hAnsi="Times New Roman" w:cs="Times New Roman"/>
                <w:sz w:val="16"/>
                <w:szCs w:val="16"/>
              </w:rPr>
            </w:pPr>
            <w:r w:rsidRPr="00344B69">
              <w:rPr>
                <w:rFonts w:ascii="Times New Roman" w:eastAsia="Times New Roman" w:hAnsi="Times New Roman" w:cs="Times New Roman"/>
                <w:b/>
                <w:noProof/>
                <w:sz w:val="16"/>
                <w:szCs w:val="16"/>
                <w:lang w:eastAsia="ru-RU"/>
              </w:rPr>
              <w:lastRenderedPageBreak/>
              <w:t>Павлова К.</w:t>
            </w:r>
            <w:r>
              <w:rPr>
                <w:rFonts w:ascii="Times New Roman" w:eastAsia="Times New Roman" w:hAnsi="Times New Roman" w:cs="Times New Roman"/>
                <w:b/>
                <w:noProof/>
                <w:sz w:val="16"/>
                <w:szCs w:val="16"/>
                <w:lang w:eastAsia="ru-RU"/>
              </w:rPr>
              <w:t xml:space="preserve"> </w:t>
            </w:r>
            <w:r w:rsidRPr="00344B69">
              <w:rPr>
                <w:rFonts w:ascii="Times New Roman" w:eastAsia="Times New Roman" w:hAnsi="Times New Roman" w:cs="Times New Roman"/>
                <w:b/>
                <w:noProof/>
                <w:sz w:val="16"/>
                <w:szCs w:val="16"/>
                <w:lang w:eastAsia="ru-RU"/>
              </w:rPr>
              <w:t>В.</w:t>
            </w:r>
            <w:r w:rsidRPr="00B25EFC">
              <w:rPr>
                <w:rFonts w:ascii="Times New Roman" w:hAnsi="Times New Roman" w:cs="Times New Roman"/>
                <w:sz w:val="16"/>
                <w:szCs w:val="16"/>
              </w:rPr>
              <w:t xml:space="preserve"> Усиление роли внешнеэкономической деятельности</w:t>
            </w:r>
          </w:p>
          <w:p w:rsidR="0001577A" w:rsidRPr="00B25EFC" w:rsidRDefault="0001577A" w:rsidP="0006285B">
            <w:pPr>
              <w:ind w:left="-57" w:right="-108"/>
              <w:contextualSpacing/>
              <w:jc w:val="both"/>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 в организациях хлебопекарной промышленности Беларуси </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302</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eastAsia="Times New Roman" w:hAnsi="Times New Roman" w:cs="Times New Roman"/>
                <w:b/>
                <w:noProof/>
                <w:sz w:val="16"/>
                <w:szCs w:val="16"/>
                <w:lang w:eastAsia="ru-RU"/>
              </w:rPr>
              <w:t>Павлова Я.</w:t>
            </w:r>
            <w:r>
              <w:rPr>
                <w:rFonts w:ascii="Times New Roman" w:eastAsia="Times New Roman" w:hAnsi="Times New Roman" w:cs="Times New Roman"/>
                <w:b/>
                <w:noProof/>
                <w:sz w:val="16"/>
                <w:szCs w:val="16"/>
                <w:lang w:eastAsia="ru-RU"/>
              </w:rPr>
              <w:t xml:space="preserve"> </w:t>
            </w:r>
            <w:r w:rsidRPr="00344B69">
              <w:rPr>
                <w:rFonts w:ascii="Times New Roman" w:eastAsia="Times New Roman" w:hAnsi="Times New Roman" w:cs="Times New Roman"/>
                <w:b/>
                <w:noProof/>
                <w:sz w:val="16"/>
                <w:szCs w:val="16"/>
                <w:lang w:eastAsia="ru-RU"/>
              </w:rPr>
              <w:t>А.</w:t>
            </w:r>
            <w:r w:rsidRPr="00B25EFC">
              <w:rPr>
                <w:rFonts w:ascii="Times New Roman" w:hAnsi="Times New Roman" w:cs="Times New Roman"/>
                <w:sz w:val="16"/>
                <w:szCs w:val="16"/>
              </w:rPr>
              <w:t xml:space="preserve">  </w:t>
            </w:r>
            <w:r w:rsidRPr="00B25EFC">
              <w:rPr>
                <w:rFonts w:ascii="Times New Roman" w:hAnsi="Times New Roman" w:cs="Times New Roman"/>
                <w:caps/>
                <w:sz w:val="16"/>
                <w:szCs w:val="16"/>
              </w:rPr>
              <w:t>С</w:t>
            </w:r>
            <w:r w:rsidRPr="00B25EFC">
              <w:rPr>
                <w:rFonts w:ascii="Times New Roman" w:hAnsi="Times New Roman" w:cs="Times New Roman"/>
                <w:sz w:val="16"/>
                <w:szCs w:val="16"/>
              </w:rPr>
              <w:t>остояние и тенденции развития молочного подкомплекса Респу</w:t>
            </w:r>
            <w:r w:rsidRPr="00B25EFC">
              <w:rPr>
                <w:rFonts w:ascii="Times New Roman" w:hAnsi="Times New Roman" w:cs="Times New Roman"/>
                <w:sz w:val="16"/>
                <w:szCs w:val="16"/>
              </w:rPr>
              <w:t>б</w:t>
            </w:r>
            <w:r w:rsidRPr="00B25EFC">
              <w:rPr>
                <w:rFonts w:ascii="Times New Roman" w:hAnsi="Times New Roman" w:cs="Times New Roman"/>
                <w:sz w:val="16"/>
                <w:szCs w:val="16"/>
              </w:rPr>
              <w:t>лике Беларусь</w:t>
            </w:r>
            <w:r>
              <w:rPr>
                <w:rFonts w:ascii="Times New Roman" w:hAnsi="Times New Roman" w:cs="Times New Roman"/>
                <w:sz w:val="16"/>
                <w:szCs w:val="16"/>
              </w:rPr>
              <w:t>…………………………………………………………………….</w:t>
            </w:r>
          </w:p>
          <w:p w:rsidR="0001577A" w:rsidRPr="00B25EFC" w:rsidRDefault="0001577A" w:rsidP="0006285B">
            <w:pPr>
              <w:ind w:left="-57" w:right="-108"/>
              <w:rPr>
                <w:rFonts w:ascii="Times New Roman" w:eastAsia="Times New Roman" w:hAnsi="Times New Roman" w:cs="Times New Roman"/>
                <w:noProof/>
                <w:sz w:val="16"/>
                <w:szCs w:val="16"/>
                <w:lang w:eastAsia="ru-RU"/>
              </w:rPr>
            </w:pPr>
          </w:p>
        </w:tc>
        <w:tc>
          <w:tcPr>
            <w:tcW w:w="425" w:type="dxa"/>
            <w:vAlign w:val="bottom"/>
          </w:tcPr>
          <w:p w:rsidR="0001577A"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304</w:t>
            </w:r>
          </w:p>
          <w:p w:rsidR="0001577A" w:rsidRPr="00B25EFC" w:rsidRDefault="0001577A" w:rsidP="0006285B">
            <w:pPr>
              <w:ind w:left="-57" w:right="-57"/>
              <w:rPr>
                <w:rFonts w:ascii="Times New Roman" w:hAnsi="Times New Roman" w:cs="Times New Roman"/>
                <w:sz w:val="16"/>
                <w:szCs w:val="16"/>
              </w:rPr>
            </w:pPr>
          </w:p>
        </w:tc>
      </w:tr>
      <w:tr w:rsidR="0001577A" w:rsidRPr="00B25EFC" w:rsidTr="0006285B">
        <w:tc>
          <w:tcPr>
            <w:tcW w:w="5778" w:type="dxa"/>
          </w:tcPr>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344B69">
              <w:rPr>
                <w:rFonts w:ascii="Times New Roman" w:eastAsia="Times New Roman" w:hAnsi="Times New Roman" w:cs="Times New Roman"/>
                <w:b/>
                <w:noProof/>
                <w:sz w:val="16"/>
                <w:szCs w:val="16"/>
                <w:lang w:eastAsia="ru-RU"/>
              </w:rPr>
              <w:t>Павлович О.</w:t>
            </w:r>
            <w:r>
              <w:rPr>
                <w:rFonts w:ascii="Times New Roman" w:eastAsia="Times New Roman" w:hAnsi="Times New Roman" w:cs="Times New Roman"/>
                <w:b/>
                <w:noProof/>
                <w:sz w:val="16"/>
                <w:szCs w:val="16"/>
                <w:lang w:eastAsia="ru-RU"/>
              </w:rPr>
              <w:t xml:space="preserve"> </w:t>
            </w:r>
            <w:r w:rsidRPr="00344B69">
              <w:rPr>
                <w:rFonts w:ascii="Times New Roman" w:eastAsia="Times New Roman" w:hAnsi="Times New Roman" w:cs="Times New Roman"/>
                <w:b/>
                <w:noProof/>
                <w:sz w:val="16"/>
                <w:szCs w:val="16"/>
                <w:lang w:eastAsia="ru-RU"/>
              </w:rPr>
              <w:t>Г</w:t>
            </w:r>
            <w:r w:rsidRPr="00B25EFC">
              <w:rPr>
                <w:rFonts w:ascii="Times New Roman" w:hAnsi="Times New Roman" w:cs="Times New Roman"/>
                <w:sz w:val="16"/>
                <w:szCs w:val="16"/>
              </w:rPr>
              <w:t xml:space="preserve">. Выигрыш от внешней  торговли и распределение доходов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307</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eastAsia="Times New Roman" w:hAnsi="Times New Roman" w:cs="Times New Roman"/>
                <w:b/>
                <w:noProof/>
                <w:sz w:val="16"/>
                <w:szCs w:val="16"/>
                <w:lang w:eastAsia="ru-RU"/>
              </w:rPr>
              <w:t>Павлющенко Е. С.</w:t>
            </w:r>
            <w:r w:rsidRPr="00B25EFC">
              <w:rPr>
                <w:rFonts w:ascii="Times New Roman" w:hAnsi="Times New Roman" w:cs="Times New Roman"/>
                <w:sz w:val="16"/>
                <w:szCs w:val="16"/>
              </w:rPr>
              <w:t xml:space="preserve">   Пути повышения эффективности работы  отрасли свиново</w:t>
            </w:r>
            <w:r w:rsidRPr="00B25EFC">
              <w:rPr>
                <w:rFonts w:ascii="Times New Roman" w:hAnsi="Times New Roman" w:cs="Times New Roman"/>
                <w:sz w:val="16"/>
                <w:szCs w:val="16"/>
              </w:rPr>
              <w:t>д</w:t>
            </w:r>
            <w:r w:rsidRPr="00B25EFC">
              <w:rPr>
                <w:rFonts w:ascii="Times New Roman" w:hAnsi="Times New Roman" w:cs="Times New Roman"/>
                <w:sz w:val="16"/>
                <w:szCs w:val="16"/>
              </w:rPr>
              <w:t xml:space="preserve">ства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310</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eastAsia="Times New Roman" w:hAnsi="Times New Roman" w:cs="Times New Roman"/>
                <w:b/>
                <w:noProof/>
                <w:sz w:val="16"/>
                <w:szCs w:val="16"/>
                <w:lang w:eastAsia="ru-RU"/>
              </w:rPr>
              <w:t>Панова И.</w:t>
            </w:r>
            <w:r>
              <w:rPr>
                <w:rFonts w:ascii="Times New Roman" w:eastAsia="Times New Roman" w:hAnsi="Times New Roman" w:cs="Times New Roman"/>
                <w:b/>
                <w:noProof/>
                <w:sz w:val="16"/>
                <w:szCs w:val="16"/>
                <w:lang w:eastAsia="ru-RU"/>
              </w:rPr>
              <w:t xml:space="preserve"> </w:t>
            </w:r>
            <w:r w:rsidRPr="00344B69">
              <w:rPr>
                <w:rFonts w:ascii="Times New Roman" w:eastAsia="Times New Roman" w:hAnsi="Times New Roman" w:cs="Times New Roman"/>
                <w:b/>
                <w:noProof/>
                <w:sz w:val="16"/>
                <w:szCs w:val="16"/>
                <w:lang w:eastAsia="ru-RU"/>
              </w:rPr>
              <w:t>Г.</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Мировой рынок зерна: современное состояние, проблемы и тенде</w:t>
            </w:r>
            <w:r w:rsidRPr="00B25EFC">
              <w:rPr>
                <w:rFonts w:ascii="Times New Roman" w:hAnsi="Times New Roman" w:cs="Times New Roman"/>
                <w:bCs/>
                <w:sz w:val="16"/>
                <w:szCs w:val="16"/>
              </w:rPr>
              <w:t>н</w:t>
            </w:r>
            <w:r w:rsidRPr="00B25EFC">
              <w:rPr>
                <w:rFonts w:ascii="Times New Roman" w:hAnsi="Times New Roman" w:cs="Times New Roman"/>
                <w:bCs/>
                <w:sz w:val="16"/>
                <w:szCs w:val="16"/>
              </w:rPr>
              <w:t>ции развития</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313</w:t>
            </w:r>
          </w:p>
        </w:tc>
      </w:tr>
      <w:tr w:rsidR="0001577A" w:rsidRPr="00B25EFC" w:rsidTr="0006285B">
        <w:tc>
          <w:tcPr>
            <w:tcW w:w="5778" w:type="dxa"/>
          </w:tcPr>
          <w:p w:rsidR="0001577A" w:rsidRDefault="0001577A" w:rsidP="0006285B">
            <w:pPr>
              <w:ind w:left="-57" w:right="-108"/>
              <w:jc w:val="both"/>
              <w:rPr>
                <w:rFonts w:ascii="Times New Roman" w:hAnsi="Times New Roman" w:cs="Times New Roman"/>
                <w:bCs/>
                <w:sz w:val="16"/>
                <w:szCs w:val="16"/>
              </w:rPr>
            </w:pPr>
            <w:r w:rsidRPr="00344B69">
              <w:rPr>
                <w:rFonts w:ascii="Times New Roman" w:eastAsia="Times New Roman" w:hAnsi="Times New Roman" w:cs="Times New Roman"/>
                <w:b/>
                <w:noProof/>
                <w:sz w:val="16"/>
                <w:szCs w:val="16"/>
                <w:lang w:eastAsia="ru-RU"/>
              </w:rPr>
              <w:t>Панова И. Г.</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 xml:space="preserve">Стратегии развития предприятий </w:t>
            </w:r>
          </w:p>
          <w:p w:rsidR="0001577A" w:rsidRDefault="0001577A" w:rsidP="0006285B">
            <w:pPr>
              <w:ind w:left="-57" w:right="-108"/>
              <w:jc w:val="both"/>
              <w:rPr>
                <w:rFonts w:ascii="Times New Roman" w:hAnsi="Times New Roman" w:cs="Times New Roman"/>
                <w:bCs/>
                <w:sz w:val="16"/>
                <w:szCs w:val="16"/>
              </w:rPr>
            </w:pPr>
            <w:r w:rsidRPr="00B25EFC">
              <w:rPr>
                <w:rFonts w:ascii="Times New Roman" w:hAnsi="Times New Roman" w:cs="Times New Roman"/>
                <w:bCs/>
                <w:sz w:val="16"/>
                <w:szCs w:val="16"/>
              </w:rPr>
              <w:t xml:space="preserve">мукомольно-крупяной промышленности на внешних рынках </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bCs/>
                <w:sz w:val="16"/>
                <w:szCs w:val="16"/>
              </w:rPr>
              <w:t xml:space="preserve">на примере ОАО «Климовичский комбинат хлебопродуктов» </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317</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Пахоменко М. Н.</w:t>
            </w:r>
            <w:r w:rsidRPr="00B25EFC">
              <w:rPr>
                <w:rFonts w:ascii="Times New Roman" w:hAnsi="Times New Roman" w:cs="Times New Roman"/>
                <w:sz w:val="16"/>
                <w:szCs w:val="16"/>
              </w:rPr>
              <w:t xml:space="preserve">  Сбытовая деятельность РУПТП «Оршанский льнокомбинат»</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319</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Пахоменко М. Н.</w:t>
            </w:r>
            <w:r w:rsidRPr="00B25EFC">
              <w:rPr>
                <w:rFonts w:ascii="Times New Roman" w:hAnsi="Times New Roman" w:cs="Times New Roman"/>
                <w:sz w:val="16"/>
                <w:szCs w:val="16"/>
              </w:rPr>
              <w:t xml:space="preserve"> Тенденции развития мирового рынка льнопродукции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324</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Пинчук А. Ю.</w:t>
            </w:r>
            <w:r w:rsidRPr="00B25EFC">
              <w:rPr>
                <w:rFonts w:ascii="Times New Roman" w:hAnsi="Times New Roman" w:cs="Times New Roman"/>
                <w:sz w:val="16"/>
                <w:szCs w:val="16"/>
              </w:rPr>
              <w:t xml:space="preserve">  Современное состояние и перспективы развития</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инвестиционной деятельности в АПК Республики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327</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Повольнова Е. А.</w:t>
            </w:r>
            <w:r w:rsidRPr="00B25EFC">
              <w:rPr>
                <w:rFonts w:ascii="Times New Roman" w:hAnsi="Times New Roman" w:cs="Times New Roman"/>
                <w:bCs/>
                <w:sz w:val="16"/>
                <w:szCs w:val="16"/>
              </w:rPr>
              <w:t xml:space="preserve"> Современное состояние ОАО «Бобруйский комбинат хлебопр</w:t>
            </w:r>
            <w:r w:rsidRPr="00B25EFC">
              <w:rPr>
                <w:rFonts w:ascii="Times New Roman" w:hAnsi="Times New Roman" w:cs="Times New Roman"/>
                <w:bCs/>
                <w:sz w:val="16"/>
                <w:szCs w:val="16"/>
              </w:rPr>
              <w:t>о</w:t>
            </w:r>
            <w:r w:rsidRPr="00B25EFC">
              <w:rPr>
                <w:rFonts w:ascii="Times New Roman" w:hAnsi="Times New Roman" w:cs="Times New Roman"/>
                <w:bCs/>
                <w:sz w:val="16"/>
                <w:szCs w:val="16"/>
              </w:rPr>
              <w:t>дуктов»</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t>330</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Повольнова Е. А.</w:t>
            </w:r>
            <w:r w:rsidRPr="00B25EFC">
              <w:rPr>
                <w:rFonts w:ascii="Times New Roman" w:hAnsi="Times New Roman" w:cs="Times New Roman"/>
                <w:bCs/>
                <w:sz w:val="16"/>
                <w:szCs w:val="16"/>
              </w:rPr>
              <w:t xml:space="preserve"> </w:t>
            </w:r>
            <w:r w:rsidRPr="00B25EFC">
              <w:rPr>
                <w:rFonts w:ascii="Times New Roman" w:hAnsi="Times New Roman" w:cs="Times New Roman"/>
                <w:sz w:val="16"/>
                <w:szCs w:val="16"/>
              </w:rPr>
              <w:t>Стратегия развития ОАО «Бобруйский комбинат хлебопроду</w:t>
            </w:r>
            <w:r w:rsidRPr="00B25EFC">
              <w:rPr>
                <w:rFonts w:ascii="Times New Roman" w:hAnsi="Times New Roman" w:cs="Times New Roman"/>
                <w:sz w:val="16"/>
                <w:szCs w:val="16"/>
              </w:rPr>
              <w:t>к</w:t>
            </w:r>
            <w:r w:rsidRPr="00B25EFC">
              <w:rPr>
                <w:rFonts w:ascii="Times New Roman" w:hAnsi="Times New Roman" w:cs="Times New Roman"/>
                <w:sz w:val="16"/>
                <w:szCs w:val="16"/>
              </w:rPr>
              <w:t>тов»</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t>332</w:t>
            </w:r>
          </w:p>
        </w:tc>
      </w:tr>
      <w:tr w:rsidR="0001577A" w:rsidRPr="00B25EFC" w:rsidTr="0006285B">
        <w:tc>
          <w:tcPr>
            <w:tcW w:w="5778" w:type="dxa"/>
          </w:tcPr>
          <w:p w:rsidR="0001577A" w:rsidRPr="00B25EFC" w:rsidRDefault="0001577A" w:rsidP="0006285B">
            <w:pPr>
              <w:ind w:left="-57" w:right="-108"/>
              <w:contextualSpacing/>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Потапенко Е.В.</w:t>
            </w:r>
            <w:r w:rsidRPr="00B25EFC">
              <w:rPr>
                <w:rFonts w:ascii="Times New Roman" w:hAnsi="Times New Roman" w:cs="Times New Roman"/>
                <w:sz w:val="16"/>
                <w:szCs w:val="16"/>
              </w:rPr>
              <w:t xml:space="preserve"> Перспективы развития и пути повышения производительности трудовых ресурсов в сельскохозяйственных организациях</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334</w:t>
            </w:r>
          </w:p>
        </w:tc>
      </w:tr>
      <w:tr w:rsidR="0001577A" w:rsidRPr="00B25EFC" w:rsidTr="0006285B">
        <w:tc>
          <w:tcPr>
            <w:tcW w:w="5778" w:type="dxa"/>
          </w:tcPr>
          <w:p w:rsidR="0001577A" w:rsidRDefault="0001577A" w:rsidP="0006285B">
            <w:pPr>
              <w:pStyle w:val="2"/>
              <w:spacing w:before="0"/>
              <w:ind w:left="-57" w:right="-108"/>
              <w:contextualSpacing/>
              <w:outlineLvl w:val="1"/>
              <w:rPr>
                <w:rFonts w:ascii="Times New Roman" w:hAnsi="Times New Roman" w:cs="Times New Roman"/>
                <w:b w:val="0"/>
                <w:color w:val="auto"/>
                <w:sz w:val="16"/>
                <w:szCs w:val="16"/>
              </w:rPr>
            </w:pPr>
            <w:r w:rsidRPr="00344B69">
              <w:rPr>
                <w:rFonts w:ascii="Times New Roman" w:eastAsiaTheme="minorHAnsi" w:hAnsi="Times New Roman" w:cs="Times New Roman"/>
                <w:bCs w:val="0"/>
                <w:color w:val="auto"/>
                <w:sz w:val="16"/>
                <w:szCs w:val="16"/>
              </w:rPr>
              <w:t>Потапенко Е.</w:t>
            </w:r>
            <w:r>
              <w:rPr>
                <w:rFonts w:ascii="Times New Roman" w:eastAsiaTheme="minorHAnsi" w:hAnsi="Times New Roman" w:cs="Times New Roman"/>
                <w:bCs w:val="0"/>
                <w:color w:val="auto"/>
                <w:sz w:val="16"/>
                <w:szCs w:val="16"/>
              </w:rPr>
              <w:t xml:space="preserve"> </w:t>
            </w:r>
            <w:r w:rsidRPr="00344B69">
              <w:rPr>
                <w:rFonts w:ascii="Times New Roman" w:eastAsiaTheme="minorHAnsi" w:hAnsi="Times New Roman" w:cs="Times New Roman"/>
                <w:bCs w:val="0"/>
                <w:color w:val="auto"/>
                <w:sz w:val="16"/>
                <w:szCs w:val="16"/>
              </w:rPr>
              <w:t>В.</w:t>
            </w:r>
            <w:r w:rsidRPr="00B25EFC">
              <w:rPr>
                <w:rFonts w:ascii="Times New Roman" w:hAnsi="Times New Roman" w:cs="Times New Roman"/>
                <w:b w:val="0"/>
                <w:color w:val="auto"/>
                <w:sz w:val="16"/>
                <w:szCs w:val="16"/>
              </w:rPr>
              <w:t xml:space="preserve"> </w:t>
            </w:r>
            <w:bookmarkStart w:id="6" w:name="_Toc358068772"/>
            <w:r w:rsidRPr="00B25EFC">
              <w:rPr>
                <w:rFonts w:ascii="Times New Roman" w:hAnsi="Times New Roman" w:cs="Times New Roman"/>
                <w:b w:val="0"/>
                <w:color w:val="auto"/>
                <w:sz w:val="16"/>
                <w:szCs w:val="16"/>
              </w:rPr>
              <w:t xml:space="preserve">Рынок труда в аграрном секторе экономики: понятие, </w:t>
            </w:r>
          </w:p>
          <w:p w:rsidR="0001577A" w:rsidRPr="00B25EFC" w:rsidRDefault="0001577A" w:rsidP="0006285B">
            <w:pPr>
              <w:pStyle w:val="2"/>
              <w:spacing w:before="0"/>
              <w:ind w:left="-57" w:right="-108"/>
              <w:contextualSpacing/>
              <w:outlineLvl w:val="1"/>
              <w:rPr>
                <w:rFonts w:ascii="Times New Roman" w:eastAsia="Times New Roman" w:hAnsi="Times New Roman" w:cs="Times New Roman"/>
                <w:noProof/>
                <w:color w:val="auto"/>
                <w:sz w:val="16"/>
                <w:szCs w:val="16"/>
                <w:lang w:eastAsia="ru-RU"/>
              </w:rPr>
            </w:pPr>
            <w:r w:rsidRPr="00B25EFC">
              <w:rPr>
                <w:rFonts w:ascii="Times New Roman" w:hAnsi="Times New Roman" w:cs="Times New Roman"/>
                <w:b w:val="0"/>
                <w:color w:val="auto"/>
                <w:sz w:val="16"/>
                <w:szCs w:val="16"/>
              </w:rPr>
              <w:t xml:space="preserve">показатели и его </w:t>
            </w:r>
            <w:bookmarkEnd w:id="6"/>
            <w:r w:rsidRPr="00B25EFC">
              <w:rPr>
                <w:rFonts w:ascii="Times New Roman" w:hAnsi="Times New Roman" w:cs="Times New Roman"/>
                <w:b w:val="0"/>
                <w:color w:val="auto"/>
                <w:sz w:val="16"/>
                <w:szCs w:val="16"/>
              </w:rPr>
              <w:t>составляющие</w:t>
            </w:r>
            <w:r w:rsidRPr="00001C59">
              <w:rPr>
                <w:rFonts w:ascii="Times New Roman" w:hAnsi="Times New Roman" w:cs="Times New Roman"/>
                <w:b w:val="0"/>
                <w:color w:val="auto"/>
                <w:sz w:val="16"/>
                <w:szCs w:val="16"/>
              </w:rPr>
              <w:t>…</w:t>
            </w:r>
            <w:r w:rsidRPr="00001C59">
              <w:rPr>
                <w:rFonts w:ascii="Times New Roman" w:eastAsia="Times New Roman" w:hAnsi="Times New Roman" w:cs="Times New Roman"/>
                <w:b w:val="0"/>
                <w:noProof/>
                <w:color w:val="auto"/>
                <w:sz w:val="16"/>
                <w:szCs w:val="16"/>
                <w:lang w:eastAsia="ru-RU"/>
              </w:rPr>
              <w:t>………………</w:t>
            </w:r>
            <w:r>
              <w:rPr>
                <w:rFonts w:ascii="Times New Roman" w:eastAsia="Times New Roman" w:hAnsi="Times New Roman" w:cs="Times New Roman"/>
                <w:b w:val="0"/>
                <w:noProof/>
                <w:color w:val="auto"/>
                <w:sz w:val="16"/>
                <w:szCs w:val="16"/>
                <w:lang w:eastAsia="ru-RU"/>
              </w:rPr>
              <w:t>………………………………………</w:t>
            </w:r>
          </w:p>
        </w:tc>
        <w:tc>
          <w:tcPr>
            <w:tcW w:w="425" w:type="dxa"/>
            <w:vAlign w:val="bottom"/>
          </w:tcPr>
          <w:p w:rsidR="0001577A" w:rsidRPr="00B25EFC" w:rsidRDefault="0001577A" w:rsidP="0006285B">
            <w:pPr>
              <w:pStyle w:val="2"/>
              <w:spacing w:before="0"/>
              <w:ind w:left="-57" w:right="-57"/>
              <w:contextualSpacing/>
              <w:outlineLvl w:val="1"/>
              <w:rPr>
                <w:rFonts w:ascii="Times New Roman" w:hAnsi="Times New Roman" w:cs="Times New Roman"/>
                <w:b w:val="0"/>
                <w:color w:val="auto"/>
                <w:sz w:val="16"/>
                <w:szCs w:val="16"/>
              </w:rPr>
            </w:pPr>
            <w:r w:rsidRPr="00B25EFC">
              <w:rPr>
                <w:rFonts w:ascii="Times New Roman" w:hAnsi="Times New Roman" w:cs="Times New Roman"/>
                <w:b w:val="0"/>
                <w:color w:val="auto"/>
                <w:sz w:val="16"/>
                <w:szCs w:val="16"/>
              </w:rPr>
              <w:t>337</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Приставка И. А.</w:t>
            </w:r>
            <w:r w:rsidRPr="00B25EFC">
              <w:rPr>
                <w:rFonts w:ascii="Times New Roman" w:hAnsi="Times New Roman" w:cs="Times New Roman"/>
                <w:sz w:val="16"/>
                <w:szCs w:val="16"/>
              </w:rPr>
              <w:t xml:space="preserve"> Структура и направления экспорта продукции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ОАО «Здравушка-милк»</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340</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Приставка И.</w:t>
            </w:r>
            <w:r>
              <w:rPr>
                <w:rFonts w:ascii="Times New Roman" w:hAnsi="Times New Roman" w:cs="Times New Roman"/>
                <w:b/>
                <w:sz w:val="16"/>
                <w:szCs w:val="16"/>
              </w:rPr>
              <w:t xml:space="preserve"> </w:t>
            </w:r>
            <w:r w:rsidRPr="00344B69">
              <w:rPr>
                <w:rFonts w:ascii="Times New Roman" w:hAnsi="Times New Roman" w:cs="Times New Roman"/>
                <w:b/>
                <w:sz w:val="16"/>
                <w:szCs w:val="16"/>
              </w:rPr>
              <w:t>А.</w:t>
            </w:r>
            <w:r w:rsidRPr="00B25EFC">
              <w:rPr>
                <w:rFonts w:ascii="Times New Roman" w:hAnsi="Times New Roman" w:cs="Times New Roman"/>
                <w:sz w:val="16"/>
                <w:szCs w:val="16"/>
              </w:rPr>
              <w:t xml:space="preserve"> Экспортный потенциал ОАО «Борисовский молочный комб</w:t>
            </w:r>
            <w:r w:rsidRPr="00B25EFC">
              <w:rPr>
                <w:rFonts w:ascii="Times New Roman" w:hAnsi="Times New Roman" w:cs="Times New Roman"/>
                <w:sz w:val="16"/>
                <w:szCs w:val="16"/>
              </w:rPr>
              <w:t>и</w:t>
            </w:r>
            <w:r w:rsidRPr="00B25EFC">
              <w:rPr>
                <w:rFonts w:ascii="Times New Roman" w:hAnsi="Times New Roman" w:cs="Times New Roman"/>
                <w:sz w:val="16"/>
                <w:szCs w:val="16"/>
              </w:rPr>
              <w:t>нат»</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342</w:t>
            </w:r>
          </w:p>
        </w:tc>
      </w:tr>
      <w:tr w:rsidR="0001577A" w:rsidRPr="00B25EFC" w:rsidTr="0006285B">
        <w:tc>
          <w:tcPr>
            <w:tcW w:w="5778" w:type="dxa"/>
          </w:tcPr>
          <w:p w:rsidR="0001577A" w:rsidRDefault="0001577A" w:rsidP="0006285B">
            <w:pPr>
              <w:widowControl w:val="0"/>
              <w:autoSpaceDE w:val="0"/>
              <w:autoSpaceDN w:val="0"/>
              <w:adjustRightInd w:val="0"/>
              <w:ind w:left="-57" w:right="-108"/>
              <w:jc w:val="both"/>
              <w:rPr>
                <w:rFonts w:ascii="Times New Roman" w:hAnsi="Times New Roman" w:cs="Times New Roman"/>
                <w:sz w:val="16"/>
                <w:szCs w:val="16"/>
              </w:rPr>
            </w:pPr>
            <w:r w:rsidRPr="00344B69">
              <w:rPr>
                <w:rFonts w:ascii="Times New Roman" w:eastAsiaTheme="minorEastAsia" w:hAnsi="Times New Roman" w:cs="Times New Roman"/>
                <w:b/>
                <w:bCs/>
                <w:sz w:val="16"/>
                <w:szCs w:val="16"/>
                <w:lang w:eastAsia="ru-RU"/>
              </w:rPr>
              <w:t>Прончак Д. Д.</w:t>
            </w:r>
            <w:r w:rsidRPr="00B25EFC">
              <w:rPr>
                <w:rFonts w:ascii="Times New Roman" w:eastAsiaTheme="minorEastAsia" w:hAnsi="Times New Roman" w:cs="Times New Roman"/>
                <w:bCs/>
                <w:sz w:val="16"/>
                <w:szCs w:val="16"/>
                <w:lang w:eastAsia="ru-RU"/>
              </w:rPr>
              <w:t xml:space="preserve"> </w:t>
            </w:r>
            <w:r w:rsidRPr="00B25EFC">
              <w:rPr>
                <w:rFonts w:ascii="Times New Roman" w:hAnsi="Times New Roman" w:cs="Times New Roman"/>
                <w:sz w:val="16"/>
                <w:szCs w:val="16"/>
              </w:rPr>
              <w:t xml:space="preserve">Состояние отрасли животноводства в Республике Беларусь </w:t>
            </w:r>
          </w:p>
          <w:p w:rsidR="0001577A" w:rsidRPr="00B25EFC" w:rsidRDefault="0001577A" w:rsidP="0006285B">
            <w:pPr>
              <w:widowControl w:val="0"/>
              <w:autoSpaceDE w:val="0"/>
              <w:autoSpaceDN w:val="0"/>
              <w:adjustRightInd w:val="0"/>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на современном этапе</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eastAsiaTheme="minorEastAsia" w:hAnsi="Times New Roman" w:cs="Times New Roman"/>
                <w:bCs/>
                <w:sz w:val="16"/>
                <w:szCs w:val="16"/>
                <w:lang w:eastAsia="ru-RU"/>
              </w:rPr>
            </w:pPr>
            <w:r w:rsidRPr="00B25EFC">
              <w:rPr>
                <w:rFonts w:ascii="Times New Roman" w:eastAsiaTheme="minorEastAsia" w:hAnsi="Times New Roman" w:cs="Times New Roman"/>
                <w:bCs/>
                <w:sz w:val="16"/>
                <w:szCs w:val="16"/>
                <w:lang w:eastAsia="ru-RU"/>
              </w:rPr>
              <w:t>344</w:t>
            </w:r>
          </w:p>
        </w:tc>
      </w:tr>
      <w:tr w:rsidR="0001577A" w:rsidRPr="00B25EFC" w:rsidTr="0006285B">
        <w:tc>
          <w:tcPr>
            <w:tcW w:w="5778" w:type="dxa"/>
          </w:tcPr>
          <w:p w:rsidR="0001577A" w:rsidRDefault="0001577A" w:rsidP="0006285B">
            <w:pPr>
              <w:widowControl w:val="0"/>
              <w:autoSpaceDE w:val="0"/>
              <w:autoSpaceDN w:val="0"/>
              <w:adjustRightInd w:val="0"/>
              <w:ind w:left="-57" w:right="-108"/>
              <w:jc w:val="both"/>
              <w:rPr>
                <w:rFonts w:ascii="Times New Roman" w:hAnsi="Times New Roman" w:cs="Times New Roman"/>
                <w:bCs/>
                <w:sz w:val="16"/>
                <w:szCs w:val="16"/>
              </w:rPr>
            </w:pPr>
            <w:r w:rsidRPr="00344B69">
              <w:rPr>
                <w:rFonts w:ascii="Times New Roman" w:eastAsiaTheme="minorEastAsia" w:hAnsi="Times New Roman" w:cs="Times New Roman"/>
                <w:b/>
                <w:bCs/>
                <w:sz w:val="16"/>
                <w:szCs w:val="16"/>
                <w:lang w:eastAsia="ru-RU"/>
              </w:rPr>
              <w:t>Прончак Д. Д.</w:t>
            </w:r>
            <w:r w:rsidRPr="00B25EFC">
              <w:rPr>
                <w:rFonts w:ascii="Times New Roman" w:hAnsi="Times New Roman" w:cs="Times New Roman"/>
                <w:bCs/>
                <w:sz w:val="16"/>
                <w:szCs w:val="16"/>
              </w:rPr>
              <w:t xml:space="preserve"> Характеристика растениеводческой отрасли в </w:t>
            </w:r>
          </w:p>
          <w:p w:rsidR="0001577A" w:rsidRPr="00B25EFC" w:rsidRDefault="0001577A" w:rsidP="0006285B">
            <w:pPr>
              <w:widowControl w:val="0"/>
              <w:autoSpaceDE w:val="0"/>
              <w:autoSpaceDN w:val="0"/>
              <w:adjustRightInd w:val="0"/>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bCs/>
                <w:sz w:val="16"/>
                <w:szCs w:val="16"/>
              </w:rPr>
              <w:t>СПК «Жеребковичи» Ляховичского района</w:t>
            </w:r>
            <w:r>
              <w:rPr>
                <w:rFonts w:ascii="Times New Roman" w:hAnsi="Times New Roman" w:cs="Times New Roman"/>
                <w:bCs/>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346</w:t>
            </w:r>
          </w:p>
        </w:tc>
      </w:tr>
      <w:tr w:rsidR="0001577A" w:rsidRPr="00B25EFC" w:rsidTr="0006285B">
        <w:tc>
          <w:tcPr>
            <w:tcW w:w="5778" w:type="dxa"/>
          </w:tcPr>
          <w:p w:rsidR="0001577A" w:rsidRDefault="0001577A" w:rsidP="0006285B">
            <w:pPr>
              <w:ind w:left="-57" w:right="-108"/>
              <w:jc w:val="both"/>
              <w:rPr>
                <w:rFonts w:ascii="Times New Roman" w:eastAsia="Times New Roman" w:hAnsi="Times New Roman" w:cs="Times New Roman"/>
                <w:sz w:val="16"/>
                <w:szCs w:val="16"/>
                <w:lang w:eastAsia="ru-RU"/>
              </w:rPr>
            </w:pPr>
            <w:r w:rsidRPr="00344B69">
              <w:rPr>
                <w:rFonts w:ascii="Times New Roman" w:eastAsiaTheme="minorEastAsia" w:hAnsi="Times New Roman" w:cs="Times New Roman"/>
                <w:b/>
                <w:bCs/>
                <w:sz w:val="16"/>
                <w:szCs w:val="16"/>
                <w:lang w:eastAsia="ru-RU"/>
              </w:rPr>
              <w:t>Пускова К.</w:t>
            </w:r>
            <w:r>
              <w:rPr>
                <w:rFonts w:ascii="Times New Roman" w:eastAsiaTheme="minorEastAsia" w:hAnsi="Times New Roman" w:cs="Times New Roman"/>
                <w:b/>
                <w:bCs/>
                <w:sz w:val="16"/>
                <w:szCs w:val="16"/>
                <w:lang w:eastAsia="ru-RU"/>
              </w:rPr>
              <w:t xml:space="preserve"> </w:t>
            </w:r>
            <w:r w:rsidRPr="00344B69">
              <w:rPr>
                <w:rFonts w:ascii="Times New Roman" w:eastAsiaTheme="minorEastAsia" w:hAnsi="Times New Roman" w:cs="Times New Roman"/>
                <w:b/>
                <w:bCs/>
                <w:sz w:val="16"/>
                <w:szCs w:val="16"/>
                <w:lang w:eastAsia="ru-RU"/>
              </w:rPr>
              <w:t>И.</w:t>
            </w:r>
            <w:r w:rsidRPr="00B25EFC">
              <w:rPr>
                <w:rFonts w:ascii="Times New Roman" w:hAnsi="Times New Roman" w:cs="Times New Roman"/>
                <w:bCs/>
                <w:sz w:val="16"/>
                <w:szCs w:val="16"/>
              </w:rPr>
              <w:t xml:space="preserve"> </w:t>
            </w:r>
            <w:r w:rsidRPr="00B25EFC">
              <w:rPr>
                <w:rFonts w:ascii="Times New Roman" w:eastAsia="Times New Roman" w:hAnsi="Times New Roman" w:cs="Times New Roman"/>
                <w:sz w:val="16"/>
                <w:szCs w:val="16"/>
                <w:lang w:eastAsia="ru-RU"/>
              </w:rPr>
              <w:t xml:space="preserve">Оценка возможностей конкурентов </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B25EFC">
              <w:rPr>
                <w:rFonts w:ascii="Times New Roman" w:eastAsia="Times New Roman" w:hAnsi="Times New Roman" w:cs="Times New Roman"/>
                <w:sz w:val="16"/>
                <w:szCs w:val="16"/>
                <w:lang w:eastAsia="ru-RU"/>
              </w:rPr>
              <w:t>ОАО «Пинский мясокомбинат»</w:t>
            </w:r>
            <w:r>
              <w:rPr>
                <w:rFonts w:ascii="Times New Roman" w:eastAsia="Times New Roman" w:hAnsi="Times New Roman" w:cs="Times New Roman"/>
                <w:sz w:val="16"/>
                <w:szCs w:val="16"/>
                <w:lang w:eastAsia="ru-RU"/>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t>349</w:t>
            </w:r>
          </w:p>
        </w:tc>
      </w:tr>
      <w:tr w:rsidR="0001577A" w:rsidRPr="00B25EFC" w:rsidTr="0006285B">
        <w:tc>
          <w:tcPr>
            <w:tcW w:w="5778" w:type="dxa"/>
          </w:tcPr>
          <w:p w:rsidR="0001577A" w:rsidRPr="00B25EFC" w:rsidRDefault="0001577A" w:rsidP="0006285B">
            <w:pPr>
              <w:pStyle w:val="aa"/>
              <w:ind w:left="-57" w:right="-108"/>
              <w:rPr>
                <w:rFonts w:ascii="Times New Roman" w:hAnsi="Times New Roman"/>
                <w:noProof/>
                <w:sz w:val="16"/>
                <w:szCs w:val="16"/>
              </w:rPr>
            </w:pPr>
            <w:r w:rsidRPr="00344B69">
              <w:rPr>
                <w:rFonts w:ascii="Times New Roman" w:eastAsiaTheme="minorEastAsia" w:hAnsi="Times New Roman"/>
                <w:b/>
                <w:bCs/>
                <w:sz w:val="16"/>
                <w:szCs w:val="16"/>
              </w:rPr>
              <w:t>Пучкова Н.</w:t>
            </w:r>
            <w:r>
              <w:rPr>
                <w:rFonts w:ascii="Times New Roman" w:eastAsiaTheme="minorEastAsia" w:hAnsi="Times New Roman"/>
                <w:b/>
                <w:bCs/>
                <w:sz w:val="16"/>
                <w:szCs w:val="16"/>
              </w:rPr>
              <w:t xml:space="preserve"> </w:t>
            </w:r>
            <w:r w:rsidRPr="00344B69">
              <w:rPr>
                <w:rFonts w:ascii="Times New Roman" w:eastAsiaTheme="minorEastAsia" w:hAnsi="Times New Roman"/>
                <w:b/>
                <w:bCs/>
                <w:sz w:val="16"/>
                <w:szCs w:val="16"/>
              </w:rPr>
              <w:t>С.</w:t>
            </w:r>
            <w:r w:rsidRPr="00B25EFC">
              <w:rPr>
                <w:rFonts w:ascii="Times New Roman" w:hAnsi="Times New Roman"/>
                <w:sz w:val="16"/>
                <w:szCs w:val="16"/>
              </w:rPr>
              <w:t xml:space="preserve"> Современное состояние развития производства мукомольной промышленности в Республике Беларусь</w:t>
            </w:r>
            <w:r>
              <w:rPr>
                <w:rFonts w:ascii="Times New Roman" w:hAnsi="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lang w:eastAsia="ru-RU"/>
              </w:rPr>
            </w:pPr>
            <w:r w:rsidRPr="00B25EFC">
              <w:rPr>
                <w:rFonts w:ascii="Times New Roman" w:hAnsi="Times New Roman" w:cs="Times New Roman"/>
                <w:sz w:val="16"/>
                <w:szCs w:val="16"/>
                <w:lang w:eastAsia="ru-RU"/>
              </w:rPr>
              <w:t>351</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Пяткин М. В.</w:t>
            </w:r>
            <w:r w:rsidRPr="00B25EFC">
              <w:rPr>
                <w:rFonts w:ascii="Times New Roman" w:hAnsi="Times New Roman" w:cs="Times New Roman"/>
                <w:sz w:val="16"/>
                <w:szCs w:val="16"/>
              </w:rPr>
              <w:t xml:space="preserve">  Особенности возделывания масличных культур</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 в мировой практике</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353</w:t>
            </w:r>
          </w:p>
        </w:tc>
      </w:tr>
      <w:tr w:rsidR="0001577A" w:rsidRPr="00B25EFC" w:rsidTr="0006285B">
        <w:tc>
          <w:tcPr>
            <w:tcW w:w="5778" w:type="dxa"/>
          </w:tcPr>
          <w:p w:rsidR="0001577A" w:rsidRPr="00B25EFC" w:rsidRDefault="0001577A" w:rsidP="0006285B">
            <w:pPr>
              <w:ind w:left="-57" w:right="-108"/>
              <w:contextualSpacing/>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Радчук А.</w:t>
            </w:r>
            <w:r>
              <w:rPr>
                <w:rFonts w:ascii="Times New Roman" w:hAnsi="Times New Roman" w:cs="Times New Roman"/>
                <w:b/>
                <w:sz w:val="16"/>
                <w:szCs w:val="16"/>
              </w:rPr>
              <w:t xml:space="preserve"> </w:t>
            </w:r>
            <w:r w:rsidRPr="00344B69">
              <w:rPr>
                <w:rFonts w:ascii="Times New Roman" w:hAnsi="Times New Roman" w:cs="Times New Roman"/>
                <w:b/>
                <w:sz w:val="16"/>
                <w:szCs w:val="16"/>
              </w:rPr>
              <w:t>Л.</w:t>
            </w:r>
            <w:r w:rsidRPr="00B25EFC">
              <w:rPr>
                <w:rFonts w:ascii="Times New Roman" w:hAnsi="Times New Roman" w:cs="Times New Roman"/>
                <w:sz w:val="16"/>
                <w:szCs w:val="16"/>
              </w:rPr>
              <w:t xml:space="preserve"> Современное состояние рынка зерна 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356</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eastAsia="Times New Roman" w:hAnsi="Times New Roman" w:cs="Times New Roman"/>
                <w:b/>
                <w:sz w:val="16"/>
                <w:szCs w:val="16"/>
                <w:lang w:eastAsia="ru-RU"/>
              </w:rPr>
              <w:t>Романова Н. В.</w:t>
            </w:r>
            <w:r w:rsidRPr="00B25EFC">
              <w:rPr>
                <w:rFonts w:ascii="Times New Roman" w:eastAsia="Times New Roman" w:hAnsi="Times New Roman" w:cs="Times New Roman"/>
                <w:sz w:val="16"/>
                <w:szCs w:val="16"/>
                <w:lang w:eastAsia="ru-RU"/>
              </w:rPr>
              <w:t xml:space="preserve"> Машинно-тракторный парк аграрного предприятия</w:t>
            </w:r>
            <w:r>
              <w:rPr>
                <w:rFonts w:ascii="Times New Roman" w:eastAsia="Times New Roman" w:hAnsi="Times New Roman" w:cs="Times New Roman"/>
                <w:sz w:val="16"/>
                <w:szCs w:val="16"/>
                <w:lang w:eastAsia="ru-RU"/>
              </w:rPr>
              <w:t>………………..</w:t>
            </w:r>
          </w:p>
        </w:tc>
        <w:tc>
          <w:tcPr>
            <w:tcW w:w="425" w:type="dxa"/>
            <w:vAlign w:val="bottom"/>
          </w:tcPr>
          <w:p w:rsidR="0001577A" w:rsidRPr="00B25EFC" w:rsidRDefault="0001577A" w:rsidP="0006285B">
            <w:pPr>
              <w:ind w:left="-57" w:right="-57"/>
              <w:rPr>
                <w:rFonts w:ascii="Times New Roman" w:eastAsia="Times New Roman" w:hAnsi="Times New Roman" w:cs="Times New Roman"/>
                <w:sz w:val="16"/>
                <w:szCs w:val="16"/>
                <w:lang w:eastAsia="ru-RU"/>
              </w:rPr>
            </w:pPr>
            <w:r w:rsidRPr="00B25EFC">
              <w:rPr>
                <w:rFonts w:ascii="Times New Roman" w:eastAsia="Times New Roman" w:hAnsi="Times New Roman" w:cs="Times New Roman"/>
                <w:sz w:val="16"/>
                <w:szCs w:val="16"/>
                <w:lang w:eastAsia="ru-RU"/>
              </w:rPr>
              <w:t>358</w:t>
            </w:r>
          </w:p>
        </w:tc>
      </w:tr>
      <w:tr w:rsidR="0001577A" w:rsidRPr="00B25EFC" w:rsidTr="0006285B">
        <w:tc>
          <w:tcPr>
            <w:tcW w:w="5778" w:type="dxa"/>
          </w:tcPr>
          <w:p w:rsidR="0001577A" w:rsidRDefault="0001577A" w:rsidP="0006285B">
            <w:pPr>
              <w:ind w:left="-57" w:right="-108"/>
              <w:rPr>
                <w:rFonts w:ascii="Times New Roman" w:eastAsia="Times New Roman" w:hAnsi="Times New Roman" w:cs="Times New Roman"/>
                <w:sz w:val="16"/>
                <w:szCs w:val="16"/>
                <w:lang w:eastAsia="ru-RU"/>
              </w:rPr>
            </w:pPr>
            <w:r w:rsidRPr="00344B69">
              <w:rPr>
                <w:rFonts w:ascii="Times New Roman" w:eastAsia="Times New Roman" w:hAnsi="Times New Roman" w:cs="Times New Roman"/>
                <w:b/>
                <w:sz w:val="16"/>
                <w:szCs w:val="16"/>
                <w:lang w:eastAsia="ru-RU"/>
              </w:rPr>
              <w:t>Романова Н. В.</w:t>
            </w:r>
            <w:r w:rsidRPr="00B25EFC">
              <w:rPr>
                <w:rFonts w:ascii="Times New Roman" w:eastAsia="Times New Roman" w:hAnsi="Times New Roman" w:cs="Times New Roman"/>
                <w:sz w:val="16"/>
                <w:szCs w:val="16"/>
                <w:lang w:eastAsia="ru-RU"/>
              </w:rPr>
              <w:t xml:space="preserve">  Современное состояние машинно-тракторного парка</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eastAsia="Times New Roman" w:hAnsi="Times New Roman" w:cs="Times New Roman"/>
                <w:sz w:val="16"/>
                <w:szCs w:val="16"/>
                <w:lang w:eastAsia="ru-RU"/>
              </w:rPr>
              <w:t xml:space="preserve"> в сельском хозяйстве</w:t>
            </w:r>
            <w:r>
              <w:rPr>
                <w:rFonts w:ascii="Times New Roman" w:eastAsia="Times New Roman" w:hAnsi="Times New Roman" w:cs="Times New Roman"/>
                <w:sz w:val="16"/>
                <w:szCs w:val="16"/>
                <w:lang w:eastAsia="ru-RU"/>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eastAsia="Times New Roman" w:hAnsi="Times New Roman" w:cs="Times New Roman"/>
                <w:sz w:val="16"/>
                <w:szCs w:val="16"/>
                <w:lang w:eastAsia="ru-RU"/>
              </w:rPr>
            </w:pPr>
            <w:r w:rsidRPr="00B25EFC">
              <w:rPr>
                <w:rFonts w:ascii="Times New Roman" w:eastAsia="Times New Roman" w:hAnsi="Times New Roman" w:cs="Times New Roman"/>
                <w:sz w:val="16"/>
                <w:szCs w:val="16"/>
                <w:lang w:eastAsia="ru-RU"/>
              </w:rPr>
              <w:t>360</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Рыжко О. Ю.</w:t>
            </w:r>
            <w:r w:rsidRPr="00B25EFC">
              <w:rPr>
                <w:rFonts w:ascii="Times New Roman" w:hAnsi="Times New Roman" w:cs="Times New Roman"/>
                <w:sz w:val="16"/>
                <w:szCs w:val="16"/>
              </w:rPr>
              <w:t xml:space="preserve"> Оценка положения ОАО «Пинский комбинат хлебопродуктов»</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 в отрасли</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363</w:t>
            </w:r>
          </w:p>
        </w:tc>
      </w:tr>
      <w:tr w:rsidR="0001577A" w:rsidRPr="00B25EFC" w:rsidTr="0006285B">
        <w:tc>
          <w:tcPr>
            <w:tcW w:w="5778" w:type="dxa"/>
          </w:tcPr>
          <w:p w:rsidR="0001577A" w:rsidRDefault="0001577A" w:rsidP="0006285B">
            <w:pPr>
              <w:widowControl w:val="0"/>
              <w:autoSpaceDE w:val="0"/>
              <w:autoSpaceDN w:val="0"/>
              <w:adjustRightInd w:val="0"/>
              <w:ind w:left="-57" w:right="-108"/>
              <w:rPr>
                <w:rFonts w:ascii="Times New Roman" w:hAnsi="Times New Roman" w:cs="Times New Roman"/>
                <w:bCs/>
                <w:sz w:val="16"/>
                <w:szCs w:val="16"/>
              </w:rPr>
            </w:pPr>
            <w:r w:rsidRPr="00344B69">
              <w:rPr>
                <w:rFonts w:ascii="Times New Roman" w:hAnsi="Times New Roman" w:cs="Times New Roman"/>
                <w:b/>
                <w:bCs/>
                <w:sz w:val="16"/>
                <w:szCs w:val="16"/>
              </w:rPr>
              <w:t>Савчик Е. И.</w:t>
            </w:r>
            <w:r w:rsidRPr="00B25EFC">
              <w:rPr>
                <w:rFonts w:ascii="Times New Roman" w:hAnsi="Times New Roman" w:cs="Times New Roman"/>
                <w:bCs/>
                <w:sz w:val="16"/>
                <w:szCs w:val="16"/>
              </w:rPr>
              <w:t xml:space="preserve"> Анализ эффективности свеклосахарного производства</w:t>
            </w:r>
          </w:p>
          <w:p w:rsidR="0001577A" w:rsidRPr="00B25EFC" w:rsidRDefault="0001577A" w:rsidP="0006285B">
            <w:pPr>
              <w:widowControl w:val="0"/>
              <w:autoSpaceDE w:val="0"/>
              <w:autoSpaceDN w:val="0"/>
              <w:adjustRightInd w:val="0"/>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bCs/>
                <w:sz w:val="16"/>
                <w:szCs w:val="16"/>
              </w:rPr>
              <w:t xml:space="preserve"> в СПК «Озеранский» Мостовского района </w:t>
            </w:r>
            <w:r>
              <w:rPr>
                <w:rFonts w:ascii="Times New Roman" w:hAnsi="Times New Roman" w:cs="Times New Roman"/>
                <w:bCs/>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365</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Савчик Е. И.</w:t>
            </w:r>
            <w:r w:rsidRPr="00B25EFC">
              <w:rPr>
                <w:rFonts w:ascii="Times New Roman" w:hAnsi="Times New Roman" w:cs="Times New Roman"/>
                <w:sz w:val="16"/>
                <w:szCs w:val="16"/>
              </w:rPr>
              <w:t xml:space="preserve">  Состояние и перспективы развития свеклосахарного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подкомплекса Республики Беларусь</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368</w:t>
            </w:r>
          </w:p>
        </w:tc>
      </w:tr>
      <w:tr w:rsidR="0001577A" w:rsidRPr="00B25EFC" w:rsidTr="0006285B">
        <w:tc>
          <w:tcPr>
            <w:tcW w:w="5778" w:type="dxa"/>
          </w:tcPr>
          <w:p w:rsidR="0001577A" w:rsidRPr="00B25EFC" w:rsidRDefault="0001577A" w:rsidP="0006285B">
            <w:pPr>
              <w:ind w:left="-57" w:right="-108"/>
              <w:contextualSpacing/>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lastRenderedPageBreak/>
              <w:t>Саенко Я. А.</w:t>
            </w:r>
            <w:r w:rsidRPr="00B25EFC">
              <w:rPr>
                <w:rFonts w:ascii="Times New Roman" w:hAnsi="Times New Roman" w:cs="Times New Roman"/>
                <w:sz w:val="16"/>
                <w:szCs w:val="16"/>
              </w:rPr>
              <w:t xml:space="preserve"> Органическое земледелие в странах таможенного союза</w:t>
            </w:r>
            <w:r w:rsidRPr="00B25EFC">
              <w:rPr>
                <w:rFonts w:ascii="Times New Roman" w:eastAsia="Times New Roman" w:hAnsi="Times New Roman" w:cs="Times New Roman"/>
                <w:noProof/>
                <w:sz w:val="16"/>
                <w:szCs w:val="16"/>
                <w:lang w:eastAsia="ru-RU"/>
              </w:rPr>
              <w:t xml:space="preserve"> </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371</w:t>
            </w: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Саенко Я. А.</w:t>
            </w:r>
            <w:r w:rsidRPr="00B25EFC">
              <w:rPr>
                <w:rFonts w:ascii="Times New Roman" w:hAnsi="Times New Roman" w:cs="Times New Roman"/>
                <w:sz w:val="16"/>
                <w:szCs w:val="16"/>
              </w:rPr>
              <w:t xml:space="preserve"> Современное состояние и перспективы развития </w:t>
            </w:r>
          </w:p>
          <w:p w:rsidR="0001577A" w:rsidRPr="00B25EFC" w:rsidRDefault="0001577A" w:rsidP="0006285B">
            <w:pPr>
              <w:ind w:left="-57" w:right="-108"/>
              <w:contextualSpacing/>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хлебопекарной промышленности Республики Беларуси</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376</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Сазонов Ю.</w:t>
            </w:r>
            <w:r>
              <w:rPr>
                <w:rFonts w:ascii="Times New Roman" w:hAnsi="Times New Roman" w:cs="Times New Roman"/>
                <w:b/>
                <w:sz w:val="16"/>
                <w:szCs w:val="16"/>
              </w:rPr>
              <w:t xml:space="preserve"> </w:t>
            </w:r>
            <w:r w:rsidRPr="00344B69">
              <w:rPr>
                <w:rFonts w:ascii="Times New Roman" w:hAnsi="Times New Roman" w:cs="Times New Roman"/>
                <w:b/>
                <w:sz w:val="16"/>
                <w:szCs w:val="16"/>
              </w:rPr>
              <w:t>М.</w:t>
            </w:r>
            <w:r w:rsidRPr="00B25EFC">
              <w:rPr>
                <w:rFonts w:ascii="Times New Roman" w:hAnsi="Times New Roman" w:cs="Times New Roman"/>
                <w:sz w:val="16"/>
                <w:szCs w:val="16"/>
              </w:rPr>
              <w:t xml:space="preserve">  Агроэкотуризм в Республике Беларусь </w:t>
            </w:r>
            <w:r>
              <w:rPr>
                <w:rFonts w:ascii="Times New Roman" w:hAnsi="Times New Roman" w:cs="Times New Roman"/>
                <w:sz w:val="16"/>
                <w:szCs w:val="16"/>
              </w:rPr>
              <w:t>…………………………….</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p>
        </w:tc>
        <w:tc>
          <w:tcPr>
            <w:tcW w:w="425" w:type="dxa"/>
            <w:vAlign w:val="bottom"/>
          </w:tcPr>
          <w:p w:rsidR="0001577A"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379</w:t>
            </w:r>
          </w:p>
          <w:p w:rsidR="0001577A" w:rsidRPr="00B25EFC" w:rsidRDefault="0001577A" w:rsidP="0006285B">
            <w:pPr>
              <w:ind w:left="-57" w:right="-57"/>
              <w:rPr>
                <w:rFonts w:ascii="Times New Roman" w:hAnsi="Times New Roman" w:cs="Times New Roman"/>
                <w:sz w:val="16"/>
                <w:szCs w:val="16"/>
              </w:rPr>
            </w:pP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Самодедов С.  Г.</w:t>
            </w:r>
            <w:r w:rsidRPr="00B25EFC">
              <w:rPr>
                <w:rFonts w:ascii="Times New Roman" w:hAnsi="Times New Roman" w:cs="Times New Roman"/>
                <w:sz w:val="16"/>
                <w:szCs w:val="16"/>
              </w:rPr>
              <w:t xml:space="preserve">  Обоснование стратегии развития</w:t>
            </w:r>
            <w:r w:rsidRPr="00B25EFC">
              <w:rPr>
                <w:rFonts w:ascii="Times New Roman" w:hAnsi="Times New Roman" w:cs="Times New Roman"/>
                <w:caps/>
                <w:sz w:val="16"/>
                <w:szCs w:val="16"/>
              </w:rPr>
              <w:t xml:space="preserve"> </w:t>
            </w:r>
            <w:r w:rsidRPr="00B25EFC">
              <w:rPr>
                <w:rFonts w:ascii="Times New Roman" w:hAnsi="Times New Roman" w:cs="Times New Roman"/>
                <w:sz w:val="16"/>
                <w:szCs w:val="16"/>
              </w:rPr>
              <w:t>Мстиславского маслосырзав</w:t>
            </w:r>
            <w:r w:rsidRPr="00B25EFC">
              <w:rPr>
                <w:rFonts w:ascii="Times New Roman" w:hAnsi="Times New Roman" w:cs="Times New Roman"/>
                <w:sz w:val="16"/>
                <w:szCs w:val="16"/>
              </w:rPr>
              <w:t>о</w:t>
            </w:r>
            <w:r w:rsidRPr="00B25EFC">
              <w:rPr>
                <w:rFonts w:ascii="Times New Roman" w:hAnsi="Times New Roman" w:cs="Times New Roman"/>
                <w:sz w:val="16"/>
                <w:szCs w:val="16"/>
              </w:rPr>
              <w:t>да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381</w:t>
            </w:r>
          </w:p>
        </w:tc>
      </w:tr>
      <w:tr w:rsidR="0001577A" w:rsidRPr="00B25EFC" w:rsidTr="0006285B">
        <w:tc>
          <w:tcPr>
            <w:tcW w:w="5778" w:type="dxa"/>
          </w:tcPr>
          <w:p w:rsidR="0001577A" w:rsidRDefault="0001577A" w:rsidP="0006285B">
            <w:pPr>
              <w:ind w:left="-57" w:right="-108"/>
              <w:rPr>
                <w:rFonts w:ascii="Times New Roman" w:hAnsi="Times New Roman" w:cs="Times New Roman"/>
                <w:caps/>
                <w:sz w:val="16"/>
                <w:szCs w:val="16"/>
              </w:rPr>
            </w:pPr>
            <w:r w:rsidRPr="00344B69">
              <w:rPr>
                <w:rFonts w:ascii="Times New Roman" w:hAnsi="Times New Roman" w:cs="Times New Roman"/>
                <w:b/>
                <w:sz w:val="16"/>
                <w:szCs w:val="16"/>
              </w:rPr>
              <w:t>Самодедов С.  Г.</w:t>
            </w:r>
            <w:r w:rsidRPr="00B25EFC">
              <w:rPr>
                <w:rFonts w:ascii="Times New Roman" w:hAnsi="Times New Roman" w:cs="Times New Roman"/>
                <w:sz w:val="16"/>
                <w:szCs w:val="16"/>
              </w:rPr>
              <w:t xml:space="preserve">  Товарная политика </w:t>
            </w:r>
            <w:r w:rsidRPr="00B25EFC">
              <w:rPr>
                <w:rFonts w:ascii="Times New Roman" w:hAnsi="Times New Roman" w:cs="Times New Roman"/>
                <w:caps/>
                <w:sz w:val="16"/>
                <w:szCs w:val="16"/>
              </w:rPr>
              <w:t>оао «</w:t>
            </w:r>
            <w:r w:rsidRPr="00B25EFC">
              <w:rPr>
                <w:rFonts w:ascii="Times New Roman" w:hAnsi="Times New Roman" w:cs="Times New Roman"/>
                <w:sz w:val="16"/>
                <w:szCs w:val="16"/>
              </w:rPr>
              <w:t>Мстиславский</w:t>
            </w:r>
            <w:r w:rsidRPr="00B25EFC">
              <w:rPr>
                <w:rFonts w:ascii="Times New Roman" w:hAnsi="Times New Roman" w:cs="Times New Roman"/>
                <w:caps/>
                <w:sz w:val="16"/>
                <w:szCs w:val="16"/>
              </w:rPr>
              <w:t xml:space="preserve">  </w:t>
            </w:r>
            <w:r w:rsidRPr="00B25EFC">
              <w:rPr>
                <w:rFonts w:ascii="Times New Roman" w:hAnsi="Times New Roman" w:cs="Times New Roman"/>
                <w:sz w:val="16"/>
                <w:szCs w:val="16"/>
              </w:rPr>
              <w:t>маслосырзавод</w:t>
            </w:r>
            <w:r w:rsidRPr="00B25EFC">
              <w:rPr>
                <w:rFonts w:ascii="Times New Roman" w:hAnsi="Times New Roman" w:cs="Times New Roman"/>
                <w:caps/>
                <w:sz w:val="16"/>
                <w:szCs w:val="16"/>
              </w:rPr>
              <w:t xml:space="preserve">»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в современных условиях</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384</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Самодедов С. Г.</w:t>
            </w:r>
            <w:r w:rsidRPr="00B25EFC">
              <w:rPr>
                <w:rFonts w:ascii="Times New Roman" w:hAnsi="Times New Roman" w:cs="Times New Roman"/>
                <w:sz w:val="16"/>
                <w:szCs w:val="16"/>
              </w:rPr>
              <w:t xml:space="preserve">  Формирование холдинга «Могилевская</w:t>
            </w:r>
            <w:r w:rsidRPr="00B25EFC">
              <w:rPr>
                <w:rFonts w:ascii="Times New Roman" w:hAnsi="Times New Roman" w:cs="Times New Roman"/>
                <w:caps/>
                <w:sz w:val="16"/>
                <w:szCs w:val="16"/>
              </w:rPr>
              <w:t xml:space="preserve">  </w:t>
            </w:r>
            <w:r w:rsidRPr="00B25EFC">
              <w:rPr>
                <w:rFonts w:ascii="Times New Roman" w:hAnsi="Times New Roman" w:cs="Times New Roman"/>
                <w:sz w:val="16"/>
                <w:szCs w:val="16"/>
              </w:rPr>
              <w:t>молочная компания «Бабушкина крынка</w:t>
            </w:r>
            <w:r w:rsidRPr="00B25EFC">
              <w:rPr>
                <w:rFonts w:ascii="Times New Roman" w:hAnsi="Times New Roman" w:cs="Times New Roman"/>
                <w:caps/>
                <w:sz w:val="16"/>
                <w:szCs w:val="16"/>
              </w:rPr>
              <w:t>»</w:t>
            </w:r>
            <w:r>
              <w:rPr>
                <w:rFonts w:ascii="Times New Roman" w:hAnsi="Times New Roman" w:cs="Times New Roman"/>
                <w:caps/>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386</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Самусенко А. А.</w:t>
            </w:r>
            <w:r w:rsidRPr="00B25EFC">
              <w:rPr>
                <w:rFonts w:ascii="Times New Roman" w:hAnsi="Times New Roman" w:cs="Times New Roman"/>
                <w:sz w:val="16"/>
                <w:szCs w:val="16"/>
              </w:rPr>
              <w:t xml:space="preserve"> Организационно-экономическое обоснование </w:t>
            </w:r>
          </w:p>
          <w:p w:rsidR="0001577A" w:rsidRPr="00B25EFC" w:rsidRDefault="0001577A" w:rsidP="0006285B">
            <w:pPr>
              <w:ind w:left="-57" w:right="-108"/>
              <w:jc w:val="both"/>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стратегии развития УКСП «Присожье» Могилевской области</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389</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Самусенко А. А.</w:t>
            </w:r>
            <w:r w:rsidRPr="00B25EFC">
              <w:rPr>
                <w:rFonts w:ascii="Times New Roman" w:hAnsi="Times New Roman" w:cs="Times New Roman"/>
                <w:sz w:val="16"/>
                <w:szCs w:val="16"/>
              </w:rPr>
              <w:t xml:space="preserve">  Современное состояние овощеводства</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 в Республике Беларусь</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391</w:t>
            </w:r>
          </w:p>
        </w:tc>
      </w:tr>
      <w:tr w:rsidR="0001577A" w:rsidRPr="00B25EFC" w:rsidTr="0006285B">
        <w:tc>
          <w:tcPr>
            <w:tcW w:w="5778" w:type="dxa"/>
          </w:tcPr>
          <w:p w:rsidR="0001577A" w:rsidRPr="00B25EFC" w:rsidRDefault="0001577A" w:rsidP="0006285B">
            <w:pPr>
              <w:keepNext/>
              <w:widowControl w:val="0"/>
              <w:ind w:left="-57" w:right="-108"/>
              <w:jc w:val="both"/>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Сапегин О. О.</w:t>
            </w:r>
            <w:r w:rsidRPr="00B25EFC">
              <w:rPr>
                <w:rFonts w:ascii="Times New Roman" w:hAnsi="Times New Roman" w:cs="Times New Roman"/>
                <w:sz w:val="16"/>
                <w:szCs w:val="16"/>
              </w:rPr>
              <w:t xml:space="preserve">  Монополизм 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394</w:t>
            </w:r>
          </w:p>
        </w:tc>
      </w:tr>
      <w:tr w:rsidR="0001577A" w:rsidRPr="00B25EFC" w:rsidTr="0006285B">
        <w:tc>
          <w:tcPr>
            <w:tcW w:w="5778" w:type="dxa"/>
          </w:tcPr>
          <w:p w:rsidR="0001577A" w:rsidRDefault="0001577A" w:rsidP="0006285B">
            <w:pPr>
              <w:autoSpaceDE w:val="0"/>
              <w:autoSpaceDN w:val="0"/>
              <w:adjustRightInd w:val="0"/>
              <w:ind w:left="-57" w:right="-108"/>
              <w:rPr>
                <w:rFonts w:ascii="Times New Roman" w:hAnsi="Times New Roman" w:cs="Times New Roman"/>
                <w:bCs/>
                <w:sz w:val="16"/>
                <w:szCs w:val="16"/>
              </w:rPr>
            </w:pPr>
            <w:r w:rsidRPr="00344B69">
              <w:rPr>
                <w:rFonts w:ascii="Times New Roman" w:hAnsi="Times New Roman" w:cs="Times New Roman"/>
                <w:b/>
                <w:sz w:val="16"/>
                <w:szCs w:val="16"/>
              </w:rPr>
              <w:t>Селезнёва И. А.</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 xml:space="preserve">Современное состояние производства молока </w:t>
            </w:r>
          </w:p>
          <w:p w:rsidR="0001577A" w:rsidRPr="00B25EFC" w:rsidRDefault="0001577A" w:rsidP="0006285B">
            <w:pPr>
              <w:autoSpaceDE w:val="0"/>
              <w:autoSpaceDN w:val="0"/>
              <w:adjustRightInd w:val="0"/>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bCs/>
                <w:sz w:val="16"/>
                <w:szCs w:val="16"/>
              </w:rPr>
              <w:t>в Республике Беларусь</w:t>
            </w:r>
            <w:r>
              <w:rPr>
                <w:rFonts w:ascii="Times New Roman" w:hAnsi="Times New Roman" w:cs="Times New Roman"/>
                <w:bCs/>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bCs/>
                <w:sz w:val="16"/>
                <w:szCs w:val="16"/>
              </w:rPr>
            </w:pPr>
            <w:r w:rsidRPr="00B25EFC">
              <w:rPr>
                <w:rFonts w:ascii="Times New Roman" w:hAnsi="Times New Roman" w:cs="Times New Roman"/>
                <w:bCs/>
                <w:sz w:val="16"/>
                <w:szCs w:val="16"/>
              </w:rPr>
              <w:t>397</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Сизова А. Ю.</w:t>
            </w:r>
            <w:r w:rsidRPr="00B25EFC">
              <w:rPr>
                <w:rFonts w:ascii="Times New Roman" w:hAnsi="Times New Roman" w:cs="Times New Roman"/>
                <w:sz w:val="16"/>
                <w:szCs w:val="16"/>
              </w:rPr>
              <w:t xml:space="preserve">  Развитие агроэкотуризма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400</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Сизова А. Ю.</w:t>
            </w:r>
            <w:r w:rsidRPr="00B25EFC">
              <w:rPr>
                <w:rFonts w:ascii="Times New Roman" w:hAnsi="Times New Roman" w:cs="Times New Roman"/>
                <w:sz w:val="16"/>
                <w:szCs w:val="16"/>
              </w:rPr>
              <w:t xml:space="preserve"> Развитие агроэкотуризма в Республике Беларусь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403</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shd w:val="clear" w:color="auto" w:fill="FFFFFF"/>
              </w:rPr>
              <w:t>Смирнова Д. Н.</w:t>
            </w:r>
            <w:r w:rsidRPr="00B25EFC">
              <w:rPr>
                <w:rFonts w:ascii="Times New Roman" w:hAnsi="Times New Roman" w:cs="Times New Roman"/>
                <w:sz w:val="16"/>
                <w:szCs w:val="16"/>
                <w:shd w:val="clear" w:color="auto" w:fill="FFFFFF"/>
              </w:rPr>
              <w:t xml:space="preserve">  Анализ хозяйственной и сбытовой деятельности перерабат</w:t>
            </w:r>
            <w:r w:rsidRPr="00B25EFC">
              <w:rPr>
                <w:rFonts w:ascii="Times New Roman" w:hAnsi="Times New Roman" w:cs="Times New Roman"/>
                <w:sz w:val="16"/>
                <w:szCs w:val="16"/>
                <w:shd w:val="clear" w:color="auto" w:fill="FFFFFF"/>
              </w:rPr>
              <w:t>ы</w:t>
            </w:r>
            <w:r w:rsidRPr="00B25EFC">
              <w:rPr>
                <w:rFonts w:ascii="Times New Roman" w:hAnsi="Times New Roman" w:cs="Times New Roman"/>
                <w:sz w:val="16"/>
                <w:szCs w:val="16"/>
                <w:shd w:val="clear" w:color="auto" w:fill="FFFFFF"/>
              </w:rPr>
              <w:t xml:space="preserve">вающего предприятия </w:t>
            </w:r>
            <w:r w:rsidRPr="00B25EFC">
              <w:rPr>
                <w:rFonts w:ascii="Times New Roman" w:hAnsi="Times New Roman" w:cs="Times New Roman"/>
                <w:sz w:val="16"/>
                <w:szCs w:val="16"/>
              </w:rPr>
              <w:t>«</w:t>
            </w:r>
            <w:r w:rsidRPr="00B25EFC">
              <w:rPr>
                <w:rFonts w:ascii="Times New Roman" w:hAnsi="Times New Roman" w:cs="Times New Roman"/>
                <w:sz w:val="16"/>
                <w:szCs w:val="16"/>
                <w:shd w:val="clear" w:color="auto" w:fill="FFFFFF"/>
              </w:rPr>
              <w:t>Лидский молочно-консервный комбинат</w:t>
            </w:r>
            <w:r w:rsidRPr="00B25EFC">
              <w:rPr>
                <w:rFonts w:ascii="Times New Roman" w:hAnsi="Times New Roman" w:cs="Times New Roman"/>
                <w:sz w:val="16"/>
                <w:szCs w:val="16"/>
              </w:rPr>
              <w:t>»</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shd w:val="clear" w:color="auto" w:fill="FFFFFF"/>
              </w:rPr>
            </w:pPr>
            <w:r w:rsidRPr="00B25EFC">
              <w:rPr>
                <w:rFonts w:ascii="Times New Roman" w:hAnsi="Times New Roman" w:cs="Times New Roman"/>
                <w:sz w:val="16"/>
                <w:szCs w:val="16"/>
                <w:shd w:val="clear" w:color="auto" w:fill="FFFFFF"/>
              </w:rPr>
              <w:t>406</w:t>
            </w:r>
          </w:p>
        </w:tc>
      </w:tr>
      <w:tr w:rsidR="0001577A" w:rsidRPr="00B25EFC" w:rsidTr="0006285B">
        <w:tc>
          <w:tcPr>
            <w:tcW w:w="5778" w:type="dxa"/>
          </w:tcPr>
          <w:p w:rsidR="0001577A" w:rsidRPr="00B25EFC" w:rsidRDefault="0001577A" w:rsidP="0006285B">
            <w:pPr>
              <w:ind w:left="-57" w:right="-108"/>
              <w:contextualSpacing/>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Смирнова Д. Н.</w:t>
            </w:r>
            <w:r w:rsidRPr="00B25EFC">
              <w:rPr>
                <w:rFonts w:ascii="Times New Roman" w:hAnsi="Times New Roman" w:cs="Times New Roman"/>
                <w:sz w:val="16"/>
                <w:szCs w:val="16"/>
              </w:rPr>
              <w:t xml:space="preserve">  </w:t>
            </w:r>
            <w:r w:rsidRPr="00B25EFC">
              <w:rPr>
                <w:rFonts w:ascii="Times New Roman" w:hAnsi="Times New Roman" w:cs="Times New Roman"/>
                <w:sz w:val="16"/>
                <w:szCs w:val="16"/>
                <w:shd w:val="clear" w:color="auto" w:fill="FFFFFF"/>
              </w:rPr>
              <w:t>К вопросу о рентабельности молока в  сельскохозяйственных предприятиях  Гродненской области</w:t>
            </w:r>
            <w:r>
              <w:rPr>
                <w:rFonts w:ascii="Times New Roman" w:hAnsi="Times New Roman" w:cs="Times New Roman"/>
                <w:sz w:val="16"/>
                <w:szCs w:val="16"/>
                <w:shd w:val="clear" w:color="auto" w:fill="FFFFFF"/>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409</w:t>
            </w:r>
          </w:p>
        </w:tc>
      </w:tr>
      <w:tr w:rsidR="0001577A" w:rsidRPr="00B25EFC" w:rsidTr="0006285B">
        <w:tc>
          <w:tcPr>
            <w:tcW w:w="5778" w:type="dxa"/>
          </w:tcPr>
          <w:p w:rsidR="0001577A" w:rsidRDefault="0001577A" w:rsidP="0006285B">
            <w:pPr>
              <w:ind w:left="-57" w:right="-108"/>
              <w:rPr>
                <w:rFonts w:ascii="Times New Roman" w:eastAsia="Times New Roman" w:hAnsi="Times New Roman" w:cs="Times New Roman"/>
                <w:bCs/>
                <w:sz w:val="16"/>
                <w:szCs w:val="16"/>
                <w:lang w:eastAsia="ru-RU"/>
              </w:rPr>
            </w:pPr>
            <w:r w:rsidRPr="00344B69">
              <w:rPr>
                <w:rFonts w:ascii="Times New Roman" w:hAnsi="Times New Roman" w:cs="Times New Roman"/>
                <w:b/>
                <w:sz w:val="16"/>
                <w:szCs w:val="16"/>
              </w:rPr>
              <w:t>Соловей М. А.</w:t>
            </w:r>
            <w:r w:rsidRPr="00B25EFC">
              <w:rPr>
                <w:rFonts w:ascii="Times New Roman" w:hAnsi="Times New Roman" w:cs="Times New Roman"/>
                <w:sz w:val="16"/>
                <w:szCs w:val="16"/>
              </w:rPr>
              <w:t xml:space="preserve">  </w:t>
            </w:r>
            <w:r w:rsidRPr="00B25EFC">
              <w:rPr>
                <w:rFonts w:ascii="Times New Roman" w:eastAsia="Times New Roman" w:hAnsi="Times New Roman" w:cs="Times New Roman"/>
                <w:bCs/>
                <w:sz w:val="16"/>
                <w:szCs w:val="16"/>
                <w:lang w:eastAsia="ru-RU"/>
              </w:rPr>
              <w:t xml:space="preserve">Состояние и  развитие отрасли свиноводства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eastAsia="Times New Roman" w:hAnsi="Times New Roman" w:cs="Times New Roman"/>
                <w:bCs/>
                <w:sz w:val="16"/>
                <w:szCs w:val="16"/>
                <w:lang w:eastAsia="ru-RU"/>
              </w:rPr>
              <w:t xml:space="preserve"> в </w:t>
            </w:r>
            <w:r w:rsidRPr="00B25EFC">
              <w:rPr>
                <w:rFonts w:ascii="Times New Roman" w:hAnsi="Times New Roman" w:cs="Times New Roman"/>
                <w:sz w:val="16"/>
                <w:szCs w:val="16"/>
              </w:rPr>
              <w:t xml:space="preserve">Республике Беларусь </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412</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Старостина М. В.</w:t>
            </w:r>
            <w:r w:rsidRPr="00B25EFC">
              <w:rPr>
                <w:rFonts w:ascii="Times New Roman" w:hAnsi="Times New Roman" w:cs="Times New Roman"/>
                <w:sz w:val="16"/>
                <w:szCs w:val="16"/>
              </w:rPr>
              <w:t xml:space="preserve"> Моделирование программы развития ОАО «Фирма Вейно» Могилевского района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414</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Старостина М. В.</w:t>
            </w:r>
            <w:r w:rsidRPr="00B25EFC">
              <w:rPr>
                <w:rFonts w:ascii="Times New Roman" w:hAnsi="Times New Roman" w:cs="Times New Roman"/>
                <w:sz w:val="16"/>
                <w:szCs w:val="16"/>
              </w:rPr>
              <w:t xml:space="preserve">  Пути повышения экономической эффективности </w:t>
            </w:r>
          </w:p>
          <w:p w:rsidR="0001577A" w:rsidRPr="00B25EFC" w:rsidRDefault="0001577A" w:rsidP="0006285B">
            <w:pPr>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производства овощей</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417</w:t>
            </w:r>
          </w:p>
        </w:tc>
      </w:tr>
      <w:tr w:rsidR="0001577A" w:rsidRPr="00B25EFC" w:rsidTr="0006285B">
        <w:tc>
          <w:tcPr>
            <w:tcW w:w="5778" w:type="dxa"/>
          </w:tcPr>
          <w:p w:rsidR="0001577A" w:rsidRPr="00B25EFC" w:rsidRDefault="0001577A" w:rsidP="0006285B">
            <w:pPr>
              <w:ind w:left="-57" w:right="-108"/>
              <w:rPr>
                <w:rFonts w:ascii="Times New Roman" w:eastAsia="Times New Roman" w:hAnsi="Times New Roman" w:cs="Times New Roman"/>
                <w:noProof/>
                <w:sz w:val="16"/>
                <w:szCs w:val="16"/>
                <w:lang w:eastAsia="ru-RU"/>
              </w:rPr>
            </w:pPr>
            <w:r w:rsidRPr="00344B69">
              <w:rPr>
                <w:rFonts w:ascii="Times New Roman" w:hAnsi="Times New Roman" w:cs="Times New Roman"/>
                <w:b/>
                <w:sz w:val="16"/>
                <w:szCs w:val="16"/>
              </w:rPr>
              <w:t>Старостина М. В.</w:t>
            </w:r>
            <w:r w:rsidRPr="00B25EFC">
              <w:rPr>
                <w:rFonts w:ascii="Times New Roman" w:hAnsi="Times New Roman" w:cs="Times New Roman"/>
                <w:sz w:val="16"/>
                <w:szCs w:val="16"/>
              </w:rPr>
              <w:t xml:space="preserve"> Экономико–математическое моделирование программы разв</w:t>
            </w:r>
            <w:r w:rsidRPr="00B25EFC">
              <w:rPr>
                <w:rFonts w:ascii="Times New Roman" w:hAnsi="Times New Roman" w:cs="Times New Roman"/>
                <w:sz w:val="16"/>
                <w:szCs w:val="16"/>
              </w:rPr>
              <w:t>и</w:t>
            </w:r>
            <w:r w:rsidRPr="00B25EFC">
              <w:rPr>
                <w:rFonts w:ascii="Times New Roman" w:hAnsi="Times New Roman" w:cs="Times New Roman"/>
                <w:sz w:val="16"/>
                <w:szCs w:val="16"/>
              </w:rPr>
              <w:t xml:space="preserve">тия ОАО «Фирма Вейно» Могилевского района </w:t>
            </w:r>
            <w:r>
              <w:rPr>
                <w:rFonts w:ascii="Times New Roman" w:hAnsi="Times New Roman" w:cs="Times New Roman"/>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420</w:t>
            </w:r>
          </w:p>
        </w:tc>
      </w:tr>
      <w:tr w:rsidR="0001577A" w:rsidRPr="00B25EFC" w:rsidTr="0006285B">
        <w:tc>
          <w:tcPr>
            <w:tcW w:w="5778" w:type="dxa"/>
          </w:tcPr>
          <w:p w:rsidR="0001577A" w:rsidRDefault="0001577A" w:rsidP="0006285B">
            <w:pPr>
              <w:tabs>
                <w:tab w:val="left" w:pos="0"/>
              </w:tabs>
              <w:ind w:left="-57" w:right="-108"/>
              <w:rPr>
                <w:rFonts w:ascii="Times New Roman" w:hAnsi="Times New Roman" w:cs="Times New Roman"/>
                <w:bCs/>
                <w:sz w:val="16"/>
                <w:szCs w:val="16"/>
              </w:rPr>
            </w:pPr>
            <w:r w:rsidRPr="00344B69">
              <w:rPr>
                <w:rFonts w:ascii="Times New Roman" w:hAnsi="Times New Roman" w:cs="Times New Roman"/>
                <w:b/>
                <w:bCs/>
                <w:iCs/>
                <w:sz w:val="16"/>
                <w:szCs w:val="16"/>
              </w:rPr>
              <w:t>Сугак А. О.</w:t>
            </w:r>
            <w:r w:rsidRPr="00B25EFC">
              <w:rPr>
                <w:rFonts w:ascii="Times New Roman" w:hAnsi="Times New Roman" w:cs="Times New Roman"/>
                <w:bCs/>
                <w:iCs/>
                <w:sz w:val="16"/>
                <w:szCs w:val="16"/>
              </w:rPr>
              <w:t xml:space="preserve"> </w:t>
            </w:r>
            <w:r w:rsidRPr="00B25EFC">
              <w:rPr>
                <w:rFonts w:ascii="Times New Roman" w:hAnsi="Times New Roman" w:cs="Times New Roman"/>
                <w:bCs/>
                <w:sz w:val="16"/>
                <w:szCs w:val="16"/>
              </w:rPr>
              <w:t xml:space="preserve">Факторы повышения продуктивности молодняка КРС </w:t>
            </w:r>
          </w:p>
          <w:p w:rsidR="0001577A" w:rsidRPr="00B25EFC" w:rsidRDefault="0001577A" w:rsidP="0006285B">
            <w:pPr>
              <w:tabs>
                <w:tab w:val="left" w:pos="0"/>
              </w:tabs>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bCs/>
                <w:sz w:val="16"/>
                <w:szCs w:val="16"/>
              </w:rPr>
              <w:t xml:space="preserve">в ОАО </w:t>
            </w:r>
            <w:r w:rsidRPr="00B25EFC">
              <w:rPr>
                <w:rFonts w:ascii="Times New Roman" w:hAnsi="Times New Roman" w:cs="Times New Roman"/>
                <w:bCs/>
                <w:caps/>
                <w:sz w:val="16"/>
                <w:szCs w:val="16"/>
              </w:rPr>
              <w:t>«М</w:t>
            </w:r>
            <w:r w:rsidRPr="00B25EFC">
              <w:rPr>
                <w:rFonts w:ascii="Times New Roman" w:hAnsi="Times New Roman" w:cs="Times New Roman"/>
                <w:bCs/>
                <w:sz w:val="16"/>
                <w:szCs w:val="16"/>
              </w:rPr>
              <w:t>аяк Высокое</w:t>
            </w:r>
            <w:r w:rsidRPr="00B25EFC">
              <w:rPr>
                <w:rFonts w:ascii="Times New Roman" w:hAnsi="Times New Roman" w:cs="Times New Roman"/>
                <w:bCs/>
                <w:caps/>
                <w:sz w:val="16"/>
                <w:szCs w:val="16"/>
              </w:rPr>
              <w:t>»</w:t>
            </w:r>
            <w:r w:rsidRPr="00B25EFC">
              <w:rPr>
                <w:rFonts w:ascii="Times New Roman" w:eastAsia="Times New Roman" w:hAnsi="Times New Roman" w:cs="Times New Roman"/>
                <w:noProof/>
                <w:sz w:val="16"/>
                <w:szCs w:val="16"/>
                <w:lang w:eastAsia="ru-RU"/>
              </w:rPr>
              <w:t xml:space="preserve"> </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423</w:t>
            </w:r>
          </w:p>
        </w:tc>
      </w:tr>
      <w:tr w:rsidR="0001577A" w:rsidRPr="00B25EFC" w:rsidTr="0006285B">
        <w:tc>
          <w:tcPr>
            <w:tcW w:w="5778" w:type="dxa"/>
          </w:tcPr>
          <w:p w:rsidR="0001577A" w:rsidRDefault="0001577A" w:rsidP="0006285B">
            <w:pPr>
              <w:tabs>
                <w:tab w:val="left" w:pos="0"/>
              </w:tabs>
              <w:ind w:left="-57" w:right="-108"/>
              <w:rPr>
                <w:rFonts w:ascii="Times New Roman" w:hAnsi="Times New Roman" w:cs="Times New Roman"/>
                <w:sz w:val="16"/>
                <w:szCs w:val="16"/>
              </w:rPr>
            </w:pPr>
            <w:r w:rsidRPr="00344B69">
              <w:rPr>
                <w:rFonts w:ascii="Times New Roman" w:hAnsi="Times New Roman" w:cs="Times New Roman"/>
                <w:b/>
                <w:bCs/>
                <w:iCs/>
                <w:sz w:val="16"/>
                <w:szCs w:val="16"/>
              </w:rPr>
              <w:t>Сугак А. О.</w:t>
            </w:r>
            <w:r w:rsidRPr="00B25EFC">
              <w:rPr>
                <w:rFonts w:ascii="Times New Roman" w:hAnsi="Times New Roman" w:cs="Times New Roman"/>
                <w:bCs/>
                <w:iCs/>
                <w:sz w:val="16"/>
                <w:szCs w:val="16"/>
              </w:rPr>
              <w:t xml:space="preserve">  </w:t>
            </w:r>
            <w:r w:rsidRPr="00B25EFC">
              <w:rPr>
                <w:rFonts w:ascii="Times New Roman" w:hAnsi="Times New Roman" w:cs="Times New Roman"/>
                <w:sz w:val="16"/>
                <w:szCs w:val="16"/>
              </w:rPr>
              <w:t xml:space="preserve">Эконометрический анализ эффективности производства </w:t>
            </w:r>
          </w:p>
          <w:p w:rsidR="0001577A" w:rsidRPr="00B25EFC" w:rsidRDefault="0001577A" w:rsidP="0006285B">
            <w:pPr>
              <w:tabs>
                <w:tab w:val="left" w:pos="0"/>
              </w:tabs>
              <w:ind w:left="-57" w:right="-108"/>
              <w:rPr>
                <w:rFonts w:ascii="Times New Roman" w:eastAsia="Times New Roman" w:hAnsi="Times New Roman" w:cs="Times New Roman"/>
                <w:noProof/>
                <w:sz w:val="16"/>
                <w:szCs w:val="16"/>
                <w:lang w:eastAsia="ru-RU"/>
              </w:rPr>
            </w:pPr>
            <w:r w:rsidRPr="00B25EFC">
              <w:rPr>
                <w:rFonts w:ascii="Times New Roman" w:hAnsi="Times New Roman" w:cs="Times New Roman"/>
                <w:sz w:val="16"/>
                <w:szCs w:val="16"/>
              </w:rPr>
              <w:t xml:space="preserve">живой массы </w:t>
            </w:r>
            <w:r w:rsidRPr="00B25EFC">
              <w:rPr>
                <w:rFonts w:ascii="Times New Roman" w:hAnsi="Times New Roman" w:cs="Times New Roman"/>
                <w:caps/>
                <w:sz w:val="16"/>
                <w:szCs w:val="16"/>
              </w:rPr>
              <w:t>КРС в ОАО «</w:t>
            </w:r>
            <w:r w:rsidRPr="00B25EFC">
              <w:rPr>
                <w:rFonts w:ascii="Times New Roman" w:hAnsi="Times New Roman" w:cs="Times New Roman"/>
                <w:bCs/>
                <w:caps/>
                <w:sz w:val="16"/>
                <w:szCs w:val="16"/>
              </w:rPr>
              <w:t>М</w:t>
            </w:r>
            <w:r w:rsidRPr="00B25EFC">
              <w:rPr>
                <w:rFonts w:ascii="Times New Roman" w:hAnsi="Times New Roman" w:cs="Times New Roman"/>
                <w:bCs/>
                <w:sz w:val="16"/>
                <w:szCs w:val="16"/>
              </w:rPr>
              <w:t>аяк Высокое</w:t>
            </w:r>
            <w:r w:rsidRPr="00B25EFC">
              <w:rPr>
                <w:rFonts w:ascii="Times New Roman" w:hAnsi="Times New Roman" w:cs="Times New Roman"/>
                <w:caps/>
                <w:sz w:val="16"/>
                <w:szCs w:val="16"/>
              </w:rPr>
              <w:t>»</w:t>
            </w:r>
            <w:r>
              <w:rPr>
                <w:rFonts w:ascii="Times New Roman" w:hAnsi="Times New Roman" w:cs="Times New Roman"/>
                <w:caps/>
                <w:sz w:val="16"/>
                <w:szCs w:val="16"/>
              </w:rPr>
              <w:t>…</w:t>
            </w:r>
            <w:r>
              <w:rPr>
                <w:rFonts w:ascii="Times New Roman" w:eastAsia="Times New Roman" w:hAnsi="Times New Roman" w:cs="Times New Roman"/>
                <w:noProof/>
                <w:sz w:val="16"/>
                <w:szCs w:val="16"/>
                <w:lang w:eastAsia="ru-RU"/>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425</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iCs/>
                <w:sz w:val="16"/>
                <w:szCs w:val="16"/>
              </w:rPr>
            </w:pPr>
            <w:r w:rsidRPr="00344B69">
              <w:rPr>
                <w:rFonts w:ascii="Times New Roman" w:hAnsi="Times New Roman" w:cs="Times New Roman"/>
                <w:b/>
                <w:sz w:val="16"/>
                <w:szCs w:val="16"/>
              </w:rPr>
              <w:t>Сухотская Е.</w:t>
            </w:r>
            <w:r>
              <w:rPr>
                <w:rFonts w:ascii="Times New Roman" w:hAnsi="Times New Roman" w:cs="Times New Roman"/>
                <w:b/>
                <w:sz w:val="16"/>
                <w:szCs w:val="16"/>
              </w:rPr>
              <w:t xml:space="preserve"> </w:t>
            </w:r>
            <w:r w:rsidRPr="00344B69">
              <w:rPr>
                <w:rFonts w:ascii="Times New Roman" w:hAnsi="Times New Roman" w:cs="Times New Roman"/>
                <w:b/>
                <w:sz w:val="16"/>
                <w:szCs w:val="16"/>
              </w:rPr>
              <w:t>С.</w:t>
            </w:r>
            <w:r>
              <w:rPr>
                <w:rFonts w:ascii="Times New Roman" w:hAnsi="Times New Roman" w:cs="Times New Roman"/>
                <w:sz w:val="16"/>
                <w:szCs w:val="16"/>
              </w:rPr>
              <w:t xml:space="preserve"> </w:t>
            </w:r>
            <w:r w:rsidRPr="00B25EFC">
              <w:rPr>
                <w:rFonts w:ascii="Times New Roman" w:hAnsi="Times New Roman" w:cs="Times New Roman"/>
                <w:sz w:val="16"/>
                <w:szCs w:val="16"/>
              </w:rPr>
              <w:t>Инфляция и ее влияние на проведение финансовой политики</w:t>
            </w:r>
            <w:r>
              <w:rPr>
                <w:rFonts w:ascii="Times New Roman" w:hAnsi="Times New Roman" w:cs="Times New Roman"/>
                <w:sz w:val="16"/>
                <w:szCs w:val="16"/>
              </w:rPr>
              <w:t>…</w:t>
            </w:r>
            <w:r>
              <w:rPr>
                <w:rFonts w:ascii="Times New Roman" w:hAnsi="Times New Roman" w:cs="Times New Roman"/>
                <w:bCs/>
                <w:i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428</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Сухотская Е. С.</w:t>
            </w:r>
            <w:r>
              <w:rPr>
                <w:rFonts w:ascii="Times New Roman" w:hAnsi="Times New Roman" w:cs="Times New Roman"/>
                <w:sz w:val="16"/>
                <w:szCs w:val="16"/>
              </w:rPr>
              <w:t xml:space="preserve"> </w:t>
            </w:r>
            <w:r w:rsidRPr="00B25EFC">
              <w:rPr>
                <w:rFonts w:ascii="Times New Roman" w:hAnsi="Times New Roman" w:cs="Times New Roman"/>
                <w:sz w:val="16"/>
                <w:szCs w:val="16"/>
              </w:rPr>
              <w:t xml:space="preserve">Налоги как основной источник формирования </w:t>
            </w:r>
          </w:p>
          <w:p w:rsidR="0001577A" w:rsidRPr="00B25EFC" w:rsidRDefault="0001577A" w:rsidP="0006285B">
            <w:pPr>
              <w:ind w:left="-57" w:right="-108"/>
              <w:jc w:val="both"/>
              <w:rPr>
                <w:rFonts w:ascii="Times New Roman" w:hAnsi="Times New Roman" w:cs="Times New Roman"/>
                <w:bCs/>
                <w:iCs/>
                <w:sz w:val="16"/>
                <w:szCs w:val="16"/>
              </w:rPr>
            </w:pPr>
            <w:r w:rsidRPr="00B25EFC">
              <w:rPr>
                <w:rFonts w:ascii="Times New Roman" w:hAnsi="Times New Roman" w:cs="Times New Roman"/>
                <w:sz w:val="16"/>
                <w:szCs w:val="16"/>
              </w:rPr>
              <w:t>государственного бюджета</w:t>
            </w:r>
            <w:r>
              <w:rPr>
                <w:rFonts w:ascii="Times New Roman" w:hAnsi="Times New Roman" w:cs="Times New Roman"/>
                <w:sz w:val="16"/>
                <w:szCs w:val="16"/>
              </w:rPr>
              <w:t>…</w:t>
            </w:r>
            <w:r>
              <w:rPr>
                <w:rFonts w:ascii="Times New Roman" w:hAnsi="Times New Roman" w:cs="Times New Roman"/>
                <w:bCs/>
                <w:i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431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iCs/>
                <w:sz w:val="16"/>
                <w:szCs w:val="16"/>
              </w:rPr>
            </w:pPr>
            <w:r w:rsidRPr="00344B69">
              <w:rPr>
                <w:rFonts w:ascii="Times New Roman" w:hAnsi="Times New Roman" w:cs="Times New Roman"/>
                <w:b/>
                <w:sz w:val="16"/>
                <w:szCs w:val="16"/>
              </w:rPr>
              <w:t>Сычёв П. В.</w:t>
            </w:r>
            <w:r w:rsidRPr="00B25EFC">
              <w:rPr>
                <w:rFonts w:ascii="Times New Roman" w:hAnsi="Times New Roman" w:cs="Times New Roman"/>
                <w:sz w:val="16"/>
                <w:szCs w:val="16"/>
              </w:rPr>
              <w:t xml:space="preserve"> Лидерство в управлении персоналом</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433</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Терещенкова О.</w:t>
            </w:r>
            <w:r>
              <w:rPr>
                <w:rFonts w:ascii="Times New Roman" w:hAnsi="Times New Roman" w:cs="Times New Roman"/>
                <w:b/>
                <w:sz w:val="16"/>
                <w:szCs w:val="16"/>
              </w:rPr>
              <w:t xml:space="preserve"> </w:t>
            </w:r>
            <w:r w:rsidRPr="00344B69">
              <w:rPr>
                <w:rFonts w:ascii="Times New Roman" w:hAnsi="Times New Roman" w:cs="Times New Roman"/>
                <w:b/>
                <w:sz w:val="16"/>
                <w:szCs w:val="16"/>
              </w:rPr>
              <w:t>А.</w:t>
            </w:r>
            <w:r w:rsidRPr="00B25EFC">
              <w:rPr>
                <w:rFonts w:ascii="Times New Roman" w:hAnsi="Times New Roman" w:cs="Times New Roman"/>
                <w:sz w:val="16"/>
                <w:szCs w:val="16"/>
              </w:rPr>
              <w:t xml:space="preserve">  Интеграционные процессы на примере </w:t>
            </w:r>
          </w:p>
          <w:p w:rsidR="0001577A" w:rsidRPr="00B25EFC" w:rsidRDefault="0001577A" w:rsidP="0006285B">
            <w:pPr>
              <w:ind w:left="-57" w:right="-108"/>
              <w:rPr>
                <w:rFonts w:ascii="Times New Roman" w:hAnsi="Times New Roman" w:cs="Times New Roman"/>
                <w:bCs/>
                <w:iCs/>
                <w:sz w:val="16"/>
                <w:szCs w:val="16"/>
              </w:rPr>
            </w:pPr>
            <w:r w:rsidRPr="00B25EFC">
              <w:rPr>
                <w:rFonts w:ascii="Times New Roman" w:hAnsi="Times New Roman" w:cs="Times New Roman"/>
                <w:sz w:val="16"/>
                <w:szCs w:val="16"/>
              </w:rPr>
              <w:t xml:space="preserve">Могилевской области </w:t>
            </w:r>
            <w:r>
              <w:rPr>
                <w:rFonts w:ascii="Times New Roman" w:hAnsi="Times New Roman" w:cs="Times New Roman"/>
                <w:sz w:val="16"/>
                <w:szCs w:val="16"/>
              </w:rPr>
              <w:t>…</w:t>
            </w:r>
            <w:r>
              <w:rPr>
                <w:rFonts w:ascii="Times New Roman" w:hAnsi="Times New Roman" w:cs="Times New Roman"/>
                <w:bCs/>
                <w:i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435</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iCs/>
                <w:sz w:val="16"/>
                <w:szCs w:val="16"/>
              </w:rPr>
            </w:pPr>
            <w:r w:rsidRPr="00344B69">
              <w:rPr>
                <w:rFonts w:ascii="Times New Roman" w:hAnsi="Times New Roman" w:cs="Times New Roman"/>
                <w:b/>
                <w:sz w:val="16"/>
                <w:szCs w:val="16"/>
              </w:rPr>
              <w:t>Тимощенко В. Д.</w:t>
            </w:r>
            <w:r w:rsidRPr="00B25EFC">
              <w:rPr>
                <w:rFonts w:ascii="Times New Roman" w:hAnsi="Times New Roman" w:cs="Times New Roman"/>
                <w:sz w:val="16"/>
                <w:szCs w:val="16"/>
              </w:rPr>
              <w:t xml:space="preserve">  Альтернативная льняная продукция  и возможности ее прои</w:t>
            </w:r>
            <w:r w:rsidRPr="00B25EFC">
              <w:rPr>
                <w:rFonts w:ascii="Times New Roman" w:hAnsi="Times New Roman" w:cs="Times New Roman"/>
                <w:sz w:val="16"/>
                <w:szCs w:val="16"/>
              </w:rPr>
              <w:t>з</w:t>
            </w:r>
            <w:r w:rsidRPr="00B25EFC">
              <w:rPr>
                <w:rFonts w:ascii="Times New Roman" w:hAnsi="Times New Roman" w:cs="Times New Roman"/>
                <w:sz w:val="16"/>
                <w:szCs w:val="16"/>
              </w:rPr>
              <w:t>водства в Беларуси</w:t>
            </w:r>
            <w:r>
              <w:rPr>
                <w:rFonts w:ascii="Times New Roman" w:hAnsi="Times New Roman" w:cs="Times New Roman"/>
                <w:sz w:val="16"/>
                <w:szCs w:val="16"/>
              </w:rPr>
              <w:t>…</w:t>
            </w:r>
            <w:r>
              <w:rPr>
                <w:rFonts w:ascii="Times New Roman" w:hAnsi="Times New Roman" w:cs="Times New Roman"/>
                <w:bCs/>
                <w:iCs/>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438</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iCs/>
                <w:sz w:val="16"/>
                <w:szCs w:val="16"/>
              </w:rPr>
            </w:pPr>
            <w:r w:rsidRPr="00344B69">
              <w:rPr>
                <w:rFonts w:ascii="Times New Roman" w:hAnsi="Times New Roman" w:cs="Times New Roman"/>
                <w:b/>
                <w:sz w:val="16"/>
                <w:szCs w:val="16"/>
              </w:rPr>
              <w:t>Тимощенко  В. Д.</w:t>
            </w:r>
            <w:r w:rsidRPr="00B25EFC">
              <w:rPr>
                <w:rFonts w:ascii="Times New Roman" w:hAnsi="Times New Roman" w:cs="Times New Roman"/>
                <w:sz w:val="16"/>
                <w:szCs w:val="16"/>
              </w:rPr>
              <w:t xml:space="preserve">  Резервы повышения эффективности  выращивания льна и перспективы отрасли</w:t>
            </w:r>
            <w:r>
              <w:rPr>
                <w:rFonts w:ascii="Times New Roman" w:hAnsi="Times New Roman" w:cs="Times New Roman"/>
                <w:sz w:val="16"/>
                <w:szCs w:val="16"/>
              </w:rPr>
              <w:t>…</w:t>
            </w:r>
            <w:r>
              <w:rPr>
                <w:rFonts w:ascii="Times New Roman" w:hAnsi="Times New Roman" w:cs="Times New Roman"/>
                <w:bCs/>
                <w:iCs/>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441</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Тимощенко В. Д.</w:t>
            </w:r>
            <w:r w:rsidRPr="00B25EFC">
              <w:rPr>
                <w:rFonts w:ascii="Times New Roman" w:hAnsi="Times New Roman" w:cs="Times New Roman"/>
                <w:sz w:val="16"/>
                <w:szCs w:val="16"/>
              </w:rPr>
              <w:t xml:space="preserve">  Экономика льноперерабатывающих предприятий </w:t>
            </w:r>
          </w:p>
          <w:p w:rsidR="0001577A" w:rsidRPr="00B25EFC" w:rsidRDefault="0001577A" w:rsidP="0006285B">
            <w:pPr>
              <w:ind w:left="-57" w:right="-108"/>
              <w:rPr>
                <w:rFonts w:ascii="Times New Roman" w:hAnsi="Times New Roman" w:cs="Times New Roman"/>
                <w:bCs/>
                <w:iCs/>
                <w:sz w:val="16"/>
                <w:szCs w:val="16"/>
              </w:rPr>
            </w:pPr>
            <w:r w:rsidRPr="00B25EFC">
              <w:rPr>
                <w:rFonts w:ascii="Times New Roman" w:hAnsi="Times New Roman" w:cs="Times New Roman"/>
                <w:sz w:val="16"/>
                <w:szCs w:val="16"/>
              </w:rPr>
              <w:t>Республики Беларусь</w:t>
            </w:r>
            <w:r>
              <w:rPr>
                <w:rFonts w:ascii="Times New Roman" w:hAnsi="Times New Roman" w:cs="Times New Roman"/>
                <w:sz w:val="16"/>
                <w:szCs w:val="16"/>
              </w:rPr>
              <w:t>…</w:t>
            </w:r>
            <w:r>
              <w:rPr>
                <w:rFonts w:ascii="Times New Roman" w:hAnsi="Times New Roman" w:cs="Times New Roman"/>
                <w:bCs/>
                <w:iCs/>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444</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iCs/>
                <w:sz w:val="16"/>
                <w:szCs w:val="16"/>
              </w:rPr>
            </w:pPr>
            <w:r w:rsidRPr="00344B69">
              <w:rPr>
                <w:rFonts w:ascii="Times New Roman" w:hAnsi="Times New Roman" w:cs="Times New Roman"/>
                <w:b/>
                <w:bCs/>
                <w:sz w:val="16"/>
                <w:szCs w:val="16"/>
              </w:rPr>
              <w:t>Титова В. В.</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 xml:space="preserve">Пути  повышения экономической эффективности производства </w:t>
            </w:r>
            <w:r w:rsidRPr="00B25EFC">
              <w:rPr>
                <w:rFonts w:ascii="Times New Roman" w:hAnsi="Times New Roman" w:cs="Times New Roman"/>
                <w:bCs/>
                <w:sz w:val="16"/>
                <w:szCs w:val="16"/>
              </w:rPr>
              <w:lastRenderedPageBreak/>
              <w:t>молока в СПК «</w:t>
            </w:r>
            <w:r w:rsidRPr="00B25EFC">
              <w:rPr>
                <w:rFonts w:ascii="Times New Roman" w:hAnsi="Times New Roman" w:cs="Times New Roman"/>
                <w:bCs/>
                <w:sz w:val="16"/>
                <w:szCs w:val="16"/>
                <w:lang w:val="en-US"/>
              </w:rPr>
              <w:t>III</w:t>
            </w:r>
            <w:r w:rsidRPr="00B25EFC">
              <w:rPr>
                <w:rFonts w:ascii="Times New Roman" w:hAnsi="Times New Roman" w:cs="Times New Roman"/>
                <w:bCs/>
                <w:sz w:val="16"/>
                <w:szCs w:val="16"/>
              </w:rPr>
              <w:t xml:space="preserve"> интернационал»  </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lastRenderedPageBreak/>
              <w:t>449</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sz w:val="16"/>
                <w:szCs w:val="16"/>
              </w:rPr>
            </w:pPr>
            <w:r w:rsidRPr="00344B69">
              <w:rPr>
                <w:rFonts w:ascii="Times New Roman" w:hAnsi="Times New Roman" w:cs="Times New Roman"/>
                <w:b/>
                <w:sz w:val="16"/>
                <w:szCs w:val="16"/>
              </w:rPr>
              <w:lastRenderedPageBreak/>
              <w:t>Тороп Ю.А.</w:t>
            </w:r>
            <w:r w:rsidRPr="00B25EFC">
              <w:rPr>
                <w:rFonts w:ascii="Times New Roman" w:hAnsi="Times New Roman" w:cs="Times New Roman"/>
                <w:sz w:val="16"/>
                <w:szCs w:val="16"/>
              </w:rPr>
              <w:t xml:space="preserve"> Развитие мясопродуктового подкомплекса 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452</w:t>
            </w:r>
          </w:p>
        </w:tc>
      </w:tr>
      <w:tr w:rsidR="0001577A" w:rsidRPr="00B25EFC" w:rsidTr="0006285B">
        <w:tc>
          <w:tcPr>
            <w:tcW w:w="5778" w:type="dxa"/>
          </w:tcPr>
          <w:p w:rsidR="0001577A" w:rsidRDefault="0001577A" w:rsidP="0006285B">
            <w:pPr>
              <w:ind w:left="-57" w:right="-108"/>
              <w:rPr>
                <w:rFonts w:ascii="Times New Roman" w:hAnsi="Times New Roman" w:cs="Times New Roman"/>
                <w:bCs/>
                <w:sz w:val="16"/>
                <w:szCs w:val="16"/>
              </w:rPr>
            </w:pPr>
            <w:r w:rsidRPr="00344B69">
              <w:rPr>
                <w:rFonts w:ascii="Times New Roman" w:hAnsi="Times New Roman" w:cs="Times New Roman"/>
                <w:b/>
                <w:bCs/>
                <w:sz w:val="16"/>
                <w:szCs w:val="16"/>
              </w:rPr>
              <w:t>Трофимова Е. И.</w:t>
            </w:r>
            <w:r w:rsidRPr="00B25EFC">
              <w:rPr>
                <w:rFonts w:ascii="Times New Roman" w:hAnsi="Times New Roman" w:cs="Times New Roman"/>
                <w:bCs/>
                <w:sz w:val="16"/>
                <w:szCs w:val="16"/>
              </w:rPr>
              <w:t xml:space="preserve">  Стратегия развития филиала «Оршанский  хлебозавод» </w:t>
            </w:r>
          </w:p>
          <w:p w:rsidR="0001577A" w:rsidRDefault="0001577A" w:rsidP="0006285B">
            <w:pPr>
              <w:ind w:left="-57" w:right="-108"/>
              <w:rPr>
                <w:rFonts w:ascii="Times New Roman" w:hAnsi="Times New Roman" w:cs="Times New Roman"/>
                <w:bCs/>
                <w:sz w:val="16"/>
                <w:szCs w:val="16"/>
              </w:rPr>
            </w:pPr>
            <w:r w:rsidRPr="00B25EFC">
              <w:rPr>
                <w:rFonts w:ascii="Times New Roman" w:hAnsi="Times New Roman" w:cs="Times New Roman"/>
                <w:bCs/>
                <w:sz w:val="16"/>
                <w:szCs w:val="16"/>
              </w:rPr>
              <w:t>РУПП «Витебскхлебпром»</w:t>
            </w:r>
            <w:r>
              <w:rPr>
                <w:rFonts w:ascii="Times New Roman" w:hAnsi="Times New Roman" w:cs="Times New Roman"/>
                <w:bCs/>
                <w:sz w:val="16"/>
                <w:szCs w:val="16"/>
              </w:rPr>
              <w:t>………………………………………………………………</w:t>
            </w:r>
          </w:p>
          <w:p w:rsidR="0001577A" w:rsidRPr="00B25EFC" w:rsidRDefault="0001577A" w:rsidP="0006285B">
            <w:pPr>
              <w:ind w:left="-57" w:right="-108"/>
              <w:rPr>
                <w:rFonts w:ascii="Times New Roman" w:hAnsi="Times New Roman" w:cs="Times New Roman"/>
                <w:bCs/>
                <w:sz w:val="16"/>
                <w:szCs w:val="16"/>
              </w:rPr>
            </w:pPr>
          </w:p>
        </w:tc>
        <w:tc>
          <w:tcPr>
            <w:tcW w:w="425" w:type="dxa"/>
            <w:vAlign w:val="bottom"/>
          </w:tcPr>
          <w:p w:rsidR="0001577A" w:rsidRDefault="0001577A" w:rsidP="0006285B">
            <w:pPr>
              <w:ind w:left="-57" w:right="-57"/>
              <w:rPr>
                <w:rFonts w:ascii="Times New Roman" w:hAnsi="Times New Roman" w:cs="Times New Roman"/>
                <w:bCs/>
                <w:iCs/>
                <w:sz w:val="16"/>
                <w:szCs w:val="16"/>
              </w:rPr>
            </w:pPr>
            <w:r w:rsidRPr="00B25EFC">
              <w:rPr>
                <w:rFonts w:ascii="Times New Roman" w:hAnsi="Times New Roman" w:cs="Times New Roman"/>
                <w:bCs/>
                <w:iCs/>
                <w:sz w:val="16"/>
                <w:szCs w:val="16"/>
              </w:rPr>
              <w:t>454</w:t>
            </w:r>
          </w:p>
          <w:p w:rsidR="0001577A" w:rsidRPr="00B25EFC" w:rsidRDefault="0001577A" w:rsidP="0006285B">
            <w:pPr>
              <w:ind w:left="-57" w:right="-57"/>
              <w:rPr>
                <w:rFonts w:ascii="Times New Roman" w:hAnsi="Times New Roman" w:cs="Times New Roman"/>
                <w:bCs/>
                <w:iCs/>
                <w:sz w:val="16"/>
                <w:szCs w:val="16"/>
              </w:rPr>
            </w:pP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sz w:val="16"/>
                <w:szCs w:val="16"/>
                <w:shd w:val="clear" w:color="auto" w:fill="FFFFFF"/>
              </w:rPr>
            </w:pPr>
            <w:r w:rsidRPr="00344B69">
              <w:rPr>
                <w:rFonts w:ascii="Times New Roman" w:hAnsi="Times New Roman" w:cs="Times New Roman"/>
                <w:b/>
                <w:sz w:val="16"/>
                <w:szCs w:val="16"/>
              </w:rPr>
              <w:t>Тузова А. С.</w:t>
            </w:r>
            <w:r w:rsidRPr="00B25EFC">
              <w:rPr>
                <w:rFonts w:ascii="Times New Roman" w:hAnsi="Times New Roman" w:cs="Times New Roman"/>
                <w:sz w:val="16"/>
                <w:szCs w:val="16"/>
              </w:rPr>
              <w:t xml:space="preserve"> </w:t>
            </w:r>
            <w:r w:rsidRPr="00B25EFC">
              <w:rPr>
                <w:rFonts w:ascii="Times New Roman" w:hAnsi="Times New Roman" w:cs="Times New Roman"/>
                <w:sz w:val="16"/>
                <w:szCs w:val="16"/>
                <w:shd w:val="clear" w:color="auto" w:fill="FFFFFF"/>
              </w:rPr>
              <w:t>Современное состояние производства говядины</w:t>
            </w:r>
          </w:p>
          <w:p w:rsidR="0001577A" w:rsidRPr="00B25EFC" w:rsidRDefault="0001577A" w:rsidP="0006285B">
            <w:pPr>
              <w:ind w:left="-57" w:right="-108"/>
              <w:contextualSpacing/>
              <w:rPr>
                <w:rFonts w:ascii="Times New Roman" w:hAnsi="Times New Roman" w:cs="Times New Roman"/>
                <w:bCs/>
                <w:sz w:val="16"/>
                <w:szCs w:val="16"/>
              </w:rPr>
            </w:pPr>
            <w:r w:rsidRPr="00B25EFC">
              <w:rPr>
                <w:rFonts w:ascii="Times New Roman" w:hAnsi="Times New Roman" w:cs="Times New Roman"/>
                <w:sz w:val="16"/>
                <w:szCs w:val="16"/>
                <w:shd w:val="clear" w:color="auto" w:fill="FFFFFF"/>
              </w:rPr>
              <w:t xml:space="preserve"> в Республике Беларусь</w:t>
            </w:r>
            <w:r>
              <w:rPr>
                <w:rFonts w:ascii="Times New Roman" w:hAnsi="Times New Roman" w:cs="Times New Roman"/>
                <w:sz w:val="16"/>
                <w:szCs w:val="16"/>
                <w:shd w:val="clear" w:color="auto" w:fill="FFFFFF"/>
              </w:rPr>
              <w:t>…</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457</w:t>
            </w:r>
          </w:p>
        </w:tc>
      </w:tr>
      <w:tr w:rsidR="0001577A" w:rsidRPr="00B25EFC" w:rsidTr="0006285B">
        <w:tc>
          <w:tcPr>
            <w:tcW w:w="5778" w:type="dxa"/>
          </w:tcPr>
          <w:p w:rsidR="0001577A" w:rsidRPr="00B25EFC" w:rsidRDefault="0001577A" w:rsidP="0006285B">
            <w:pPr>
              <w:pStyle w:val="af8"/>
              <w:spacing w:line="240" w:lineRule="auto"/>
              <w:ind w:left="-57" w:right="-108" w:firstLine="0"/>
              <w:jc w:val="left"/>
              <w:rPr>
                <w:bCs/>
                <w:sz w:val="16"/>
                <w:szCs w:val="16"/>
              </w:rPr>
            </w:pPr>
            <w:r w:rsidRPr="00344B69">
              <w:rPr>
                <w:b/>
                <w:sz w:val="16"/>
                <w:szCs w:val="16"/>
              </w:rPr>
              <w:t>Усова О. В.</w:t>
            </w:r>
            <w:r w:rsidRPr="00B25EFC">
              <w:rPr>
                <w:sz w:val="16"/>
                <w:szCs w:val="16"/>
              </w:rPr>
              <w:t xml:space="preserve">  Особенности моделирования программы развития сельскохозяйс</w:t>
            </w:r>
            <w:r w:rsidRPr="00B25EFC">
              <w:rPr>
                <w:sz w:val="16"/>
                <w:szCs w:val="16"/>
              </w:rPr>
              <w:t>т</w:t>
            </w:r>
            <w:r w:rsidRPr="00B25EFC">
              <w:rPr>
                <w:sz w:val="16"/>
                <w:szCs w:val="16"/>
              </w:rPr>
              <w:t>венного предприятия</w:t>
            </w:r>
            <w:r>
              <w:rPr>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459</w:t>
            </w:r>
          </w:p>
        </w:tc>
      </w:tr>
      <w:tr w:rsidR="0001577A" w:rsidRPr="00B25EFC" w:rsidTr="0006285B">
        <w:tc>
          <w:tcPr>
            <w:tcW w:w="5778" w:type="dxa"/>
          </w:tcPr>
          <w:p w:rsidR="0001577A" w:rsidRDefault="0001577A" w:rsidP="0006285B">
            <w:pPr>
              <w:pStyle w:val="af8"/>
              <w:spacing w:line="240" w:lineRule="auto"/>
              <w:ind w:left="-57" w:right="-108" w:firstLine="0"/>
              <w:rPr>
                <w:sz w:val="16"/>
                <w:szCs w:val="16"/>
              </w:rPr>
            </w:pPr>
            <w:r w:rsidRPr="00344B69">
              <w:rPr>
                <w:b/>
                <w:sz w:val="16"/>
                <w:szCs w:val="16"/>
              </w:rPr>
              <w:t>Усова О. В.</w:t>
            </w:r>
            <w:r w:rsidRPr="00B25EFC">
              <w:rPr>
                <w:sz w:val="16"/>
                <w:szCs w:val="16"/>
              </w:rPr>
              <w:t xml:space="preserve">   Модельная программа развития молочного скотоводства</w:t>
            </w:r>
          </w:p>
          <w:p w:rsidR="0001577A" w:rsidRPr="00B25EFC" w:rsidRDefault="0001577A" w:rsidP="0006285B">
            <w:pPr>
              <w:pStyle w:val="af8"/>
              <w:spacing w:line="240" w:lineRule="auto"/>
              <w:ind w:left="-57" w:right="-108" w:firstLine="0"/>
              <w:rPr>
                <w:bCs/>
                <w:sz w:val="16"/>
                <w:szCs w:val="16"/>
              </w:rPr>
            </w:pPr>
            <w:r w:rsidRPr="00B25EFC">
              <w:rPr>
                <w:sz w:val="16"/>
                <w:szCs w:val="16"/>
              </w:rPr>
              <w:t xml:space="preserve"> в ОАО «Рогинь»</w:t>
            </w:r>
            <w:r>
              <w:rPr>
                <w:sz w:val="16"/>
                <w:szCs w:val="16"/>
              </w:rPr>
              <w:t>…</w:t>
            </w:r>
            <w:r>
              <w:rPr>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462</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bCs/>
                <w:sz w:val="16"/>
                <w:szCs w:val="16"/>
              </w:rPr>
            </w:pPr>
            <w:r w:rsidRPr="00344B69">
              <w:rPr>
                <w:rFonts w:ascii="Times New Roman" w:hAnsi="Times New Roman" w:cs="Times New Roman"/>
                <w:b/>
                <w:sz w:val="16"/>
                <w:szCs w:val="16"/>
              </w:rPr>
              <w:t>Устимчук Г. В.</w:t>
            </w:r>
            <w:r w:rsidRPr="00B25EFC">
              <w:rPr>
                <w:rFonts w:ascii="Times New Roman" w:hAnsi="Times New Roman" w:cs="Times New Roman"/>
                <w:sz w:val="16"/>
                <w:szCs w:val="16"/>
              </w:rPr>
              <w:t xml:space="preserve"> Проблема закрепления молодых кадров на селе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464</w:t>
            </w:r>
          </w:p>
        </w:tc>
      </w:tr>
      <w:tr w:rsidR="0001577A" w:rsidRPr="00B25EFC" w:rsidTr="0006285B">
        <w:tc>
          <w:tcPr>
            <w:tcW w:w="5778" w:type="dxa"/>
          </w:tcPr>
          <w:p w:rsidR="0001577A" w:rsidRDefault="0001577A" w:rsidP="0006285B">
            <w:pPr>
              <w:widowControl w:val="0"/>
              <w:ind w:left="-57" w:right="-108"/>
              <w:rPr>
                <w:rFonts w:ascii="Times New Roman" w:hAnsi="Times New Roman" w:cs="Times New Roman"/>
                <w:sz w:val="16"/>
                <w:szCs w:val="16"/>
              </w:rPr>
            </w:pPr>
            <w:r w:rsidRPr="00344B69">
              <w:rPr>
                <w:rFonts w:ascii="Times New Roman" w:hAnsi="Times New Roman" w:cs="Times New Roman"/>
                <w:b/>
                <w:sz w:val="16"/>
                <w:szCs w:val="16"/>
              </w:rPr>
              <w:t>Федорова Н. И.</w:t>
            </w:r>
            <w:r w:rsidRPr="00B25EFC">
              <w:rPr>
                <w:rFonts w:ascii="Times New Roman" w:hAnsi="Times New Roman" w:cs="Times New Roman"/>
                <w:sz w:val="16"/>
                <w:szCs w:val="16"/>
              </w:rPr>
              <w:t xml:space="preserve">  Механизм обеспечения конкурентоспособности </w:t>
            </w:r>
          </w:p>
          <w:p w:rsidR="0001577A" w:rsidRPr="00B25EFC" w:rsidRDefault="0001577A" w:rsidP="0006285B">
            <w:pPr>
              <w:widowControl w:val="0"/>
              <w:ind w:left="-57" w:right="-108"/>
              <w:rPr>
                <w:rFonts w:ascii="Times New Roman" w:hAnsi="Times New Roman" w:cs="Times New Roman"/>
                <w:sz w:val="16"/>
                <w:szCs w:val="16"/>
              </w:rPr>
            </w:pPr>
            <w:r w:rsidRPr="00B25EFC">
              <w:rPr>
                <w:rFonts w:ascii="Times New Roman" w:hAnsi="Times New Roman" w:cs="Times New Roman"/>
                <w:sz w:val="16"/>
                <w:szCs w:val="16"/>
              </w:rPr>
              <w:t>льняной отрасли 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467</w:t>
            </w:r>
          </w:p>
        </w:tc>
      </w:tr>
      <w:tr w:rsidR="0001577A" w:rsidRPr="00B25EFC" w:rsidTr="0006285B">
        <w:tc>
          <w:tcPr>
            <w:tcW w:w="5778" w:type="dxa"/>
          </w:tcPr>
          <w:p w:rsidR="0001577A" w:rsidRPr="00B25EFC" w:rsidRDefault="0001577A" w:rsidP="0006285B">
            <w:pPr>
              <w:widowControl w:val="0"/>
              <w:ind w:left="-57" w:right="-108"/>
              <w:rPr>
                <w:rFonts w:ascii="Times New Roman" w:hAnsi="Times New Roman" w:cs="Times New Roman"/>
                <w:sz w:val="16"/>
                <w:szCs w:val="16"/>
              </w:rPr>
            </w:pPr>
            <w:r w:rsidRPr="00344B69">
              <w:rPr>
                <w:rFonts w:ascii="Times New Roman" w:hAnsi="Times New Roman" w:cs="Times New Roman"/>
                <w:b/>
                <w:sz w:val="16"/>
                <w:szCs w:val="16"/>
              </w:rPr>
              <w:t>Федорова Н. И.</w:t>
            </w:r>
            <w:r w:rsidRPr="00B25EFC">
              <w:rPr>
                <w:rFonts w:ascii="Times New Roman" w:hAnsi="Times New Roman" w:cs="Times New Roman"/>
                <w:sz w:val="16"/>
                <w:szCs w:val="16"/>
              </w:rPr>
              <w:t xml:space="preserve">  Основные направления повышения эффективности первичной переработки льна в Республике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469</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Фомкина Я. С.</w:t>
            </w:r>
            <w:r w:rsidRPr="00B25EFC">
              <w:rPr>
                <w:rFonts w:ascii="Times New Roman" w:hAnsi="Times New Roman" w:cs="Times New Roman"/>
                <w:sz w:val="16"/>
                <w:szCs w:val="16"/>
              </w:rPr>
              <w:t xml:space="preserve"> Корреляционно-регрессионный анализ влияния различных факт</w:t>
            </w:r>
            <w:r w:rsidRPr="00B25EFC">
              <w:rPr>
                <w:rFonts w:ascii="Times New Roman" w:hAnsi="Times New Roman" w:cs="Times New Roman"/>
                <w:sz w:val="16"/>
                <w:szCs w:val="16"/>
              </w:rPr>
              <w:t>о</w:t>
            </w:r>
            <w:r w:rsidRPr="00B25EFC">
              <w:rPr>
                <w:rFonts w:ascii="Times New Roman" w:hAnsi="Times New Roman" w:cs="Times New Roman"/>
                <w:sz w:val="16"/>
                <w:szCs w:val="16"/>
              </w:rPr>
              <w:t>ров на выручку на одного работника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472</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Хайытова Б. И.</w:t>
            </w:r>
            <w:r w:rsidRPr="00B25EFC">
              <w:rPr>
                <w:rFonts w:ascii="Times New Roman" w:hAnsi="Times New Roman" w:cs="Times New Roman"/>
                <w:sz w:val="16"/>
                <w:szCs w:val="16"/>
              </w:rPr>
              <w:t xml:space="preserve">  Социально-экономическое развитие Туркменистана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474</w:t>
            </w:r>
          </w:p>
        </w:tc>
      </w:tr>
      <w:tr w:rsidR="0001577A" w:rsidRPr="00B25EFC" w:rsidTr="0006285B">
        <w:tc>
          <w:tcPr>
            <w:tcW w:w="5778" w:type="dxa"/>
          </w:tcPr>
          <w:p w:rsidR="0001577A" w:rsidRDefault="0001577A" w:rsidP="0006285B">
            <w:pPr>
              <w:ind w:left="-57" w:right="-108"/>
              <w:rPr>
                <w:rFonts w:ascii="Times New Roman" w:hAnsi="Times New Roman" w:cs="Times New Roman"/>
                <w:bCs/>
                <w:sz w:val="16"/>
                <w:szCs w:val="16"/>
              </w:rPr>
            </w:pPr>
            <w:r w:rsidRPr="00344B69">
              <w:rPr>
                <w:rFonts w:ascii="Times New Roman" w:hAnsi="Times New Roman" w:cs="Times New Roman"/>
                <w:b/>
                <w:bCs/>
                <w:iCs/>
                <w:sz w:val="16"/>
                <w:szCs w:val="16"/>
              </w:rPr>
              <w:t>Хандогина Т. М.</w:t>
            </w:r>
            <w:r w:rsidRPr="00B25EFC">
              <w:rPr>
                <w:rFonts w:ascii="Times New Roman" w:hAnsi="Times New Roman" w:cs="Times New Roman"/>
                <w:bCs/>
                <w:iCs/>
                <w:sz w:val="16"/>
                <w:szCs w:val="16"/>
              </w:rPr>
              <w:t xml:space="preserve">   </w:t>
            </w:r>
            <w:r w:rsidRPr="00B25EFC">
              <w:rPr>
                <w:rFonts w:ascii="Times New Roman" w:hAnsi="Times New Roman" w:cs="Times New Roman"/>
                <w:bCs/>
                <w:sz w:val="16"/>
                <w:szCs w:val="16"/>
              </w:rPr>
              <w:t xml:space="preserve">Организация и совершенствование кормовой базы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bCs/>
                <w:sz w:val="16"/>
                <w:szCs w:val="16"/>
              </w:rPr>
              <w:t>в СПК  «Дрибин»</w:t>
            </w:r>
            <w:r>
              <w:rPr>
                <w:rFonts w:ascii="Times New Roman" w:hAnsi="Times New Roman" w:cs="Times New Roman"/>
                <w:bCs/>
                <w:sz w:val="16"/>
                <w:szCs w:val="16"/>
              </w:rPr>
              <w:t>…</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479</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bCs/>
                <w:iCs/>
                <w:sz w:val="16"/>
                <w:szCs w:val="16"/>
              </w:rPr>
              <w:t>Хандогина Т. М.</w:t>
            </w:r>
            <w:r w:rsidRPr="00B25EFC">
              <w:rPr>
                <w:rFonts w:ascii="Times New Roman" w:hAnsi="Times New Roman" w:cs="Times New Roman"/>
                <w:bCs/>
                <w:iCs/>
                <w:sz w:val="16"/>
                <w:szCs w:val="16"/>
              </w:rPr>
              <w:t xml:space="preserve">   </w:t>
            </w:r>
            <w:r w:rsidRPr="00B25EFC">
              <w:rPr>
                <w:rFonts w:ascii="Times New Roman" w:hAnsi="Times New Roman" w:cs="Times New Roman"/>
                <w:bCs/>
                <w:sz w:val="16"/>
                <w:szCs w:val="16"/>
              </w:rPr>
              <w:t>Решение задач по оптимизации рациона кормления сельскох</w:t>
            </w:r>
            <w:r w:rsidRPr="00B25EFC">
              <w:rPr>
                <w:rFonts w:ascii="Times New Roman" w:hAnsi="Times New Roman" w:cs="Times New Roman"/>
                <w:bCs/>
                <w:sz w:val="16"/>
                <w:szCs w:val="16"/>
              </w:rPr>
              <w:t>о</w:t>
            </w:r>
            <w:r w:rsidRPr="00B25EFC">
              <w:rPr>
                <w:rFonts w:ascii="Times New Roman" w:hAnsi="Times New Roman" w:cs="Times New Roman"/>
                <w:bCs/>
                <w:sz w:val="16"/>
                <w:szCs w:val="16"/>
              </w:rPr>
              <w:t>зяйственных животных</w:t>
            </w:r>
            <w:r>
              <w:rPr>
                <w:rFonts w:ascii="Times New Roman" w:hAnsi="Times New Roman" w:cs="Times New Roman"/>
                <w:bCs/>
                <w:sz w:val="16"/>
                <w:szCs w:val="16"/>
              </w:rPr>
              <w:t>…</w:t>
            </w:r>
            <w:r>
              <w:rPr>
                <w:rFonts w:ascii="Times New Roman" w:hAnsi="Times New Roman" w:cs="Times New Roman"/>
                <w:sz w:val="16"/>
                <w:szCs w:val="16"/>
              </w:rPr>
              <w:t>……………………………………………………</w:t>
            </w:r>
          </w:p>
        </w:tc>
        <w:tc>
          <w:tcPr>
            <w:tcW w:w="425" w:type="dxa"/>
            <w:vAlign w:val="bottom"/>
          </w:tcPr>
          <w:p w:rsidR="0001577A" w:rsidRPr="00B25EFC" w:rsidRDefault="0001577A" w:rsidP="0006285B">
            <w:pPr>
              <w:autoSpaceDE w:val="0"/>
              <w:autoSpaceDN w:val="0"/>
              <w:adjustRightInd w:val="0"/>
              <w:ind w:left="-57" w:right="-57"/>
              <w:rPr>
                <w:rFonts w:ascii="Times New Roman" w:hAnsi="Times New Roman" w:cs="Times New Roman"/>
                <w:iCs/>
                <w:sz w:val="16"/>
                <w:szCs w:val="16"/>
              </w:rPr>
            </w:pPr>
            <w:r w:rsidRPr="00B25EFC">
              <w:rPr>
                <w:rFonts w:ascii="Times New Roman" w:hAnsi="Times New Roman" w:cs="Times New Roman"/>
                <w:iCs/>
                <w:sz w:val="16"/>
                <w:szCs w:val="16"/>
              </w:rPr>
              <w:t>482</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Чарыев В. М.</w:t>
            </w:r>
            <w:r w:rsidRPr="00B25EFC">
              <w:rPr>
                <w:rFonts w:ascii="Times New Roman" w:hAnsi="Times New Roman" w:cs="Times New Roman"/>
                <w:sz w:val="16"/>
                <w:szCs w:val="16"/>
              </w:rPr>
              <w:t xml:space="preserve">  Современное состояние и динамика развития мясного подкомпле</w:t>
            </w:r>
            <w:r w:rsidRPr="00B25EFC">
              <w:rPr>
                <w:rFonts w:ascii="Times New Roman" w:hAnsi="Times New Roman" w:cs="Times New Roman"/>
                <w:sz w:val="16"/>
                <w:szCs w:val="16"/>
              </w:rPr>
              <w:t>к</w:t>
            </w:r>
            <w:r w:rsidRPr="00B25EFC">
              <w:rPr>
                <w:rFonts w:ascii="Times New Roman" w:hAnsi="Times New Roman" w:cs="Times New Roman"/>
                <w:sz w:val="16"/>
                <w:szCs w:val="16"/>
              </w:rPr>
              <w:t>са  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484</w:t>
            </w: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Чарыев В. М.</w:t>
            </w:r>
            <w:r w:rsidRPr="00B25EFC">
              <w:rPr>
                <w:rFonts w:ascii="Times New Roman" w:hAnsi="Times New Roman" w:cs="Times New Roman"/>
                <w:sz w:val="16"/>
                <w:szCs w:val="16"/>
              </w:rPr>
              <w:t xml:space="preserve">  Тенденции  развития мясного подкомплекса </w:t>
            </w:r>
          </w:p>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487</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Чачуева А. Г.</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Анализ развития отраслей животноводства в ОАО «Герой» Дубр</w:t>
            </w:r>
            <w:r w:rsidRPr="00B25EFC">
              <w:rPr>
                <w:rFonts w:ascii="Times New Roman" w:hAnsi="Times New Roman" w:cs="Times New Roman"/>
                <w:bCs/>
                <w:sz w:val="16"/>
                <w:szCs w:val="16"/>
              </w:rPr>
              <w:t>о</w:t>
            </w:r>
            <w:r w:rsidRPr="00B25EFC">
              <w:rPr>
                <w:rFonts w:ascii="Times New Roman" w:hAnsi="Times New Roman" w:cs="Times New Roman"/>
                <w:bCs/>
                <w:sz w:val="16"/>
                <w:szCs w:val="16"/>
              </w:rPr>
              <w:t>венского района</w:t>
            </w:r>
            <w:r>
              <w:rPr>
                <w:rFonts w:ascii="Times New Roman" w:hAnsi="Times New Roman" w:cs="Times New Roman"/>
                <w:bCs/>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490</w:t>
            </w: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bCs/>
                <w:sz w:val="16"/>
                <w:szCs w:val="16"/>
              </w:rPr>
            </w:pPr>
            <w:r w:rsidRPr="00344B69">
              <w:rPr>
                <w:rFonts w:ascii="Times New Roman" w:hAnsi="Times New Roman" w:cs="Times New Roman"/>
                <w:b/>
                <w:sz w:val="16"/>
                <w:szCs w:val="16"/>
              </w:rPr>
              <w:t>Чачуева А. Г.</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Исследование факторов роста продуктивности коров</w:t>
            </w:r>
          </w:p>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bCs/>
                <w:sz w:val="16"/>
                <w:szCs w:val="16"/>
              </w:rPr>
              <w:t xml:space="preserve"> в хозяйствах Витебской области</w:t>
            </w:r>
            <w:r>
              <w:rPr>
                <w:rFonts w:ascii="Times New Roman" w:hAnsi="Times New Roman" w:cs="Times New Roman"/>
                <w:bCs/>
                <w:sz w:val="16"/>
                <w:szCs w:val="16"/>
              </w:rPr>
              <w:t>…</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494</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Черепко Е. Л.</w:t>
            </w:r>
            <w:r w:rsidRPr="00B25EFC">
              <w:rPr>
                <w:rFonts w:ascii="Times New Roman" w:hAnsi="Times New Roman" w:cs="Times New Roman"/>
                <w:sz w:val="16"/>
                <w:szCs w:val="16"/>
              </w:rPr>
              <w:t xml:space="preserve"> Стратегия устойчивого экономического развития Республики Бел</w:t>
            </w:r>
            <w:r w:rsidRPr="00B25EFC">
              <w:rPr>
                <w:rFonts w:ascii="Times New Roman" w:hAnsi="Times New Roman" w:cs="Times New Roman"/>
                <w:sz w:val="16"/>
                <w:szCs w:val="16"/>
              </w:rPr>
              <w:t>а</w:t>
            </w:r>
            <w:r w:rsidRPr="00B25EFC">
              <w:rPr>
                <w:rFonts w:ascii="Times New Roman" w:hAnsi="Times New Roman" w:cs="Times New Roman"/>
                <w:sz w:val="16"/>
                <w:szCs w:val="16"/>
              </w:rPr>
              <w:t xml:space="preserve">русь: </w:t>
            </w:r>
            <w:r>
              <w:rPr>
                <w:rFonts w:ascii="Times New Roman" w:hAnsi="Times New Roman" w:cs="Times New Roman"/>
                <w:sz w:val="16"/>
                <w:szCs w:val="16"/>
              </w:rPr>
              <w:t>цели, условия, этапы, механизмы……………………………………………</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497</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Чернова Т. В.</w:t>
            </w:r>
            <w:r w:rsidRPr="00B25EFC">
              <w:rPr>
                <w:rFonts w:ascii="Times New Roman" w:hAnsi="Times New Roman" w:cs="Times New Roman"/>
                <w:sz w:val="16"/>
                <w:szCs w:val="16"/>
              </w:rPr>
              <w:t xml:space="preserve">  Использование методов менеджмента</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 xml:space="preserve"> в управлении предприятием</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500</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Шайкова И. Ю.</w:t>
            </w:r>
            <w:r w:rsidRPr="00B25EFC">
              <w:rPr>
                <w:rFonts w:ascii="Times New Roman" w:hAnsi="Times New Roman" w:cs="Times New Roman"/>
                <w:sz w:val="16"/>
                <w:szCs w:val="16"/>
              </w:rPr>
              <w:t xml:space="preserve"> Различие между убеждением и манипулированием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 xml:space="preserve">в управлении сотрудниками организации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502</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Шатило В. С.</w:t>
            </w:r>
            <w:r w:rsidRPr="00B25EFC">
              <w:rPr>
                <w:rFonts w:ascii="Times New Roman" w:hAnsi="Times New Roman" w:cs="Times New Roman"/>
                <w:sz w:val="16"/>
                <w:szCs w:val="16"/>
              </w:rPr>
              <w:t xml:space="preserve">  Анализ производства овощей в   ОАО «Совхоз Киселевичи» Бо</w:t>
            </w:r>
            <w:r w:rsidRPr="00B25EFC">
              <w:rPr>
                <w:rFonts w:ascii="Times New Roman" w:hAnsi="Times New Roman" w:cs="Times New Roman"/>
                <w:sz w:val="16"/>
                <w:szCs w:val="16"/>
              </w:rPr>
              <w:t>б</w:t>
            </w:r>
            <w:r w:rsidRPr="00B25EFC">
              <w:rPr>
                <w:rFonts w:ascii="Times New Roman" w:hAnsi="Times New Roman" w:cs="Times New Roman"/>
                <w:sz w:val="16"/>
                <w:szCs w:val="16"/>
              </w:rPr>
              <w:t>руйского района</w:t>
            </w:r>
            <w:r w:rsidRPr="00B25EFC">
              <w:rPr>
                <w:rFonts w:ascii="Times New Roman" w:hAnsi="Times New Roman" w:cs="Times New Roman"/>
                <w:iCs/>
                <w:sz w:val="16"/>
                <w:szCs w:val="16"/>
              </w:rPr>
              <w:t xml:space="preserve"> </w:t>
            </w:r>
            <w:r>
              <w:rPr>
                <w:rFonts w:ascii="Times New Roman" w:hAnsi="Times New Roman" w:cs="Times New Roman"/>
                <w:iCs/>
                <w:sz w:val="16"/>
                <w:szCs w:val="16"/>
              </w:rPr>
              <w:t>…</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504</w:t>
            </w:r>
          </w:p>
        </w:tc>
      </w:tr>
      <w:tr w:rsidR="0001577A" w:rsidRPr="00B25EFC" w:rsidTr="0006285B">
        <w:tc>
          <w:tcPr>
            <w:tcW w:w="5778" w:type="dxa"/>
          </w:tcPr>
          <w:p w:rsidR="0001577A" w:rsidRDefault="0001577A" w:rsidP="0006285B">
            <w:pPr>
              <w:ind w:left="-57" w:right="-108"/>
              <w:contextualSpacing/>
              <w:jc w:val="both"/>
              <w:rPr>
                <w:rFonts w:ascii="Times New Roman" w:hAnsi="Times New Roman" w:cs="Times New Roman"/>
                <w:sz w:val="16"/>
                <w:szCs w:val="16"/>
              </w:rPr>
            </w:pPr>
            <w:r w:rsidRPr="00344B69">
              <w:rPr>
                <w:rFonts w:ascii="Times New Roman" w:hAnsi="Times New Roman" w:cs="Times New Roman"/>
                <w:b/>
                <w:sz w:val="16"/>
                <w:szCs w:val="16"/>
              </w:rPr>
              <w:t>Шатило В. С.</w:t>
            </w:r>
            <w:r w:rsidRPr="00B25EFC">
              <w:rPr>
                <w:rFonts w:ascii="Times New Roman" w:hAnsi="Times New Roman" w:cs="Times New Roman"/>
                <w:sz w:val="16"/>
                <w:szCs w:val="16"/>
              </w:rPr>
              <w:t xml:space="preserve"> Современный уровень развития овощеводства </w:t>
            </w:r>
          </w:p>
          <w:p w:rsidR="0001577A" w:rsidRPr="00B25EFC" w:rsidRDefault="0001577A" w:rsidP="0006285B">
            <w:pPr>
              <w:ind w:left="-57" w:right="-108"/>
              <w:contextualSpacing/>
              <w:jc w:val="both"/>
              <w:rPr>
                <w:rFonts w:ascii="Times New Roman" w:hAnsi="Times New Roman" w:cs="Times New Roman"/>
                <w:sz w:val="16"/>
                <w:szCs w:val="16"/>
              </w:rPr>
            </w:pPr>
            <w:r w:rsidRPr="00B25EFC">
              <w:rPr>
                <w:rFonts w:ascii="Times New Roman" w:hAnsi="Times New Roman" w:cs="Times New Roman"/>
                <w:sz w:val="16"/>
                <w:szCs w:val="16"/>
              </w:rPr>
              <w:t>в сельскохозяйственных организациях  Республики Беларусь</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iCs/>
                <w:sz w:val="16"/>
                <w:szCs w:val="16"/>
              </w:rPr>
            </w:pPr>
            <w:r w:rsidRPr="00B25EFC">
              <w:rPr>
                <w:rFonts w:ascii="Times New Roman" w:hAnsi="Times New Roman" w:cs="Times New Roman"/>
                <w:iCs/>
                <w:sz w:val="16"/>
                <w:szCs w:val="16"/>
              </w:rPr>
              <w:t>507</w:t>
            </w:r>
          </w:p>
        </w:tc>
      </w:tr>
      <w:tr w:rsidR="0001577A" w:rsidRPr="00B25EFC" w:rsidTr="0006285B">
        <w:tc>
          <w:tcPr>
            <w:tcW w:w="5778" w:type="dxa"/>
          </w:tcPr>
          <w:p w:rsidR="0001577A"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Шатило В. С.</w:t>
            </w:r>
            <w:r w:rsidRPr="00B25EFC">
              <w:rPr>
                <w:rFonts w:ascii="Times New Roman" w:hAnsi="Times New Roman" w:cs="Times New Roman"/>
                <w:sz w:val="16"/>
                <w:szCs w:val="16"/>
              </w:rPr>
              <w:t xml:space="preserve">  Статистические исследования снижения себестоимости </w:t>
            </w:r>
          </w:p>
          <w:p w:rsidR="0001577A" w:rsidRPr="00B25EFC" w:rsidRDefault="0001577A" w:rsidP="0006285B">
            <w:pPr>
              <w:ind w:left="-57" w:right="-108"/>
              <w:contextualSpacing/>
              <w:rPr>
                <w:rFonts w:ascii="Times New Roman" w:hAnsi="Times New Roman" w:cs="Times New Roman"/>
                <w:sz w:val="16"/>
                <w:szCs w:val="16"/>
              </w:rPr>
            </w:pPr>
            <w:r w:rsidRPr="00B25EFC">
              <w:rPr>
                <w:rFonts w:ascii="Times New Roman" w:hAnsi="Times New Roman" w:cs="Times New Roman"/>
                <w:sz w:val="16"/>
                <w:szCs w:val="16"/>
              </w:rPr>
              <w:t>овощей открытого грунта в ОАО «Совхоз Киселевичи»</w:t>
            </w:r>
            <w:r>
              <w:rPr>
                <w:rFonts w:ascii="Times New Roman" w:hAnsi="Times New Roman" w:cs="Times New Roman"/>
                <w:sz w:val="16"/>
                <w:szCs w:val="16"/>
              </w:rPr>
              <w:t>………………………………</w:t>
            </w:r>
          </w:p>
        </w:tc>
        <w:tc>
          <w:tcPr>
            <w:tcW w:w="425" w:type="dxa"/>
            <w:vAlign w:val="bottom"/>
          </w:tcPr>
          <w:p w:rsidR="0001577A" w:rsidRPr="00DF66F9" w:rsidRDefault="0001577A" w:rsidP="0006285B">
            <w:pPr>
              <w:ind w:left="-57" w:right="-57"/>
              <w:rPr>
                <w:rFonts w:ascii="Times New Roman" w:hAnsi="Times New Roman" w:cs="Times New Roman"/>
                <w:iCs/>
                <w:sz w:val="16"/>
                <w:szCs w:val="16"/>
              </w:rPr>
            </w:pPr>
            <w:r w:rsidRPr="00DF66F9">
              <w:rPr>
                <w:rFonts w:ascii="Times New Roman" w:hAnsi="Times New Roman" w:cs="Times New Roman"/>
                <w:iCs/>
                <w:sz w:val="16"/>
                <w:szCs w:val="16"/>
              </w:rPr>
              <w:t>509</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Шафранский И. Н.</w:t>
            </w:r>
            <w:r w:rsidRPr="00B25EFC">
              <w:rPr>
                <w:rFonts w:ascii="Times New Roman" w:hAnsi="Times New Roman" w:cs="Times New Roman"/>
                <w:sz w:val="16"/>
                <w:szCs w:val="16"/>
              </w:rPr>
              <w:t xml:space="preserve"> Повышение экономической эффективности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производства молока на основе интенсивного кормопроизводства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512</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Шафранский И. Н.</w:t>
            </w:r>
            <w:r w:rsidRPr="00B25EFC">
              <w:rPr>
                <w:rFonts w:ascii="Times New Roman" w:hAnsi="Times New Roman" w:cs="Times New Roman"/>
                <w:sz w:val="16"/>
                <w:szCs w:val="16"/>
              </w:rPr>
              <w:t xml:space="preserve"> </w:t>
            </w:r>
            <w:r w:rsidRPr="00B25EFC">
              <w:rPr>
                <w:rFonts w:ascii="Times New Roman" w:hAnsi="Times New Roman" w:cs="Times New Roman"/>
                <w:bCs/>
                <w:sz w:val="16"/>
                <w:szCs w:val="16"/>
              </w:rPr>
              <w:t>Оперативно-производственное планирование</w:t>
            </w:r>
            <w:r w:rsidRPr="00B25EFC">
              <w:rPr>
                <w:rFonts w:ascii="Times New Roman" w:hAnsi="Times New Roman" w:cs="Times New Roman"/>
                <w:sz w:val="16"/>
                <w:szCs w:val="16"/>
              </w:rPr>
              <w:t xml:space="preserve">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в сельскохозяйственном предприятии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515</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Шафранский И. Н.</w:t>
            </w:r>
            <w:r w:rsidRPr="00B25EFC">
              <w:rPr>
                <w:rFonts w:ascii="Times New Roman" w:hAnsi="Times New Roman" w:cs="Times New Roman"/>
                <w:sz w:val="16"/>
                <w:szCs w:val="16"/>
              </w:rPr>
              <w:t xml:space="preserve"> Планирование программы развития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РУП «Учхоз БГСХА»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518</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lastRenderedPageBreak/>
              <w:t>Шафранский И. Н.</w:t>
            </w:r>
            <w:r w:rsidRPr="00B25EFC">
              <w:rPr>
                <w:rFonts w:ascii="Times New Roman" w:hAnsi="Times New Roman" w:cs="Times New Roman"/>
                <w:sz w:val="16"/>
                <w:szCs w:val="16"/>
              </w:rPr>
              <w:t xml:space="preserve"> Индикативное планирование программы развития сельскох</w:t>
            </w:r>
            <w:r w:rsidRPr="00B25EFC">
              <w:rPr>
                <w:rFonts w:ascii="Times New Roman" w:hAnsi="Times New Roman" w:cs="Times New Roman"/>
                <w:sz w:val="16"/>
                <w:szCs w:val="16"/>
              </w:rPr>
              <w:t>о</w:t>
            </w:r>
            <w:r w:rsidRPr="00B25EFC">
              <w:rPr>
                <w:rFonts w:ascii="Times New Roman" w:hAnsi="Times New Roman" w:cs="Times New Roman"/>
                <w:sz w:val="16"/>
                <w:szCs w:val="16"/>
              </w:rPr>
              <w:t>зяйственной организации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520</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Шварцберг А. Р.</w:t>
            </w:r>
            <w:r w:rsidRPr="00B25EFC">
              <w:rPr>
                <w:rFonts w:ascii="Times New Roman" w:hAnsi="Times New Roman" w:cs="Times New Roman"/>
                <w:sz w:val="16"/>
                <w:szCs w:val="16"/>
              </w:rPr>
              <w:t xml:space="preserve"> Моделирование программы развития СПК «Урицкое»  Гомел</w:t>
            </w:r>
            <w:r w:rsidRPr="00B25EFC">
              <w:rPr>
                <w:rFonts w:ascii="Times New Roman" w:hAnsi="Times New Roman" w:cs="Times New Roman"/>
                <w:sz w:val="16"/>
                <w:szCs w:val="16"/>
              </w:rPr>
              <w:t>ь</w:t>
            </w:r>
            <w:r w:rsidRPr="00B25EFC">
              <w:rPr>
                <w:rFonts w:ascii="Times New Roman" w:hAnsi="Times New Roman" w:cs="Times New Roman"/>
                <w:sz w:val="16"/>
                <w:szCs w:val="16"/>
              </w:rPr>
              <w:t xml:space="preserve">ского района </w:t>
            </w:r>
            <w:r>
              <w:rPr>
                <w:rFonts w:ascii="Times New Roman" w:hAnsi="Times New Roman" w:cs="Times New Roman"/>
                <w:sz w:val="16"/>
                <w:szCs w:val="16"/>
              </w:rPr>
              <w:t>……………………………………………………………………..</w:t>
            </w:r>
          </w:p>
          <w:p w:rsidR="0001577A" w:rsidRPr="00B25EFC" w:rsidRDefault="0001577A" w:rsidP="0006285B">
            <w:pPr>
              <w:ind w:left="-57" w:right="-108"/>
              <w:rPr>
                <w:rFonts w:ascii="Times New Roman" w:hAnsi="Times New Roman" w:cs="Times New Roman"/>
                <w:sz w:val="16"/>
                <w:szCs w:val="16"/>
              </w:rPr>
            </w:pPr>
          </w:p>
        </w:tc>
        <w:tc>
          <w:tcPr>
            <w:tcW w:w="425" w:type="dxa"/>
            <w:vAlign w:val="bottom"/>
          </w:tcPr>
          <w:p w:rsidR="0001577A"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523</w:t>
            </w:r>
          </w:p>
          <w:p w:rsidR="0001577A" w:rsidRPr="00B25EFC" w:rsidRDefault="0001577A" w:rsidP="0006285B">
            <w:pPr>
              <w:ind w:left="-57" w:right="-57"/>
              <w:rPr>
                <w:rFonts w:ascii="Times New Roman" w:hAnsi="Times New Roman" w:cs="Times New Roman"/>
                <w:sz w:val="16"/>
                <w:szCs w:val="16"/>
              </w:rPr>
            </w:pP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Шварцберг А. Р.</w:t>
            </w:r>
            <w:r w:rsidRPr="00B25EFC">
              <w:rPr>
                <w:rFonts w:ascii="Times New Roman" w:hAnsi="Times New Roman" w:cs="Times New Roman"/>
                <w:sz w:val="16"/>
                <w:szCs w:val="16"/>
              </w:rPr>
              <w:t xml:space="preserve">  Особенности моделирования специализации и сочетания отра</w:t>
            </w:r>
            <w:r w:rsidRPr="00B25EFC">
              <w:rPr>
                <w:rFonts w:ascii="Times New Roman" w:hAnsi="Times New Roman" w:cs="Times New Roman"/>
                <w:sz w:val="16"/>
                <w:szCs w:val="16"/>
              </w:rPr>
              <w:t>с</w:t>
            </w:r>
            <w:r w:rsidRPr="00B25EFC">
              <w:rPr>
                <w:rFonts w:ascii="Times New Roman" w:hAnsi="Times New Roman" w:cs="Times New Roman"/>
                <w:sz w:val="16"/>
                <w:szCs w:val="16"/>
              </w:rPr>
              <w:t xml:space="preserve">лей сельскохозяйственного предприятия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526</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Шварц Т. К.</w:t>
            </w:r>
            <w:r w:rsidRPr="00B25EFC">
              <w:rPr>
                <w:rFonts w:ascii="Times New Roman" w:hAnsi="Times New Roman" w:cs="Times New Roman"/>
                <w:sz w:val="16"/>
                <w:szCs w:val="16"/>
              </w:rPr>
              <w:t xml:space="preserve"> Место нормативного метода в системе планирования</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 xml:space="preserve"> на предприятии</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528</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Шмидт Е. В</w:t>
            </w:r>
            <w:r w:rsidRPr="00344B69">
              <w:rPr>
                <w:rFonts w:ascii="Times New Roman" w:eastAsia="Calibri" w:hAnsi="Times New Roman" w:cs="Times New Roman"/>
                <w:b/>
                <w:sz w:val="16"/>
                <w:szCs w:val="16"/>
              </w:rPr>
              <w:t>.</w:t>
            </w:r>
            <w:r w:rsidRPr="00B25EFC">
              <w:rPr>
                <w:rFonts w:ascii="Times New Roman" w:hAnsi="Times New Roman" w:cs="Times New Roman"/>
                <w:sz w:val="16"/>
                <w:szCs w:val="16"/>
              </w:rPr>
              <w:t xml:space="preserve"> Преимущества внедрения WMS-систем для управления складом</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531</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Шмидт Е. В</w:t>
            </w:r>
            <w:r w:rsidRPr="00344B69">
              <w:rPr>
                <w:rFonts w:ascii="Times New Roman" w:eastAsia="Calibri" w:hAnsi="Times New Roman" w:cs="Times New Roman"/>
                <w:b/>
                <w:sz w:val="16"/>
                <w:szCs w:val="16"/>
              </w:rPr>
              <w:t>.</w:t>
            </w:r>
            <w:r w:rsidRPr="00B25EFC">
              <w:rPr>
                <w:rFonts w:ascii="Times New Roman" w:hAnsi="Times New Roman" w:cs="Times New Roman"/>
                <w:sz w:val="16"/>
                <w:szCs w:val="16"/>
              </w:rPr>
              <w:t xml:space="preserve"> Состояние развития логистики в странах Таможенного союза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по методологии Всемироного банка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534</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Шмидт Е. В.</w:t>
            </w:r>
            <w:r w:rsidRPr="00B25EFC">
              <w:rPr>
                <w:rFonts w:ascii="Times New Roman" w:hAnsi="Times New Roman" w:cs="Times New Roman"/>
                <w:sz w:val="16"/>
                <w:szCs w:val="16"/>
              </w:rPr>
              <w:t xml:space="preserve"> Специфика построения логистических распределительных </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систем во внешнеэкономической деятельности мясоперерабатывающих предпр</w:t>
            </w:r>
            <w:r w:rsidRPr="00B25EFC">
              <w:rPr>
                <w:rFonts w:ascii="Times New Roman" w:hAnsi="Times New Roman" w:cs="Times New Roman"/>
                <w:sz w:val="16"/>
                <w:szCs w:val="16"/>
              </w:rPr>
              <w:t>и</w:t>
            </w:r>
            <w:r w:rsidRPr="00B25EFC">
              <w:rPr>
                <w:rFonts w:ascii="Times New Roman" w:hAnsi="Times New Roman" w:cs="Times New Roman"/>
                <w:sz w:val="16"/>
                <w:szCs w:val="16"/>
              </w:rPr>
              <w:t>ятий</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537</w:t>
            </w:r>
          </w:p>
        </w:tc>
      </w:tr>
      <w:tr w:rsidR="0001577A" w:rsidRPr="00B25EFC" w:rsidTr="0006285B">
        <w:tc>
          <w:tcPr>
            <w:tcW w:w="5778" w:type="dxa"/>
          </w:tcPr>
          <w:p w:rsidR="0001577A"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Щавликов А. В.</w:t>
            </w:r>
            <w:r w:rsidRPr="00B25EFC">
              <w:rPr>
                <w:rFonts w:ascii="Times New Roman" w:hAnsi="Times New Roman" w:cs="Times New Roman"/>
                <w:sz w:val="16"/>
                <w:szCs w:val="16"/>
              </w:rPr>
              <w:t xml:space="preserve"> Возрастание роли социально-психологических методов</w:t>
            </w:r>
          </w:p>
          <w:p w:rsidR="0001577A" w:rsidRPr="00B25EFC" w:rsidRDefault="0001577A" w:rsidP="0006285B">
            <w:pPr>
              <w:ind w:left="-57" w:right="-108"/>
              <w:rPr>
                <w:rFonts w:ascii="Times New Roman" w:hAnsi="Times New Roman" w:cs="Times New Roman"/>
                <w:sz w:val="16"/>
                <w:szCs w:val="16"/>
              </w:rPr>
            </w:pPr>
            <w:r w:rsidRPr="00B25EFC">
              <w:rPr>
                <w:rFonts w:ascii="Times New Roman" w:hAnsi="Times New Roman" w:cs="Times New Roman"/>
                <w:sz w:val="16"/>
                <w:szCs w:val="16"/>
              </w:rPr>
              <w:t xml:space="preserve"> в современных условиях хозяйствования</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541</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Щавликов А. В.</w:t>
            </w:r>
            <w:r w:rsidRPr="00B25EFC">
              <w:rPr>
                <w:rFonts w:ascii="Times New Roman" w:hAnsi="Times New Roman" w:cs="Times New Roman"/>
                <w:sz w:val="16"/>
                <w:szCs w:val="16"/>
              </w:rPr>
              <w:t xml:space="preserve"> Методы изучения состояния социально-психологического клим</w:t>
            </w:r>
            <w:r w:rsidRPr="00B25EFC">
              <w:rPr>
                <w:rFonts w:ascii="Times New Roman" w:hAnsi="Times New Roman" w:cs="Times New Roman"/>
                <w:sz w:val="16"/>
                <w:szCs w:val="16"/>
              </w:rPr>
              <w:t>а</w:t>
            </w:r>
            <w:r w:rsidRPr="00B25EFC">
              <w:rPr>
                <w:rFonts w:ascii="Times New Roman" w:hAnsi="Times New Roman" w:cs="Times New Roman"/>
                <w:sz w:val="16"/>
                <w:szCs w:val="16"/>
              </w:rPr>
              <w:t>та в производственных коллективах</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543</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Языкова В. А.</w:t>
            </w:r>
            <w:r w:rsidRPr="00B25EFC">
              <w:rPr>
                <w:rFonts w:ascii="Times New Roman" w:hAnsi="Times New Roman" w:cs="Times New Roman"/>
                <w:sz w:val="16"/>
                <w:szCs w:val="16"/>
              </w:rPr>
              <w:t xml:space="preserve">  Определение влияния уровня кормления на продуктивность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 xml:space="preserve">коров в сырьевой зоне  ОАО «Оршасырзавод» </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545</w:t>
            </w:r>
          </w:p>
        </w:tc>
      </w:tr>
      <w:tr w:rsidR="0001577A" w:rsidRPr="00B25EFC" w:rsidTr="0006285B">
        <w:tc>
          <w:tcPr>
            <w:tcW w:w="5778" w:type="dxa"/>
          </w:tcPr>
          <w:p w:rsidR="0001577A" w:rsidRDefault="0001577A" w:rsidP="0006285B">
            <w:pPr>
              <w:ind w:left="-57" w:right="-108"/>
              <w:jc w:val="both"/>
              <w:rPr>
                <w:rFonts w:ascii="Times New Roman" w:hAnsi="Times New Roman" w:cs="Times New Roman"/>
                <w:sz w:val="16"/>
                <w:szCs w:val="16"/>
              </w:rPr>
            </w:pPr>
            <w:r w:rsidRPr="00344B69">
              <w:rPr>
                <w:rFonts w:ascii="Times New Roman" w:hAnsi="Times New Roman" w:cs="Times New Roman"/>
                <w:b/>
                <w:sz w:val="16"/>
                <w:szCs w:val="16"/>
              </w:rPr>
              <w:t>Языкова В. А.</w:t>
            </w:r>
            <w:r w:rsidRPr="00B25EFC">
              <w:rPr>
                <w:rFonts w:ascii="Times New Roman" w:hAnsi="Times New Roman" w:cs="Times New Roman"/>
                <w:sz w:val="16"/>
                <w:szCs w:val="16"/>
              </w:rPr>
              <w:t xml:space="preserve"> Пути повышения эффективности производства молока </w:t>
            </w:r>
          </w:p>
          <w:p w:rsidR="0001577A" w:rsidRPr="00B25EFC" w:rsidRDefault="0001577A" w:rsidP="0006285B">
            <w:pPr>
              <w:ind w:left="-57" w:right="-108"/>
              <w:jc w:val="both"/>
              <w:rPr>
                <w:rFonts w:ascii="Times New Roman" w:hAnsi="Times New Roman" w:cs="Times New Roman"/>
                <w:sz w:val="16"/>
                <w:szCs w:val="16"/>
              </w:rPr>
            </w:pPr>
            <w:r w:rsidRPr="00B25EFC">
              <w:rPr>
                <w:rFonts w:ascii="Times New Roman" w:hAnsi="Times New Roman" w:cs="Times New Roman"/>
                <w:sz w:val="16"/>
                <w:szCs w:val="16"/>
              </w:rPr>
              <w:t>в сырьевой зоне ОАО «Орша</w:t>
            </w:r>
            <w:r>
              <w:rPr>
                <w:rFonts w:ascii="Times New Roman" w:hAnsi="Times New Roman" w:cs="Times New Roman"/>
                <w:sz w:val="16"/>
                <w:szCs w:val="16"/>
              </w:rPr>
              <w:t>сырзавод»………………………………………………</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548</w:t>
            </w:r>
          </w:p>
        </w:tc>
      </w:tr>
      <w:tr w:rsidR="0001577A" w:rsidRPr="00B25EFC" w:rsidTr="0006285B">
        <w:tc>
          <w:tcPr>
            <w:tcW w:w="5778" w:type="dxa"/>
          </w:tcPr>
          <w:p w:rsidR="0001577A" w:rsidRPr="00B25EFC" w:rsidRDefault="0001577A" w:rsidP="0006285B">
            <w:pPr>
              <w:ind w:left="-57" w:right="-108"/>
              <w:contextualSpacing/>
              <w:rPr>
                <w:rFonts w:ascii="Times New Roman" w:hAnsi="Times New Roman" w:cs="Times New Roman"/>
                <w:sz w:val="16"/>
                <w:szCs w:val="16"/>
              </w:rPr>
            </w:pPr>
            <w:r w:rsidRPr="00344B69">
              <w:rPr>
                <w:rFonts w:ascii="Times New Roman" w:hAnsi="Times New Roman" w:cs="Times New Roman"/>
                <w:b/>
                <w:sz w:val="16"/>
                <w:szCs w:val="16"/>
              </w:rPr>
              <w:t>Язымов А.</w:t>
            </w:r>
            <w:r w:rsidRPr="00B25EFC">
              <w:rPr>
                <w:rFonts w:ascii="Times New Roman" w:hAnsi="Times New Roman" w:cs="Times New Roman"/>
                <w:sz w:val="16"/>
                <w:szCs w:val="16"/>
              </w:rPr>
              <w:t xml:space="preserve"> Показатели конкурентоспособности предприятия</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551</w:t>
            </w:r>
          </w:p>
        </w:tc>
      </w:tr>
      <w:tr w:rsidR="0001577A" w:rsidRPr="00B25EFC" w:rsidTr="0006285B">
        <w:tc>
          <w:tcPr>
            <w:tcW w:w="5778" w:type="dxa"/>
          </w:tcPr>
          <w:p w:rsidR="0001577A" w:rsidRPr="00B25EFC" w:rsidRDefault="0001577A" w:rsidP="0006285B">
            <w:pPr>
              <w:ind w:left="-57" w:right="-108"/>
              <w:rPr>
                <w:rFonts w:ascii="Times New Roman" w:hAnsi="Times New Roman" w:cs="Times New Roman"/>
                <w:sz w:val="16"/>
                <w:szCs w:val="16"/>
              </w:rPr>
            </w:pPr>
            <w:r w:rsidRPr="00344B69">
              <w:rPr>
                <w:rFonts w:ascii="Times New Roman" w:hAnsi="Times New Roman" w:cs="Times New Roman"/>
                <w:b/>
                <w:sz w:val="16"/>
                <w:szCs w:val="16"/>
              </w:rPr>
              <w:t>Ярович И.Н.</w:t>
            </w:r>
            <w:r w:rsidRPr="00B25EFC">
              <w:rPr>
                <w:rFonts w:ascii="Times New Roman" w:hAnsi="Times New Roman" w:cs="Times New Roman"/>
                <w:sz w:val="16"/>
                <w:szCs w:val="16"/>
              </w:rPr>
              <w:t xml:space="preserve"> Совершенствование качества продукции ЧПУП «Березовский ко</w:t>
            </w:r>
            <w:r w:rsidRPr="00B25EFC">
              <w:rPr>
                <w:rFonts w:ascii="Times New Roman" w:hAnsi="Times New Roman" w:cs="Times New Roman"/>
                <w:sz w:val="16"/>
                <w:szCs w:val="16"/>
              </w:rPr>
              <w:t>м</w:t>
            </w:r>
            <w:r w:rsidRPr="00B25EFC">
              <w:rPr>
                <w:rFonts w:ascii="Times New Roman" w:hAnsi="Times New Roman" w:cs="Times New Roman"/>
                <w:sz w:val="16"/>
                <w:szCs w:val="16"/>
              </w:rPr>
              <w:t>бинат кооперативной промышленности» и стимулирование ее сбыта</w:t>
            </w:r>
            <w:r>
              <w:rPr>
                <w:rFonts w:ascii="Times New Roman" w:hAnsi="Times New Roman" w:cs="Times New Roman"/>
                <w:sz w:val="16"/>
                <w:szCs w:val="16"/>
              </w:rPr>
              <w:t>…………..</w:t>
            </w:r>
          </w:p>
        </w:tc>
        <w:tc>
          <w:tcPr>
            <w:tcW w:w="425" w:type="dxa"/>
            <w:vAlign w:val="bottom"/>
          </w:tcPr>
          <w:p w:rsidR="0001577A" w:rsidRPr="00B25EFC" w:rsidRDefault="0001577A" w:rsidP="0006285B">
            <w:pPr>
              <w:ind w:left="-57" w:right="-57"/>
              <w:rPr>
                <w:rFonts w:ascii="Times New Roman" w:hAnsi="Times New Roman" w:cs="Times New Roman"/>
                <w:sz w:val="16"/>
                <w:szCs w:val="16"/>
              </w:rPr>
            </w:pPr>
            <w:r w:rsidRPr="00B25EFC">
              <w:rPr>
                <w:rFonts w:ascii="Times New Roman" w:hAnsi="Times New Roman" w:cs="Times New Roman"/>
                <w:sz w:val="16"/>
                <w:szCs w:val="16"/>
              </w:rPr>
              <w:t>553</w:t>
            </w:r>
          </w:p>
        </w:tc>
      </w:tr>
    </w:tbl>
    <w:p w:rsidR="0001577A" w:rsidRPr="00B25EFC" w:rsidRDefault="0001577A" w:rsidP="0001577A">
      <w:pPr>
        <w:spacing w:after="0" w:line="240" w:lineRule="auto"/>
        <w:ind w:left="-57" w:right="-57"/>
        <w:jc w:val="center"/>
        <w:rPr>
          <w:rFonts w:ascii="Times New Roman" w:hAnsi="Times New Roman" w:cs="Times New Roman"/>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Default="0001577A" w:rsidP="0001577A">
      <w:pPr>
        <w:pStyle w:val="af"/>
        <w:jc w:val="right"/>
        <w:rPr>
          <w:b/>
          <w:bCs/>
          <w:sz w:val="16"/>
          <w:szCs w:val="16"/>
        </w:rPr>
      </w:pPr>
    </w:p>
    <w:p w:rsidR="0001577A" w:rsidRPr="0001577A" w:rsidRDefault="0001577A" w:rsidP="0001577A">
      <w:pPr>
        <w:pStyle w:val="af"/>
        <w:spacing w:after="0" w:line="240" w:lineRule="auto"/>
        <w:jc w:val="right"/>
        <w:rPr>
          <w:rFonts w:ascii="Times New Roman" w:hAnsi="Times New Roman" w:cs="Times New Roman"/>
          <w:b/>
          <w:bCs/>
          <w:sz w:val="16"/>
          <w:szCs w:val="16"/>
        </w:rPr>
      </w:pPr>
    </w:p>
    <w:p w:rsidR="0001577A" w:rsidRPr="0001577A" w:rsidRDefault="0001577A" w:rsidP="0001577A">
      <w:pPr>
        <w:spacing w:after="0" w:line="240" w:lineRule="auto"/>
        <w:jc w:val="center"/>
        <w:rPr>
          <w:rFonts w:ascii="Times New Roman" w:hAnsi="Times New Roman" w:cs="Times New Roman"/>
          <w:spacing w:val="60"/>
          <w:sz w:val="16"/>
          <w:szCs w:val="16"/>
        </w:rPr>
      </w:pPr>
      <w:r w:rsidRPr="0001577A">
        <w:rPr>
          <w:rFonts w:ascii="Times New Roman" w:hAnsi="Times New Roman" w:cs="Times New Roman"/>
          <w:spacing w:val="60"/>
          <w:sz w:val="16"/>
          <w:szCs w:val="16"/>
        </w:rPr>
        <w:t>Редакционная коллегия</w:t>
      </w:r>
    </w:p>
    <w:p w:rsidR="0001577A" w:rsidRPr="0001577A" w:rsidRDefault="0001577A" w:rsidP="0001577A">
      <w:pPr>
        <w:spacing w:after="0" w:line="240" w:lineRule="auto"/>
        <w:jc w:val="center"/>
        <w:rPr>
          <w:rFonts w:ascii="Times New Roman" w:hAnsi="Times New Roman" w:cs="Times New Roman"/>
          <w:spacing w:val="60"/>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caps/>
          <w:sz w:val="16"/>
          <w:szCs w:val="16"/>
        </w:rPr>
        <w:t>И. В. Шафранская</w:t>
      </w:r>
      <w:r w:rsidRPr="0001577A">
        <w:rPr>
          <w:rFonts w:ascii="Times New Roman" w:hAnsi="Times New Roman" w:cs="Times New Roman"/>
          <w:sz w:val="16"/>
          <w:szCs w:val="16"/>
        </w:rPr>
        <w:t xml:space="preserve">  (отв. редактор); </w:t>
      </w:r>
      <w:r w:rsidRPr="0001577A">
        <w:rPr>
          <w:rFonts w:ascii="Times New Roman" w:hAnsi="Times New Roman" w:cs="Times New Roman"/>
          <w:caps/>
          <w:sz w:val="16"/>
          <w:szCs w:val="16"/>
        </w:rPr>
        <w:t>Е.В. Гончарова</w:t>
      </w:r>
      <w:r w:rsidRPr="0001577A">
        <w:rPr>
          <w:rFonts w:ascii="Times New Roman" w:hAnsi="Times New Roman" w:cs="Times New Roman"/>
          <w:sz w:val="16"/>
          <w:szCs w:val="16"/>
        </w:rPr>
        <w:t xml:space="preserve"> (отв. секретарь);</w:t>
      </w:r>
    </w:p>
    <w:p w:rsidR="0001577A" w:rsidRPr="0001577A" w:rsidRDefault="0001577A" w:rsidP="0001577A">
      <w:pPr>
        <w:spacing w:after="0" w:line="240" w:lineRule="auto"/>
        <w:jc w:val="center"/>
        <w:rPr>
          <w:rFonts w:ascii="Times New Roman" w:hAnsi="Times New Roman" w:cs="Times New Roman"/>
          <w:caps/>
          <w:sz w:val="16"/>
          <w:szCs w:val="16"/>
        </w:rPr>
      </w:pPr>
      <w:r w:rsidRPr="0001577A">
        <w:rPr>
          <w:rFonts w:ascii="Times New Roman" w:hAnsi="Times New Roman" w:cs="Times New Roman"/>
          <w:caps/>
          <w:sz w:val="16"/>
          <w:szCs w:val="16"/>
        </w:rPr>
        <w:t xml:space="preserve">Л.В.Пакуш, С.А. Константинов, Р. К. леникова, Т.Л. Хроменкова, </w:t>
      </w:r>
    </w:p>
    <w:p w:rsidR="0001577A" w:rsidRPr="0001577A" w:rsidRDefault="0001577A" w:rsidP="0001577A">
      <w:pPr>
        <w:spacing w:after="0" w:line="240" w:lineRule="auto"/>
        <w:jc w:val="center"/>
        <w:rPr>
          <w:rFonts w:ascii="Times New Roman" w:hAnsi="Times New Roman" w:cs="Times New Roman"/>
          <w:caps/>
          <w:sz w:val="16"/>
          <w:szCs w:val="16"/>
        </w:rPr>
      </w:pPr>
      <w:r w:rsidRPr="0001577A">
        <w:rPr>
          <w:rFonts w:ascii="Times New Roman" w:hAnsi="Times New Roman" w:cs="Times New Roman"/>
          <w:caps/>
          <w:sz w:val="16"/>
          <w:szCs w:val="16"/>
        </w:rPr>
        <w:t>С. И. Некрашевич</w:t>
      </w:r>
    </w:p>
    <w:p w:rsidR="0001577A" w:rsidRPr="0001577A" w:rsidRDefault="0001577A" w:rsidP="0001577A">
      <w:pPr>
        <w:pStyle w:val="af"/>
        <w:spacing w:after="0" w:line="240" w:lineRule="auto"/>
        <w:jc w:val="both"/>
        <w:rPr>
          <w:rFonts w:ascii="Times New Roman" w:hAnsi="Times New Roman" w:cs="Times New Roman"/>
          <w:b/>
          <w:bCs/>
          <w:sz w:val="16"/>
          <w:szCs w:val="16"/>
        </w:rPr>
      </w:pPr>
    </w:p>
    <w:p w:rsidR="0001577A" w:rsidRPr="0001577A" w:rsidRDefault="0001577A" w:rsidP="0001577A">
      <w:pPr>
        <w:pStyle w:val="af"/>
        <w:spacing w:after="0" w:line="240" w:lineRule="auto"/>
        <w:jc w:val="both"/>
        <w:rPr>
          <w:rFonts w:ascii="Times New Roman" w:hAnsi="Times New Roman" w:cs="Times New Roman"/>
          <w:b/>
          <w:bCs/>
          <w:sz w:val="16"/>
          <w:szCs w:val="16"/>
        </w:rPr>
      </w:pPr>
    </w:p>
    <w:p w:rsidR="0001577A" w:rsidRPr="0001577A" w:rsidRDefault="0001577A" w:rsidP="0001577A">
      <w:pPr>
        <w:spacing w:after="0" w:line="240" w:lineRule="auto"/>
        <w:jc w:val="center"/>
        <w:rPr>
          <w:rFonts w:ascii="Times New Roman" w:hAnsi="Times New Roman" w:cs="Times New Roman"/>
          <w:spacing w:val="60"/>
          <w:sz w:val="16"/>
          <w:szCs w:val="16"/>
        </w:rPr>
      </w:pPr>
      <w:r w:rsidRPr="0001577A">
        <w:rPr>
          <w:rFonts w:ascii="Times New Roman" w:hAnsi="Times New Roman" w:cs="Times New Roman"/>
          <w:spacing w:val="60"/>
          <w:sz w:val="16"/>
          <w:szCs w:val="16"/>
        </w:rPr>
        <w:t>Коллектив авторов</w:t>
      </w:r>
    </w:p>
    <w:p w:rsidR="0001577A" w:rsidRPr="0001577A" w:rsidRDefault="0001577A" w:rsidP="0001577A">
      <w:pPr>
        <w:spacing w:after="0" w:line="240" w:lineRule="auto"/>
        <w:jc w:val="center"/>
        <w:rPr>
          <w:rFonts w:ascii="Times New Roman" w:hAnsi="Times New Roman" w:cs="Times New Roman"/>
          <w:spacing w:val="60"/>
          <w:sz w:val="16"/>
          <w:szCs w:val="16"/>
        </w:rPr>
      </w:pPr>
    </w:p>
    <w:p w:rsidR="0001577A" w:rsidRPr="0001577A" w:rsidRDefault="0001577A" w:rsidP="0001577A">
      <w:pPr>
        <w:spacing w:after="0" w:line="240" w:lineRule="auto"/>
        <w:jc w:val="center"/>
        <w:rPr>
          <w:rFonts w:ascii="Times New Roman" w:hAnsi="Times New Roman" w:cs="Times New Roman"/>
          <w:spacing w:val="60"/>
          <w:sz w:val="16"/>
          <w:szCs w:val="16"/>
        </w:rPr>
      </w:pPr>
    </w:p>
    <w:p w:rsidR="0001577A" w:rsidRPr="0001577A" w:rsidRDefault="0001577A" w:rsidP="0001577A">
      <w:pPr>
        <w:pStyle w:val="af"/>
        <w:spacing w:after="0" w:line="240" w:lineRule="auto"/>
        <w:rPr>
          <w:rFonts w:ascii="Times New Roman" w:hAnsi="Times New Roman" w:cs="Times New Roman"/>
          <w:b/>
          <w:bCs/>
          <w:caps/>
          <w:sz w:val="16"/>
          <w:szCs w:val="16"/>
        </w:rPr>
      </w:pPr>
      <w:r w:rsidRPr="0001577A">
        <w:rPr>
          <w:rFonts w:ascii="Times New Roman" w:hAnsi="Times New Roman" w:cs="Times New Roman"/>
          <w:caps/>
          <w:sz w:val="16"/>
          <w:szCs w:val="16"/>
        </w:rPr>
        <w:t>«Актуальные  проблемы экономики»</w:t>
      </w:r>
    </w:p>
    <w:p w:rsidR="0001577A" w:rsidRPr="0001577A" w:rsidRDefault="0001577A" w:rsidP="0001577A">
      <w:pPr>
        <w:pStyle w:val="af"/>
        <w:spacing w:after="0" w:line="240" w:lineRule="auto"/>
        <w:rPr>
          <w:rFonts w:ascii="Times New Roman" w:hAnsi="Times New Roman" w:cs="Times New Roman"/>
          <w:b/>
          <w:bCs/>
          <w:caps/>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 xml:space="preserve">Сборник научных трудов студентов и магистрантов </w:t>
      </w:r>
    </w:p>
    <w:p w:rsidR="0001577A" w:rsidRPr="0001577A" w:rsidRDefault="0001577A" w:rsidP="0001577A">
      <w:pPr>
        <w:spacing w:after="0" w:line="240" w:lineRule="auto"/>
        <w:jc w:val="center"/>
        <w:rPr>
          <w:rFonts w:ascii="Times New Roman" w:hAnsi="Times New Roman" w:cs="Times New Roman"/>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Выпуск 10</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В 2-х частях</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Часть 1</w:t>
      </w:r>
    </w:p>
    <w:p w:rsidR="0001577A" w:rsidRPr="0001577A" w:rsidRDefault="0001577A" w:rsidP="0001577A">
      <w:pPr>
        <w:spacing w:after="0" w:line="240" w:lineRule="auto"/>
        <w:jc w:val="center"/>
        <w:rPr>
          <w:rFonts w:ascii="Times New Roman" w:hAnsi="Times New Roman" w:cs="Times New Roman"/>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Ответственный за выпуск, редактор И. В. Шафранская</w:t>
      </w:r>
    </w:p>
    <w:p w:rsidR="0001577A" w:rsidRPr="0001577A" w:rsidRDefault="0001577A" w:rsidP="0001577A">
      <w:pPr>
        <w:spacing w:after="0" w:line="240" w:lineRule="auto"/>
        <w:jc w:val="center"/>
        <w:rPr>
          <w:rFonts w:ascii="Times New Roman" w:hAnsi="Times New Roman" w:cs="Times New Roman"/>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Статьи приведены в авторской редакции</w:t>
      </w:r>
    </w:p>
    <w:p w:rsidR="0001577A" w:rsidRPr="0001577A" w:rsidRDefault="0001577A" w:rsidP="0001577A">
      <w:pPr>
        <w:spacing w:after="0" w:line="240" w:lineRule="auto"/>
        <w:jc w:val="center"/>
        <w:rPr>
          <w:rFonts w:ascii="Times New Roman" w:hAnsi="Times New Roman" w:cs="Times New Roman"/>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Подписано в печать         .08.2014.</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 xml:space="preserve">Формат 60×84 </w:t>
      </w:r>
      <w:r w:rsidRPr="0001577A">
        <w:rPr>
          <w:rFonts w:ascii="Times New Roman" w:hAnsi="Times New Roman" w:cs="Times New Roman"/>
          <w:sz w:val="8"/>
          <w:szCs w:val="8"/>
        </w:rPr>
        <w:t>.</w:t>
      </w:r>
      <w:r w:rsidRPr="0001577A">
        <w:rPr>
          <w:rFonts w:ascii="Times New Roman" w:hAnsi="Times New Roman" w:cs="Times New Roman"/>
          <w:sz w:val="16"/>
          <w:szCs w:val="16"/>
        </w:rPr>
        <w:t xml:space="preserve">  Бумага для множительных  аппаратов.</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Печать ризографическая. Гарнитура «Таймс».</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Усл. печ.л.                  Уч.-изд.л.</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 xml:space="preserve">Тираж 100 экз.  Заказ           </w:t>
      </w:r>
    </w:p>
    <w:p w:rsidR="0001577A" w:rsidRPr="0001577A" w:rsidRDefault="0001577A" w:rsidP="0001577A">
      <w:pPr>
        <w:spacing w:after="0" w:line="240" w:lineRule="auto"/>
        <w:jc w:val="center"/>
        <w:rPr>
          <w:rFonts w:ascii="Times New Roman" w:hAnsi="Times New Roman" w:cs="Times New Roman"/>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noProof/>
          <w:sz w:val="24"/>
          <w:szCs w:val="24"/>
        </w:rPr>
        <w:pict>
          <v:line id="_x0000_s1042" style="position:absolute;left:0;text-align:left;z-index:251658240" from="3.9pt,.45pt" to="292.5pt,.45pt"/>
        </w:pic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Отпечатано в отделе издания учебно-методической литературы, ризографии</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и художественно-оформительской деятельности БГСХА</w:t>
      </w:r>
    </w:p>
    <w:p w:rsidR="0001577A" w:rsidRPr="0001577A" w:rsidRDefault="0001577A" w:rsidP="0001577A">
      <w:pPr>
        <w:spacing w:after="0" w:line="240" w:lineRule="auto"/>
        <w:jc w:val="center"/>
        <w:rPr>
          <w:rFonts w:ascii="Times New Roman" w:hAnsi="Times New Roman" w:cs="Times New Roman"/>
          <w:sz w:val="16"/>
          <w:szCs w:val="16"/>
        </w:rPr>
      </w:pPr>
      <w:r w:rsidRPr="0001577A">
        <w:rPr>
          <w:rFonts w:ascii="Times New Roman" w:hAnsi="Times New Roman" w:cs="Times New Roman"/>
          <w:sz w:val="16"/>
          <w:szCs w:val="16"/>
        </w:rPr>
        <w:t>213407, Могилевская обл., г.Горки, ул. Мичурина,5.</w:t>
      </w:r>
    </w:p>
    <w:p w:rsidR="0001577A" w:rsidRPr="0001577A" w:rsidRDefault="0001577A" w:rsidP="0001577A">
      <w:pPr>
        <w:spacing w:after="0" w:line="240" w:lineRule="auto"/>
        <w:ind w:firstLine="284"/>
        <w:contextualSpacing/>
        <w:jc w:val="both"/>
        <w:rPr>
          <w:rFonts w:ascii="Times New Roman" w:hAnsi="Times New Roman" w:cs="Times New Roman"/>
          <w:spacing w:val="-4"/>
          <w:sz w:val="16"/>
          <w:szCs w:val="16"/>
        </w:rPr>
      </w:pPr>
    </w:p>
    <w:sectPr w:rsidR="0001577A" w:rsidRPr="0001577A" w:rsidSect="00B76087">
      <w:footerReference w:type="default" r:id="rId215"/>
      <w:pgSz w:w="8392" w:h="11907"/>
      <w:pgMar w:top="1247" w:right="1134" w:bottom="1474" w:left="1134" w:header="624" w:footer="964"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C4A" w:rsidRDefault="00CA7C4A" w:rsidP="00CA7C4A">
      <w:pPr>
        <w:spacing w:after="0" w:line="240" w:lineRule="auto"/>
      </w:pPr>
      <w:r>
        <w:separator/>
      </w:r>
    </w:p>
  </w:endnote>
  <w:endnote w:type="continuationSeparator" w:id="0">
    <w:p w:rsidR="00CA7C4A" w:rsidRDefault="00CA7C4A" w:rsidP="00CA7C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Palatino Linotype">
    <w:panose1 w:val="02040502050505030304"/>
    <w:charset w:val="CC"/>
    <w:family w:val="roman"/>
    <w:pitch w:val="variable"/>
    <w:sig w:usb0="E00003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Liberation Serif">
    <w:altName w:val="Arial Unicode MS"/>
    <w:charset w:val="80"/>
    <w:family w:val="roman"/>
    <w:pitch w:val="variable"/>
    <w:sig w:usb0="00000000" w:usb1="00000000" w:usb2="00000000" w:usb3="00000000" w:csb0="00000000" w:csb1="00000000"/>
  </w:font>
  <w:font w:name="DejaVu Sans">
    <w:altName w:val="Arial Unicode MS"/>
    <w:charset w:val="80"/>
    <w:family w:val="auto"/>
    <w:pitch w:val="variable"/>
    <w:sig w:usb0="00000000" w:usb1="00000000" w:usb2="00000000" w:usb3="00000000" w:csb0="00000000" w:csb1="00000000"/>
  </w:font>
  <w:font w:name="Lohit Hindi">
    <w:altName w:val="Arial Unicode MS"/>
    <w:panose1 w:val="00000000000000000000"/>
    <w:charset w:val="80"/>
    <w:family w:val="auto"/>
    <w:notTrueType/>
    <w:pitch w:val="variable"/>
    <w:sig w:usb0="00000000" w:usb1="08070000" w:usb2="00000010" w:usb3="00000000" w:csb0="00020000" w:csb1="00000000"/>
  </w:font>
  <w:font w:name="WenQuanYi Micro Hei">
    <w:altName w:val="Meiryo"/>
    <w:panose1 w:val="00000000000000000000"/>
    <w:charset w:val="80"/>
    <w:family w:val="auto"/>
    <w:notTrueType/>
    <w:pitch w:val="variable"/>
    <w:sig w:usb0="00000001" w:usb1="08070000" w:usb2="00000010" w:usb3="00000000" w:csb0="00020000" w:csb1="00000000"/>
  </w:font>
  <w:font w:name="Constantia">
    <w:panose1 w:val="02030602050306030303"/>
    <w:charset w:val="CC"/>
    <w:family w:val="roman"/>
    <w:pitch w:val="variable"/>
    <w:sig w:usb0="A00002EF" w:usb1="4000204B"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Cambria Math">
    <w:panose1 w:val="02040503050406030204"/>
    <w:charset w:val="CC"/>
    <w:family w:val="roman"/>
    <w:pitch w:val="variable"/>
    <w:sig w:usb0="A00002EF" w:usb1="420020EB" w:usb2="00000000" w:usb3="00000000" w:csb0="0000009F" w:csb1="00000000"/>
  </w:font>
  <w:font w:name="TimesNewRomanPSMT">
    <w:altName w:val="Times New Roman"/>
    <w:charset w:val="CC"/>
    <w:family w:val="roman"/>
    <w:pitch w:val="default"/>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ArialMT">
    <w:altName w:val="MS Mincho"/>
    <w:panose1 w:val="00000000000000000000"/>
    <w:charset w:val="80"/>
    <w:family w:val="auto"/>
    <w:notTrueType/>
    <w:pitch w:val="default"/>
    <w:sig w:usb0="00000001" w:usb1="08070000" w:usb2="00000010" w:usb3="00000000" w:csb0="00020000" w:csb1="00000000"/>
  </w:font>
  <w:font w:name="TimesNewRoman">
    <w:altName w:val="MS Mincho"/>
    <w:panose1 w:val="00000000000000000000"/>
    <w:charset w:val="80"/>
    <w:family w:val="auto"/>
    <w:notTrueType/>
    <w:pitch w:val="default"/>
    <w:sig w:usb0="00000000" w:usb1="08070000" w:usb2="00000010" w:usb3="00000000" w:csb0="00020000" w:csb1="00000000"/>
  </w:font>
  <w:font w:name="+mn-ea">
    <w:panose1 w:val="00000000000000000000"/>
    <w:charset w:val="00"/>
    <w:family w:val="roman"/>
    <w:notTrueType/>
    <w:pitch w:val="default"/>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23657"/>
      <w:docPartObj>
        <w:docPartGallery w:val="Page Numbers (Bottom of Page)"/>
        <w:docPartUnique/>
      </w:docPartObj>
    </w:sdtPr>
    <w:sdtEndPr>
      <w:rPr>
        <w:rFonts w:ascii="Times New Roman" w:hAnsi="Times New Roman" w:cs="Times New Roman"/>
        <w:sz w:val="20"/>
        <w:szCs w:val="20"/>
      </w:rPr>
    </w:sdtEndPr>
    <w:sdtContent>
      <w:p w:rsidR="00CA7C4A" w:rsidRPr="00B76087" w:rsidRDefault="0055418F">
        <w:pPr>
          <w:pStyle w:val="aff7"/>
          <w:jc w:val="center"/>
          <w:rPr>
            <w:rFonts w:ascii="Times New Roman" w:hAnsi="Times New Roman" w:cs="Times New Roman"/>
            <w:sz w:val="20"/>
            <w:szCs w:val="20"/>
          </w:rPr>
        </w:pPr>
        <w:r w:rsidRPr="00B76087">
          <w:rPr>
            <w:rFonts w:ascii="Times New Roman" w:hAnsi="Times New Roman" w:cs="Times New Roman"/>
            <w:sz w:val="20"/>
            <w:szCs w:val="20"/>
          </w:rPr>
          <w:fldChar w:fldCharType="begin"/>
        </w:r>
        <w:r w:rsidR="00CA7C4A" w:rsidRPr="00B76087">
          <w:rPr>
            <w:rFonts w:ascii="Times New Roman" w:hAnsi="Times New Roman" w:cs="Times New Roman"/>
            <w:sz w:val="20"/>
            <w:szCs w:val="20"/>
          </w:rPr>
          <w:instrText xml:space="preserve"> PAGE   \* MERGEFORMAT </w:instrText>
        </w:r>
        <w:r w:rsidRPr="00B76087">
          <w:rPr>
            <w:rFonts w:ascii="Times New Roman" w:hAnsi="Times New Roman" w:cs="Times New Roman"/>
            <w:sz w:val="20"/>
            <w:szCs w:val="20"/>
          </w:rPr>
          <w:fldChar w:fldCharType="separate"/>
        </w:r>
        <w:r w:rsidR="0001577A">
          <w:rPr>
            <w:rFonts w:ascii="Times New Roman" w:hAnsi="Times New Roman" w:cs="Times New Roman"/>
            <w:noProof/>
            <w:sz w:val="20"/>
            <w:szCs w:val="20"/>
          </w:rPr>
          <w:t>554</w:t>
        </w:r>
        <w:r w:rsidRPr="00B76087">
          <w:rPr>
            <w:rFonts w:ascii="Times New Roman" w:hAnsi="Times New Roman" w:cs="Times New Roman"/>
            <w:sz w:val="20"/>
            <w:szCs w:val="20"/>
          </w:rPr>
          <w:fldChar w:fldCharType="end"/>
        </w:r>
      </w:p>
    </w:sdtContent>
  </w:sdt>
  <w:p w:rsidR="00CA7C4A" w:rsidRDefault="00CA7C4A">
    <w:pPr>
      <w:pStyle w:val="af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C4A" w:rsidRDefault="00CA7C4A" w:rsidP="00CA7C4A">
      <w:pPr>
        <w:spacing w:after="0" w:line="240" w:lineRule="auto"/>
      </w:pPr>
      <w:r>
        <w:separator/>
      </w:r>
    </w:p>
  </w:footnote>
  <w:footnote w:type="continuationSeparator" w:id="0">
    <w:p w:rsidR="00CA7C4A" w:rsidRDefault="00CA7C4A" w:rsidP="00CA7C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CF5EDB88"/>
    <w:lvl w:ilvl="0">
      <w:start w:val="2"/>
      <w:numFmt w:val="decimal"/>
      <w:lvlText w:val="%1."/>
      <w:lvlJc w:val="left"/>
      <w:rPr>
        <w:b w:val="0"/>
        <w:bCs w:val="0"/>
        <w:i w:val="0"/>
        <w:iCs w:val="0"/>
        <w:smallCaps w:val="0"/>
        <w:strike w:val="0"/>
        <w:color w:val="000000"/>
        <w:spacing w:val="0"/>
        <w:w w:val="100"/>
        <w:position w:val="0"/>
        <w:sz w:val="20"/>
        <w:szCs w:val="20"/>
        <w:u w:val="none"/>
      </w:rPr>
    </w:lvl>
    <w:lvl w:ilvl="1">
      <w:start w:val="1"/>
      <w:numFmt w:val="decimal"/>
      <w:lvlText w:val="%2."/>
      <w:lvlJc w:val="left"/>
    </w:lvl>
    <w:lvl w:ilvl="2">
      <w:start w:val="1"/>
      <w:numFmt w:val="decimal"/>
      <w:lvlText w:val="%2."/>
      <w:lvlJc w:val="left"/>
    </w:lvl>
    <w:lvl w:ilvl="3">
      <w:start w:val="1"/>
      <w:numFmt w:val="decimal"/>
      <w:lvlText w:val="%2."/>
      <w:lvlJc w:val="left"/>
    </w:lvl>
    <w:lvl w:ilvl="4">
      <w:start w:val="1"/>
      <w:numFmt w:val="decimal"/>
      <w:lvlText w:val="%2."/>
      <w:lvlJc w:val="left"/>
    </w:lvl>
    <w:lvl w:ilvl="5">
      <w:start w:val="1"/>
      <w:numFmt w:val="decimal"/>
      <w:lvlText w:val="%2."/>
      <w:lvlJc w:val="left"/>
    </w:lvl>
    <w:lvl w:ilvl="6">
      <w:start w:val="1"/>
      <w:numFmt w:val="decimal"/>
      <w:lvlText w:val="%2."/>
      <w:lvlJc w:val="left"/>
    </w:lvl>
    <w:lvl w:ilvl="7">
      <w:start w:val="1"/>
      <w:numFmt w:val="decimal"/>
      <w:lvlText w:val="%2."/>
      <w:lvlJc w:val="left"/>
    </w:lvl>
    <w:lvl w:ilvl="8">
      <w:start w:val="1"/>
      <w:numFmt w:val="decimal"/>
      <w:lvlText w:val="%2."/>
      <w:lvlJc w:val="left"/>
    </w:lvl>
  </w:abstractNum>
  <w:abstractNum w:abstractNumId="1">
    <w:nsid w:val="04D2130B"/>
    <w:multiLevelType w:val="hybridMultilevel"/>
    <w:tmpl w:val="14F8DD96"/>
    <w:lvl w:ilvl="0" w:tplc="EB1E9F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7F45B6E"/>
    <w:multiLevelType w:val="hybridMultilevel"/>
    <w:tmpl w:val="9FBED186"/>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nsid w:val="090D6F29"/>
    <w:multiLevelType w:val="hybridMultilevel"/>
    <w:tmpl w:val="9E2438C8"/>
    <w:lvl w:ilvl="0" w:tplc="0419000F">
      <w:start w:val="1"/>
      <w:numFmt w:val="decimal"/>
      <w:lvlText w:val="%1."/>
      <w:lvlJc w:val="left"/>
      <w:pPr>
        <w:ind w:left="1070" w:hanging="360"/>
      </w:p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4">
    <w:nsid w:val="09193FA4"/>
    <w:multiLevelType w:val="hybridMultilevel"/>
    <w:tmpl w:val="A2589438"/>
    <w:lvl w:ilvl="0" w:tplc="B1E411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09205236"/>
    <w:multiLevelType w:val="hybridMultilevel"/>
    <w:tmpl w:val="9E62B358"/>
    <w:lvl w:ilvl="0" w:tplc="2026B12A">
      <w:start w:val="1"/>
      <w:numFmt w:val="decimal"/>
      <w:lvlText w:val="%1."/>
      <w:lvlJc w:val="left"/>
      <w:pPr>
        <w:ind w:left="1080" w:hanging="360"/>
      </w:pPr>
      <w:rPr>
        <w:rFonts w:cs="Times New Roman"/>
        <w:color w:val="000000"/>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6">
    <w:nsid w:val="09290EDD"/>
    <w:multiLevelType w:val="hybridMultilevel"/>
    <w:tmpl w:val="D4D452C4"/>
    <w:lvl w:ilvl="0" w:tplc="9FE6CB04">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C5E31A3"/>
    <w:multiLevelType w:val="hybridMultilevel"/>
    <w:tmpl w:val="6EC049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CD038A4"/>
    <w:multiLevelType w:val="hybridMultilevel"/>
    <w:tmpl w:val="5672C9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0CE309B6"/>
    <w:multiLevelType w:val="multilevel"/>
    <w:tmpl w:val="8A3232A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23E039F"/>
    <w:multiLevelType w:val="hybridMultilevel"/>
    <w:tmpl w:val="FF40CF14"/>
    <w:lvl w:ilvl="0" w:tplc="97704BBC">
      <w:start w:val="1"/>
      <w:numFmt w:val="decimal"/>
      <w:lvlText w:val="%1."/>
      <w:lvlJc w:val="left"/>
      <w:pPr>
        <w:tabs>
          <w:tab w:val="num" w:pos="720"/>
        </w:tabs>
        <w:ind w:left="720" w:hanging="360"/>
      </w:pPr>
      <w:rPr>
        <w:rFonts w:hint="default"/>
        <w:sz w:val="16"/>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12AB6F9F"/>
    <w:multiLevelType w:val="hybridMultilevel"/>
    <w:tmpl w:val="77A2E8B6"/>
    <w:lvl w:ilvl="0" w:tplc="D146E4F0">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3170C95"/>
    <w:multiLevelType w:val="singleLevel"/>
    <w:tmpl w:val="AA90F3D8"/>
    <w:lvl w:ilvl="0">
      <w:start w:val="1"/>
      <w:numFmt w:val="decimal"/>
      <w:lvlText w:val="%1)"/>
      <w:legacy w:legacy="1" w:legacySpace="0" w:legacyIndent="274"/>
      <w:lvlJc w:val="left"/>
      <w:rPr>
        <w:rFonts w:ascii="Times New Roman" w:hAnsi="Times New Roman" w:cs="Times New Roman" w:hint="default"/>
      </w:rPr>
    </w:lvl>
  </w:abstractNum>
  <w:abstractNum w:abstractNumId="13">
    <w:nsid w:val="1421646A"/>
    <w:multiLevelType w:val="hybridMultilevel"/>
    <w:tmpl w:val="564E69BC"/>
    <w:lvl w:ilvl="0" w:tplc="4C06F068">
      <w:start w:val="1"/>
      <w:numFmt w:val="decimal"/>
      <w:lvlText w:val="%1."/>
      <w:lvlJc w:val="left"/>
      <w:pPr>
        <w:ind w:left="6173" w:hanging="360"/>
      </w:pPr>
      <w:rPr>
        <w:rFonts w:hint="default"/>
      </w:rPr>
    </w:lvl>
    <w:lvl w:ilvl="1" w:tplc="04190019" w:tentative="1">
      <w:start w:val="1"/>
      <w:numFmt w:val="lowerLetter"/>
      <w:lvlText w:val="%2."/>
      <w:lvlJc w:val="left"/>
      <w:pPr>
        <w:ind w:left="6893" w:hanging="360"/>
      </w:pPr>
    </w:lvl>
    <w:lvl w:ilvl="2" w:tplc="0419001B" w:tentative="1">
      <w:start w:val="1"/>
      <w:numFmt w:val="lowerRoman"/>
      <w:lvlText w:val="%3."/>
      <w:lvlJc w:val="right"/>
      <w:pPr>
        <w:ind w:left="7613" w:hanging="180"/>
      </w:pPr>
    </w:lvl>
    <w:lvl w:ilvl="3" w:tplc="0419000F" w:tentative="1">
      <w:start w:val="1"/>
      <w:numFmt w:val="decimal"/>
      <w:lvlText w:val="%4."/>
      <w:lvlJc w:val="left"/>
      <w:pPr>
        <w:ind w:left="8333" w:hanging="360"/>
      </w:pPr>
    </w:lvl>
    <w:lvl w:ilvl="4" w:tplc="04190019" w:tentative="1">
      <w:start w:val="1"/>
      <w:numFmt w:val="lowerLetter"/>
      <w:lvlText w:val="%5."/>
      <w:lvlJc w:val="left"/>
      <w:pPr>
        <w:ind w:left="9053" w:hanging="360"/>
      </w:pPr>
    </w:lvl>
    <w:lvl w:ilvl="5" w:tplc="0419001B" w:tentative="1">
      <w:start w:val="1"/>
      <w:numFmt w:val="lowerRoman"/>
      <w:lvlText w:val="%6."/>
      <w:lvlJc w:val="right"/>
      <w:pPr>
        <w:ind w:left="9773" w:hanging="180"/>
      </w:pPr>
    </w:lvl>
    <w:lvl w:ilvl="6" w:tplc="0419000F" w:tentative="1">
      <w:start w:val="1"/>
      <w:numFmt w:val="decimal"/>
      <w:lvlText w:val="%7."/>
      <w:lvlJc w:val="left"/>
      <w:pPr>
        <w:ind w:left="10493" w:hanging="360"/>
      </w:pPr>
    </w:lvl>
    <w:lvl w:ilvl="7" w:tplc="04190019" w:tentative="1">
      <w:start w:val="1"/>
      <w:numFmt w:val="lowerLetter"/>
      <w:lvlText w:val="%8."/>
      <w:lvlJc w:val="left"/>
      <w:pPr>
        <w:ind w:left="11213" w:hanging="360"/>
      </w:pPr>
    </w:lvl>
    <w:lvl w:ilvl="8" w:tplc="0419001B" w:tentative="1">
      <w:start w:val="1"/>
      <w:numFmt w:val="lowerRoman"/>
      <w:lvlText w:val="%9."/>
      <w:lvlJc w:val="right"/>
      <w:pPr>
        <w:ind w:left="11933" w:hanging="180"/>
      </w:pPr>
    </w:lvl>
  </w:abstractNum>
  <w:abstractNum w:abstractNumId="14">
    <w:nsid w:val="154F3B4F"/>
    <w:multiLevelType w:val="hybridMultilevel"/>
    <w:tmpl w:val="93E681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5547924"/>
    <w:multiLevelType w:val="hybridMultilevel"/>
    <w:tmpl w:val="A2589438"/>
    <w:lvl w:ilvl="0" w:tplc="B1E411F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1763750A"/>
    <w:multiLevelType w:val="hybridMultilevel"/>
    <w:tmpl w:val="FAE851D0"/>
    <w:lvl w:ilvl="0" w:tplc="1A44F0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7">
    <w:nsid w:val="196904D0"/>
    <w:multiLevelType w:val="hybridMultilevel"/>
    <w:tmpl w:val="8A6031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nsid w:val="1A83403C"/>
    <w:multiLevelType w:val="hybridMultilevel"/>
    <w:tmpl w:val="93E681A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1AC124FA"/>
    <w:multiLevelType w:val="hybridMultilevel"/>
    <w:tmpl w:val="8604BA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AE915B2"/>
    <w:multiLevelType w:val="hybridMultilevel"/>
    <w:tmpl w:val="8A20752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1B7B7F9F"/>
    <w:multiLevelType w:val="hybridMultilevel"/>
    <w:tmpl w:val="E1C27A94"/>
    <w:lvl w:ilvl="0" w:tplc="DFAEB0C4">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2">
    <w:nsid w:val="1D237604"/>
    <w:multiLevelType w:val="hybridMultilevel"/>
    <w:tmpl w:val="1E6425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
    <w:nsid w:val="1D2A0ACE"/>
    <w:multiLevelType w:val="hybridMultilevel"/>
    <w:tmpl w:val="12D833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EAD0204"/>
    <w:multiLevelType w:val="hybridMultilevel"/>
    <w:tmpl w:val="0DB67384"/>
    <w:lvl w:ilvl="0" w:tplc="35B854F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nsid w:val="1F0372FD"/>
    <w:multiLevelType w:val="hybridMultilevel"/>
    <w:tmpl w:val="35E02538"/>
    <w:lvl w:ilvl="0" w:tplc="C7F4969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FFA7E6E"/>
    <w:multiLevelType w:val="hybridMultilevel"/>
    <w:tmpl w:val="3CCCD21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20A17604"/>
    <w:multiLevelType w:val="multilevel"/>
    <w:tmpl w:val="8D7654F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1BB4AC5"/>
    <w:multiLevelType w:val="hybridMultilevel"/>
    <w:tmpl w:val="DFF2E6D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2B76DDC"/>
    <w:multiLevelType w:val="hybridMultilevel"/>
    <w:tmpl w:val="AA20388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24C731A8"/>
    <w:multiLevelType w:val="hybridMultilevel"/>
    <w:tmpl w:val="3A94CFA6"/>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31">
    <w:nsid w:val="25446BD3"/>
    <w:multiLevelType w:val="hybridMultilevel"/>
    <w:tmpl w:val="A21C9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6264065"/>
    <w:multiLevelType w:val="hybridMultilevel"/>
    <w:tmpl w:val="BD064A4A"/>
    <w:lvl w:ilvl="0" w:tplc="12244C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274B2BBF"/>
    <w:multiLevelType w:val="hybridMultilevel"/>
    <w:tmpl w:val="443E7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68536C"/>
    <w:multiLevelType w:val="hybridMultilevel"/>
    <w:tmpl w:val="9420F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8C53658"/>
    <w:multiLevelType w:val="hybridMultilevel"/>
    <w:tmpl w:val="DDF8F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2A3605D2"/>
    <w:multiLevelType w:val="hybridMultilevel"/>
    <w:tmpl w:val="61346EF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2C1B52BA"/>
    <w:multiLevelType w:val="hybridMultilevel"/>
    <w:tmpl w:val="F266CC0A"/>
    <w:lvl w:ilvl="0" w:tplc="D30ADEA2">
      <w:start w:val="1"/>
      <w:numFmt w:val="bullet"/>
      <w:lvlText w:val=""/>
      <w:lvlJc w:val="left"/>
      <w:pPr>
        <w:ind w:left="1440" w:hanging="360"/>
      </w:pPr>
      <w:rPr>
        <w:rFonts w:ascii="Symbol" w:hAnsi="Symbol" w:hint="default"/>
        <w:color w:val="auto"/>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8">
    <w:nsid w:val="2C393C5E"/>
    <w:multiLevelType w:val="hybridMultilevel"/>
    <w:tmpl w:val="AC024B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2C591748"/>
    <w:multiLevelType w:val="hybridMultilevel"/>
    <w:tmpl w:val="B740B9C4"/>
    <w:lvl w:ilvl="0" w:tplc="3048C01A">
      <w:start w:val="1"/>
      <w:numFmt w:val="bullet"/>
      <w:lvlText w:val="–"/>
      <w:lvlJc w:val="left"/>
      <w:pPr>
        <w:ind w:left="720" w:hanging="360"/>
      </w:pPr>
      <w:rPr>
        <w:rFonts w:ascii="Calibri" w:hAnsi="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DC21B4C"/>
    <w:multiLevelType w:val="hybridMultilevel"/>
    <w:tmpl w:val="B12C98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32517B16"/>
    <w:multiLevelType w:val="hybridMultilevel"/>
    <w:tmpl w:val="7B0C204E"/>
    <w:lvl w:ilvl="0" w:tplc="4D8EA7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8A07D4"/>
    <w:multiLevelType w:val="hybridMultilevel"/>
    <w:tmpl w:val="15189A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329D5D82"/>
    <w:multiLevelType w:val="hybridMultilevel"/>
    <w:tmpl w:val="499E82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4B65E0B"/>
    <w:multiLevelType w:val="multilevel"/>
    <w:tmpl w:val="44CA5A0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80B3293"/>
    <w:multiLevelType w:val="multilevel"/>
    <w:tmpl w:val="DC24E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395F315C"/>
    <w:multiLevelType w:val="hybridMultilevel"/>
    <w:tmpl w:val="914C98B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312540"/>
    <w:multiLevelType w:val="hybridMultilevel"/>
    <w:tmpl w:val="BEDEB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AB168C7"/>
    <w:multiLevelType w:val="hybridMultilevel"/>
    <w:tmpl w:val="9FC01CB2"/>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9">
    <w:nsid w:val="3B12691C"/>
    <w:multiLevelType w:val="hybridMultilevel"/>
    <w:tmpl w:val="FD74E47A"/>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C985335"/>
    <w:multiLevelType w:val="hybridMultilevel"/>
    <w:tmpl w:val="873C694A"/>
    <w:lvl w:ilvl="0" w:tplc="EA7665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1">
    <w:nsid w:val="3D873663"/>
    <w:multiLevelType w:val="hybridMultilevel"/>
    <w:tmpl w:val="6C1A9C0A"/>
    <w:lvl w:ilvl="0" w:tplc="3048C01A">
      <w:start w:val="1"/>
      <w:numFmt w:val="bullet"/>
      <w:lvlText w:val="–"/>
      <w:lvlJc w:val="left"/>
      <w:pPr>
        <w:ind w:left="1004" w:hanging="360"/>
      </w:pPr>
      <w:rPr>
        <w:rFonts w:ascii="Calibri" w:hAnsi="Calibri"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2">
    <w:nsid w:val="3F5E484B"/>
    <w:multiLevelType w:val="hybridMultilevel"/>
    <w:tmpl w:val="6220F5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415D61C1"/>
    <w:multiLevelType w:val="hybridMultilevel"/>
    <w:tmpl w:val="86EEDA66"/>
    <w:lvl w:ilvl="0" w:tplc="F4B693E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4">
    <w:nsid w:val="45396D71"/>
    <w:multiLevelType w:val="hybridMultilevel"/>
    <w:tmpl w:val="34981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45BE4C8E"/>
    <w:multiLevelType w:val="multilevel"/>
    <w:tmpl w:val="2EE0AC72"/>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6527453"/>
    <w:multiLevelType w:val="hybridMultilevel"/>
    <w:tmpl w:val="443E7C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9E47606"/>
    <w:multiLevelType w:val="hybridMultilevel"/>
    <w:tmpl w:val="1E6425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8">
    <w:nsid w:val="4A197472"/>
    <w:multiLevelType w:val="hybridMultilevel"/>
    <w:tmpl w:val="36B8BC1E"/>
    <w:lvl w:ilvl="0" w:tplc="88443B82">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59">
    <w:nsid w:val="4ACB21F2"/>
    <w:multiLevelType w:val="hybridMultilevel"/>
    <w:tmpl w:val="FA68F8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C470BBC"/>
    <w:multiLevelType w:val="hybridMultilevel"/>
    <w:tmpl w:val="22241560"/>
    <w:lvl w:ilvl="0" w:tplc="0419000F">
      <w:start w:val="1"/>
      <w:numFmt w:val="decimal"/>
      <w:lvlText w:val="%1."/>
      <w:lvlJc w:val="left"/>
      <w:pPr>
        <w:ind w:left="36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4CFE6628"/>
    <w:multiLevelType w:val="multilevel"/>
    <w:tmpl w:val="AB4C22E6"/>
    <w:lvl w:ilvl="0">
      <w:start w:val="1"/>
      <w:numFmt w:val="bullet"/>
      <w:lvlText w:val="–"/>
      <w:lvlJc w:val="left"/>
      <w:pPr>
        <w:tabs>
          <w:tab w:val="num" w:pos="720"/>
        </w:tabs>
        <w:ind w:left="720" w:hanging="360"/>
      </w:pPr>
      <w:rPr>
        <w:rFonts w:ascii="Calibri" w:hAnsi="Calibri"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DF91CB9"/>
    <w:multiLevelType w:val="hybridMultilevel"/>
    <w:tmpl w:val="F63A9DB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F104C71"/>
    <w:multiLevelType w:val="hybridMultilevel"/>
    <w:tmpl w:val="93DCF7D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nsid w:val="51A456A9"/>
    <w:multiLevelType w:val="hybridMultilevel"/>
    <w:tmpl w:val="C3C0352A"/>
    <w:lvl w:ilvl="0" w:tplc="0419000D">
      <w:start w:val="1"/>
      <w:numFmt w:val="bullet"/>
      <w:lvlText w:val=""/>
      <w:lvlJc w:val="left"/>
      <w:pPr>
        <w:ind w:left="1050" w:hanging="360"/>
      </w:pPr>
      <w:rPr>
        <w:rFonts w:ascii="Wingdings" w:hAnsi="Wingdings" w:hint="default"/>
      </w:rPr>
    </w:lvl>
    <w:lvl w:ilvl="1" w:tplc="04190003" w:tentative="1">
      <w:start w:val="1"/>
      <w:numFmt w:val="bullet"/>
      <w:lvlText w:val="o"/>
      <w:lvlJc w:val="left"/>
      <w:pPr>
        <w:ind w:left="1770" w:hanging="360"/>
      </w:pPr>
      <w:rPr>
        <w:rFonts w:ascii="Courier New" w:hAnsi="Courier New" w:cs="Courier New" w:hint="default"/>
      </w:rPr>
    </w:lvl>
    <w:lvl w:ilvl="2" w:tplc="04190005" w:tentative="1">
      <w:start w:val="1"/>
      <w:numFmt w:val="bullet"/>
      <w:lvlText w:val=""/>
      <w:lvlJc w:val="left"/>
      <w:pPr>
        <w:ind w:left="2490" w:hanging="360"/>
      </w:pPr>
      <w:rPr>
        <w:rFonts w:ascii="Wingdings" w:hAnsi="Wingdings" w:hint="default"/>
      </w:rPr>
    </w:lvl>
    <w:lvl w:ilvl="3" w:tplc="04190001" w:tentative="1">
      <w:start w:val="1"/>
      <w:numFmt w:val="bullet"/>
      <w:lvlText w:val=""/>
      <w:lvlJc w:val="left"/>
      <w:pPr>
        <w:ind w:left="3210" w:hanging="360"/>
      </w:pPr>
      <w:rPr>
        <w:rFonts w:ascii="Symbol" w:hAnsi="Symbol" w:hint="default"/>
      </w:rPr>
    </w:lvl>
    <w:lvl w:ilvl="4" w:tplc="04190003" w:tentative="1">
      <w:start w:val="1"/>
      <w:numFmt w:val="bullet"/>
      <w:lvlText w:val="o"/>
      <w:lvlJc w:val="left"/>
      <w:pPr>
        <w:ind w:left="3930" w:hanging="360"/>
      </w:pPr>
      <w:rPr>
        <w:rFonts w:ascii="Courier New" w:hAnsi="Courier New" w:cs="Courier New" w:hint="default"/>
      </w:rPr>
    </w:lvl>
    <w:lvl w:ilvl="5" w:tplc="04190005" w:tentative="1">
      <w:start w:val="1"/>
      <w:numFmt w:val="bullet"/>
      <w:lvlText w:val=""/>
      <w:lvlJc w:val="left"/>
      <w:pPr>
        <w:ind w:left="4650" w:hanging="360"/>
      </w:pPr>
      <w:rPr>
        <w:rFonts w:ascii="Wingdings" w:hAnsi="Wingdings" w:hint="default"/>
      </w:rPr>
    </w:lvl>
    <w:lvl w:ilvl="6" w:tplc="04190001" w:tentative="1">
      <w:start w:val="1"/>
      <w:numFmt w:val="bullet"/>
      <w:lvlText w:val=""/>
      <w:lvlJc w:val="left"/>
      <w:pPr>
        <w:ind w:left="5370" w:hanging="360"/>
      </w:pPr>
      <w:rPr>
        <w:rFonts w:ascii="Symbol" w:hAnsi="Symbol" w:hint="default"/>
      </w:rPr>
    </w:lvl>
    <w:lvl w:ilvl="7" w:tplc="04190003" w:tentative="1">
      <w:start w:val="1"/>
      <w:numFmt w:val="bullet"/>
      <w:lvlText w:val="o"/>
      <w:lvlJc w:val="left"/>
      <w:pPr>
        <w:ind w:left="6090" w:hanging="360"/>
      </w:pPr>
      <w:rPr>
        <w:rFonts w:ascii="Courier New" w:hAnsi="Courier New" w:cs="Courier New" w:hint="default"/>
      </w:rPr>
    </w:lvl>
    <w:lvl w:ilvl="8" w:tplc="04190005" w:tentative="1">
      <w:start w:val="1"/>
      <w:numFmt w:val="bullet"/>
      <w:lvlText w:val=""/>
      <w:lvlJc w:val="left"/>
      <w:pPr>
        <w:ind w:left="6810" w:hanging="360"/>
      </w:pPr>
      <w:rPr>
        <w:rFonts w:ascii="Wingdings" w:hAnsi="Wingdings" w:hint="default"/>
      </w:rPr>
    </w:lvl>
  </w:abstractNum>
  <w:abstractNum w:abstractNumId="65">
    <w:nsid w:val="52FD6A36"/>
    <w:multiLevelType w:val="hybridMultilevel"/>
    <w:tmpl w:val="306613CA"/>
    <w:lvl w:ilvl="0" w:tplc="D10078A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59D259D"/>
    <w:multiLevelType w:val="hybridMultilevel"/>
    <w:tmpl w:val="A21C90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787309B"/>
    <w:multiLevelType w:val="hybridMultilevel"/>
    <w:tmpl w:val="6B0E94A6"/>
    <w:lvl w:ilvl="0" w:tplc="4E7200D0">
      <w:start w:val="1"/>
      <w:numFmt w:val="decimal"/>
      <w:lvlText w:val="%1."/>
      <w:lvlJc w:val="left"/>
      <w:pPr>
        <w:tabs>
          <w:tab w:val="num" w:pos="1026"/>
        </w:tabs>
        <w:ind w:left="1026" w:hanging="60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8">
    <w:nsid w:val="5BA87C13"/>
    <w:multiLevelType w:val="multilevel"/>
    <w:tmpl w:val="8786AC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5E1F1436"/>
    <w:multiLevelType w:val="hybridMultilevel"/>
    <w:tmpl w:val="7E088006"/>
    <w:lvl w:ilvl="0" w:tplc="E30285DC">
      <w:start w:val="1"/>
      <w:numFmt w:val="decimal"/>
      <w:lvlText w:val="%1."/>
      <w:lvlJc w:val="left"/>
      <w:pPr>
        <w:ind w:left="780" w:hanging="42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071229D"/>
    <w:multiLevelType w:val="multilevel"/>
    <w:tmpl w:val="3DA8D50C"/>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60F42B49"/>
    <w:multiLevelType w:val="hybridMultilevel"/>
    <w:tmpl w:val="BD0C25B4"/>
    <w:lvl w:ilvl="0" w:tplc="7222EEDA">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72">
    <w:nsid w:val="62DD095A"/>
    <w:multiLevelType w:val="hybridMultilevel"/>
    <w:tmpl w:val="C9A2C9CA"/>
    <w:lvl w:ilvl="0" w:tplc="0419000F">
      <w:start w:val="1"/>
      <w:numFmt w:val="decimal"/>
      <w:lvlText w:val="%1."/>
      <w:lvlJc w:val="left"/>
      <w:pPr>
        <w:ind w:left="50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nsid w:val="638F2964"/>
    <w:multiLevelType w:val="hybridMultilevel"/>
    <w:tmpl w:val="C8169BF6"/>
    <w:lvl w:ilvl="0" w:tplc="1A44F092">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4">
    <w:nsid w:val="63AB5F25"/>
    <w:multiLevelType w:val="hybridMultilevel"/>
    <w:tmpl w:val="93943FE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5">
    <w:nsid w:val="64D337B5"/>
    <w:multiLevelType w:val="hybridMultilevel"/>
    <w:tmpl w:val="E09A2112"/>
    <w:lvl w:ilvl="0" w:tplc="7416F76E">
      <w:start w:val="1"/>
      <w:numFmt w:val="decimal"/>
      <w:lvlText w:val="%1."/>
      <w:lvlJc w:val="left"/>
      <w:pPr>
        <w:tabs>
          <w:tab w:val="num" w:pos="749"/>
        </w:tabs>
        <w:ind w:left="749" w:hanging="465"/>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6">
    <w:nsid w:val="65E26D2B"/>
    <w:multiLevelType w:val="hybridMultilevel"/>
    <w:tmpl w:val="EF0AFC9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7">
    <w:nsid w:val="66546B1C"/>
    <w:multiLevelType w:val="multilevel"/>
    <w:tmpl w:val="DB0E64D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7C66EC4"/>
    <w:multiLevelType w:val="hybridMultilevel"/>
    <w:tmpl w:val="306613CA"/>
    <w:lvl w:ilvl="0" w:tplc="D10078AC">
      <w:start w:val="1"/>
      <w:numFmt w:val="decimal"/>
      <w:lvlText w:val="%1."/>
      <w:lvlJc w:val="left"/>
      <w:pPr>
        <w:tabs>
          <w:tab w:val="num" w:pos="928"/>
        </w:tabs>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69D136F0"/>
    <w:multiLevelType w:val="hybridMultilevel"/>
    <w:tmpl w:val="09E282A4"/>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6CBF2513"/>
    <w:multiLevelType w:val="hybridMultilevel"/>
    <w:tmpl w:val="F474AF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D406E6A"/>
    <w:multiLevelType w:val="hybridMultilevel"/>
    <w:tmpl w:val="501A5DBC"/>
    <w:lvl w:ilvl="0" w:tplc="0419000F">
      <w:start w:val="1"/>
      <w:numFmt w:val="decimal"/>
      <w:lvlText w:val="%1."/>
      <w:lvlJc w:val="left"/>
      <w:pPr>
        <w:ind w:left="1145" w:hanging="360"/>
      </w:p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82">
    <w:nsid w:val="6E0E4B2C"/>
    <w:multiLevelType w:val="hybridMultilevel"/>
    <w:tmpl w:val="2B105AFA"/>
    <w:lvl w:ilvl="0" w:tplc="84F63DA4">
      <w:start w:val="1"/>
      <w:numFmt w:val="decimal"/>
      <w:lvlText w:val="%1."/>
      <w:lvlJc w:val="left"/>
      <w:pPr>
        <w:ind w:left="720" w:hanging="360"/>
      </w:pPr>
      <w:rPr>
        <w:rFonts w:hint="default"/>
        <w:sz w:val="1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EB55710"/>
    <w:multiLevelType w:val="hybridMultilevel"/>
    <w:tmpl w:val="ABBA93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05E1AF4"/>
    <w:multiLevelType w:val="hybridMultilevel"/>
    <w:tmpl w:val="8A6031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5">
    <w:nsid w:val="72E05B5E"/>
    <w:multiLevelType w:val="hybridMultilevel"/>
    <w:tmpl w:val="08D662BC"/>
    <w:lvl w:ilvl="0" w:tplc="BDC84C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6">
    <w:nsid w:val="7376562C"/>
    <w:multiLevelType w:val="multilevel"/>
    <w:tmpl w:val="1FB02070"/>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739B5387"/>
    <w:multiLevelType w:val="hybridMultilevel"/>
    <w:tmpl w:val="42ECBEDE"/>
    <w:lvl w:ilvl="0" w:tplc="F2E28084">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539684C"/>
    <w:multiLevelType w:val="hybridMultilevel"/>
    <w:tmpl w:val="42ECBEDE"/>
    <w:lvl w:ilvl="0" w:tplc="F2E28084">
      <w:start w:val="1"/>
      <w:numFmt w:val="decimal"/>
      <w:lvlText w:val="%1."/>
      <w:lvlJc w:val="left"/>
      <w:pPr>
        <w:ind w:left="502"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7CA45E1"/>
    <w:multiLevelType w:val="hybridMultilevel"/>
    <w:tmpl w:val="32625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785A66BC"/>
    <w:multiLevelType w:val="multilevel"/>
    <w:tmpl w:val="34306346"/>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78CB448F"/>
    <w:multiLevelType w:val="hybridMultilevel"/>
    <w:tmpl w:val="1E64256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78E12455"/>
    <w:multiLevelType w:val="multilevel"/>
    <w:tmpl w:val="0DD85808"/>
    <w:lvl w:ilvl="0">
      <w:start w:val="1"/>
      <w:numFmt w:val="decimal"/>
      <w:lvlText w:val="%1."/>
      <w:lvlJc w:val="left"/>
      <w:rPr>
        <w:rFonts w:ascii="Century Schoolbook" w:eastAsia="Century Schoolbook" w:hAnsi="Century Schoolbook" w:cs="Century Schoolbook"/>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8EF428D"/>
    <w:multiLevelType w:val="hybridMultilevel"/>
    <w:tmpl w:val="C7D499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79726F63"/>
    <w:multiLevelType w:val="hybridMultilevel"/>
    <w:tmpl w:val="DD9ADA6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7BBF2A26"/>
    <w:multiLevelType w:val="hybridMultilevel"/>
    <w:tmpl w:val="2CAE7A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EEA28BC"/>
    <w:multiLevelType w:val="hybridMultilevel"/>
    <w:tmpl w:val="3E4E8F8E"/>
    <w:lvl w:ilvl="0" w:tplc="6386A02C">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97">
    <w:nsid w:val="7F0823E5"/>
    <w:multiLevelType w:val="hybridMultilevel"/>
    <w:tmpl w:val="179063FA"/>
    <w:lvl w:ilvl="0" w:tplc="1220B2CE">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8">
    <w:nsid w:val="7FFD7483"/>
    <w:multiLevelType w:val="hybridMultilevel"/>
    <w:tmpl w:val="3F58723C"/>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50"/>
  </w:num>
  <w:num w:numId="2">
    <w:abstractNumId w:val="1"/>
  </w:num>
  <w:num w:numId="3">
    <w:abstractNumId w:val="62"/>
  </w:num>
  <w:num w:numId="4">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1"/>
  </w:num>
  <w:num w:numId="6">
    <w:abstractNumId w:val="13"/>
  </w:num>
  <w:num w:numId="7">
    <w:abstractNumId w:val="47"/>
  </w:num>
  <w:num w:numId="8">
    <w:abstractNumId w:val="93"/>
  </w:num>
  <w:num w:numId="9">
    <w:abstractNumId w:val="97"/>
  </w:num>
  <w:num w:numId="10">
    <w:abstractNumId w:val="10"/>
  </w:num>
  <w:num w:numId="11">
    <w:abstractNumId w:val="8"/>
  </w:num>
  <w:num w:numId="12">
    <w:abstractNumId w:val="6"/>
  </w:num>
  <w:num w:numId="13">
    <w:abstractNumId w:val="37"/>
  </w:num>
  <w:num w:numId="14">
    <w:abstractNumId w:val="49"/>
  </w:num>
  <w:num w:numId="15">
    <w:abstractNumId w:val="19"/>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6"/>
  </w:num>
  <w:num w:numId="18">
    <w:abstractNumId w:val="94"/>
  </w:num>
  <w:num w:numId="19">
    <w:abstractNumId w:val="29"/>
  </w:num>
  <w:num w:numId="20">
    <w:abstractNumId w:val="82"/>
  </w:num>
  <w:num w:numId="21">
    <w:abstractNumId w:val="38"/>
  </w:num>
  <w:num w:numId="22">
    <w:abstractNumId w:val="69"/>
  </w:num>
  <w:num w:numId="23">
    <w:abstractNumId w:val="23"/>
  </w:num>
  <w:num w:numId="24">
    <w:abstractNumId w:val="68"/>
  </w:num>
  <w:num w:numId="25">
    <w:abstractNumId w:val="15"/>
  </w:num>
  <w:num w:numId="26">
    <w:abstractNumId w:val="53"/>
  </w:num>
  <w:num w:numId="27">
    <w:abstractNumId w:val="71"/>
  </w:num>
  <w:num w:numId="28">
    <w:abstractNumId w:val="88"/>
  </w:num>
  <w:num w:numId="29">
    <w:abstractNumId w:val="2"/>
  </w:num>
  <w:num w:numId="30">
    <w:abstractNumId w:val="51"/>
  </w:num>
  <w:num w:numId="31">
    <w:abstractNumId w:val="59"/>
  </w:num>
  <w:num w:numId="32">
    <w:abstractNumId w:val="36"/>
  </w:num>
  <w:num w:numId="33">
    <w:abstractNumId w:val="3"/>
  </w:num>
  <w:num w:numId="34">
    <w:abstractNumId w:val="63"/>
  </w:num>
  <w:num w:numId="35">
    <w:abstractNumId w:val="52"/>
  </w:num>
  <w:num w:numId="36">
    <w:abstractNumId w:val="32"/>
  </w:num>
  <w:num w:numId="37">
    <w:abstractNumId w:val="44"/>
  </w:num>
  <w:num w:numId="38">
    <w:abstractNumId w:val="9"/>
  </w:num>
  <w:num w:numId="39">
    <w:abstractNumId w:val="55"/>
  </w:num>
  <w:num w:numId="40">
    <w:abstractNumId w:val="27"/>
  </w:num>
  <w:num w:numId="41">
    <w:abstractNumId w:val="77"/>
  </w:num>
  <w:num w:numId="42">
    <w:abstractNumId w:val="90"/>
  </w:num>
  <w:num w:numId="43">
    <w:abstractNumId w:val="86"/>
  </w:num>
  <w:num w:numId="44">
    <w:abstractNumId w:val="92"/>
  </w:num>
  <w:num w:numId="45">
    <w:abstractNumId w:val="70"/>
  </w:num>
  <w:num w:numId="46">
    <w:abstractNumId w:val="95"/>
  </w:num>
  <w:num w:numId="47">
    <w:abstractNumId w:val="24"/>
  </w:num>
  <w:num w:numId="48">
    <w:abstractNumId w:val="60"/>
  </w:num>
  <w:num w:numId="49">
    <w:abstractNumId w:val="79"/>
  </w:num>
  <w:num w:numId="50">
    <w:abstractNumId w:val="66"/>
  </w:num>
  <w:num w:numId="51">
    <w:abstractNumId w:val="31"/>
  </w:num>
  <w:num w:numId="52">
    <w:abstractNumId w:val="76"/>
  </w:num>
  <w:num w:numId="53">
    <w:abstractNumId w:val="56"/>
  </w:num>
  <w:num w:numId="54">
    <w:abstractNumId w:val="83"/>
  </w:num>
  <w:num w:numId="55">
    <w:abstractNumId w:val="28"/>
  </w:num>
  <w:num w:numId="56">
    <w:abstractNumId w:val="72"/>
  </w:num>
  <w:num w:numId="57">
    <w:abstractNumId w:val="40"/>
  </w:num>
  <w:num w:numId="58">
    <w:abstractNumId w:val="73"/>
  </w:num>
  <w:num w:numId="59">
    <w:abstractNumId w:val="21"/>
  </w:num>
  <w:num w:numId="60">
    <w:abstractNumId w:val="0"/>
  </w:num>
  <w:num w:numId="61">
    <w:abstractNumId w:val="89"/>
  </w:num>
  <w:num w:numId="62">
    <w:abstractNumId w:val="26"/>
  </w:num>
  <w:num w:numId="63">
    <w:abstractNumId w:val="74"/>
  </w:num>
  <w:num w:numId="64">
    <w:abstractNumId w:val="11"/>
  </w:num>
  <w:num w:numId="65">
    <w:abstractNumId w:val="81"/>
  </w:num>
  <w:num w:numId="66">
    <w:abstractNumId w:val="75"/>
  </w:num>
  <w:num w:numId="67">
    <w:abstractNumId w:val="22"/>
  </w:num>
  <w:num w:numId="68">
    <w:abstractNumId w:val="43"/>
  </w:num>
  <w:num w:numId="69">
    <w:abstractNumId w:val="7"/>
  </w:num>
  <w:num w:numId="70">
    <w:abstractNumId w:val="48"/>
  </w:num>
  <w:num w:numId="71">
    <w:abstractNumId w:val="30"/>
  </w:num>
  <w:num w:numId="72">
    <w:abstractNumId w:val="58"/>
  </w:num>
  <w:num w:numId="73">
    <w:abstractNumId w:val="64"/>
  </w:num>
  <w:num w:numId="74">
    <w:abstractNumId w:val="34"/>
  </w:num>
  <w:num w:numId="75">
    <w:abstractNumId w:val="98"/>
  </w:num>
  <w:num w:numId="76">
    <w:abstractNumId w:val="45"/>
  </w:num>
  <w:num w:numId="77">
    <w:abstractNumId w:val="54"/>
  </w:num>
  <w:num w:numId="78">
    <w:abstractNumId w:val="35"/>
  </w:num>
  <w:num w:numId="79">
    <w:abstractNumId w:val="20"/>
  </w:num>
  <w:num w:numId="80">
    <w:abstractNumId w:val="25"/>
  </w:num>
  <w:num w:numId="81">
    <w:abstractNumId w:val="85"/>
  </w:num>
  <w:num w:numId="82">
    <w:abstractNumId w:val="14"/>
  </w:num>
  <w:num w:numId="83">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
  </w:num>
  <w:num w:numId="85">
    <w:abstractNumId w:val="16"/>
  </w:num>
  <w:num w:numId="86">
    <w:abstractNumId w:val="61"/>
  </w:num>
  <w:num w:numId="87">
    <w:abstractNumId w:val="78"/>
  </w:num>
  <w:num w:numId="88">
    <w:abstractNumId w:val="4"/>
  </w:num>
  <w:num w:numId="89">
    <w:abstractNumId w:val="87"/>
  </w:num>
  <w:num w:numId="90">
    <w:abstractNumId w:val="65"/>
  </w:num>
  <w:num w:numId="91">
    <w:abstractNumId w:val="17"/>
  </w:num>
  <w:num w:numId="92">
    <w:abstractNumId w:val="84"/>
  </w:num>
  <w:num w:numId="93">
    <w:abstractNumId w:val="33"/>
  </w:num>
  <w:num w:numId="94">
    <w:abstractNumId w:val="91"/>
  </w:num>
  <w:num w:numId="95">
    <w:abstractNumId w:val="57"/>
  </w:num>
  <w:num w:numId="96">
    <w:abstractNumId w:val="18"/>
  </w:num>
  <w:num w:numId="97">
    <w:abstractNumId w:val="46"/>
  </w:num>
  <w:num w:numId="98">
    <w:abstractNumId w:val="80"/>
  </w:num>
  <w:num w:numId="99">
    <w:abstractNumId w:val="39"/>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autoHyphenation/>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rsids>
    <w:rsidRoot w:val="00FA24D8"/>
    <w:rsid w:val="000006A9"/>
    <w:rsid w:val="000019E8"/>
    <w:rsid w:val="00002AC7"/>
    <w:rsid w:val="0001577A"/>
    <w:rsid w:val="00015C86"/>
    <w:rsid w:val="0006389C"/>
    <w:rsid w:val="00065616"/>
    <w:rsid w:val="000659FA"/>
    <w:rsid w:val="000A3331"/>
    <w:rsid w:val="000D496B"/>
    <w:rsid w:val="00100734"/>
    <w:rsid w:val="00101B37"/>
    <w:rsid w:val="00117CA2"/>
    <w:rsid w:val="00121FFB"/>
    <w:rsid w:val="00131295"/>
    <w:rsid w:val="00140F1B"/>
    <w:rsid w:val="0014755F"/>
    <w:rsid w:val="00151981"/>
    <w:rsid w:val="0015463F"/>
    <w:rsid w:val="00161937"/>
    <w:rsid w:val="001624E1"/>
    <w:rsid w:val="001760C3"/>
    <w:rsid w:val="00194972"/>
    <w:rsid w:val="001A3CD4"/>
    <w:rsid w:val="001B1DA2"/>
    <w:rsid w:val="002103C7"/>
    <w:rsid w:val="00213B71"/>
    <w:rsid w:val="00216FDB"/>
    <w:rsid w:val="0022169F"/>
    <w:rsid w:val="00222A07"/>
    <w:rsid w:val="00237AEF"/>
    <w:rsid w:val="00251BC7"/>
    <w:rsid w:val="00272007"/>
    <w:rsid w:val="002850DC"/>
    <w:rsid w:val="002A0D6D"/>
    <w:rsid w:val="002B1288"/>
    <w:rsid w:val="002B47D7"/>
    <w:rsid w:val="002C125D"/>
    <w:rsid w:val="002C45EB"/>
    <w:rsid w:val="002F01CF"/>
    <w:rsid w:val="0033383B"/>
    <w:rsid w:val="00346122"/>
    <w:rsid w:val="0034614B"/>
    <w:rsid w:val="00363F25"/>
    <w:rsid w:val="00392D01"/>
    <w:rsid w:val="003A7CA9"/>
    <w:rsid w:val="003B0D32"/>
    <w:rsid w:val="003B4AC9"/>
    <w:rsid w:val="003C7424"/>
    <w:rsid w:val="003F291C"/>
    <w:rsid w:val="0040107C"/>
    <w:rsid w:val="0041659F"/>
    <w:rsid w:val="004209E9"/>
    <w:rsid w:val="0042674B"/>
    <w:rsid w:val="00434DDE"/>
    <w:rsid w:val="00435D7C"/>
    <w:rsid w:val="00441893"/>
    <w:rsid w:val="00445C10"/>
    <w:rsid w:val="00447CDE"/>
    <w:rsid w:val="00461653"/>
    <w:rsid w:val="00466446"/>
    <w:rsid w:val="0049097C"/>
    <w:rsid w:val="004B128B"/>
    <w:rsid w:val="004B2B30"/>
    <w:rsid w:val="004C0673"/>
    <w:rsid w:val="004D15CB"/>
    <w:rsid w:val="004D393B"/>
    <w:rsid w:val="004E2304"/>
    <w:rsid w:val="004E4E1C"/>
    <w:rsid w:val="00500F67"/>
    <w:rsid w:val="00512A31"/>
    <w:rsid w:val="005169B4"/>
    <w:rsid w:val="005256DC"/>
    <w:rsid w:val="0055236A"/>
    <w:rsid w:val="0055418F"/>
    <w:rsid w:val="00590942"/>
    <w:rsid w:val="00597550"/>
    <w:rsid w:val="005A169A"/>
    <w:rsid w:val="005A49B1"/>
    <w:rsid w:val="005A7F66"/>
    <w:rsid w:val="005B352D"/>
    <w:rsid w:val="005D7DF3"/>
    <w:rsid w:val="005E19F6"/>
    <w:rsid w:val="005E3529"/>
    <w:rsid w:val="005F6D7F"/>
    <w:rsid w:val="00603D17"/>
    <w:rsid w:val="00621088"/>
    <w:rsid w:val="00643D95"/>
    <w:rsid w:val="00644F95"/>
    <w:rsid w:val="006B4ECF"/>
    <w:rsid w:val="006C2627"/>
    <w:rsid w:val="006D392A"/>
    <w:rsid w:val="006E15D4"/>
    <w:rsid w:val="006E5986"/>
    <w:rsid w:val="006E63B0"/>
    <w:rsid w:val="006F7065"/>
    <w:rsid w:val="00707FB1"/>
    <w:rsid w:val="007161AD"/>
    <w:rsid w:val="00745647"/>
    <w:rsid w:val="00770388"/>
    <w:rsid w:val="007759E5"/>
    <w:rsid w:val="00792E09"/>
    <w:rsid w:val="007956DF"/>
    <w:rsid w:val="007967E3"/>
    <w:rsid w:val="007B342B"/>
    <w:rsid w:val="007B75B4"/>
    <w:rsid w:val="007F3360"/>
    <w:rsid w:val="007F40A1"/>
    <w:rsid w:val="007F51AD"/>
    <w:rsid w:val="00803038"/>
    <w:rsid w:val="00816DD9"/>
    <w:rsid w:val="00826919"/>
    <w:rsid w:val="0084014F"/>
    <w:rsid w:val="00842D6E"/>
    <w:rsid w:val="008450AD"/>
    <w:rsid w:val="0084746E"/>
    <w:rsid w:val="00850B0F"/>
    <w:rsid w:val="00863EA5"/>
    <w:rsid w:val="00893345"/>
    <w:rsid w:val="008A0D78"/>
    <w:rsid w:val="008D1911"/>
    <w:rsid w:val="008D39F3"/>
    <w:rsid w:val="00906C17"/>
    <w:rsid w:val="00910656"/>
    <w:rsid w:val="00912D9A"/>
    <w:rsid w:val="00920204"/>
    <w:rsid w:val="00945780"/>
    <w:rsid w:val="0095217F"/>
    <w:rsid w:val="00966FD7"/>
    <w:rsid w:val="00984331"/>
    <w:rsid w:val="009D11B1"/>
    <w:rsid w:val="009D2050"/>
    <w:rsid w:val="009D4099"/>
    <w:rsid w:val="009E7137"/>
    <w:rsid w:val="00A038E2"/>
    <w:rsid w:val="00A365CC"/>
    <w:rsid w:val="00A85FA4"/>
    <w:rsid w:val="00A9238B"/>
    <w:rsid w:val="00A94D0F"/>
    <w:rsid w:val="00AB090E"/>
    <w:rsid w:val="00AB74CD"/>
    <w:rsid w:val="00AD4DC6"/>
    <w:rsid w:val="00B42CF4"/>
    <w:rsid w:val="00B57E5B"/>
    <w:rsid w:val="00B619CF"/>
    <w:rsid w:val="00B76087"/>
    <w:rsid w:val="00B8428D"/>
    <w:rsid w:val="00BB66EB"/>
    <w:rsid w:val="00C07067"/>
    <w:rsid w:val="00C33DE7"/>
    <w:rsid w:val="00C370FA"/>
    <w:rsid w:val="00C402F9"/>
    <w:rsid w:val="00C5488D"/>
    <w:rsid w:val="00C6014A"/>
    <w:rsid w:val="00C62157"/>
    <w:rsid w:val="00C64232"/>
    <w:rsid w:val="00C84058"/>
    <w:rsid w:val="00CA259F"/>
    <w:rsid w:val="00CA5830"/>
    <w:rsid w:val="00CA7C4A"/>
    <w:rsid w:val="00CC0343"/>
    <w:rsid w:val="00CC3A41"/>
    <w:rsid w:val="00CC6911"/>
    <w:rsid w:val="00CD7C97"/>
    <w:rsid w:val="00CE798A"/>
    <w:rsid w:val="00D152B3"/>
    <w:rsid w:val="00D1640F"/>
    <w:rsid w:val="00D177D7"/>
    <w:rsid w:val="00D217CD"/>
    <w:rsid w:val="00DA5F80"/>
    <w:rsid w:val="00DF1E8D"/>
    <w:rsid w:val="00DF7137"/>
    <w:rsid w:val="00E03A56"/>
    <w:rsid w:val="00E21CFC"/>
    <w:rsid w:val="00E2378E"/>
    <w:rsid w:val="00E24A44"/>
    <w:rsid w:val="00E32A69"/>
    <w:rsid w:val="00E5220C"/>
    <w:rsid w:val="00E529A3"/>
    <w:rsid w:val="00E57C43"/>
    <w:rsid w:val="00E60DD3"/>
    <w:rsid w:val="00E65703"/>
    <w:rsid w:val="00E91114"/>
    <w:rsid w:val="00E916B4"/>
    <w:rsid w:val="00EB5DD4"/>
    <w:rsid w:val="00EC3711"/>
    <w:rsid w:val="00EC552E"/>
    <w:rsid w:val="00EC5550"/>
    <w:rsid w:val="00ED55A3"/>
    <w:rsid w:val="00EE7E13"/>
    <w:rsid w:val="00EF1C81"/>
    <w:rsid w:val="00EF7244"/>
    <w:rsid w:val="00F0365A"/>
    <w:rsid w:val="00F05D36"/>
    <w:rsid w:val="00F11C3B"/>
    <w:rsid w:val="00F12750"/>
    <w:rsid w:val="00F13DE5"/>
    <w:rsid w:val="00F178BD"/>
    <w:rsid w:val="00F50A8E"/>
    <w:rsid w:val="00F517D7"/>
    <w:rsid w:val="00F5576D"/>
    <w:rsid w:val="00F714C8"/>
    <w:rsid w:val="00F8703F"/>
    <w:rsid w:val="00F9090E"/>
    <w:rsid w:val="00FA24D8"/>
    <w:rsid w:val="00FB0C45"/>
    <w:rsid w:val="00FB13FE"/>
    <w:rsid w:val="00FC5C16"/>
    <w:rsid w:val="00FD505D"/>
    <w:rsid w:val="00FE0943"/>
    <w:rsid w:val="00FE189F"/>
    <w:rsid w:val="00FF7F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28B"/>
  </w:style>
  <w:style w:type="paragraph" w:styleId="1">
    <w:name w:val="heading 1"/>
    <w:basedOn w:val="a"/>
    <w:next w:val="a"/>
    <w:link w:val="10"/>
    <w:qFormat/>
    <w:rsid w:val="0034614B"/>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
    <w:unhideWhenUsed/>
    <w:qFormat/>
    <w:rsid w:val="00F036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4A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1C3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F909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C45EB"/>
    <w:pPr>
      <w:ind w:left="720"/>
      <w:contextualSpacing/>
    </w:pPr>
  </w:style>
  <w:style w:type="character" w:styleId="a4">
    <w:name w:val="Hyperlink"/>
    <w:basedOn w:val="a0"/>
    <w:uiPriority w:val="99"/>
    <w:unhideWhenUsed/>
    <w:rsid w:val="00216FDB"/>
    <w:rPr>
      <w:color w:val="0000FF"/>
      <w:u w:val="single"/>
    </w:rPr>
  </w:style>
  <w:style w:type="character" w:styleId="a5">
    <w:name w:val="FollowedHyperlink"/>
    <w:basedOn w:val="a0"/>
    <w:uiPriority w:val="99"/>
    <w:semiHidden/>
    <w:unhideWhenUsed/>
    <w:rsid w:val="000006A9"/>
    <w:rPr>
      <w:color w:val="800080" w:themeColor="followedHyperlink"/>
      <w:u w:val="single"/>
    </w:rPr>
  </w:style>
  <w:style w:type="character" w:customStyle="1" w:styleId="apple-style-span">
    <w:name w:val="apple-style-span"/>
    <w:basedOn w:val="a0"/>
    <w:rsid w:val="00F5576D"/>
  </w:style>
  <w:style w:type="paragraph" w:customStyle="1" w:styleId="CharChar">
    <w:name w:val="Char Char"/>
    <w:basedOn w:val="a"/>
    <w:rsid w:val="00B57E5B"/>
    <w:pPr>
      <w:tabs>
        <w:tab w:val="left" w:pos="709"/>
      </w:tabs>
      <w:spacing w:after="0" w:line="240" w:lineRule="auto"/>
    </w:pPr>
    <w:rPr>
      <w:rFonts w:ascii="Tahoma" w:eastAsia="Times New Roman" w:hAnsi="Tahoma" w:cs="Times New Roman"/>
      <w:sz w:val="24"/>
      <w:szCs w:val="24"/>
      <w:lang w:val="pl-PL" w:eastAsia="pl-PL"/>
    </w:rPr>
  </w:style>
  <w:style w:type="paragraph" w:customStyle="1" w:styleId="21">
    <w:name w:val="заголовок 2"/>
    <w:basedOn w:val="a"/>
    <w:next w:val="a"/>
    <w:rsid w:val="00B57E5B"/>
    <w:pPr>
      <w:keepNext/>
      <w:spacing w:after="0" w:line="240" w:lineRule="auto"/>
    </w:pPr>
    <w:rPr>
      <w:rFonts w:ascii="Times New Roman" w:eastAsia="Times New Roman" w:hAnsi="Times New Roman" w:cs="Times New Roman"/>
      <w:sz w:val="28"/>
      <w:szCs w:val="28"/>
      <w:lang w:eastAsia="ru-RU"/>
    </w:rPr>
  </w:style>
  <w:style w:type="paragraph" w:customStyle="1" w:styleId="u-2-nospacing">
    <w:name w:val="u-2-nospacing"/>
    <w:basedOn w:val="a"/>
    <w:rsid w:val="00B57E5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1">
    <w:name w:val="Обычный1"/>
    <w:rsid w:val="00770388"/>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Normal (Web)"/>
    <w:aliases w:val="Обычный (Web),Знак"/>
    <w:basedOn w:val="a"/>
    <w:link w:val="a7"/>
    <w:unhideWhenUsed/>
    <w:rsid w:val="00770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05D36"/>
  </w:style>
  <w:style w:type="table" w:styleId="a8">
    <w:name w:val="Table Grid"/>
    <w:basedOn w:val="a1"/>
    <w:uiPriority w:val="59"/>
    <w:rsid w:val="00F05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basedOn w:val="a0"/>
    <w:link w:val="12"/>
    <w:rsid w:val="00C07067"/>
    <w:rPr>
      <w:rFonts w:ascii="Arial" w:eastAsia="Arial" w:hAnsi="Arial" w:cs="Arial"/>
      <w:sz w:val="13"/>
      <w:szCs w:val="13"/>
      <w:shd w:val="clear" w:color="auto" w:fill="FFFFFF"/>
    </w:rPr>
  </w:style>
  <w:style w:type="paragraph" w:customStyle="1" w:styleId="12">
    <w:name w:val="Основной текст1"/>
    <w:basedOn w:val="a"/>
    <w:link w:val="a9"/>
    <w:rsid w:val="00C07067"/>
    <w:pPr>
      <w:shd w:val="clear" w:color="auto" w:fill="FFFFFF"/>
      <w:spacing w:after="0" w:line="283" w:lineRule="exact"/>
      <w:jc w:val="right"/>
    </w:pPr>
    <w:rPr>
      <w:rFonts w:ascii="Arial" w:eastAsia="Arial" w:hAnsi="Arial" w:cs="Arial"/>
      <w:sz w:val="13"/>
      <w:szCs w:val="13"/>
    </w:rPr>
  </w:style>
  <w:style w:type="paragraph" w:styleId="aa">
    <w:name w:val="No Spacing"/>
    <w:link w:val="ab"/>
    <w:uiPriority w:val="1"/>
    <w:qFormat/>
    <w:rsid w:val="00C07067"/>
    <w:pPr>
      <w:spacing w:after="0" w:line="240" w:lineRule="auto"/>
    </w:pPr>
    <w:rPr>
      <w:rFonts w:ascii="Calibri" w:eastAsia="Times New Roman" w:hAnsi="Calibri" w:cs="Times New Roman"/>
      <w:lang w:eastAsia="ru-RU"/>
    </w:rPr>
  </w:style>
  <w:style w:type="character" w:customStyle="1" w:styleId="ab">
    <w:name w:val="Без интервала Знак"/>
    <w:basedOn w:val="a0"/>
    <w:link w:val="aa"/>
    <w:uiPriority w:val="99"/>
    <w:rsid w:val="00C07067"/>
    <w:rPr>
      <w:rFonts w:ascii="Calibri" w:eastAsia="Times New Roman" w:hAnsi="Calibri" w:cs="Times New Roman"/>
      <w:lang w:eastAsia="ru-RU"/>
    </w:rPr>
  </w:style>
  <w:style w:type="character" w:styleId="ac">
    <w:name w:val="Emphasis"/>
    <w:basedOn w:val="a0"/>
    <w:uiPriority w:val="20"/>
    <w:qFormat/>
    <w:rsid w:val="0034614B"/>
    <w:rPr>
      <w:rFonts w:cs="Times New Roman"/>
      <w:i/>
      <w:iCs/>
    </w:rPr>
  </w:style>
  <w:style w:type="paragraph" w:styleId="ad">
    <w:name w:val="Body Text"/>
    <w:basedOn w:val="a"/>
    <w:link w:val="ae"/>
    <w:uiPriority w:val="99"/>
    <w:semiHidden/>
    <w:rsid w:val="0034614B"/>
    <w:pPr>
      <w:spacing w:after="0" w:line="240" w:lineRule="auto"/>
    </w:pPr>
    <w:rPr>
      <w:rFonts w:ascii="Times New Roman" w:eastAsia="Times New Roman" w:hAnsi="Times New Roman" w:cs="Times New Roman"/>
      <w:b/>
      <w:bCs/>
      <w:sz w:val="32"/>
      <w:szCs w:val="24"/>
      <w:lang w:eastAsia="ru-RU"/>
    </w:rPr>
  </w:style>
  <w:style w:type="character" w:customStyle="1" w:styleId="ae">
    <w:name w:val="Основной текст Знак"/>
    <w:basedOn w:val="a0"/>
    <w:link w:val="ad"/>
    <w:uiPriority w:val="99"/>
    <w:semiHidden/>
    <w:rsid w:val="0034614B"/>
    <w:rPr>
      <w:rFonts w:ascii="Times New Roman" w:eastAsia="Times New Roman" w:hAnsi="Times New Roman" w:cs="Times New Roman"/>
      <w:b/>
      <w:bCs/>
      <w:sz w:val="32"/>
      <w:szCs w:val="24"/>
      <w:lang w:eastAsia="ru-RU"/>
    </w:rPr>
  </w:style>
  <w:style w:type="paragraph" w:styleId="22">
    <w:name w:val="Body Text Indent 2"/>
    <w:basedOn w:val="a"/>
    <w:link w:val="23"/>
    <w:uiPriority w:val="99"/>
    <w:rsid w:val="0034614B"/>
    <w:pPr>
      <w:spacing w:after="120" w:line="480" w:lineRule="auto"/>
      <w:ind w:left="283"/>
    </w:pPr>
    <w:rPr>
      <w:rFonts w:ascii="Calibri" w:eastAsia="Times New Roman" w:hAnsi="Calibri" w:cs="Calibri"/>
      <w:sz w:val="24"/>
      <w:szCs w:val="24"/>
    </w:rPr>
  </w:style>
  <w:style w:type="character" w:customStyle="1" w:styleId="23">
    <w:name w:val="Основной текст с отступом 2 Знак"/>
    <w:basedOn w:val="a0"/>
    <w:link w:val="22"/>
    <w:uiPriority w:val="99"/>
    <w:rsid w:val="0034614B"/>
    <w:rPr>
      <w:rFonts w:ascii="Calibri" w:eastAsia="Times New Roman" w:hAnsi="Calibri" w:cs="Calibri"/>
      <w:sz w:val="24"/>
      <w:szCs w:val="24"/>
    </w:rPr>
  </w:style>
  <w:style w:type="character" w:customStyle="1" w:styleId="10">
    <w:name w:val="Заголовок 1 Знак"/>
    <w:basedOn w:val="a0"/>
    <w:link w:val="1"/>
    <w:rsid w:val="0034614B"/>
    <w:rPr>
      <w:rFonts w:ascii="Times New Roman" w:eastAsia="Times New Roman" w:hAnsi="Times New Roman" w:cs="Times New Roman"/>
      <w:sz w:val="28"/>
      <w:szCs w:val="20"/>
    </w:rPr>
  </w:style>
  <w:style w:type="character" w:customStyle="1" w:styleId="8">
    <w:name w:val="Основной текст (8)_"/>
    <w:basedOn w:val="a0"/>
    <w:link w:val="80"/>
    <w:rsid w:val="0034614B"/>
    <w:rPr>
      <w:rFonts w:ascii="Palatino Linotype" w:eastAsia="Palatino Linotype" w:hAnsi="Palatino Linotype" w:cs="Palatino Linotype"/>
      <w:sz w:val="20"/>
      <w:szCs w:val="20"/>
      <w:shd w:val="clear" w:color="auto" w:fill="FFFFFF"/>
    </w:rPr>
  </w:style>
  <w:style w:type="paragraph" w:customStyle="1" w:styleId="80">
    <w:name w:val="Основной текст (8)"/>
    <w:basedOn w:val="a"/>
    <w:link w:val="8"/>
    <w:rsid w:val="0034614B"/>
    <w:pPr>
      <w:shd w:val="clear" w:color="auto" w:fill="FFFFFF"/>
      <w:spacing w:before="660" w:after="0" w:line="205" w:lineRule="exact"/>
      <w:jc w:val="both"/>
    </w:pPr>
    <w:rPr>
      <w:rFonts w:ascii="Palatino Linotype" w:eastAsia="Palatino Linotype" w:hAnsi="Palatino Linotype" w:cs="Palatino Linotype"/>
      <w:sz w:val="20"/>
      <w:szCs w:val="20"/>
    </w:rPr>
  </w:style>
  <w:style w:type="character" w:customStyle="1" w:styleId="8Georgia9pt">
    <w:name w:val="Основной текст (8) + Georgia;9 pt"/>
    <w:basedOn w:val="8"/>
    <w:rsid w:val="0034614B"/>
    <w:rPr>
      <w:rFonts w:ascii="Georgia" w:eastAsia="Georgia" w:hAnsi="Georgia" w:cs="Georgia"/>
      <w:b w:val="0"/>
      <w:bCs w:val="0"/>
      <w:i w:val="0"/>
      <w:iCs w:val="0"/>
      <w:smallCaps w:val="0"/>
      <w:strike w:val="0"/>
      <w:spacing w:val="0"/>
      <w:sz w:val="18"/>
      <w:szCs w:val="18"/>
      <w:shd w:val="clear" w:color="auto" w:fill="FFFFFF"/>
    </w:rPr>
  </w:style>
  <w:style w:type="character" w:customStyle="1" w:styleId="9">
    <w:name w:val="Основной текст (9)_"/>
    <w:basedOn w:val="a0"/>
    <w:link w:val="90"/>
    <w:rsid w:val="0034614B"/>
    <w:rPr>
      <w:rFonts w:ascii="Palatino Linotype" w:eastAsia="Palatino Linotype" w:hAnsi="Palatino Linotype" w:cs="Palatino Linotype"/>
      <w:sz w:val="16"/>
      <w:szCs w:val="16"/>
      <w:shd w:val="clear" w:color="auto" w:fill="FFFFFF"/>
    </w:rPr>
  </w:style>
  <w:style w:type="paragraph" w:customStyle="1" w:styleId="90">
    <w:name w:val="Основной текст (9)"/>
    <w:basedOn w:val="a"/>
    <w:link w:val="9"/>
    <w:rsid w:val="0034614B"/>
    <w:pPr>
      <w:shd w:val="clear" w:color="auto" w:fill="FFFFFF"/>
      <w:spacing w:before="180" w:after="180" w:line="0" w:lineRule="atLeast"/>
    </w:pPr>
    <w:rPr>
      <w:rFonts w:ascii="Palatino Linotype" w:eastAsia="Palatino Linotype" w:hAnsi="Palatino Linotype" w:cs="Palatino Linotype"/>
      <w:sz w:val="16"/>
      <w:szCs w:val="16"/>
    </w:rPr>
  </w:style>
  <w:style w:type="character" w:customStyle="1" w:styleId="9TimesNewRoman9pt">
    <w:name w:val="Основной текст (9) + Times New Roman;9 pt"/>
    <w:basedOn w:val="9"/>
    <w:rsid w:val="0034614B"/>
    <w:rPr>
      <w:rFonts w:ascii="Times New Roman" w:eastAsia="Times New Roman" w:hAnsi="Times New Roman" w:cs="Times New Roman"/>
      <w:b w:val="0"/>
      <w:bCs w:val="0"/>
      <w:i w:val="0"/>
      <w:iCs w:val="0"/>
      <w:smallCaps w:val="0"/>
      <w:strike w:val="0"/>
      <w:spacing w:val="0"/>
      <w:sz w:val="18"/>
      <w:szCs w:val="18"/>
      <w:shd w:val="clear" w:color="auto" w:fill="FFFFFF"/>
    </w:rPr>
  </w:style>
  <w:style w:type="paragraph" w:styleId="HTML">
    <w:name w:val="HTML Preformatted"/>
    <w:basedOn w:val="a"/>
    <w:link w:val="HTML0"/>
    <w:uiPriority w:val="99"/>
    <w:unhideWhenUsed/>
    <w:rsid w:val="00CA5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A5830"/>
    <w:rPr>
      <w:rFonts w:ascii="Courier New" w:eastAsia="Times New Roman" w:hAnsi="Courier New" w:cs="Courier New"/>
      <w:sz w:val="20"/>
      <w:szCs w:val="20"/>
      <w:lang w:eastAsia="ru-RU"/>
    </w:rPr>
  </w:style>
  <w:style w:type="paragraph" w:styleId="af">
    <w:name w:val="Body Text Indent"/>
    <w:basedOn w:val="a"/>
    <w:link w:val="af0"/>
    <w:uiPriority w:val="99"/>
    <w:unhideWhenUsed/>
    <w:rsid w:val="003B4AC9"/>
    <w:pPr>
      <w:spacing w:after="120"/>
      <w:ind w:left="283"/>
    </w:pPr>
  </w:style>
  <w:style w:type="character" w:customStyle="1" w:styleId="af0">
    <w:name w:val="Основной текст с отступом Знак"/>
    <w:basedOn w:val="a0"/>
    <w:link w:val="af"/>
    <w:uiPriority w:val="99"/>
    <w:rsid w:val="003B4AC9"/>
  </w:style>
  <w:style w:type="character" w:customStyle="1" w:styleId="hl">
    <w:name w:val="hl"/>
    <w:basedOn w:val="a0"/>
    <w:rsid w:val="003B4AC9"/>
  </w:style>
  <w:style w:type="paragraph" w:customStyle="1" w:styleId="tekstob">
    <w:name w:val="tekstob"/>
    <w:basedOn w:val="a"/>
    <w:rsid w:val="003B4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3B4AC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B4AC9"/>
    <w:rPr>
      <w:rFonts w:ascii="Tahoma" w:hAnsi="Tahoma" w:cs="Tahoma"/>
      <w:sz w:val="16"/>
      <w:szCs w:val="16"/>
    </w:rPr>
  </w:style>
  <w:style w:type="character" w:styleId="af3">
    <w:name w:val="Strong"/>
    <w:basedOn w:val="a0"/>
    <w:uiPriority w:val="22"/>
    <w:qFormat/>
    <w:rsid w:val="003B4AC9"/>
    <w:rPr>
      <w:b/>
      <w:bCs/>
    </w:rPr>
  </w:style>
  <w:style w:type="character" w:customStyle="1" w:styleId="30">
    <w:name w:val="Заголовок 3 Знак"/>
    <w:basedOn w:val="a0"/>
    <w:link w:val="3"/>
    <w:uiPriority w:val="9"/>
    <w:rsid w:val="003B4AC9"/>
    <w:rPr>
      <w:rFonts w:asciiTheme="majorHAnsi" w:eastAsiaTheme="majorEastAsia" w:hAnsiTheme="majorHAnsi" w:cstheme="majorBidi"/>
      <w:b/>
      <w:bCs/>
      <w:color w:val="4F81BD" w:themeColor="accent1"/>
    </w:rPr>
  </w:style>
  <w:style w:type="paragraph" w:styleId="31">
    <w:name w:val="Body Text 3"/>
    <w:basedOn w:val="a"/>
    <w:link w:val="32"/>
    <w:rsid w:val="003B4AC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B4AC9"/>
    <w:rPr>
      <w:rFonts w:ascii="Times New Roman" w:eastAsia="Times New Roman" w:hAnsi="Times New Roman" w:cs="Times New Roman"/>
      <w:sz w:val="16"/>
      <w:szCs w:val="16"/>
      <w:lang w:eastAsia="ru-RU"/>
    </w:rPr>
  </w:style>
  <w:style w:type="paragraph" w:customStyle="1" w:styleId="13">
    <w:name w:val="Без интервала1"/>
    <w:rsid w:val="00F0365A"/>
    <w:pPr>
      <w:suppressAutoHyphens/>
      <w:spacing w:after="0" w:line="100" w:lineRule="atLeast"/>
    </w:pPr>
    <w:rPr>
      <w:rFonts w:ascii="Liberation Serif" w:eastAsia="DejaVu Sans" w:hAnsi="Liberation Serif" w:cs="Lohit Hindi"/>
      <w:kern w:val="1"/>
      <w:sz w:val="24"/>
      <w:szCs w:val="24"/>
      <w:lang w:eastAsia="zh-CN" w:bidi="hi-IN"/>
    </w:rPr>
  </w:style>
  <w:style w:type="paragraph" w:customStyle="1" w:styleId="14">
    <w:name w:val="Обычный (веб)1"/>
    <w:basedOn w:val="a"/>
    <w:rsid w:val="00F0365A"/>
    <w:pPr>
      <w:widowControl w:val="0"/>
      <w:suppressAutoHyphens/>
      <w:spacing w:before="100" w:after="100" w:line="100" w:lineRule="atLeast"/>
    </w:pPr>
    <w:rPr>
      <w:rFonts w:ascii="Times New Roman" w:eastAsia="Times New Roman" w:hAnsi="Times New Roman" w:cs="Times New Roman"/>
      <w:kern w:val="1"/>
      <w:sz w:val="24"/>
      <w:szCs w:val="24"/>
      <w:lang w:eastAsia="ru-RU" w:bidi="hi-IN"/>
    </w:rPr>
  </w:style>
  <w:style w:type="paragraph" w:styleId="33">
    <w:name w:val="Body Text Indent 3"/>
    <w:basedOn w:val="a"/>
    <w:link w:val="34"/>
    <w:uiPriority w:val="99"/>
    <w:semiHidden/>
    <w:unhideWhenUsed/>
    <w:rsid w:val="00F0365A"/>
    <w:pPr>
      <w:spacing w:after="120"/>
      <w:ind w:left="283"/>
    </w:pPr>
    <w:rPr>
      <w:sz w:val="16"/>
      <w:szCs w:val="16"/>
    </w:rPr>
  </w:style>
  <w:style w:type="character" w:customStyle="1" w:styleId="34">
    <w:name w:val="Основной текст с отступом 3 Знак"/>
    <w:basedOn w:val="a0"/>
    <w:link w:val="33"/>
    <w:uiPriority w:val="99"/>
    <w:semiHidden/>
    <w:rsid w:val="00F0365A"/>
    <w:rPr>
      <w:sz w:val="16"/>
      <w:szCs w:val="16"/>
    </w:rPr>
  </w:style>
  <w:style w:type="paragraph" w:customStyle="1" w:styleId="af4">
    <w:name w:val="Содержимое таблицы"/>
    <w:basedOn w:val="a"/>
    <w:rsid w:val="00F0365A"/>
    <w:pPr>
      <w:widowControl w:val="0"/>
      <w:suppressLineNumbers/>
      <w:suppressAutoHyphens/>
      <w:spacing w:before="240" w:after="0" w:line="240" w:lineRule="auto"/>
      <w:jc w:val="center"/>
    </w:pPr>
    <w:rPr>
      <w:rFonts w:ascii="Times New Roman" w:eastAsia="Times New Roman" w:hAnsi="Times New Roman" w:cs="Times New Roman"/>
      <w:sz w:val="18"/>
      <w:szCs w:val="20"/>
      <w:lang w:eastAsia="ar-SA"/>
    </w:rPr>
  </w:style>
  <w:style w:type="paragraph" w:styleId="af5">
    <w:name w:val="Title"/>
    <w:basedOn w:val="a"/>
    <w:link w:val="af6"/>
    <w:qFormat/>
    <w:rsid w:val="00F0365A"/>
    <w:pPr>
      <w:spacing w:after="0" w:line="240" w:lineRule="auto"/>
      <w:jc w:val="center"/>
    </w:pPr>
    <w:rPr>
      <w:rFonts w:ascii="Times New Roman" w:eastAsia="Times New Roman" w:hAnsi="Times New Roman" w:cs="Times New Roman"/>
      <w:b/>
      <w:bCs/>
      <w:sz w:val="28"/>
      <w:szCs w:val="24"/>
      <w:lang w:eastAsia="ru-RU"/>
    </w:rPr>
  </w:style>
  <w:style w:type="character" w:customStyle="1" w:styleId="af6">
    <w:name w:val="Название Знак"/>
    <w:basedOn w:val="a0"/>
    <w:link w:val="af5"/>
    <w:rsid w:val="00F0365A"/>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uiPriority w:val="9"/>
    <w:rsid w:val="00F0365A"/>
    <w:rPr>
      <w:rFonts w:asciiTheme="majorHAnsi" w:eastAsiaTheme="majorEastAsia" w:hAnsiTheme="majorHAnsi" w:cstheme="majorBidi"/>
      <w:b/>
      <w:bCs/>
      <w:color w:val="4F81BD" w:themeColor="accent1"/>
      <w:sz w:val="26"/>
      <w:szCs w:val="26"/>
    </w:rPr>
  </w:style>
  <w:style w:type="table" w:customStyle="1" w:styleId="35">
    <w:name w:val="Сетка таблицы3"/>
    <w:basedOn w:val="a1"/>
    <w:next w:val="a8"/>
    <w:uiPriority w:val="59"/>
    <w:rsid w:val="00F9090E"/>
    <w:pPr>
      <w:spacing w:after="0" w:line="240" w:lineRule="auto"/>
    </w:pPr>
    <w:rPr>
      <w:lang w:val="be-B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uiPriority w:val="9"/>
    <w:rsid w:val="00F9090E"/>
    <w:rPr>
      <w:rFonts w:asciiTheme="majorHAnsi" w:eastAsiaTheme="majorEastAsia" w:hAnsiTheme="majorHAnsi" w:cstheme="majorBidi"/>
      <w:color w:val="243F60" w:themeColor="accent1" w:themeShade="7F"/>
    </w:rPr>
  </w:style>
  <w:style w:type="character" w:customStyle="1" w:styleId="af7">
    <w:name w:val="курсовая Знак"/>
    <w:basedOn w:val="a0"/>
    <w:link w:val="af8"/>
    <w:locked/>
    <w:rsid w:val="00F9090E"/>
    <w:rPr>
      <w:rFonts w:ascii="Times New Roman" w:eastAsia="Times New Roman" w:hAnsi="Times New Roman" w:cs="Times New Roman"/>
      <w:sz w:val="28"/>
      <w:szCs w:val="24"/>
      <w:lang w:eastAsia="ru-RU"/>
    </w:rPr>
  </w:style>
  <w:style w:type="paragraph" w:customStyle="1" w:styleId="af8">
    <w:name w:val="курсовая"/>
    <w:basedOn w:val="a"/>
    <w:link w:val="af7"/>
    <w:qFormat/>
    <w:rsid w:val="00F9090E"/>
    <w:pPr>
      <w:widowControl w:val="0"/>
      <w:autoSpaceDE w:val="0"/>
      <w:autoSpaceDN w:val="0"/>
      <w:adjustRightInd w:val="0"/>
      <w:spacing w:after="0" w:line="360" w:lineRule="exact"/>
      <w:ind w:firstLine="720"/>
      <w:jc w:val="both"/>
    </w:pPr>
    <w:rPr>
      <w:rFonts w:ascii="Times New Roman" w:eastAsia="Times New Roman" w:hAnsi="Times New Roman" w:cs="Times New Roman"/>
      <w:sz w:val="28"/>
      <w:szCs w:val="24"/>
      <w:lang w:eastAsia="ru-RU"/>
    </w:rPr>
  </w:style>
  <w:style w:type="paragraph" w:customStyle="1" w:styleId="Default">
    <w:name w:val="Default"/>
    <w:rsid w:val="00F12750"/>
    <w:pPr>
      <w:autoSpaceDE w:val="0"/>
      <w:autoSpaceDN w:val="0"/>
      <w:adjustRightInd w:val="0"/>
      <w:spacing w:after="0" w:line="240" w:lineRule="auto"/>
    </w:pPr>
    <w:rPr>
      <w:rFonts w:ascii="Arial" w:eastAsiaTheme="minorEastAsia" w:hAnsi="Arial" w:cs="Arial"/>
      <w:color w:val="000000"/>
      <w:sz w:val="24"/>
      <w:szCs w:val="24"/>
      <w:lang w:eastAsia="zh-CN"/>
    </w:rPr>
  </w:style>
  <w:style w:type="paragraph" w:customStyle="1" w:styleId="7">
    <w:name w:val="......... 7"/>
    <w:basedOn w:val="Default"/>
    <w:next w:val="Default"/>
    <w:uiPriority w:val="99"/>
    <w:rsid w:val="00F12750"/>
    <w:rPr>
      <w:color w:val="auto"/>
    </w:rPr>
  </w:style>
  <w:style w:type="paragraph" w:customStyle="1" w:styleId="af9">
    <w:name w:val="......."/>
    <w:basedOn w:val="Default"/>
    <w:next w:val="Default"/>
    <w:uiPriority w:val="99"/>
    <w:rsid w:val="00F12750"/>
    <w:rPr>
      <w:rFonts w:ascii="Times New Roman" w:hAnsi="Times New Roman" w:cs="Times New Roman"/>
      <w:color w:val="auto"/>
    </w:rPr>
  </w:style>
  <w:style w:type="paragraph" w:customStyle="1" w:styleId="15">
    <w:name w:val="Абзац списка1"/>
    <w:basedOn w:val="a"/>
    <w:rsid w:val="00F12750"/>
    <w:pPr>
      <w:ind w:left="720"/>
    </w:pPr>
    <w:rPr>
      <w:rFonts w:ascii="Calibri" w:eastAsia="Times New Roman" w:hAnsi="Calibri" w:cs="Times New Roman"/>
    </w:rPr>
  </w:style>
  <w:style w:type="paragraph" w:customStyle="1" w:styleId="newncpi">
    <w:name w:val="newncpi"/>
    <w:basedOn w:val="a"/>
    <w:rsid w:val="00F12750"/>
    <w:pPr>
      <w:spacing w:after="0" w:line="240" w:lineRule="auto"/>
      <w:ind w:firstLine="567"/>
      <w:jc w:val="both"/>
    </w:pPr>
    <w:rPr>
      <w:rFonts w:ascii="Times New Roman" w:eastAsia="Calibri" w:hAnsi="Times New Roman" w:cs="Times New Roman"/>
      <w:sz w:val="24"/>
      <w:szCs w:val="24"/>
      <w:lang w:eastAsia="ru-RU"/>
    </w:rPr>
  </w:style>
  <w:style w:type="character" w:customStyle="1" w:styleId="FontStyle116">
    <w:name w:val="Font Style116"/>
    <w:uiPriority w:val="99"/>
    <w:rsid w:val="00A038E2"/>
    <w:rPr>
      <w:rFonts w:ascii="Times New Roman" w:hAnsi="Times New Roman" w:cs="Times New Roman"/>
      <w:spacing w:val="10"/>
      <w:sz w:val="16"/>
      <w:szCs w:val="16"/>
    </w:rPr>
  </w:style>
  <w:style w:type="paragraph" w:customStyle="1" w:styleId="24">
    <w:name w:val="Основной текст2"/>
    <w:basedOn w:val="a"/>
    <w:rsid w:val="00002AC7"/>
    <w:pPr>
      <w:widowControl w:val="0"/>
      <w:shd w:val="clear" w:color="auto" w:fill="FFFFFF"/>
      <w:spacing w:before="780" w:after="0" w:line="355" w:lineRule="exact"/>
      <w:jc w:val="both"/>
    </w:pPr>
    <w:rPr>
      <w:rFonts w:ascii="Times New Roman" w:eastAsia="Times New Roman" w:hAnsi="Times New Roman" w:cs="Times New Roman"/>
      <w:sz w:val="26"/>
      <w:szCs w:val="26"/>
    </w:rPr>
  </w:style>
  <w:style w:type="character" w:customStyle="1" w:styleId="25">
    <w:name w:val="Подпись к таблице (2)_"/>
    <w:basedOn w:val="a0"/>
    <w:link w:val="26"/>
    <w:rsid w:val="00002AC7"/>
    <w:rPr>
      <w:rFonts w:ascii="Times New Roman" w:eastAsia="Times New Roman" w:hAnsi="Times New Roman" w:cs="Times New Roman"/>
      <w:b/>
      <w:bCs/>
      <w:shd w:val="clear" w:color="auto" w:fill="FFFFFF"/>
    </w:rPr>
  </w:style>
  <w:style w:type="character" w:customStyle="1" w:styleId="11pt">
    <w:name w:val="Основной текст + 11 pt;Полужирный"/>
    <w:basedOn w:val="a9"/>
    <w:rsid w:val="00002A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6">
    <w:name w:val="Подпись к таблице (2)"/>
    <w:basedOn w:val="a"/>
    <w:link w:val="25"/>
    <w:rsid w:val="00002AC7"/>
    <w:pPr>
      <w:widowControl w:val="0"/>
      <w:shd w:val="clear" w:color="auto" w:fill="FFFFFF"/>
      <w:spacing w:after="0" w:line="0" w:lineRule="atLeast"/>
    </w:pPr>
    <w:rPr>
      <w:rFonts w:ascii="Times New Roman" w:eastAsia="Times New Roman" w:hAnsi="Times New Roman" w:cs="Times New Roman"/>
      <w:b/>
      <w:bCs/>
    </w:rPr>
  </w:style>
  <w:style w:type="paragraph" w:customStyle="1" w:styleId="27">
    <w:name w:val="Абзац списка2"/>
    <w:basedOn w:val="a"/>
    <w:rsid w:val="007759E5"/>
    <w:pPr>
      <w:spacing w:after="0" w:line="240" w:lineRule="auto"/>
      <w:ind w:left="720"/>
    </w:pPr>
    <w:rPr>
      <w:rFonts w:ascii="Times New Roman" w:eastAsia="Calibri" w:hAnsi="Times New Roman" w:cs="Times New Roman"/>
      <w:sz w:val="24"/>
      <w:szCs w:val="24"/>
      <w:lang w:eastAsia="ru-RU"/>
    </w:rPr>
  </w:style>
  <w:style w:type="paragraph" w:customStyle="1" w:styleId="140">
    <w:name w:val="Обычный + 14 пт"/>
    <w:aliases w:val="Первая строка:  0 см"/>
    <w:basedOn w:val="a"/>
    <w:uiPriority w:val="99"/>
    <w:rsid w:val="007956DF"/>
    <w:pPr>
      <w:widowControl w:val="0"/>
      <w:spacing w:after="0" w:line="360" w:lineRule="auto"/>
      <w:ind w:firstLine="567"/>
      <w:jc w:val="both"/>
    </w:pPr>
    <w:rPr>
      <w:rFonts w:ascii="Times New Roman" w:eastAsia="Times New Roman" w:hAnsi="Times New Roman" w:cs="Times New Roman"/>
      <w:sz w:val="28"/>
      <w:szCs w:val="28"/>
      <w:lang w:eastAsia="ru-RU"/>
    </w:rPr>
  </w:style>
  <w:style w:type="character" w:customStyle="1" w:styleId="110">
    <w:name w:val="Основной текст11"/>
    <w:basedOn w:val="a9"/>
    <w:rsid w:val="007956DF"/>
    <w:rPr>
      <w:rFonts w:ascii="Century Schoolbook" w:eastAsia="Century Schoolbook" w:hAnsi="Century Schoolbook" w:cs="Century Schoolbook"/>
      <w:sz w:val="17"/>
      <w:szCs w:val="17"/>
      <w:shd w:val="clear" w:color="auto" w:fill="FFFFFF"/>
    </w:rPr>
  </w:style>
  <w:style w:type="paragraph" w:customStyle="1" w:styleId="29">
    <w:name w:val="Основной текст29"/>
    <w:basedOn w:val="a"/>
    <w:rsid w:val="007956DF"/>
    <w:pPr>
      <w:shd w:val="clear" w:color="auto" w:fill="FFFFFF"/>
      <w:spacing w:before="480" w:after="60" w:line="0" w:lineRule="atLeast"/>
      <w:jc w:val="center"/>
    </w:pPr>
    <w:rPr>
      <w:rFonts w:ascii="Century Schoolbook" w:eastAsia="Century Schoolbook" w:hAnsi="Century Schoolbook" w:cs="Century Schoolbook"/>
      <w:sz w:val="17"/>
      <w:szCs w:val="17"/>
    </w:rPr>
  </w:style>
  <w:style w:type="character" w:customStyle="1" w:styleId="120">
    <w:name w:val="Основной текст12"/>
    <w:basedOn w:val="a9"/>
    <w:rsid w:val="007956DF"/>
    <w:rPr>
      <w:rFonts w:ascii="Century Schoolbook" w:eastAsia="Century Schoolbook" w:hAnsi="Century Schoolbook" w:cs="Century Schoolbook"/>
      <w:sz w:val="17"/>
      <w:szCs w:val="17"/>
      <w:shd w:val="clear" w:color="auto" w:fill="FFFFFF"/>
    </w:rPr>
  </w:style>
  <w:style w:type="character" w:customStyle="1" w:styleId="141">
    <w:name w:val="Основной текст14"/>
    <w:basedOn w:val="a9"/>
    <w:rsid w:val="007956DF"/>
    <w:rPr>
      <w:rFonts w:ascii="Century Schoolbook" w:eastAsia="Century Schoolbook" w:hAnsi="Century Schoolbook" w:cs="Century Schoolbook"/>
      <w:sz w:val="17"/>
      <w:szCs w:val="17"/>
      <w:shd w:val="clear" w:color="auto" w:fill="FFFFFF"/>
    </w:rPr>
  </w:style>
  <w:style w:type="character" w:customStyle="1" w:styleId="150">
    <w:name w:val="Основной текст15"/>
    <w:basedOn w:val="a9"/>
    <w:rsid w:val="007956DF"/>
    <w:rPr>
      <w:rFonts w:ascii="Century Schoolbook" w:eastAsia="Century Schoolbook" w:hAnsi="Century Schoolbook" w:cs="Century Schoolbook"/>
      <w:sz w:val="17"/>
      <w:szCs w:val="17"/>
      <w:shd w:val="clear" w:color="auto" w:fill="FFFFFF"/>
    </w:rPr>
  </w:style>
  <w:style w:type="character" w:customStyle="1" w:styleId="240">
    <w:name w:val="Основной текст24"/>
    <w:basedOn w:val="a9"/>
    <w:rsid w:val="007956D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character" w:customStyle="1" w:styleId="afa">
    <w:name w:val="Подпись к таблице"/>
    <w:basedOn w:val="a0"/>
    <w:rsid w:val="007956DF"/>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41">
    <w:name w:val="Основной текст (4)"/>
    <w:basedOn w:val="a0"/>
    <w:rsid w:val="007956DF"/>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250">
    <w:name w:val="Основной текст25"/>
    <w:basedOn w:val="a9"/>
    <w:rsid w:val="007956D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character" w:customStyle="1" w:styleId="260">
    <w:name w:val="Основной текст26"/>
    <w:basedOn w:val="a9"/>
    <w:rsid w:val="007956D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paragraph" w:customStyle="1" w:styleId="afb">
    <w:name w:val="Базовый"/>
    <w:rsid w:val="00CC6911"/>
    <w:pPr>
      <w:tabs>
        <w:tab w:val="left" w:pos="708"/>
      </w:tabs>
      <w:suppressAutoHyphens/>
    </w:pPr>
    <w:rPr>
      <w:rFonts w:ascii="Calibri" w:eastAsia="WenQuanYi Micro Hei" w:hAnsi="Calibri" w:cs="Calibri"/>
      <w:lang w:val="be-BY"/>
    </w:rPr>
  </w:style>
  <w:style w:type="paragraph" w:customStyle="1" w:styleId="Style15">
    <w:name w:val="Style15"/>
    <w:basedOn w:val="a"/>
    <w:uiPriority w:val="99"/>
    <w:rsid w:val="0014755F"/>
    <w:pPr>
      <w:widowControl w:val="0"/>
      <w:autoSpaceDE w:val="0"/>
      <w:autoSpaceDN w:val="0"/>
      <w:adjustRightInd w:val="0"/>
      <w:spacing w:after="0" w:line="245" w:lineRule="exact"/>
      <w:ind w:firstLine="288"/>
      <w:jc w:val="both"/>
    </w:pPr>
    <w:rPr>
      <w:rFonts w:ascii="Arial" w:eastAsiaTheme="minorEastAsia" w:hAnsi="Arial" w:cs="Arial"/>
      <w:sz w:val="24"/>
      <w:szCs w:val="24"/>
      <w:lang w:eastAsia="ru-RU"/>
    </w:rPr>
  </w:style>
  <w:style w:type="character" w:customStyle="1" w:styleId="FontStyle20">
    <w:name w:val="Font Style20"/>
    <w:basedOn w:val="a0"/>
    <w:uiPriority w:val="99"/>
    <w:rsid w:val="0014755F"/>
    <w:rPr>
      <w:rFonts w:ascii="Times New Roman" w:hAnsi="Times New Roman" w:cs="Times New Roman"/>
      <w:b/>
      <w:bCs/>
      <w:i/>
      <w:iCs/>
      <w:sz w:val="20"/>
      <w:szCs w:val="20"/>
    </w:rPr>
  </w:style>
  <w:style w:type="character" w:customStyle="1" w:styleId="FontStyle21">
    <w:name w:val="Font Style21"/>
    <w:basedOn w:val="a0"/>
    <w:uiPriority w:val="99"/>
    <w:rsid w:val="0014755F"/>
    <w:rPr>
      <w:rFonts w:ascii="Times New Roman" w:hAnsi="Times New Roman" w:cs="Times New Roman"/>
      <w:sz w:val="20"/>
      <w:szCs w:val="20"/>
    </w:rPr>
  </w:style>
  <w:style w:type="character" w:customStyle="1" w:styleId="FontStyle11">
    <w:name w:val="Font Style11"/>
    <w:basedOn w:val="a0"/>
    <w:uiPriority w:val="99"/>
    <w:rsid w:val="0014755F"/>
    <w:rPr>
      <w:rFonts w:ascii="Times New Roman" w:hAnsi="Times New Roman" w:cs="Times New Roman"/>
      <w:b/>
      <w:bCs/>
      <w:i/>
      <w:iCs/>
      <w:sz w:val="20"/>
      <w:szCs w:val="20"/>
    </w:rPr>
  </w:style>
  <w:style w:type="character" w:customStyle="1" w:styleId="FontStyle12">
    <w:name w:val="Font Style12"/>
    <w:basedOn w:val="a0"/>
    <w:uiPriority w:val="99"/>
    <w:rsid w:val="0014755F"/>
    <w:rPr>
      <w:rFonts w:ascii="Times New Roman" w:hAnsi="Times New Roman" w:cs="Times New Roman"/>
      <w:sz w:val="20"/>
      <w:szCs w:val="20"/>
    </w:rPr>
  </w:style>
  <w:style w:type="paragraph" w:customStyle="1" w:styleId="Style1">
    <w:name w:val="Style1"/>
    <w:basedOn w:val="a"/>
    <w:uiPriority w:val="99"/>
    <w:rsid w:val="0014755F"/>
    <w:pPr>
      <w:widowControl w:val="0"/>
      <w:autoSpaceDE w:val="0"/>
      <w:autoSpaceDN w:val="0"/>
      <w:adjustRightInd w:val="0"/>
      <w:spacing w:after="0" w:line="246" w:lineRule="exact"/>
      <w:ind w:firstLine="283"/>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14755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14755F"/>
    <w:pPr>
      <w:widowControl w:val="0"/>
      <w:autoSpaceDE w:val="0"/>
      <w:autoSpaceDN w:val="0"/>
      <w:adjustRightInd w:val="0"/>
      <w:spacing w:after="0" w:line="230" w:lineRule="exact"/>
      <w:ind w:firstLine="278"/>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14755F"/>
    <w:pPr>
      <w:widowControl w:val="0"/>
      <w:autoSpaceDE w:val="0"/>
      <w:autoSpaceDN w:val="0"/>
      <w:adjustRightInd w:val="0"/>
      <w:spacing w:after="0" w:line="245" w:lineRule="exact"/>
      <w:ind w:firstLine="288"/>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14755F"/>
    <w:rPr>
      <w:rFonts w:ascii="Constantia" w:hAnsi="Constantia" w:cs="Constantia"/>
      <w:sz w:val="20"/>
      <w:szCs w:val="20"/>
    </w:rPr>
  </w:style>
  <w:style w:type="character" w:customStyle="1" w:styleId="FontStyle14">
    <w:name w:val="Font Style14"/>
    <w:basedOn w:val="a0"/>
    <w:uiPriority w:val="99"/>
    <w:rsid w:val="0014755F"/>
    <w:rPr>
      <w:rFonts w:ascii="Times New Roman" w:hAnsi="Times New Roman" w:cs="Times New Roman"/>
      <w:b/>
      <w:bCs/>
      <w:sz w:val="20"/>
      <w:szCs w:val="20"/>
    </w:rPr>
  </w:style>
  <w:style w:type="character" w:customStyle="1" w:styleId="FontStyle15">
    <w:name w:val="Font Style15"/>
    <w:basedOn w:val="a0"/>
    <w:uiPriority w:val="99"/>
    <w:rsid w:val="0014755F"/>
    <w:rPr>
      <w:rFonts w:ascii="Times New Roman" w:hAnsi="Times New Roman" w:cs="Times New Roman"/>
      <w:b/>
      <w:bCs/>
      <w:sz w:val="18"/>
      <w:szCs w:val="18"/>
    </w:rPr>
  </w:style>
  <w:style w:type="character" w:customStyle="1" w:styleId="FontStyle16">
    <w:name w:val="Font Style16"/>
    <w:basedOn w:val="a0"/>
    <w:uiPriority w:val="99"/>
    <w:rsid w:val="0014755F"/>
    <w:rPr>
      <w:rFonts w:ascii="Times New Roman" w:hAnsi="Times New Roman" w:cs="Times New Roman"/>
      <w:spacing w:val="-10"/>
      <w:sz w:val="30"/>
      <w:szCs w:val="30"/>
    </w:rPr>
  </w:style>
  <w:style w:type="character" w:customStyle="1" w:styleId="FontStyle63">
    <w:name w:val="Font Style63"/>
    <w:uiPriority w:val="99"/>
    <w:rsid w:val="00816DD9"/>
    <w:rPr>
      <w:rFonts w:ascii="Century Schoolbook" w:hAnsi="Century Schoolbook" w:cs="Century Schoolbook"/>
      <w:sz w:val="18"/>
      <w:szCs w:val="18"/>
    </w:rPr>
  </w:style>
  <w:style w:type="character" w:customStyle="1" w:styleId="FontStyle68">
    <w:name w:val="Font Style68"/>
    <w:uiPriority w:val="99"/>
    <w:rsid w:val="00816DD9"/>
    <w:rPr>
      <w:rFonts w:ascii="Century Schoolbook" w:hAnsi="Century Schoolbook" w:cs="Century Schoolbook"/>
      <w:b/>
      <w:bCs/>
      <w:spacing w:val="-20"/>
      <w:sz w:val="18"/>
      <w:szCs w:val="18"/>
    </w:rPr>
  </w:style>
  <w:style w:type="paragraph" w:customStyle="1" w:styleId="txtj">
    <w:name w:val="txtj"/>
    <w:basedOn w:val="a"/>
    <w:rsid w:val="00816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0">
    <w:name w:val="Основной текст13"/>
    <w:rsid w:val="00DA5F80"/>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paragraph" w:styleId="afc">
    <w:name w:val="footnote text"/>
    <w:basedOn w:val="a"/>
    <w:link w:val="afd"/>
    <w:uiPriority w:val="99"/>
    <w:semiHidden/>
    <w:rsid w:val="0042674B"/>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uiPriority w:val="99"/>
    <w:semiHidden/>
    <w:rsid w:val="0042674B"/>
    <w:rPr>
      <w:rFonts w:ascii="Times New Roman" w:eastAsia="Times New Roman" w:hAnsi="Times New Roman" w:cs="Times New Roman"/>
      <w:sz w:val="20"/>
      <w:szCs w:val="20"/>
      <w:lang w:eastAsia="ru-RU"/>
    </w:rPr>
  </w:style>
  <w:style w:type="paragraph" w:customStyle="1" w:styleId="xl25">
    <w:name w:val="xl25"/>
    <w:basedOn w:val="a"/>
    <w:rsid w:val="00E60DD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Style2">
    <w:name w:val="Style2"/>
    <w:basedOn w:val="a"/>
    <w:uiPriority w:val="99"/>
    <w:rsid w:val="00E57C43"/>
    <w:pPr>
      <w:widowControl w:val="0"/>
      <w:autoSpaceDE w:val="0"/>
      <w:autoSpaceDN w:val="0"/>
      <w:adjustRightInd w:val="0"/>
      <w:spacing w:after="0" w:line="482" w:lineRule="exact"/>
    </w:pPr>
    <w:rPr>
      <w:rFonts w:ascii="Times New Roman" w:eastAsia="Times New Roman" w:hAnsi="Times New Roman" w:cs="Times New Roman"/>
      <w:sz w:val="24"/>
      <w:szCs w:val="24"/>
      <w:lang w:eastAsia="ru-RU"/>
    </w:rPr>
  </w:style>
  <w:style w:type="paragraph" w:customStyle="1" w:styleId="36">
    <w:name w:val="Абзац списка3"/>
    <w:basedOn w:val="a"/>
    <w:rsid w:val="00E57C43"/>
    <w:pPr>
      <w:spacing w:after="0" w:line="216" w:lineRule="auto"/>
      <w:ind w:left="720" w:hanging="357"/>
      <w:contextualSpacing/>
      <w:jc w:val="both"/>
    </w:pPr>
    <w:rPr>
      <w:rFonts w:ascii="Calibri" w:eastAsia="Times New Roman" w:hAnsi="Calibri" w:cs="Times New Roman"/>
    </w:rPr>
  </w:style>
  <w:style w:type="character" w:customStyle="1" w:styleId="afe">
    <w:name w:val="Основной текст + Курсив"/>
    <w:rsid w:val="00E57C43"/>
    <w:rPr>
      <w:rFonts w:ascii="Century Schoolbook" w:eastAsia="Century Schoolbook" w:hAnsi="Century Schoolbook" w:cs="Century Schoolbook"/>
      <w:b w:val="0"/>
      <w:bCs w:val="0"/>
      <w:i/>
      <w:iCs/>
      <w:smallCaps w:val="0"/>
      <w:strike w:val="0"/>
      <w:spacing w:val="0"/>
      <w:sz w:val="20"/>
      <w:szCs w:val="20"/>
    </w:rPr>
  </w:style>
  <w:style w:type="paragraph" w:customStyle="1" w:styleId="aff">
    <w:name w:val="статья"/>
    <w:basedOn w:val="a6"/>
    <w:link w:val="aff0"/>
    <w:qFormat/>
    <w:rsid w:val="00EE7E13"/>
    <w:pPr>
      <w:spacing w:before="0" w:beforeAutospacing="0" w:after="0" w:afterAutospacing="0" w:line="216" w:lineRule="auto"/>
      <w:ind w:firstLine="709"/>
      <w:jc w:val="both"/>
    </w:pPr>
    <w:rPr>
      <w:color w:val="000000"/>
      <w:sz w:val="20"/>
      <w:szCs w:val="20"/>
    </w:rPr>
  </w:style>
  <w:style w:type="character" w:customStyle="1" w:styleId="a7">
    <w:name w:val="Обычный (веб) Знак"/>
    <w:aliases w:val="Обычный (Web) Знак,Знак Знак"/>
    <w:basedOn w:val="a0"/>
    <w:link w:val="a6"/>
    <w:uiPriority w:val="99"/>
    <w:rsid w:val="00EE7E13"/>
    <w:rPr>
      <w:rFonts w:ascii="Times New Roman" w:eastAsia="Times New Roman" w:hAnsi="Times New Roman" w:cs="Times New Roman"/>
      <w:sz w:val="24"/>
      <w:szCs w:val="24"/>
      <w:lang w:eastAsia="ru-RU"/>
    </w:rPr>
  </w:style>
  <w:style w:type="character" w:customStyle="1" w:styleId="aff0">
    <w:name w:val="статья Знак"/>
    <w:basedOn w:val="a7"/>
    <w:link w:val="aff"/>
    <w:rsid w:val="00EE7E13"/>
    <w:rPr>
      <w:rFonts w:ascii="Times New Roman" w:eastAsia="Times New Roman" w:hAnsi="Times New Roman" w:cs="Times New Roman"/>
      <w:color w:val="000000"/>
      <w:sz w:val="20"/>
      <w:szCs w:val="20"/>
      <w:lang w:eastAsia="ru-RU"/>
    </w:rPr>
  </w:style>
  <w:style w:type="paragraph" w:customStyle="1" w:styleId="aff1">
    <w:name w:val="абзац"/>
    <w:basedOn w:val="af8"/>
    <w:link w:val="aff2"/>
    <w:qFormat/>
    <w:rsid w:val="00EE7E13"/>
    <w:pPr>
      <w:widowControl/>
      <w:autoSpaceDE/>
      <w:autoSpaceDN/>
      <w:adjustRightInd/>
      <w:ind w:firstLine="0"/>
    </w:pPr>
  </w:style>
  <w:style w:type="character" w:customStyle="1" w:styleId="aff2">
    <w:name w:val="абзац Знак"/>
    <w:basedOn w:val="af7"/>
    <w:link w:val="aff1"/>
    <w:rsid w:val="00EE7E13"/>
    <w:rPr>
      <w:rFonts w:ascii="Times New Roman" w:eastAsia="Times New Roman" w:hAnsi="Times New Roman" w:cs="Times New Roman"/>
      <w:sz w:val="28"/>
      <w:szCs w:val="24"/>
      <w:lang w:eastAsia="ru-RU"/>
    </w:rPr>
  </w:style>
  <w:style w:type="paragraph" w:styleId="28">
    <w:name w:val="Body Text 2"/>
    <w:basedOn w:val="a"/>
    <w:link w:val="2a"/>
    <w:uiPriority w:val="99"/>
    <w:semiHidden/>
    <w:unhideWhenUsed/>
    <w:rsid w:val="00EE7E13"/>
    <w:pPr>
      <w:spacing w:after="120" w:line="480" w:lineRule="auto"/>
    </w:pPr>
  </w:style>
  <w:style w:type="character" w:customStyle="1" w:styleId="2a">
    <w:name w:val="Основной текст 2 Знак"/>
    <w:basedOn w:val="a0"/>
    <w:link w:val="28"/>
    <w:uiPriority w:val="99"/>
    <w:semiHidden/>
    <w:rsid w:val="00EE7E13"/>
  </w:style>
  <w:style w:type="paragraph" w:customStyle="1" w:styleId="16">
    <w:name w:val="Обычный1"/>
    <w:rsid w:val="00EE7E13"/>
    <w:pPr>
      <w:widowControl w:val="0"/>
      <w:spacing w:after="0" w:line="240" w:lineRule="auto"/>
    </w:pPr>
    <w:rPr>
      <w:rFonts w:ascii="Times New Roman" w:eastAsia="Calibri" w:hAnsi="Times New Roman" w:cs="Times New Roman"/>
      <w:sz w:val="20"/>
      <w:szCs w:val="20"/>
      <w:lang w:eastAsia="ru-RU"/>
    </w:rPr>
  </w:style>
  <w:style w:type="paragraph" w:styleId="aff3">
    <w:name w:val="Plain Text"/>
    <w:basedOn w:val="a"/>
    <w:link w:val="aff4"/>
    <w:rsid w:val="00EE7E13"/>
    <w:pPr>
      <w:spacing w:after="0" w:line="240" w:lineRule="auto"/>
    </w:pPr>
    <w:rPr>
      <w:rFonts w:ascii="Courier New" w:eastAsia="Calibri" w:hAnsi="Courier New" w:cs="Times New Roman"/>
      <w:sz w:val="20"/>
      <w:szCs w:val="20"/>
      <w:lang w:eastAsia="ru-RU"/>
    </w:rPr>
  </w:style>
  <w:style w:type="character" w:customStyle="1" w:styleId="aff4">
    <w:name w:val="Текст Знак"/>
    <w:basedOn w:val="a0"/>
    <w:link w:val="aff3"/>
    <w:rsid w:val="00EE7E13"/>
    <w:rPr>
      <w:rFonts w:ascii="Courier New" w:eastAsia="Calibri" w:hAnsi="Courier New" w:cs="Times New Roman"/>
      <w:sz w:val="20"/>
      <w:szCs w:val="20"/>
      <w:lang w:eastAsia="ru-RU"/>
    </w:rPr>
  </w:style>
  <w:style w:type="character" w:customStyle="1" w:styleId="40">
    <w:name w:val="Заголовок 4 Знак"/>
    <w:basedOn w:val="a0"/>
    <w:link w:val="4"/>
    <w:uiPriority w:val="9"/>
    <w:semiHidden/>
    <w:rsid w:val="00F11C3B"/>
    <w:rPr>
      <w:rFonts w:asciiTheme="majorHAnsi" w:eastAsiaTheme="majorEastAsia" w:hAnsiTheme="majorHAnsi" w:cstheme="majorBidi"/>
      <w:b/>
      <w:bCs/>
      <w:i/>
      <w:iCs/>
      <w:color w:val="4F81BD" w:themeColor="accent1"/>
    </w:rPr>
  </w:style>
  <w:style w:type="character" w:customStyle="1" w:styleId="2b">
    <w:name w:val="Основной текст (2)_"/>
    <w:link w:val="2c"/>
    <w:rsid w:val="00C370FA"/>
    <w:rPr>
      <w:sz w:val="15"/>
      <w:szCs w:val="15"/>
      <w:shd w:val="clear" w:color="auto" w:fill="FFFFFF"/>
    </w:rPr>
  </w:style>
  <w:style w:type="paragraph" w:customStyle="1" w:styleId="2c">
    <w:name w:val="Основной текст (2)"/>
    <w:basedOn w:val="a"/>
    <w:link w:val="2b"/>
    <w:rsid w:val="00C370FA"/>
    <w:pPr>
      <w:shd w:val="clear" w:color="auto" w:fill="FFFFFF"/>
      <w:spacing w:before="180" w:after="180" w:line="0" w:lineRule="atLeast"/>
    </w:pPr>
    <w:rPr>
      <w:sz w:val="15"/>
      <w:szCs w:val="15"/>
      <w:shd w:val="clear" w:color="auto" w:fill="FFFFFF"/>
    </w:rPr>
  </w:style>
  <w:style w:type="character" w:customStyle="1" w:styleId="2d">
    <w:name w:val="Основной текст (2) + Не полужирный"/>
    <w:rsid w:val="00C370FA"/>
    <w:rPr>
      <w:rFonts w:ascii="Times New Roman" w:eastAsia="Times New Roman" w:hAnsi="Times New Roman" w:cs="Times New Roman"/>
      <w:b/>
      <w:bCs/>
      <w:i w:val="0"/>
      <w:iCs w:val="0"/>
      <w:smallCaps w:val="0"/>
      <w:strike w:val="0"/>
      <w:spacing w:val="0"/>
      <w:sz w:val="20"/>
      <w:szCs w:val="20"/>
      <w:shd w:val="clear" w:color="auto" w:fill="FFFFFF"/>
      <w:lang w:bidi="ar-SA"/>
    </w:rPr>
  </w:style>
  <w:style w:type="paragraph" w:customStyle="1" w:styleId="Iniiaiieoaeno2">
    <w:name w:val="Iniiaiie oaeno 2"/>
    <w:basedOn w:val="a"/>
    <w:next w:val="a"/>
    <w:rsid w:val="00C370F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rsid w:val="00C370FA"/>
    <w:rPr>
      <w:rFonts w:ascii="Microsoft Sans Serif" w:hAnsi="Microsoft Sans Serif" w:cs="Microsoft Sans Serif"/>
      <w:sz w:val="16"/>
      <w:szCs w:val="16"/>
    </w:rPr>
  </w:style>
  <w:style w:type="paragraph" w:styleId="aff5">
    <w:name w:val="header"/>
    <w:basedOn w:val="a"/>
    <w:link w:val="aff6"/>
    <w:uiPriority w:val="99"/>
    <w:unhideWhenUsed/>
    <w:rsid w:val="00CA7C4A"/>
    <w:pPr>
      <w:tabs>
        <w:tab w:val="center" w:pos="4677"/>
        <w:tab w:val="right" w:pos="9355"/>
      </w:tabs>
      <w:spacing w:after="0" w:line="240" w:lineRule="auto"/>
    </w:pPr>
  </w:style>
  <w:style w:type="character" w:customStyle="1" w:styleId="aff6">
    <w:name w:val="Верхний колонтитул Знак"/>
    <w:basedOn w:val="a0"/>
    <w:link w:val="aff5"/>
    <w:uiPriority w:val="99"/>
    <w:rsid w:val="00CA7C4A"/>
  </w:style>
  <w:style w:type="paragraph" w:styleId="aff7">
    <w:name w:val="footer"/>
    <w:basedOn w:val="a"/>
    <w:link w:val="aff8"/>
    <w:uiPriority w:val="99"/>
    <w:unhideWhenUsed/>
    <w:rsid w:val="00CA7C4A"/>
    <w:pPr>
      <w:tabs>
        <w:tab w:val="center" w:pos="4677"/>
        <w:tab w:val="right" w:pos="9355"/>
      </w:tabs>
      <w:spacing w:after="0" w:line="240" w:lineRule="auto"/>
    </w:pPr>
  </w:style>
  <w:style w:type="character" w:customStyle="1" w:styleId="aff8">
    <w:name w:val="Нижний колонтитул Знак"/>
    <w:basedOn w:val="a0"/>
    <w:link w:val="aff7"/>
    <w:uiPriority w:val="99"/>
    <w:rsid w:val="00CA7C4A"/>
  </w:style>
  <w:style w:type="paragraph" w:styleId="aff9">
    <w:name w:val="Subtitle"/>
    <w:basedOn w:val="a"/>
    <w:next w:val="a"/>
    <w:link w:val="affa"/>
    <w:uiPriority w:val="11"/>
    <w:qFormat/>
    <w:rsid w:val="0001577A"/>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ffa">
    <w:name w:val="Подзаголовок Знак"/>
    <w:basedOn w:val="a0"/>
    <w:link w:val="aff9"/>
    <w:uiPriority w:val="11"/>
    <w:rsid w:val="0001577A"/>
    <w:rPr>
      <w:rFonts w:asciiTheme="majorHAnsi" w:eastAsiaTheme="majorEastAsia" w:hAnsiTheme="majorHAnsi" w:cstheme="majorBidi"/>
      <w:i/>
      <w:iCs/>
      <w:color w:val="4F81BD" w:themeColor="accent1"/>
      <w:spacing w:val="15"/>
      <w:sz w:val="24"/>
      <w:szCs w:val="24"/>
      <w:lang w:eastAsia="ru-RU"/>
    </w:rPr>
  </w:style>
  <w:style w:type="paragraph" w:customStyle="1" w:styleId="111">
    <w:name w:val="Обычный11"/>
    <w:rsid w:val="0001577A"/>
    <w:pPr>
      <w:widowControl w:val="0"/>
      <w:spacing w:after="0" w:line="240" w:lineRule="auto"/>
    </w:pPr>
    <w:rPr>
      <w:rFonts w:ascii="Times New Roman" w:eastAsia="Calibri"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34614B"/>
    <w:pPr>
      <w:keepNext/>
      <w:spacing w:after="0" w:line="240" w:lineRule="auto"/>
      <w:jc w:val="center"/>
      <w:outlineLvl w:val="0"/>
    </w:pPr>
    <w:rPr>
      <w:rFonts w:ascii="Times New Roman" w:eastAsia="Times New Roman" w:hAnsi="Times New Roman" w:cs="Times New Roman"/>
      <w:sz w:val="28"/>
      <w:szCs w:val="20"/>
    </w:rPr>
  </w:style>
  <w:style w:type="paragraph" w:styleId="2">
    <w:name w:val="heading 2"/>
    <w:basedOn w:val="a"/>
    <w:next w:val="a"/>
    <w:link w:val="20"/>
    <w:uiPriority w:val="9"/>
    <w:semiHidden/>
    <w:unhideWhenUsed/>
    <w:qFormat/>
    <w:rsid w:val="00F036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B4AC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F11C3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F9090E"/>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2C45EB"/>
    <w:pPr>
      <w:ind w:left="720"/>
      <w:contextualSpacing/>
    </w:pPr>
  </w:style>
  <w:style w:type="character" w:styleId="a4">
    <w:name w:val="Hyperlink"/>
    <w:basedOn w:val="a0"/>
    <w:uiPriority w:val="99"/>
    <w:unhideWhenUsed/>
    <w:rsid w:val="00216FDB"/>
    <w:rPr>
      <w:color w:val="0000FF"/>
      <w:u w:val="single"/>
    </w:rPr>
  </w:style>
  <w:style w:type="character" w:styleId="a5">
    <w:name w:val="FollowedHyperlink"/>
    <w:basedOn w:val="a0"/>
    <w:uiPriority w:val="99"/>
    <w:semiHidden/>
    <w:unhideWhenUsed/>
    <w:rsid w:val="000006A9"/>
    <w:rPr>
      <w:color w:val="800080" w:themeColor="followedHyperlink"/>
      <w:u w:val="single"/>
    </w:rPr>
  </w:style>
  <w:style w:type="character" w:customStyle="1" w:styleId="apple-style-span">
    <w:name w:val="apple-style-span"/>
    <w:basedOn w:val="a0"/>
    <w:rsid w:val="00F5576D"/>
  </w:style>
  <w:style w:type="paragraph" w:customStyle="1" w:styleId="CharChar">
    <w:name w:val="Char Char"/>
    <w:basedOn w:val="a"/>
    <w:rsid w:val="00B57E5B"/>
    <w:pPr>
      <w:tabs>
        <w:tab w:val="left" w:pos="709"/>
      </w:tabs>
      <w:spacing w:after="0" w:line="240" w:lineRule="auto"/>
    </w:pPr>
    <w:rPr>
      <w:rFonts w:ascii="Tahoma" w:eastAsia="Times New Roman" w:hAnsi="Tahoma" w:cs="Times New Roman"/>
      <w:sz w:val="24"/>
      <w:szCs w:val="24"/>
      <w:lang w:val="pl-PL" w:eastAsia="pl-PL"/>
    </w:rPr>
  </w:style>
  <w:style w:type="paragraph" w:customStyle="1" w:styleId="21">
    <w:name w:val="заголовок 2"/>
    <w:basedOn w:val="a"/>
    <w:next w:val="a"/>
    <w:rsid w:val="00B57E5B"/>
    <w:pPr>
      <w:keepNext/>
      <w:spacing w:after="0" w:line="240" w:lineRule="auto"/>
    </w:pPr>
    <w:rPr>
      <w:rFonts w:ascii="Times New Roman" w:eastAsia="Times New Roman" w:hAnsi="Times New Roman" w:cs="Times New Roman"/>
      <w:sz w:val="28"/>
      <w:szCs w:val="28"/>
      <w:lang w:eastAsia="ru-RU"/>
    </w:rPr>
  </w:style>
  <w:style w:type="paragraph" w:customStyle="1" w:styleId="u-2-nospacing">
    <w:name w:val="u-2-nospacing"/>
    <w:basedOn w:val="a"/>
    <w:rsid w:val="00B57E5B"/>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11">
    <w:name w:val="Обычный1"/>
    <w:rsid w:val="00770388"/>
    <w:pPr>
      <w:widowControl w:val="0"/>
      <w:spacing w:after="0" w:line="240" w:lineRule="auto"/>
    </w:pPr>
    <w:rPr>
      <w:rFonts w:ascii="Times New Roman" w:eastAsia="Times New Roman" w:hAnsi="Times New Roman" w:cs="Times New Roman"/>
      <w:snapToGrid w:val="0"/>
      <w:sz w:val="20"/>
      <w:szCs w:val="20"/>
      <w:lang w:eastAsia="ru-RU"/>
    </w:rPr>
  </w:style>
  <w:style w:type="paragraph" w:styleId="a6">
    <w:name w:val="Normal (Web)"/>
    <w:aliases w:val="Обычный (Web),Знак"/>
    <w:basedOn w:val="a"/>
    <w:link w:val="a7"/>
    <w:unhideWhenUsed/>
    <w:rsid w:val="007703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F05D36"/>
  </w:style>
  <w:style w:type="table" w:styleId="a8">
    <w:name w:val="Table Grid"/>
    <w:basedOn w:val="a1"/>
    <w:uiPriority w:val="59"/>
    <w:rsid w:val="00F05D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9">
    <w:name w:val="Основной текст_"/>
    <w:basedOn w:val="a0"/>
    <w:link w:val="12"/>
    <w:rsid w:val="00C07067"/>
    <w:rPr>
      <w:rFonts w:ascii="Arial" w:eastAsia="Arial" w:hAnsi="Arial" w:cs="Arial"/>
      <w:sz w:val="13"/>
      <w:szCs w:val="13"/>
      <w:shd w:val="clear" w:color="auto" w:fill="FFFFFF"/>
    </w:rPr>
  </w:style>
  <w:style w:type="paragraph" w:customStyle="1" w:styleId="12">
    <w:name w:val="Основной текст1"/>
    <w:basedOn w:val="a"/>
    <w:link w:val="a9"/>
    <w:rsid w:val="00C07067"/>
    <w:pPr>
      <w:shd w:val="clear" w:color="auto" w:fill="FFFFFF"/>
      <w:spacing w:after="0" w:line="283" w:lineRule="exact"/>
      <w:jc w:val="right"/>
    </w:pPr>
    <w:rPr>
      <w:rFonts w:ascii="Arial" w:eastAsia="Arial" w:hAnsi="Arial" w:cs="Arial"/>
      <w:sz w:val="13"/>
      <w:szCs w:val="13"/>
    </w:rPr>
  </w:style>
  <w:style w:type="paragraph" w:styleId="aa">
    <w:name w:val="No Spacing"/>
    <w:link w:val="ab"/>
    <w:uiPriority w:val="1"/>
    <w:qFormat/>
    <w:rsid w:val="00C07067"/>
    <w:pPr>
      <w:spacing w:after="0" w:line="240" w:lineRule="auto"/>
    </w:pPr>
    <w:rPr>
      <w:rFonts w:ascii="Calibri" w:eastAsia="Times New Roman" w:hAnsi="Calibri" w:cs="Times New Roman"/>
      <w:lang w:eastAsia="ru-RU"/>
    </w:rPr>
  </w:style>
  <w:style w:type="character" w:customStyle="1" w:styleId="ab">
    <w:name w:val="Без интервала Знак"/>
    <w:basedOn w:val="a0"/>
    <w:link w:val="aa"/>
    <w:uiPriority w:val="99"/>
    <w:rsid w:val="00C07067"/>
    <w:rPr>
      <w:rFonts w:ascii="Calibri" w:eastAsia="Times New Roman" w:hAnsi="Calibri" w:cs="Times New Roman"/>
      <w:lang w:eastAsia="ru-RU"/>
    </w:rPr>
  </w:style>
  <w:style w:type="character" w:styleId="ac">
    <w:name w:val="Emphasis"/>
    <w:basedOn w:val="a0"/>
    <w:uiPriority w:val="20"/>
    <w:qFormat/>
    <w:rsid w:val="0034614B"/>
    <w:rPr>
      <w:rFonts w:cs="Times New Roman"/>
      <w:i/>
      <w:iCs/>
    </w:rPr>
  </w:style>
  <w:style w:type="paragraph" w:styleId="ad">
    <w:name w:val="Body Text"/>
    <w:basedOn w:val="a"/>
    <w:link w:val="ae"/>
    <w:uiPriority w:val="99"/>
    <w:semiHidden/>
    <w:rsid w:val="0034614B"/>
    <w:pPr>
      <w:spacing w:after="0" w:line="240" w:lineRule="auto"/>
    </w:pPr>
    <w:rPr>
      <w:rFonts w:ascii="Times New Roman" w:eastAsia="Times New Roman" w:hAnsi="Times New Roman" w:cs="Times New Roman"/>
      <w:b/>
      <w:bCs/>
      <w:sz w:val="32"/>
      <w:szCs w:val="24"/>
      <w:lang w:eastAsia="ru-RU"/>
    </w:rPr>
  </w:style>
  <w:style w:type="character" w:customStyle="1" w:styleId="ae">
    <w:name w:val="Основной текст Знак"/>
    <w:basedOn w:val="a0"/>
    <w:link w:val="ad"/>
    <w:uiPriority w:val="99"/>
    <w:semiHidden/>
    <w:rsid w:val="0034614B"/>
    <w:rPr>
      <w:rFonts w:ascii="Times New Roman" w:eastAsia="Times New Roman" w:hAnsi="Times New Roman" w:cs="Times New Roman"/>
      <w:b/>
      <w:bCs/>
      <w:sz w:val="32"/>
      <w:szCs w:val="24"/>
      <w:lang w:eastAsia="ru-RU"/>
    </w:rPr>
  </w:style>
  <w:style w:type="paragraph" w:styleId="22">
    <w:name w:val="Body Text Indent 2"/>
    <w:basedOn w:val="a"/>
    <w:link w:val="23"/>
    <w:uiPriority w:val="99"/>
    <w:rsid w:val="0034614B"/>
    <w:pPr>
      <w:spacing w:after="120" w:line="480" w:lineRule="auto"/>
      <w:ind w:left="283"/>
    </w:pPr>
    <w:rPr>
      <w:rFonts w:ascii="Calibri" w:eastAsia="Times New Roman" w:hAnsi="Calibri" w:cs="Calibri"/>
      <w:sz w:val="24"/>
      <w:szCs w:val="24"/>
    </w:rPr>
  </w:style>
  <w:style w:type="character" w:customStyle="1" w:styleId="23">
    <w:name w:val="Основной текст с отступом 2 Знак"/>
    <w:basedOn w:val="a0"/>
    <w:link w:val="22"/>
    <w:uiPriority w:val="99"/>
    <w:rsid w:val="0034614B"/>
    <w:rPr>
      <w:rFonts w:ascii="Calibri" w:eastAsia="Times New Roman" w:hAnsi="Calibri" w:cs="Calibri"/>
      <w:sz w:val="24"/>
      <w:szCs w:val="24"/>
    </w:rPr>
  </w:style>
  <w:style w:type="character" w:customStyle="1" w:styleId="10">
    <w:name w:val="Заголовок 1 Знак"/>
    <w:basedOn w:val="a0"/>
    <w:link w:val="1"/>
    <w:rsid w:val="0034614B"/>
    <w:rPr>
      <w:rFonts w:ascii="Times New Roman" w:eastAsia="Times New Roman" w:hAnsi="Times New Roman" w:cs="Times New Roman"/>
      <w:sz w:val="28"/>
      <w:szCs w:val="20"/>
    </w:rPr>
  </w:style>
  <w:style w:type="character" w:customStyle="1" w:styleId="8">
    <w:name w:val="Основной текст (8)_"/>
    <w:basedOn w:val="a0"/>
    <w:link w:val="80"/>
    <w:rsid w:val="0034614B"/>
    <w:rPr>
      <w:rFonts w:ascii="Palatino Linotype" w:eastAsia="Palatino Linotype" w:hAnsi="Palatino Linotype" w:cs="Palatino Linotype"/>
      <w:sz w:val="20"/>
      <w:szCs w:val="20"/>
      <w:shd w:val="clear" w:color="auto" w:fill="FFFFFF"/>
    </w:rPr>
  </w:style>
  <w:style w:type="paragraph" w:customStyle="1" w:styleId="80">
    <w:name w:val="Основной текст (8)"/>
    <w:basedOn w:val="a"/>
    <w:link w:val="8"/>
    <w:rsid w:val="0034614B"/>
    <w:pPr>
      <w:shd w:val="clear" w:color="auto" w:fill="FFFFFF"/>
      <w:spacing w:before="660" w:after="0" w:line="205" w:lineRule="exact"/>
      <w:jc w:val="both"/>
    </w:pPr>
    <w:rPr>
      <w:rFonts w:ascii="Palatino Linotype" w:eastAsia="Palatino Linotype" w:hAnsi="Palatino Linotype" w:cs="Palatino Linotype"/>
      <w:sz w:val="20"/>
      <w:szCs w:val="20"/>
    </w:rPr>
  </w:style>
  <w:style w:type="character" w:customStyle="1" w:styleId="8Georgia9pt">
    <w:name w:val="Основной текст (8) + Georgia;9 pt"/>
    <w:basedOn w:val="8"/>
    <w:rsid w:val="0034614B"/>
    <w:rPr>
      <w:rFonts w:ascii="Georgia" w:eastAsia="Georgia" w:hAnsi="Georgia" w:cs="Georgia"/>
      <w:b w:val="0"/>
      <w:bCs w:val="0"/>
      <w:i w:val="0"/>
      <w:iCs w:val="0"/>
      <w:smallCaps w:val="0"/>
      <w:strike w:val="0"/>
      <w:spacing w:val="0"/>
      <w:sz w:val="18"/>
      <w:szCs w:val="18"/>
      <w:shd w:val="clear" w:color="auto" w:fill="FFFFFF"/>
    </w:rPr>
  </w:style>
  <w:style w:type="character" w:customStyle="1" w:styleId="9">
    <w:name w:val="Основной текст (9)_"/>
    <w:basedOn w:val="a0"/>
    <w:link w:val="90"/>
    <w:rsid w:val="0034614B"/>
    <w:rPr>
      <w:rFonts w:ascii="Palatino Linotype" w:eastAsia="Palatino Linotype" w:hAnsi="Palatino Linotype" w:cs="Palatino Linotype"/>
      <w:sz w:val="16"/>
      <w:szCs w:val="16"/>
      <w:shd w:val="clear" w:color="auto" w:fill="FFFFFF"/>
    </w:rPr>
  </w:style>
  <w:style w:type="paragraph" w:customStyle="1" w:styleId="90">
    <w:name w:val="Основной текст (9)"/>
    <w:basedOn w:val="a"/>
    <w:link w:val="9"/>
    <w:rsid w:val="0034614B"/>
    <w:pPr>
      <w:shd w:val="clear" w:color="auto" w:fill="FFFFFF"/>
      <w:spacing w:before="180" w:after="180" w:line="0" w:lineRule="atLeast"/>
    </w:pPr>
    <w:rPr>
      <w:rFonts w:ascii="Palatino Linotype" w:eastAsia="Palatino Linotype" w:hAnsi="Palatino Linotype" w:cs="Palatino Linotype"/>
      <w:sz w:val="16"/>
      <w:szCs w:val="16"/>
    </w:rPr>
  </w:style>
  <w:style w:type="character" w:customStyle="1" w:styleId="9TimesNewRoman9pt">
    <w:name w:val="Основной текст (9) + Times New Roman;9 pt"/>
    <w:basedOn w:val="9"/>
    <w:rsid w:val="0034614B"/>
    <w:rPr>
      <w:rFonts w:ascii="Times New Roman" w:eastAsia="Times New Roman" w:hAnsi="Times New Roman" w:cs="Times New Roman"/>
      <w:b w:val="0"/>
      <w:bCs w:val="0"/>
      <w:i w:val="0"/>
      <w:iCs w:val="0"/>
      <w:smallCaps w:val="0"/>
      <w:strike w:val="0"/>
      <w:spacing w:val="0"/>
      <w:sz w:val="18"/>
      <w:szCs w:val="18"/>
      <w:shd w:val="clear" w:color="auto" w:fill="FFFFFF"/>
    </w:rPr>
  </w:style>
  <w:style w:type="paragraph" w:styleId="HTML">
    <w:name w:val="HTML Preformatted"/>
    <w:basedOn w:val="a"/>
    <w:link w:val="HTML0"/>
    <w:uiPriority w:val="99"/>
    <w:unhideWhenUsed/>
    <w:rsid w:val="00CA58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CA5830"/>
    <w:rPr>
      <w:rFonts w:ascii="Courier New" w:eastAsia="Times New Roman" w:hAnsi="Courier New" w:cs="Courier New"/>
      <w:sz w:val="20"/>
      <w:szCs w:val="20"/>
      <w:lang w:eastAsia="ru-RU"/>
    </w:rPr>
  </w:style>
  <w:style w:type="paragraph" w:styleId="af">
    <w:name w:val="Body Text Indent"/>
    <w:basedOn w:val="a"/>
    <w:link w:val="af0"/>
    <w:uiPriority w:val="99"/>
    <w:semiHidden/>
    <w:unhideWhenUsed/>
    <w:rsid w:val="003B4AC9"/>
    <w:pPr>
      <w:spacing w:after="120"/>
      <w:ind w:left="283"/>
    </w:pPr>
  </w:style>
  <w:style w:type="character" w:customStyle="1" w:styleId="af0">
    <w:name w:val="Основной текст с отступом Знак"/>
    <w:basedOn w:val="a0"/>
    <w:link w:val="af"/>
    <w:uiPriority w:val="99"/>
    <w:semiHidden/>
    <w:rsid w:val="003B4AC9"/>
  </w:style>
  <w:style w:type="character" w:customStyle="1" w:styleId="hl">
    <w:name w:val="hl"/>
    <w:basedOn w:val="a0"/>
    <w:rsid w:val="003B4AC9"/>
  </w:style>
  <w:style w:type="paragraph" w:customStyle="1" w:styleId="tekstob">
    <w:name w:val="tekstob"/>
    <w:basedOn w:val="a"/>
    <w:rsid w:val="003B4AC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3B4AC9"/>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3B4AC9"/>
    <w:rPr>
      <w:rFonts w:ascii="Tahoma" w:hAnsi="Tahoma" w:cs="Tahoma"/>
      <w:sz w:val="16"/>
      <w:szCs w:val="16"/>
    </w:rPr>
  </w:style>
  <w:style w:type="character" w:styleId="af3">
    <w:name w:val="Strong"/>
    <w:basedOn w:val="a0"/>
    <w:uiPriority w:val="22"/>
    <w:qFormat/>
    <w:rsid w:val="003B4AC9"/>
    <w:rPr>
      <w:b/>
      <w:bCs/>
    </w:rPr>
  </w:style>
  <w:style w:type="character" w:customStyle="1" w:styleId="30">
    <w:name w:val="Заголовок 3 Знак"/>
    <w:basedOn w:val="a0"/>
    <w:link w:val="3"/>
    <w:uiPriority w:val="9"/>
    <w:semiHidden/>
    <w:rsid w:val="003B4AC9"/>
    <w:rPr>
      <w:rFonts w:asciiTheme="majorHAnsi" w:eastAsiaTheme="majorEastAsia" w:hAnsiTheme="majorHAnsi" w:cstheme="majorBidi"/>
      <w:b/>
      <w:bCs/>
      <w:color w:val="4F81BD" w:themeColor="accent1"/>
    </w:rPr>
  </w:style>
  <w:style w:type="paragraph" w:styleId="31">
    <w:name w:val="Body Text 3"/>
    <w:basedOn w:val="a"/>
    <w:link w:val="32"/>
    <w:rsid w:val="003B4AC9"/>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rsid w:val="003B4AC9"/>
    <w:rPr>
      <w:rFonts w:ascii="Times New Roman" w:eastAsia="Times New Roman" w:hAnsi="Times New Roman" w:cs="Times New Roman"/>
      <w:sz w:val="16"/>
      <w:szCs w:val="16"/>
      <w:lang w:eastAsia="ru-RU"/>
    </w:rPr>
  </w:style>
  <w:style w:type="paragraph" w:customStyle="1" w:styleId="13">
    <w:name w:val="Без интервала1"/>
    <w:rsid w:val="00F0365A"/>
    <w:pPr>
      <w:suppressAutoHyphens/>
      <w:spacing w:after="0" w:line="100" w:lineRule="atLeast"/>
    </w:pPr>
    <w:rPr>
      <w:rFonts w:ascii="Liberation Serif" w:eastAsia="DejaVu Sans" w:hAnsi="Liberation Serif" w:cs="Lohit Hindi"/>
      <w:kern w:val="1"/>
      <w:sz w:val="24"/>
      <w:szCs w:val="24"/>
      <w:lang w:eastAsia="zh-CN" w:bidi="hi-IN"/>
    </w:rPr>
  </w:style>
  <w:style w:type="paragraph" w:customStyle="1" w:styleId="14">
    <w:name w:val="Обычный (веб)1"/>
    <w:basedOn w:val="a"/>
    <w:rsid w:val="00F0365A"/>
    <w:pPr>
      <w:widowControl w:val="0"/>
      <w:suppressAutoHyphens/>
      <w:spacing w:before="100" w:after="100" w:line="100" w:lineRule="atLeast"/>
    </w:pPr>
    <w:rPr>
      <w:rFonts w:ascii="Times New Roman" w:eastAsia="Times New Roman" w:hAnsi="Times New Roman" w:cs="Times New Roman"/>
      <w:kern w:val="1"/>
      <w:sz w:val="24"/>
      <w:szCs w:val="24"/>
      <w:lang w:eastAsia="ru-RU" w:bidi="hi-IN"/>
    </w:rPr>
  </w:style>
  <w:style w:type="paragraph" w:styleId="33">
    <w:name w:val="Body Text Indent 3"/>
    <w:basedOn w:val="a"/>
    <w:link w:val="34"/>
    <w:uiPriority w:val="99"/>
    <w:semiHidden/>
    <w:unhideWhenUsed/>
    <w:rsid w:val="00F0365A"/>
    <w:pPr>
      <w:spacing w:after="120"/>
      <w:ind w:left="283"/>
    </w:pPr>
    <w:rPr>
      <w:sz w:val="16"/>
      <w:szCs w:val="16"/>
    </w:rPr>
  </w:style>
  <w:style w:type="character" w:customStyle="1" w:styleId="34">
    <w:name w:val="Основной текст с отступом 3 Знак"/>
    <w:basedOn w:val="a0"/>
    <w:link w:val="33"/>
    <w:uiPriority w:val="99"/>
    <w:semiHidden/>
    <w:rsid w:val="00F0365A"/>
    <w:rPr>
      <w:sz w:val="16"/>
      <w:szCs w:val="16"/>
    </w:rPr>
  </w:style>
  <w:style w:type="paragraph" w:customStyle="1" w:styleId="af4">
    <w:name w:val="Содержимое таблицы"/>
    <w:basedOn w:val="a"/>
    <w:rsid w:val="00F0365A"/>
    <w:pPr>
      <w:widowControl w:val="0"/>
      <w:suppressLineNumbers/>
      <w:suppressAutoHyphens/>
      <w:spacing w:before="240" w:after="0" w:line="240" w:lineRule="auto"/>
      <w:jc w:val="center"/>
    </w:pPr>
    <w:rPr>
      <w:rFonts w:ascii="Times New Roman" w:eastAsia="Times New Roman" w:hAnsi="Times New Roman" w:cs="Times New Roman"/>
      <w:sz w:val="18"/>
      <w:szCs w:val="20"/>
      <w:lang w:eastAsia="ar-SA"/>
    </w:rPr>
  </w:style>
  <w:style w:type="paragraph" w:styleId="af5">
    <w:name w:val="Title"/>
    <w:basedOn w:val="a"/>
    <w:link w:val="af6"/>
    <w:qFormat/>
    <w:rsid w:val="00F0365A"/>
    <w:pPr>
      <w:spacing w:after="0" w:line="240" w:lineRule="auto"/>
      <w:jc w:val="center"/>
    </w:pPr>
    <w:rPr>
      <w:rFonts w:ascii="Times New Roman" w:eastAsia="Times New Roman" w:hAnsi="Times New Roman" w:cs="Times New Roman"/>
      <w:b/>
      <w:bCs/>
      <w:sz w:val="28"/>
      <w:szCs w:val="24"/>
      <w:lang w:val="x-none" w:eastAsia="ru-RU"/>
    </w:rPr>
  </w:style>
  <w:style w:type="character" w:customStyle="1" w:styleId="af6">
    <w:name w:val="Название Знак"/>
    <w:basedOn w:val="a0"/>
    <w:link w:val="af5"/>
    <w:rsid w:val="00F0365A"/>
    <w:rPr>
      <w:rFonts w:ascii="Times New Roman" w:eastAsia="Times New Roman" w:hAnsi="Times New Roman" w:cs="Times New Roman"/>
      <w:b/>
      <w:bCs/>
      <w:sz w:val="28"/>
      <w:szCs w:val="24"/>
      <w:lang w:val="x-none" w:eastAsia="ru-RU"/>
    </w:rPr>
  </w:style>
  <w:style w:type="character" w:customStyle="1" w:styleId="20">
    <w:name w:val="Заголовок 2 Знак"/>
    <w:basedOn w:val="a0"/>
    <w:link w:val="2"/>
    <w:uiPriority w:val="9"/>
    <w:semiHidden/>
    <w:rsid w:val="00F0365A"/>
    <w:rPr>
      <w:rFonts w:asciiTheme="majorHAnsi" w:eastAsiaTheme="majorEastAsia" w:hAnsiTheme="majorHAnsi" w:cstheme="majorBidi"/>
      <w:b/>
      <w:bCs/>
      <w:color w:val="4F81BD" w:themeColor="accent1"/>
      <w:sz w:val="26"/>
      <w:szCs w:val="26"/>
    </w:rPr>
  </w:style>
  <w:style w:type="table" w:customStyle="1" w:styleId="35">
    <w:name w:val="Сетка таблицы3"/>
    <w:basedOn w:val="a1"/>
    <w:next w:val="a8"/>
    <w:uiPriority w:val="59"/>
    <w:rsid w:val="00F9090E"/>
    <w:pPr>
      <w:spacing w:after="0" w:line="240" w:lineRule="auto"/>
    </w:pPr>
    <w:rPr>
      <w:lang w:val="be-BY"/>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0"/>
    <w:link w:val="5"/>
    <w:uiPriority w:val="9"/>
    <w:semiHidden/>
    <w:rsid w:val="00F9090E"/>
    <w:rPr>
      <w:rFonts w:asciiTheme="majorHAnsi" w:eastAsiaTheme="majorEastAsia" w:hAnsiTheme="majorHAnsi" w:cstheme="majorBidi"/>
      <w:color w:val="243F60" w:themeColor="accent1" w:themeShade="7F"/>
    </w:rPr>
  </w:style>
  <w:style w:type="character" w:customStyle="1" w:styleId="af7">
    <w:name w:val="курсовая Знак"/>
    <w:basedOn w:val="a0"/>
    <w:link w:val="af8"/>
    <w:locked/>
    <w:rsid w:val="00F9090E"/>
    <w:rPr>
      <w:rFonts w:ascii="Times New Roman" w:eastAsia="Times New Roman" w:hAnsi="Times New Roman" w:cs="Times New Roman"/>
      <w:sz w:val="28"/>
      <w:szCs w:val="24"/>
      <w:lang w:eastAsia="ru-RU"/>
    </w:rPr>
  </w:style>
  <w:style w:type="paragraph" w:customStyle="1" w:styleId="af8">
    <w:name w:val="курсовая"/>
    <w:basedOn w:val="a"/>
    <w:link w:val="af7"/>
    <w:qFormat/>
    <w:rsid w:val="00F9090E"/>
    <w:pPr>
      <w:widowControl w:val="0"/>
      <w:autoSpaceDE w:val="0"/>
      <w:autoSpaceDN w:val="0"/>
      <w:adjustRightInd w:val="0"/>
      <w:spacing w:after="0" w:line="360" w:lineRule="exact"/>
      <w:ind w:firstLine="720"/>
      <w:jc w:val="both"/>
    </w:pPr>
    <w:rPr>
      <w:rFonts w:ascii="Times New Roman" w:eastAsia="Times New Roman" w:hAnsi="Times New Roman" w:cs="Times New Roman"/>
      <w:sz w:val="28"/>
      <w:szCs w:val="24"/>
      <w:lang w:eastAsia="ru-RU"/>
    </w:rPr>
  </w:style>
  <w:style w:type="paragraph" w:customStyle="1" w:styleId="Default">
    <w:name w:val="Default"/>
    <w:rsid w:val="00F12750"/>
    <w:pPr>
      <w:autoSpaceDE w:val="0"/>
      <w:autoSpaceDN w:val="0"/>
      <w:adjustRightInd w:val="0"/>
      <w:spacing w:after="0" w:line="240" w:lineRule="auto"/>
    </w:pPr>
    <w:rPr>
      <w:rFonts w:ascii="Arial" w:eastAsiaTheme="minorEastAsia" w:hAnsi="Arial" w:cs="Arial"/>
      <w:color w:val="000000"/>
      <w:sz w:val="24"/>
      <w:szCs w:val="24"/>
      <w:lang w:eastAsia="zh-CN"/>
    </w:rPr>
  </w:style>
  <w:style w:type="paragraph" w:customStyle="1" w:styleId="7">
    <w:name w:val="......... 7"/>
    <w:basedOn w:val="Default"/>
    <w:next w:val="Default"/>
    <w:uiPriority w:val="99"/>
    <w:rsid w:val="00F12750"/>
    <w:rPr>
      <w:color w:val="auto"/>
    </w:rPr>
  </w:style>
  <w:style w:type="paragraph" w:customStyle="1" w:styleId="af9">
    <w:name w:val="......."/>
    <w:basedOn w:val="Default"/>
    <w:next w:val="Default"/>
    <w:uiPriority w:val="99"/>
    <w:rsid w:val="00F12750"/>
    <w:rPr>
      <w:rFonts w:ascii="Times New Roman" w:hAnsi="Times New Roman" w:cs="Times New Roman"/>
      <w:color w:val="auto"/>
    </w:rPr>
  </w:style>
  <w:style w:type="paragraph" w:customStyle="1" w:styleId="15">
    <w:name w:val="Абзац списка1"/>
    <w:basedOn w:val="a"/>
    <w:rsid w:val="00F12750"/>
    <w:pPr>
      <w:ind w:left="720"/>
    </w:pPr>
    <w:rPr>
      <w:rFonts w:ascii="Calibri" w:eastAsia="Times New Roman" w:hAnsi="Calibri" w:cs="Times New Roman"/>
    </w:rPr>
  </w:style>
  <w:style w:type="paragraph" w:customStyle="1" w:styleId="newncpi">
    <w:name w:val="newncpi"/>
    <w:basedOn w:val="a"/>
    <w:rsid w:val="00F12750"/>
    <w:pPr>
      <w:spacing w:after="0" w:line="240" w:lineRule="auto"/>
      <w:ind w:firstLine="567"/>
      <w:jc w:val="both"/>
    </w:pPr>
    <w:rPr>
      <w:rFonts w:ascii="Times New Roman" w:eastAsia="Calibri" w:hAnsi="Times New Roman" w:cs="Times New Roman"/>
      <w:sz w:val="24"/>
      <w:szCs w:val="24"/>
      <w:lang w:eastAsia="ru-RU"/>
    </w:rPr>
  </w:style>
  <w:style w:type="character" w:customStyle="1" w:styleId="FontStyle116">
    <w:name w:val="Font Style116"/>
    <w:uiPriority w:val="99"/>
    <w:rsid w:val="00A038E2"/>
    <w:rPr>
      <w:rFonts w:ascii="Times New Roman" w:hAnsi="Times New Roman" w:cs="Times New Roman"/>
      <w:spacing w:val="10"/>
      <w:sz w:val="16"/>
      <w:szCs w:val="16"/>
    </w:rPr>
  </w:style>
  <w:style w:type="paragraph" w:customStyle="1" w:styleId="24">
    <w:name w:val="Основной текст2"/>
    <w:basedOn w:val="a"/>
    <w:rsid w:val="00002AC7"/>
    <w:pPr>
      <w:widowControl w:val="0"/>
      <w:shd w:val="clear" w:color="auto" w:fill="FFFFFF"/>
      <w:spacing w:before="780" w:after="0" w:line="355" w:lineRule="exact"/>
      <w:jc w:val="both"/>
    </w:pPr>
    <w:rPr>
      <w:rFonts w:ascii="Times New Roman" w:eastAsia="Times New Roman" w:hAnsi="Times New Roman" w:cs="Times New Roman"/>
      <w:sz w:val="26"/>
      <w:szCs w:val="26"/>
    </w:rPr>
  </w:style>
  <w:style w:type="character" w:customStyle="1" w:styleId="25">
    <w:name w:val="Подпись к таблице (2)_"/>
    <w:basedOn w:val="a0"/>
    <w:link w:val="26"/>
    <w:rsid w:val="00002AC7"/>
    <w:rPr>
      <w:rFonts w:ascii="Times New Roman" w:eastAsia="Times New Roman" w:hAnsi="Times New Roman" w:cs="Times New Roman"/>
      <w:b/>
      <w:bCs/>
      <w:shd w:val="clear" w:color="auto" w:fill="FFFFFF"/>
    </w:rPr>
  </w:style>
  <w:style w:type="character" w:customStyle="1" w:styleId="11pt">
    <w:name w:val="Основной текст + 11 pt;Полужирный"/>
    <w:basedOn w:val="a9"/>
    <w:rsid w:val="00002AC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customStyle="1" w:styleId="26">
    <w:name w:val="Подпись к таблице (2)"/>
    <w:basedOn w:val="a"/>
    <w:link w:val="25"/>
    <w:rsid w:val="00002AC7"/>
    <w:pPr>
      <w:widowControl w:val="0"/>
      <w:shd w:val="clear" w:color="auto" w:fill="FFFFFF"/>
      <w:spacing w:after="0" w:line="0" w:lineRule="atLeast"/>
    </w:pPr>
    <w:rPr>
      <w:rFonts w:ascii="Times New Roman" w:eastAsia="Times New Roman" w:hAnsi="Times New Roman" w:cs="Times New Roman"/>
      <w:b/>
      <w:bCs/>
    </w:rPr>
  </w:style>
  <w:style w:type="paragraph" w:customStyle="1" w:styleId="27">
    <w:name w:val="Абзац списка2"/>
    <w:basedOn w:val="a"/>
    <w:rsid w:val="007759E5"/>
    <w:pPr>
      <w:spacing w:after="0" w:line="240" w:lineRule="auto"/>
      <w:ind w:left="720"/>
    </w:pPr>
    <w:rPr>
      <w:rFonts w:ascii="Times New Roman" w:eastAsia="Calibri" w:hAnsi="Times New Roman" w:cs="Times New Roman"/>
      <w:sz w:val="24"/>
      <w:szCs w:val="24"/>
      <w:lang w:eastAsia="ru-RU"/>
    </w:rPr>
  </w:style>
  <w:style w:type="paragraph" w:customStyle="1" w:styleId="140">
    <w:name w:val="Обычный + 14 пт"/>
    <w:aliases w:val="Первая строка:  0 см"/>
    <w:basedOn w:val="a"/>
    <w:uiPriority w:val="99"/>
    <w:rsid w:val="007956DF"/>
    <w:pPr>
      <w:widowControl w:val="0"/>
      <w:spacing w:after="0" w:line="360" w:lineRule="auto"/>
      <w:ind w:firstLine="567"/>
      <w:jc w:val="both"/>
    </w:pPr>
    <w:rPr>
      <w:rFonts w:ascii="Times New Roman" w:eastAsia="Times New Roman" w:hAnsi="Times New Roman" w:cs="Times New Roman"/>
      <w:sz w:val="28"/>
      <w:szCs w:val="28"/>
      <w:lang w:eastAsia="ru-RU"/>
    </w:rPr>
  </w:style>
  <w:style w:type="character" w:customStyle="1" w:styleId="110">
    <w:name w:val="Основной текст11"/>
    <w:basedOn w:val="a9"/>
    <w:rsid w:val="007956DF"/>
    <w:rPr>
      <w:rFonts w:ascii="Century Schoolbook" w:eastAsia="Century Schoolbook" w:hAnsi="Century Schoolbook" w:cs="Century Schoolbook"/>
      <w:sz w:val="17"/>
      <w:szCs w:val="17"/>
      <w:shd w:val="clear" w:color="auto" w:fill="FFFFFF"/>
    </w:rPr>
  </w:style>
  <w:style w:type="paragraph" w:customStyle="1" w:styleId="29">
    <w:name w:val="Основной текст29"/>
    <w:basedOn w:val="a"/>
    <w:rsid w:val="007956DF"/>
    <w:pPr>
      <w:shd w:val="clear" w:color="auto" w:fill="FFFFFF"/>
      <w:spacing w:before="480" w:after="60" w:line="0" w:lineRule="atLeast"/>
      <w:jc w:val="center"/>
    </w:pPr>
    <w:rPr>
      <w:rFonts w:ascii="Century Schoolbook" w:eastAsia="Century Schoolbook" w:hAnsi="Century Schoolbook" w:cs="Century Schoolbook"/>
      <w:sz w:val="17"/>
      <w:szCs w:val="17"/>
    </w:rPr>
  </w:style>
  <w:style w:type="character" w:customStyle="1" w:styleId="120">
    <w:name w:val="Основной текст12"/>
    <w:basedOn w:val="a9"/>
    <w:rsid w:val="007956DF"/>
    <w:rPr>
      <w:rFonts w:ascii="Century Schoolbook" w:eastAsia="Century Schoolbook" w:hAnsi="Century Schoolbook" w:cs="Century Schoolbook"/>
      <w:sz w:val="17"/>
      <w:szCs w:val="17"/>
      <w:shd w:val="clear" w:color="auto" w:fill="FFFFFF"/>
    </w:rPr>
  </w:style>
  <w:style w:type="character" w:customStyle="1" w:styleId="141">
    <w:name w:val="Основной текст14"/>
    <w:basedOn w:val="a9"/>
    <w:rsid w:val="007956DF"/>
    <w:rPr>
      <w:rFonts w:ascii="Century Schoolbook" w:eastAsia="Century Schoolbook" w:hAnsi="Century Schoolbook" w:cs="Century Schoolbook"/>
      <w:sz w:val="17"/>
      <w:szCs w:val="17"/>
      <w:shd w:val="clear" w:color="auto" w:fill="FFFFFF"/>
    </w:rPr>
  </w:style>
  <w:style w:type="character" w:customStyle="1" w:styleId="150">
    <w:name w:val="Основной текст15"/>
    <w:basedOn w:val="a9"/>
    <w:rsid w:val="007956DF"/>
    <w:rPr>
      <w:rFonts w:ascii="Century Schoolbook" w:eastAsia="Century Schoolbook" w:hAnsi="Century Schoolbook" w:cs="Century Schoolbook"/>
      <w:sz w:val="17"/>
      <w:szCs w:val="17"/>
      <w:shd w:val="clear" w:color="auto" w:fill="FFFFFF"/>
    </w:rPr>
  </w:style>
  <w:style w:type="character" w:customStyle="1" w:styleId="240">
    <w:name w:val="Основной текст24"/>
    <w:basedOn w:val="a9"/>
    <w:rsid w:val="007956D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character" w:customStyle="1" w:styleId="afa">
    <w:name w:val="Подпись к таблице"/>
    <w:basedOn w:val="a0"/>
    <w:rsid w:val="007956DF"/>
    <w:rPr>
      <w:rFonts w:ascii="Century Schoolbook" w:eastAsia="Century Schoolbook" w:hAnsi="Century Schoolbook" w:cs="Century Schoolbook"/>
      <w:b w:val="0"/>
      <w:bCs w:val="0"/>
      <w:i w:val="0"/>
      <w:iCs w:val="0"/>
      <w:smallCaps w:val="0"/>
      <w:strike w:val="0"/>
      <w:spacing w:val="0"/>
      <w:sz w:val="17"/>
      <w:szCs w:val="17"/>
    </w:rPr>
  </w:style>
  <w:style w:type="character" w:customStyle="1" w:styleId="41">
    <w:name w:val="Основной текст (4)"/>
    <w:basedOn w:val="a0"/>
    <w:rsid w:val="007956DF"/>
    <w:rPr>
      <w:rFonts w:ascii="Century Schoolbook" w:eastAsia="Century Schoolbook" w:hAnsi="Century Schoolbook" w:cs="Century Schoolbook"/>
      <w:b w:val="0"/>
      <w:bCs w:val="0"/>
      <w:i w:val="0"/>
      <w:iCs w:val="0"/>
      <w:smallCaps w:val="0"/>
      <w:strike w:val="0"/>
      <w:spacing w:val="0"/>
      <w:sz w:val="16"/>
      <w:szCs w:val="16"/>
    </w:rPr>
  </w:style>
  <w:style w:type="character" w:customStyle="1" w:styleId="250">
    <w:name w:val="Основной текст25"/>
    <w:basedOn w:val="a9"/>
    <w:rsid w:val="007956D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character" w:customStyle="1" w:styleId="260">
    <w:name w:val="Основной текст26"/>
    <w:basedOn w:val="a9"/>
    <w:rsid w:val="007956DF"/>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paragraph" w:customStyle="1" w:styleId="afb">
    <w:name w:val="Базовый"/>
    <w:rsid w:val="00CC6911"/>
    <w:pPr>
      <w:tabs>
        <w:tab w:val="left" w:pos="708"/>
      </w:tabs>
      <w:suppressAutoHyphens/>
    </w:pPr>
    <w:rPr>
      <w:rFonts w:ascii="Calibri" w:eastAsia="WenQuanYi Micro Hei" w:hAnsi="Calibri" w:cs="Calibri"/>
      <w:lang w:val="be-BY"/>
    </w:rPr>
  </w:style>
  <w:style w:type="paragraph" w:customStyle="1" w:styleId="Style15">
    <w:name w:val="Style15"/>
    <w:basedOn w:val="a"/>
    <w:uiPriority w:val="99"/>
    <w:rsid w:val="0014755F"/>
    <w:pPr>
      <w:widowControl w:val="0"/>
      <w:autoSpaceDE w:val="0"/>
      <w:autoSpaceDN w:val="0"/>
      <w:adjustRightInd w:val="0"/>
      <w:spacing w:after="0" w:line="245" w:lineRule="exact"/>
      <w:ind w:firstLine="288"/>
      <w:jc w:val="both"/>
    </w:pPr>
    <w:rPr>
      <w:rFonts w:ascii="Arial" w:eastAsiaTheme="minorEastAsia" w:hAnsi="Arial" w:cs="Arial"/>
      <w:sz w:val="24"/>
      <w:szCs w:val="24"/>
      <w:lang w:eastAsia="ru-RU"/>
    </w:rPr>
  </w:style>
  <w:style w:type="character" w:customStyle="1" w:styleId="FontStyle20">
    <w:name w:val="Font Style20"/>
    <w:basedOn w:val="a0"/>
    <w:uiPriority w:val="99"/>
    <w:rsid w:val="0014755F"/>
    <w:rPr>
      <w:rFonts w:ascii="Times New Roman" w:hAnsi="Times New Roman" w:cs="Times New Roman"/>
      <w:b/>
      <w:bCs/>
      <w:i/>
      <w:iCs/>
      <w:sz w:val="20"/>
      <w:szCs w:val="20"/>
    </w:rPr>
  </w:style>
  <w:style w:type="character" w:customStyle="1" w:styleId="FontStyle21">
    <w:name w:val="Font Style21"/>
    <w:basedOn w:val="a0"/>
    <w:uiPriority w:val="99"/>
    <w:rsid w:val="0014755F"/>
    <w:rPr>
      <w:rFonts w:ascii="Times New Roman" w:hAnsi="Times New Roman" w:cs="Times New Roman"/>
      <w:sz w:val="20"/>
      <w:szCs w:val="20"/>
    </w:rPr>
  </w:style>
  <w:style w:type="character" w:customStyle="1" w:styleId="FontStyle11">
    <w:name w:val="Font Style11"/>
    <w:basedOn w:val="a0"/>
    <w:uiPriority w:val="99"/>
    <w:rsid w:val="0014755F"/>
    <w:rPr>
      <w:rFonts w:ascii="Times New Roman" w:hAnsi="Times New Roman" w:cs="Times New Roman"/>
      <w:b/>
      <w:bCs/>
      <w:i/>
      <w:iCs/>
      <w:sz w:val="20"/>
      <w:szCs w:val="20"/>
    </w:rPr>
  </w:style>
  <w:style w:type="character" w:customStyle="1" w:styleId="FontStyle12">
    <w:name w:val="Font Style12"/>
    <w:basedOn w:val="a0"/>
    <w:uiPriority w:val="99"/>
    <w:rsid w:val="0014755F"/>
    <w:rPr>
      <w:rFonts w:ascii="Times New Roman" w:hAnsi="Times New Roman" w:cs="Times New Roman"/>
      <w:sz w:val="20"/>
      <w:szCs w:val="20"/>
    </w:rPr>
  </w:style>
  <w:style w:type="paragraph" w:customStyle="1" w:styleId="Style1">
    <w:name w:val="Style1"/>
    <w:basedOn w:val="a"/>
    <w:uiPriority w:val="99"/>
    <w:rsid w:val="0014755F"/>
    <w:pPr>
      <w:widowControl w:val="0"/>
      <w:autoSpaceDE w:val="0"/>
      <w:autoSpaceDN w:val="0"/>
      <w:adjustRightInd w:val="0"/>
      <w:spacing w:after="0" w:line="246" w:lineRule="exact"/>
      <w:ind w:firstLine="283"/>
    </w:pPr>
    <w:rPr>
      <w:rFonts w:ascii="Times New Roman" w:eastAsiaTheme="minorEastAsia" w:hAnsi="Times New Roman" w:cs="Times New Roman"/>
      <w:sz w:val="24"/>
      <w:szCs w:val="24"/>
      <w:lang w:eastAsia="ru-RU"/>
    </w:rPr>
  </w:style>
  <w:style w:type="paragraph" w:customStyle="1" w:styleId="Style4">
    <w:name w:val="Style4"/>
    <w:basedOn w:val="a"/>
    <w:uiPriority w:val="99"/>
    <w:rsid w:val="0014755F"/>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5">
    <w:name w:val="Style5"/>
    <w:basedOn w:val="a"/>
    <w:uiPriority w:val="99"/>
    <w:rsid w:val="0014755F"/>
    <w:pPr>
      <w:widowControl w:val="0"/>
      <w:autoSpaceDE w:val="0"/>
      <w:autoSpaceDN w:val="0"/>
      <w:adjustRightInd w:val="0"/>
      <w:spacing w:after="0" w:line="230" w:lineRule="exact"/>
      <w:ind w:firstLine="278"/>
      <w:jc w:val="both"/>
    </w:pPr>
    <w:rPr>
      <w:rFonts w:ascii="Times New Roman" w:eastAsiaTheme="minorEastAsia" w:hAnsi="Times New Roman" w:cs="Times New Roman"/>
      <w:sz w:val="24"/>
      <w:szCs w:val="24"/>
      <w:lang w:eastAsia="ru-RU"/>
    </w:rPr>
  </w:style>
  <w:style w:type="paragraph" w:customStyle="1" w:styleId="Style7">
    <w:name w:val="Style7"/>
    <w:basedOn w:val="a"/>
    <w:uiPriority w:val="99"/>
    <w:rsid w:val="0014755F"/>
    <w:pPr>
      <w:widowControl w:val="0"/>
      <w:autoSpaceDE w:val="0"/>
      <w:autoSpaceDN w:val="0"/>
      <w:adjustRightInd w:val="0"/>
      <w:spacing w:after="0" w:line="245" w:lineRule="exact"/>
      <w:ind w:firstLine="288"/>
      <w:jc w:val="both"/>
    </w:pPr>
    <w:rPr>
      <w:rFonts w:ascii="Times New Roman" w:eastAsiaTheme="minorEastAsia" w:hAnsi="Times New Roman" w:cs="Times New Roman"/>
      <w:sz w:val="24"/>
      <w:szCs w:val="24"/>
      <w:lang w:eastAsia="ru-RU"/>
    </w:rPr>
  </w:style>
  <w:style w:type="character" w:customStyle="1" w:styleId="FontStyle13">
    <w:name w:val="Font Style13"/>
    <w:basedOn w:val="a0"/>
    <w:uiPriority w:val="99"/>
    <w:rsid w:val="0014755F"/>
    <w:rPr>
      <w:rFonts w:ascii="Constantia" w:hAnsi="Constantia" w:cs="Constantia"/>
      <w:sz w:val="20"/>
      <w:szCs w:val="20"/>
    </w:rPr>
  </w:style>
  <w:style w:type="character" w:customStyle="1" w:styleId="FontStyle14">
    <w:name w:val="Font Style14"/>
    <w:basedOn w:val="a0"/>
    <w:uiPriority w:val="99"/>
    <w:rsid w:val="0014755F"/>
    <w:rPr>
      <w:rFonts w:ascii="Times New Roman" w:hAnsi="Times New Roman" w:cs="Times New Roman"/>
      <w:b/>
      <w:bCs/>
      <w:sz w:val="20"/>
      <w:szCs w:val="20"/>
    </w:rPr>
  </w:style>
  <w:style w:type="character" w:customStyle="1" w:styleId="FontStyle15">
    <w:name w:val="Font Style15"/>
    <w:basedOn w:val="a0"/>
    <w:uiPriority w:val="99"/>
    <w:rsid w:val="0014755F"/>
    <w:rPr>
      <w:rFonts w:ascii="Times New Roman" w:hAnsi="Times New Roman" w:cs="Times New Roman"/>
      <w:b/>
      <w:bCs/>
      <w:sz w:val="18"/>
      <w:szCs w:val="18"/>
    </w:rPr>
  </w:style>
  <w:style w:type="character" w:customStyle="1" w:styleId="FontStyle16">
    <w:name w:val="Font Style16"/>
    <w:basedOn w:val="a0"/>
    <w:uiPriority w:val="99"/>
    <w:rsid w:val="0014755F"/>
    <w:rPr>
      <w:rFonts w:ascii="Times New Roman" w:hAnsi="Times New Roman" w:cs="Times New Roman"/>
      <w:spacing w:val="-10"/>
      <w:sz w:val="30"/>
      <w:szCs w:val="30"/>
    </w:rPr>
  </w:style>
  <w:style w:type="character" w:customStyle="1" w:styleId="FontStyle63">
    <w:name w:val="Font Style63"/>
    <w:uiPriority w:val="99"/>
    <w:rsid w:val="00816DD9"/>
    <w:rPr>
      <w:rFonts w:ascii="Century Schoolbook" w:hAnsi="Century Schoolbook" w:cs="Century Schoolbook"/>
      <w:sz w:val="18"/>
      <w:szCs w:val="18"/>
    </w:rPr>
  </w:style>
  <w:style w:type="character" w:customStyle="1" w:styleId="FontStyle68">
    <w:name w:val="Font Style68"/>
    <w:uiPriority w:val="99"/>
    <w:rsid w:val="00816DD9"/>
    <w:rPr>
      <w:rFonts w:ascii="Century Schoolbook" w:hAnsi="Century Schoolbook" w:cs="Century Schoolbook"/>
      <w:b/>
      <w:bCs/>
      <w:spacing w:val="-20"/>
      <w:sz w:val="18"/>
      <w:szCs w:val="18"/>
    </w:rPr>
  </w:style>
  <w:style w:type="paragraph" w:customStyle="1" w:styleId="txtj">
    <w:name w:val="txtj"/>
    <w:basedOn w:val="a"/>
    <w:rsid w:val="00816D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30">
    <w:name w:val="Основной текст13"/>
    <w:rsid w:val="00DA5F80"/>
    <w:rPr>
      <w:rFonts w:ascii="Century Schoolbook" w:eastAsia="Century Schoolbook" w:hAnsi="Century Schoolbook" w:cs="Century Schoolbook"/>
      <w:b w:val="0"/>
      <w:bCs w:val="0"/>
      <w:i w:val="0"/>
      <w:iCs w:val="0"/>
      <w:smallCaps w:val="0"/>
      <w:strike w:val="0"/>
      <w:spacing w:val="0"/>
      <w:sz w:val="17"/>
      <w:szCs w:val="17"/>
      <w:shd w:val="clear" w:color="auto" w:fill="FFFFFF"/>
    </w:rPr>
  </w:style>
  <w:style w:type="paragraph" w:styleId="afc">
    <w:name w:val="footnote text"/>
    <w:basedOn w:val="a"/>
    <w:link w:val="afd"/>
    <w:uiPriority w:val="99"/>
    <w:semiHidden/>
    <w:rsid w:val="0042674B"/>
    <w:pPr>
      <w:spacing w:after="0" w:line="240" w:lineRule="auto"/>
    </w:pPr>
    <w:rPr>
      <w:rFonts w:ascii="Times New Roman" w:eastAsia="Times New Roman" w:hAnsi="Times New Roman" w:cs="Times New Roman"/>
      <w:sz w:val="20"/>
      <w:szCs w:val="20"/>
      <w:lang w:eastAsia="ru-RU"/>
    </w:rPr>
  </w:style>
  <w:style w:type="character" w:customStyle="1" w:styleId="afd">
    <w:name w:val="Текст сноски Знак"/>
    <w:basedOn w:val="a0"/>
    <w:link w:val="afc"/>
    <w:uiPriority w:val="99"/>
    <w:semiHidden/>
    <w:rsid w:val="0042674B"/>
    <w:rPr>
      <w:rFonts w:ascii="Times New Roman" w:eastAsia="Times New Roman" w:hAnsi="Times New Roman" w:cs="Times New Roman"/>
      <w:sz w:val="20"/>
      <w:szCs w:val="20"/>
      <w:lang w:eastAsia="ru-RU"/>
    </w:rPr>
  </w:style>
  <w:style w:type="paragraph" w:customStyle="1" w:styleId="xl25">
    <w:name w:val="xl25"/>
    <w:basedOn w:val="a"/>
    <w:rsid w:val="00E60DD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8"/>
      <w:szCs w:val="28"/>
      <w:lang w:eastAsia="ru-RU"/>
    </w:rPr>
  </w:style>
  <w:style w:type="paragraph" w:customStyle="1" w:styleId="Style2">
    <w:name w:val="Style2"/>
    <w:basedOn w:val="a"/>
    <w:uiPriority w:val="99"/>
    <w:rsid w:val="00E57C43"/>
    <w:pPr>
      <w:widowControl w:val="0"/>
      <w:autoSpaceDE w:val="0"/>
      <w:autoSpaceDN w:val="0"/>
      <w:adjustRightInd w:val="0"/>
      <w:spacing w:after="0" w:line="482" w:lineRule="exact"/>
    </w:pPr>
    <w:rPr>
      <w:rFonts w:ascii="Times New Roman" w:eastAsia="Times New Roman" w:hAnsi="Times New Roman" w:cs="Times New Roman"/>
      <w:sz w:val="24"/>
      <w:szCs w:val="24"/>
      <w:lang w:eastAsia="ru-RU"/>
    </w:rPr>
  </w:style>
  <w:style w:type="paragraph" w:customStyle="1" w:styleId="36">
    <w:name w:val="Абзац списка3"/>
    <w:basedOn w:val="a"/>
    <w:rsid w:val="00E57C43"/>
    <w:pPr>
      <w:spacing w:after="0" w:line="216" w:lineRule="auto"/>
      <w:ind w:left="720" w:hanging="357"/>
      <w:contextualSpacing/>
      <w:jc w:val="both"/>
    </w:pPr>
    <w:rPr>
      <w:rFonts w:ascii="Calibri" w:eastAsia="Times New Roman" w:hAnsi="Calibri" w:cs="Times New Roman"/>
    </w:rPr>
  </w:style>
  <w:style w:type="character" w:customStyle="1" w:styleId="afe">
    <w:name w:val="Основной текст + Курсив"/>
    <w:rsid w:val="00E57C43"/>
    <w:rPr>
      <w:rFonts w:ascii="Century Schoolbook" w:eastAsia="Century Schoolbook" w:hAnsi="Century Schoolbook" w:cs="Century Schoolbook"/>
      <w:b w:val="0"/>
      <w:bCs w:val="0"/>
      <w:i/>
      <w:iCs/>
      <w:smallCaps w:val="0"/>
      <w:strike w:val="0"/>
      <w:spacing w:val="0"/>
      <w:sz w:val="20"/>
      <w:szCs w:val="20"/>
    </w:rPr>
  </w:style>
  <w:style w:type="paragraph" w:customStyle="1" w:styleId="aff">
    <w:name w:val="статья"/>
    <w:basedOn w:val="a6"/>
    <w:link w:val="aff0"/>
    <w:qFormat/>
    <w:rsid w:val="00EE7E13"/>
    <w:pPr>
      <w:spacing w:before="0" w:beforeAutospacing="0" w:after="0" w:afterAutospacing="0" w:line="216" w:lineRule="auto"/>
      <w:ind w:firstLine="709"/>
      <w:jc w:val="both"/>
    </w:pPr>
    <w:rPr>
      <w:color w:val="000000"/>
      <w:sz w:val="20"/>
      <w:szCs w:val="20"/>
    </w:rPr>
  </w:style>
  <w:style w:type="character" w:customStyle="1" w:styleId="a7">
    <w:name w:val="Обычный (веб) Знак"/>
    <w:aliases w:val="Обычный (Web) Знак,Знак Знак"/>
    <w:basedOn w:val="a0"/>
    <w:link w:val="a6"/>
    <w:uiPriority w:val="99"/>
    <w:rsid w:val="00EE7E13"/>
    <w:rPr>
      <w:rFonts w:ascii="Times New Roman" w:eastAsia="Times New Roman" w:hAnsi="Times New Roman" w:cs="Times New Roman"/>
      <w:sz w:val="24"/>
      <w:szCs w:val="24"/>
      <w:lang w:eastAsia="ru-RU"/>
    </w:rPr>
  </w:style>
  <w:style w:type="character" w:customStyle="1" w:styleId="aff0">
    <w:name w:val="статья Знак"/>
    <w:basedOn w:val="a7"/>
    <w:link w:val="aff"/>
    <w:rsid w:val="00EE7E13"/>
    <w:rPr>
      <w:rFonts w:ascii="Times New Roman" w:eastAsia="Times New Roman" w:hAnsi="Times New Roman" w:cs="Times New Roman"/>
      <w:color w:val="000000"/>
      <w:sz w:val="20"/>
      <w:szCs w:val="20"/>
      <w:lang w:eastAsia="ru-RU"/>
    </w:rPr>
  </w:style>
  <w:style w:type="paragraph" w:customStyle="1" w:styleId="aff1">
    <w:name w:val="абзац"/>
    <w:basedOn w:val="af8"/>
    <w:link w:val="aff2"/>
    <w:qFormat/>
    <w:rsid w:val="00EE7E13"/>
    <w:pPr>
      <w:widowControl/>
      <w:autoSpaceDE/>
      <w:autoSpaceDN/>
      <w:adjustRightInd/>
      <w:ind w:firstLine="0"/>
    </w:pPr>
  </w:style>
  <w:style w:type="character" w:customStyle="1" w:styleId="aff2">
    <w:name w:val="абзац Знак"/>
    <w:basedOn w:val="af7"/>
    <w:link w:val="aff1"/>
    <w:rsid w:val="00EE7E13"/>
    <w:rPr>
      <w:rFonts w:ascii="Times New Roman" w:eastAsia="Times New Roman" w:hAnsi="Times New Roman" w:cs="Times New Roman"/>
      <w:sz w:val="28"/>
      <w:szCs w:val="24"/>
      <w:lang w:eastAsia="ru-RU"/>
    </w:rPr>
  </w:style>
  <w:style w:type="paragraph" w:styleId="28">
    <w:name w:val="Body Text 2"/>
    <w:basedOn w:val="a"/>
    <w:link w:val="2a"/>
    <w:uiPriority w:val="99"/>
    <w:semiHidden/>
    <w:unhideWhenUsed/>
    <w:rsid w:val="00EE7E13"/>
    <w:pPr>
      <w:spacing w:after="120" w:line="480" w:lineRule="auto"/>
    </w:pPr>
  </w:style>
  <w:style w:type="character" w:customStyle="1" w:styleId="2a">
    <w:name w:val="Основной текст 2 Знак"/>
    <w:basedOn w:val="a0"/>
    <w:link w:val="28"/>
    <w:uiPriority w:val="99"/>
    <w:semiHidden/>
    <w:rsid w:val="00EE7E13"/>
  </w:style>
  <w:style w:type="paragraph" w:customStyle="1" w:styleId="16">
    <w:name w:val="Обычный1"/>
    <w:rsid w:val="00EE7E13"/>
    <w:pPr>
      <w:widowControl w:val="0"/>
      <w:spacing w:after="0" w:line="240" w:lineRule="auto"/>
    </w:pPr>
    <w:rPr>
      <w:rFonts w:ascii="Times New Roman" w:eastAsia="Calibri" w:hAnsi="Times New Roman" w:cs="Times New Roman"/>
      <w:sz w:val="20"/>
      <w:szCs w:val="20"/>
      <w:lang w:eastAsia="ru-RU"/>
    </w:rPr>
  </w:style>
  <w:style w:type="paragraph" w:styleId="aff3">
    <w:name w:val="Plain Text"/>
    <w:basedOn w:val="a"/>
    <w:link w:val="aff4"/>
    <w:rsid w:val="00EE7E13"/>
    <w:pPr>
      <w:spacing w:after="0" w:line="240" w:lineRule="auto"/>
    </w:pPr>
    <w:rPr>
      <w:rFonts w:ascii="Courier New" w:eastAsia="Calibri" w:hAnsi="Courier New" w:cs="Times New Roman"/>
      <w:sz w:val="20"/>
      <w:szCs w:val="20"/>
      <w:lang w:eastAsia="ru-RU"/>
    </w:rPr>
  </w:style>
  <w:style w:type="character" w:customStyle="1" w:styleId="aff4">
    <w:name w:val="Текст Знак"/>
    <w:basedOn w:val="a0"/>
    <w:link w:val="aff3"/>
    <w:rsid w:val="00EE7E13"/>
    <w:rPr>
      <w:rFonts w:ascii="Courier New" w:eastAsia="Calibri" w:hAnsi="Courier New" w:cs="Times New Roman"/>
      <w:sz w:val="20"/>
      <w:szCs w:val="20"/>
      <w:lang w:eastAsia="ru-RU"/>
    </w:rPr>
  </w:style>
  <w:style w:type="character" w:customStyle="1" w:styleId="40">
    <w:name w:val="Заголовок 4 Знак"/>
    <w:basedOn w:val="a0"/>
    <w:link w:val="4"/>
    <w:uiPriority w:val="9"/>
    <w:semiHidden/>
    <w:rsid w:val="00F11C3B"/>
    <w:rPr>
      <w:rFonts w:asciiTheme="majorHAnsi" w:eastAsiaTheme="majorEastAsia" w:hAnsiTheme="majorHAnsi" w:cstheme="majorBidi"/>
      <w:b/>
      <w:bCs/>
      <w:i/>
      <w:iCs/>
      <w:color w:val="4F81BD" w:themeColor="accent1"/>
    </w:rPr>
  </w:style>
  <w:style w:type="character" w:customStyle="1" w:styleId="2b">
    <w:name w:val="Основной текст (2)_"/>
    <w:link w:val="2c"/>
    <w:rsid w:val="00C370FA"/>
    <w:rPr>
      <w:sz w:val="15"/>
      <w:szCs w:val="15"/>
      <w:shd w:val="clear" w:color="auto" w:fill="FFFFFF"/>
    </w:rPr>
  </w:style>
  <w:style w:type="paragraph" w:customStyle="1" w:styleId="2c">
    <w:name w:val="Основной текст (2)"/>
    <w:basedOn w:val="a"/>
    <w:link w:val="2b"/>
    <w:rsid w:val="00C370FA"/>
    <w:pPr>
      <w:shd w:val="clear" w:color="auto" w:fill="FFFFFF"/>
      <w:spacing w:before="180" w:after="180" w:line="0" w:lineRule="atLeast"/>
    </w:pPr>
    <w:rPr>
      <w:sz w:val="15"/>
      <w:szCs w:val="15"/>
      <w:shd w:val="clear" w:color="auto" w:fill="FFFFFF"/>
    </w:rPr>
  </w:style>
  <w:style w:type="character" w:customStyle="1" w:styleId="2d">
    <w:name w:val="Основной текст (2) + Не полужирный"/>
    <w:rsid w:val="00C370FA"/>
    <w:rPr>
      <w:rFonts w:ascii="Times New Roman" w:eastAsia="Times New Roman" w:hAnsi="Times New Roman" w:cs="Times New Roman"/>
      <w:b/>
      <w:bCs/>
      <w:i w:val="0"/>
      <w:iCs w:val="0"/>
      <w:smallCaps w:val="0"/>
      <w:strike w:val="0"/>
      <w:spacing w:val="0"/>
      <w:sz w:val="20"/>
      <w:szCs w:val="20"/>
      <w:shd w:val="clear" w:color="auto" w:fill="FFFFFF"/>
      <w:lang w:bidi="ar-SA"/>
    </w:rPr>
  </w:style>
  <w:style w:type="paragraph" w:customStyle="1" w:styleId="Iniiaiieoaeno2">
    <w:name w:val="Iniiaiie oaeno 2"/>
    <w:basedOn w:val="a"/>
    <w:next w:val="a"/>
    <w:rsid w:val="00C370FA"/>
    <w:pPr>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0">
    <w:name w:val="Font Style30"/>
    <w:rsid w:val="00C370FA"/>
    <w:rPr>
      <w:rFonts w:ascii="Microsoft Sans Serif" w:hAnsi="Microsoft Sans Serif" w:cs="Microsoft Sans Serif"/>
      <w:sz w:val="16"/>
      <w:szCs w:val="16"/>
    </w:rPr>
  </w:style>
</w:styles>
</file>

<file path=word/webSettings.xml><?xml version="1.0" encoding="utf-8"?>
<w:webSettings xmlns:r="http://schemas.openxmlformats.org/officeDocument/2006/relationships" xmlns:w="http://schemas.openxmlformats.org/wordprocessingml/2006/main">
  <w:divs>
    <w:div w:id="1441609473">
      <w:bodyDiv w:val="1"/>
      <w:marLeft w:val="0"/>
      <w:marRight w:val="0"/>
      <w:marTop w:val="0"/>
      <w:marBottom w:val="0"/>
      <w:divBdr>
        <w:top w:val="none" w:sz="0" w:space="0" w:color="auto"/>
        <w:left w:val="none" w:sz="0" w:space="0" w:color="auto"/>
        <w:bottom w:val="none" w:sz="0" w:space="0" w:color="auto"/>
        <w:right w:val="none" w:sz="0" w:space="0" w:color="auto"/>
      </w:divBdr>
    </w:div>
    <w:div w:id="208530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grobk.ru/mirovoy-ryinok-po-proizvodstvu-svininyi/" TargetMode="External"/><Relationship Id="rId21" Type="http://schemas.openxmlformats.org/officeDocument/2006/relationships/image" Target="media/image7.wmf"/><Relationship Id="rId42" Type="http://schemas.openxmlformats.org/officeDocument/2006/relationships/hyperlink" Target="http://belstat.gov.by/homep/ru/indicators/pressrel/plants.php" TargetMode="External"/><Relationship Id="rId63" Type="http://schemas.openxmlformats.org/officeDocument/2006/relationships/oleObject" Target="embeddings/oleObject18.bin"/><Relationship Id="rId84" Type="http://schemas.openxmlformats.org/officeDocument/2006/relationships/hyperlink" Target="http://svinovodstvo.by/myasokombinaty-belarusi/" TargetMode="External"/><Relationship Id="rId138" Type="http://schemas.openxmlformats.org/officeDocument/2006/relationships/hyperlink" Target="http://exp.idk.ru/question/interview/yakov-lyubovedskij-perspektivy-razvitiya-organicheskogo-zemledeliya-v-rossii/364682/" TargetMode="External"/><Relationship Id="rId159" Type="http://schemas.openxmlformats.org/officeDocument/2006/relationships/image" Target="media/image39.wmf"/><Relationship Id="rId170" Type="http://schemas.openxmlformats.org/officeDocument/2006/relationships/oleObject" Target="embeddings/oleObject39.bin"/><Relationship Id="rId191" Type="http://schemas.openxmlformats.org/officeDocument/2006/relationships/hyperlink" Target="http://slovari.yandex.by/~%D0%BA%D0%BD%D0%B8%D0%B3%D0%B8/%D0%9B%D0%BE%D0%BF%D0%B0%D1%82%D0%BD%D0%B8%D0%BA%D0%BE%D0%B2/%D0%9E%D0%B1%D1%8A%D0%B5%D0%BA%D1%82/" TargetMode="External"/><Relationship Id="rId205" Type="http://schemas.openxmlformats.org/officeDocument/2006/relationships/hyperlink" Target="http://www.smartcat.ru/Referat/Management/.shtml" TargetMode="External"/><Relationship Id="rId107" Type="http://schemas.openxmlformats.org/officeDocument/2006/relationships/hyperlink" Target="http://myunivercity.ru/&#1057;&#1077;&#1083;&#1100;&#1089;&#1082;&#1086;&#1077;_&#1093;&#1086;&#1079;&#1103;&#1081;&#1089;&#1090;&#1074;&#1086;/&#1047;&#1085;&#1072;&#1095;&#1077;&#1085;&#1080;&#1077;_&#1089;&#1082;&#1086;&#1090;&#1086;&#1074;&#1086;&#1076;&#1089;&#1090;&#1074;&#1072;_&#1074;_&#1085;&#1072;&#1088;&#1086;&#1076;-&#1085;&#1086;&#1084;_&#1093;&#1086;&#1079;&#1103;&#1089;&#1090;&#1074;&#1077;_&#1056;&#1041;/46352_1271346_&#1089;&#1090;&#1088;&#1072;&#1085;&#1080;&#1094;&#1072;1.html%20-" TargetMode="External"/><Relationship Id="rId11" Type="http://schemas.openxmlformats.org/officeDocument/2006/relationships/image" Target="media/image2.wmf"/><Relationship Id="rId32" Type="http://schemas.openxmlformats.org/officeDocument/2006/relationships/oleObject" Target="embeddings/oleObject11.bin"/><Relationship Id="rId53" Type="http://schemas.openxmlformats.org/officeDocument/2006/relationships/hyperlink" Target="http://www.mirovoy-crisis.ru/depression.php" TargetMode="External"/><Relationship Id="rId74" Type="http://schemas.openxmlformats.org/officeDocument/2006/relationships/image" Target="media/image24.png"/><Relationship Id="rId128" Type="http://schemas.openxmlformats.org/officeDocument/2006/relationships/hyperlink" Target="http://investinbelarus.by/cgi-bin/Site.Head/preview.pl?url=/en/invest/Investment_Climate/guidelines_public/ecb3f9028b3b720d.html" TargetMode="External"/><Relationship Id="rId149" Type="http://schemas.openxmlformats.org/officeDocument/2006/relationships/image" Target="media/image34.wmf"/><Relationship Id="rId5" Type="http://schemas.openxmlformats.org/officeDocument/2006/relationships/webSettings" Target="webSettings.xml"/><Relationship Id="rId90" Type="http://schemas.openxmlformats.org/officeDocument/2006/relationships/hyperlink" Target="http://xreferat.ru/59/2315-2-mezhdunarodnaya-migraciya-kapitala-na-vseh-stadiyah-razvitiya.html" TargetMode="External"/><Relationship Id="rId95" Type="http://schemas.openxmlformats.org/officeDocument/2006/relationships/image" Target="media/image26.jpeg"/><Relationship Id="rId160" Type="http://schemas.openxmlformats.org/officeDocument/2006/relationships/oleObject" Target="embeddings/oleObject34.bin"/><Relationship Id="rId165" Type="http://schemas.openxmlformats.org/officeDocument/2006/relationships/image" Target="media/image42.wmf"/><Relationship Id="rId181" Type="http://schemas.openxmlformats.org/officeDocument/2006/relationships/oleObject" Target="embeddings/oleObject45.bin"/><Relationship Id="rId186" Type="http://schemas.openxmlformats.org/officeDocument/2006/relationships/hyperlink" Target="http://www.investinbelarus.by/docs/-1483.pdf/" TargetMode="External"/><Relationship Id="rId216" Type="http://schemas.openxmlformats.org/officeDocument/2006/relationships/fontTable" Target="fontTable.xml"/><Relationship Id="rId211" Type="http://schemas.openxmlformats.org/officeDocument/2006/relationships/hyperlink" Target="http://www.axelot.ru/Company/publ/erp" TargetMode="External"/><Relationship Id="rId22" Type="http://schemas.openxmlformats.org/officeDocument/2006/relationships/oleObject" Target="embeddings/oleObject6.bin"/><Relationship Id="rId27" Type="http://schemas.openxmlformats.org/officeDocument/2006/relationships/image" Target="media/image10.wmf"/><Relationship Id="rId43" Type="http://schemas.openxmlformats.org/officeDocument/2006/relationships/hyperlink" Target="http://belstat.gov.by/homep/ru/indicators/pressrel/finvestment.php" TargetMode="External"/><Relationship Id="rId48" Type="http://schemas.openxmlformats.org/officeDocument/2006/relationships/hyperlink" Target="http://www.kkc.by/128-nachalo-sotrudnichestva-s-oao-rogachevskij-mkk.html" TargetMode="External"/><Relationship Id="rId64" Type="http://schemas.openxmlformats.org/officeDocument/2006/relationships/image" Target="media/image19.wmf"/><Relationship Id="rId69" Type="http://schemas.openxmlformats.org/officeDocument/2006/relationships/oleObject" Target="embeddings/oleObject21.bin"/><Relationship Id="rId113" Type="http://schemas.openxmlformats.org/officeDocument/2006/relationships/hyperlink" Target="https://be-x-old.wikipedia.org/w/index.php?title=%D0%9A%D1%80%D0%B0%D1%81%D0%BD%D0%B0%D0%BF%D0%BE%D0%BB%D1%8C%D1%81%D0%BA%D1%96_%D0%B7%D0%B0%D0%B2%D0%BE%D0%B4_%D0%B7%D0%B0%D0%BC%D1%8F%D0%BD%D1%8F%D0%BB%D1%8C%D0%BD%D1%96%D0%BA%D0%B0%D1%9E_%D1%86%D1%8D%D0%BB%D0%B0%D1%81%D0%BD%D0%B0%D0%B3%D0%B0_%D0%BC%D0%B0%D0%BB%D0%B0%D0%BA%D0%B0&amp;action=edit&amp;redlink=1" TargetMode="External"/><Relationship Id="rId118" Type="http://schemas.openxmlformats.org/officeDocument/2006/relationships/hyperlink" Target="http://www.ihp.by/" TargetMode="External"/><Relationship Id="rId134" Type="http://schemas.openxmlformats.org/officeDocument/2006/relationships/image" Target="media/image29.emf"/><Relationship Id="rId139" Type="http://schemas.openxmlformats.org/officeDocument/2006/relationships/hyperlink" Target="http://vk.com/union_of_organic_agriculture" TargetMode="External"/><Relationship Id="rId80" Type="http://schemas.openxmlformats.org/officeDocument/2006/relationships/hyperlink" Target="http://farming.by/kartofel/posadka" TargetMode="External"/><Relationship Id="rId85" Type="http://schemas.openxmlformats.org/officeDocument/2006/relationships/hyperlink" Target="http://konspekt.wordpress.com/2009/12/09/&#1088;&#1099;&#1085;&#1086;&#1082;-&#1079;&#1077;&#1088;&#1085;&#1072;%20/" TargetMode="External"/><Relationship Id="rId150" Type="http://schemas.openxmlformats.org/officeDocument/2006/relationships/oleObject" Target="embeddings/oleObject29.bin"/><Relationship Id="rId155" Type="http://schemas.openxmlformats.org/officeDocument/2006/relationships/image" Target="media/image37.wmf"/><Relationship Id="rId171" Type="http://schemas.openxmlformats.org/officeDocument/2006/relationships/image" Target="media/image45.wmf"/><Relationship Id="rId176" Type="http://schemas.openxmlformats.org/officeDocument/2006/relationships/image" Target="media/image47.wmf"/><Relationship Id="rId192" Type="http://schemas.openxmlformats.org/officeDocument/2006/relationships/hyperlink" Target="http://slovari.yandex.by/~%D0%BA%D0%BD%D0%B8%D0%B3%D0%B8/%D0%9B%D0%BE%D0%BF%D0%B0%D1%82%D0%BD%D0%B8%D0%BA%D0%BE%D0%B2/%D0%9C%D0%BE%D0%B4%D0%B5%D0%BB%D1%8C/" TargetMode="External"/><Relationship Id="rId197" Type="http://schemas.openxmlformats.org/officeDocument/2006/relationships/hyperlink" Target="http://ru.wikipedia.org/wiki/%D0%9A%D0%B0%D0%BF%D0%B8%D1%82%D0%B0%D0%BB" TargetMode="External"/><Relationship Id="rId206" Type="http://schemas.openxmlformats.org/officeDocument/2006/relationships/hyperlink" Target="http://www.butb.by/" TargetMode="External"/><Relationship Id="rId201" Type="http://schemas.openxmlformats.org/officeDocument/2006/relationships/hyperlink" Target="http://ru.wikipedia.org/wiki/%D0%92%D0%BD%D0%B5%D0%BE%D0%B1%D0%BE%D1%80%D0%BE%D1%82%D0%BD%D1%8B%D0%B5_%D0%B0%D0%BA%D1%82%D0%B8%D0%B2%D1%8B" TargetMode="External"/><Relationship Id="rId12" Type="http://schemas.openxmlformats.org/officeDocument/2006/relationships/oleObject" Target="embeddings/oleObject1.bin"/><Relationship Id="rId17" Type="http://schemas.openxmlformats.org/officeDocument/2006/relationships/image" Target="media/image5.wmf"/><Relationship Id="rId33" Type="http://schemas.openxmlformats.org/officeDocument/2006/relationships/image" Target="media/image13.wmf"/><Relationship Id="rId38" Type="http://schemas.openxmlformats.org/officeDocument/2006/relationships/hyperlink" Target="http://www.economy.gov.by/dadvfiles/001957_774829%20_Doklad.pdf" TargetMode="External"/><Relationship Id="rId59" Type="http://schemas.openxmlformats.org/officeDocument/2006/relationships/oleObject" Target="embeddings/oleObject16.bin"/><Relationship Id="rId103" Type="http://schemas.openxmlformats.org/officeDocument/2006/relationships/image" Target="media/image27.wmf"/><Relationship Id="rId108" Type="http://schemas.openxmlformats.org/officeDocument/2006/relationships/hyperlink" Target="http://afn.by/news/i/140530" TargetMode="External"/><Relationship Id="rId124" Type="http://schemas.openxmlformats.org/officeDocument/2006/relationships/hyperlink" Target="http://www.belstat.gov.by/" TargetMode="External"/><Relationship Id="rId129" Type="http://schemas.openxmlformats.org/officeDocument/2006/relationships/hyperlink" Target="http://investinbelarus.by/cgi-bin/Site.Head/preview.pl?url=/en/invest/Investment_Climate/guidelines_public/ecb3f9028b3b720d.html" TargetMode="External"/><Relationship Id="rId54" Type="http://schemas.openxmlformats.org/officeDocument/2006/relationships/hyperlink" Target="http://ru.forsecurity.org/&#1084;&#1080;&#1088;&#1086;&#1074;&#1086;&#1081;-&#1092;&#1080;&#1085;&#1072;&#1085;&#1089;&#1086;&#1074;&#1099;&#1081;-&#1082;&#1088;&#1080;&#1079;&#1080;&#1089;-&#1087;&#1088;&#1080;&#1095;&#1080;&#1085;&#1099;-&#1074;&#1083;&#1080;&#1103;&#1085;&#1080;&#1077;-&#1085;&#1072;-&#1073;&#1077;&#1083;&#1072;&#1088;&#1091;&#1089;&#1100;-&#1087;&#1091;&#1090;&#1080;-&#1074;&#1099;&#1093;&#1086;&#1076;&#1072;" TargetMode="External"/><Relationship Id="rId70" Type="http://schemas.openxmlformats.org/officeDocument/2006/relationships/image" Target="media/image22.wmf"/><Relationship Id="rId75" Type="http://schemas.microsoft.com/office/2007/relationships/hdphoto" Target="media/hdphoto1.wdp"/><Relationship Id="rId91" Type="http://schemas.openxmlformats.org/officeDocument/2006/relationships/hyperlink" Target="http://www.coolreferat.com/.&#1044;&#1072;&#1090;&#1072;" TargetMode="External"/><Relationship Id="rId96" Type="http://schemas.microsoft.com/office/2007/relationships/hdphoto" Target="NULL"/><Relationship Id="rId140" Type="http://schemas.openxmlformats.org/officeDocument/2006/relationships/image" Target="media/image30.wmf"/><Relationship Id="rId145" Type="http://schemas.openxmlformats.org/officeDocument/2006/relationships/oleObject" Target="embeddings/oleObject27.bin"/><Relationship Id="rId161" Type="http://schemas.openxmlformats.org/officeDocument/2006/relationships/image" Target="media/image40.wmf"/><Relationship Id="rId166" Type="http://schemas.openxmlformats.org/officeDocument/2006/relationships/oleObject" Target="embeddings/oleObject37.bin"/><Relationship Id="rId182" Type="http://schemas.openxmlformats.org/officeDocument/2006/relationships/hyperlink" Target="http://ru.wikipedia.org/wiki/%D0%A2%D0%BE%D0%B2%D0%B0%D1%80" TargetMode="External"/><Relationship Id="rId187" Type="http://schemas.openxmlformats.org/officeDocument/2006/relationships/hyperlink" Target="http://belstat.gov.by/homep/ru/indicators/agriculture.php/" TargetMode="External"/><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ru.wikipedia.org" TargetMode="External"/><Relationship Id="rId23" Type="http://schemas.openxmlformats.org/officeDocument/2006/relationships/image" Target="media/image8.wmf"/><Relationship Id="rId28" Type="http://schemas.openxmlformats.org/officeDocument/2006/relationships/oleObject" Target="embeddings/oleObject9.bin"/><Relationship Id="rId49" Type="http://schemas.openxmlformats.org/officeDocument/2006/relationships/hyperlink" Target="http://www.kkc.by/128-nachalo-sotrudnichestva-s-oao-rogachevskij-mkk.html" TargetMode="External"/><Relationship Id="rId114" Type="http://schemas.openxmlformats.org/officeDocument/2006/relationships/hyperlink" Target="https://be-x-old.wikipedia.org/w/index.php?title=%D0%9A%D0%B0%D1%81%D1%8C%D1%86%D1%8E%D0%BA%D0%BE%D0%B2%D1%96%D1%86%D0%BA%D1%96_%D0%BC%D0%B0%D0%BB%D0%BE%D1%87%D0%BD%D1%8B_%D0%B7%D0%B0%D0%B2%D0%BE%D0%B4&amp;action=edit&amp;redlink=1" TargetMode="External"/><Relationship Id="rId119" Type="http://schemas.openxmlformats.org/officeDocument/2006/relationships/hyperlink" Target="http://www.hlebopek.by/" TargetMode="External"/><Relationship Id="rId44" Type="http://schemas.openxmlformats.org/officeDocument/2006/relationships/hyperlink" Target="http://mshp.minsk.by/sh/animal/" TargetMode="External"/><Relationship Id="rId60" Type="http://schemas.openxmlformats.org/officeDocument/2006/relationships/image" Target="media/image17.wmf"/><Relationship Id="rId65" Type="http://schemas.openxmlformats.org/officeDocument/2006/relationships/oleObject" Target="embeddings/oleObject19.bin"/><Relationship Id="rId81" Type="http://schemas.openxmlformats.org/officeDocument/2006/relationships/hyperlink" Target="http://agrobk.ru/mirovoy-ryinok-po-proizvodstvu-svininyi/" TargetMode="External"/><Relationship Id="rId86" Type="http://schemas.openxmlformats.org/officeDocument/2006/relationships/hyperlink" Target="http://agriculture.by/?p=6088" TargetMode="External"/><Relationship Id="rId130" Type="http://schemas.openxmlformats.org/officeDocument/2006/relationships/hyperlink" Target="http://investinbelarus.by/cgi-bin/Site.Head/preview.pl?url=/en/invest/Investment_Climate/guidelines_public/ecb3f9028b3b720d.html" TargetMode="External"/><Relationship Id="rId135" Type="http://schemas.openxmlformats.org/officeDocument/2006/relationships/hyperlink" Target="http://fermer.ru/forum/obshchie-voprosy-po-rastenievodstvu/63163" TargetMode="External"/><Relationship Id="rId151" Type="http://schemas.openxmlformats.org/officeDocument/2006/relationships/image" Target="media/image35.wmf"/><Relationship Id="rId156" Type="http://schemas.openxmlformats.org/officeDocument/2006/relationships/oleObject" Target="embeddings/oleObject32.bin"/><Relationship Id="rId177" Type="http://schemas.openxmlformats.org/officeDocument/2006/relationships/oleObject" Target="embeddings/oleObject43.bin"/><Relationship Id="rId198" Type="http://schemas.openxmlformats.org/officeDocument/2006/relationships/hyperlink" Target="http://ru.wikipedia.org/wiki/%D0%90%D0%BA%D1%82%D0%B8%D0%B2%D1%8B" TargetMode="External"/><Relationship Id="rId172" Type="http://schemas.openxmlformats.org/officeDocument/2006/relationships/oleObject" Target="embeddings/oleObject40.bin"/><Relationship Id="rId193" Type="http://schemas.openxmlformats.org/officeDocument/2006/relationships/hyperlink" Target="http://ru.wikipedia.org/wiki/%D0%94%D0%B5%D0%BD%D1%8C%D0%B3%D0%B8" TargetMode="External"/><Relationship Id="rId202" Type="http://schemas.openxmlformats.org/officeDocument/2006/relationships/hyperlink" Target="http://ru.wikipedia.org/wiki/%D0%A6%D0%B5%D0%BD%D0%BD%D0%B0%D1%8F_%D0%B1%D1%83%D0%BC%D0%B0%D0%B3%D0%B0" TargetMode="External"/><Relationship Id="rId207" Type="http://schemas.openxmlformats.org/officeDocument/2006/relationships/hyperlink" Target="http://www.agropost.by/?id=388" TargetMode="External"/><Relationship Id="rId13" Type="http://schemas.openxmlformats.org/officeDocument/2006/relationships/image" Target="media/image3.wmf"/><Relationship Id="rId18" Type="http://schemas.openxmlformats.org/officeDocument/2006/relationships/oleObject" Target="embeddings/oleObject4.bin"/><Relationship Id="rId39" Type="http://schemas.openxmlformats.org/officeDocument/2006/relationships/hyperlink" Target="http://beldumka.belta.by/isfiles/000167_43580.pdf" TargetMode="External"/><Relationship Id="rId109" Type="http://schemas.openxmlformats.org/officeDocument/2006/relationships/hyperlink" Target="http://belstat.gov.by" TargetMode="External"/><Relationship Id="rId34" Type="http://schemas.openxmlformats.org/officeDocument/2006/relationships/oleObject" Target="embeddings/oleObject12.bin"/><Relationship Id="rId50" Type="http://schemas.openxmlformats.org/officeDocument/2006/relationships/hyperlink" Target="http://agronews.by/news/oborudovaniye/2402.html" TargetMode="External"/><Relationship Id="rId55" Type="http://schemas.openxmlformats.org/officeDocument/2006/relationships/image" Target="media/image15.wmf"/><Relationship Id="rId76" Type="http://schemas.openxmlformats.org/officeDocument/2006/relationships/image" Target="media/image25.png"/><Relationship Id="rId97" Type="http://schemas.openxmlformats.org/officeDocument/2006/relationships/hyperlink" Target="http://www.refor.by/scientific_effort/" TargetMode="External"/><Relationship Id="rId104" Type="http://schemas.openxmlformats.org/officeDocument/2006/relationships/oleObject" Target="embeddings/oleObject24.bin"/><Relationship Id="rId120" Type="http://schemas.openxmlformats.org/officeDocument/2006/relationships/hyperlink" Target="http://agrobk.ru/mirovoy-ryinok-po-proizvodstvu-svininyi/" TargetMode="External"/><Relationship Id="rId125" Type="http://schemas.openxmlformats.org/officeDocument/2006/relationships/hyperlink" Target="http://belstat.gov.by/homep/ru/indicators/agriculture.php.html" TargetMode="External"/><Relationship Id="rId141" Type="http://schemas.openxmlformats.org/officeDocument/2006/relationships/oleObject" Target="embeddings/oleObject25.bin"/><Relationship Id="rId146" Type="http://schemas.openxmlformats.org/officeDocument/2006/relationships/hyperlink" Target="http://mayakvysokoe.hut2.ru/" TargetMode="External"/><Relationship Id="rId167" Type="http://schemas.openxmlformats.org/officeDocument/2006/relationships/image" Target="media/image43.wmf"/><Relationship Id="rId188" Type="http://schemas.openxmlformats.org/officeDocument/2006/relationships/hyperlink" Target="http://slovari.yandex.ru/~%D0%BA%D0%BD%D0%B8%D0%B3%D0%B8/%D0%9B%D0%BE%D0%BF%D0%B0%D1%82%D0%BD%D0%B8%D0%BA%D0%BE%D0%B2/%D0%9F%D1%80%D0%BE%D1%86%D0%B5%D1%81%D1%81/" TargetMode="External"/><Relationship Id="rId7" Type="http://schemas.openxmlformats.org/officeDocument/2006/relationships/endnotes" Target="endnotes.xml"/><Relationship Id="rId71" Type="http://schemas.openxmlformats.org/officeDocument/2006/relationships/oleObject" Target="embeddings/oleObject22.bin"/><Relationship Id="rId92" Type="http://schemas.openxmlformats.org/officeDocument/2006/relationships/hyperlink" Target="http://mvd.gov.by/ru/main.aspx?guid=174683" TargetMode="External"/><Relationship Id="rId162" Type="http://schemas.openxmlformats.org/officeDocument/2006/relationships/oleObject" Target="embeddings/oleObject35.bin"/><Relationship Id="rId183" Type="http://schemas.openxmlformats.org/officeDocument/2006/relationships/hyperlink" Target="http://ru.wikipedia.org/wiki/%D0%9A%D0%B0%D0%BF%D0%B8%D1%82%D0%B0%D0%BB_(%D1%8D%D0%BA%D0%BE%D0%BD%D0%BE%D0%BC%D0%B8%D0%BA%D0%B0)" TargetMode="External"/><Relationship Id="rId213" Type="http://schemas.openxmlformats.org/officeDocument/2006/relationships/hyperlink" Target="http://www.mitiko.ru/articles/l-rusart/56-harautotr.html" TargetMode="External"/><Relationship Id="rId218" Type="http://schemas.microsoft.com/office/2007/relationships/stylesWithEffects" Target="stylesWithEffects.xml"/><Relationship Id="rId2" Type="http://schemas.openxmlformats.org/officeDocument/2006/relationships/numbering" Target="numbering.xml"/><Relationship Id="rId29" Type="http://schemas.openxmlformats.org/officeDocument/2006/relationships/image" Target="media/image11.wmf"/><Relationship Id="rId24" Type="http://schemas.openxmlformats.org/officeDocument/2006/relationships/oleObject" Target="embeddings/oleObject7.bin"/><Relationship Id="rId40" Type="http://schemas.openxmlformats.org/officeDocument/2006/relationships/hyperlink" Target="http://ru.wikipedia.org/wiki/&#1057;&#1086;&#1094;&#1080;&#1072;&#1083;&#1100;&#1085;&#1086;-&#1086;&#1088;&#1080;&#1077;&#1085;&#1090;&#1080;&#1088;&#1086;&#1074;&#1072;&#1085;&#1085;&#1072;&#1103;" TargetMode="External"/><Relationship Id="rId45" Type="http://schemas.openxmlformats.org/officeDocument/2006/relationships/hyperlink" Target="http://www.gorkiv.by/" TargetMode="External"/><Relationship Id="rId66" Type="http://schemas.openxmlformats.org/officeDocument/2006/relationships/image" Target="media/image20.wmf"/><Relationship Id="rId87" Type="http://schemas.openxmlformats.org/officeDocument/2006/relationships/hyperlink" Target="%20http://www.yariks.info/index.php?s=11&amp;ps=72&amp;psp=13" TargetMode="External"/><Relationship Id="rId110" Type="http://schemas.openxmlformats.org/officeDocument/2006/relationships/hyperlink" Target="http://pravo.levonevsky.org/bazaby11/republic03/text354.htm" TargetMode="External"/><Relationship Id="rId115" Type="http://schemas.openxmlformats.org/officeDocument/2006/relationships/hyperlink" Target="http://kobrinmk.com/pishhevaja-promyshlennost" TargetMode="External"/><Relationship Id="rId131" Type="http://schemas.openxmlformats.org/officeDocument/2006/relationships/hyperlink" Target="http://www.student.zoomru.ru/invest/perspektivy-razvitiya-investicionnoj-deyatelnosti-v/107957.864020.s1.html.-" TargetMode="External"/><Relationship Id="rId136" Type="http://schemas.openxmlformats.org/officeDocument/2006/relationships/hyperlink" Target="http://www.zautra.by/art.php?sn_nid=11388&amp;sn_cat=21" TargetMode="External"/><Relationship Id="rId157" Type="http://schemas.openxmlformats.org/officeDocument/2006/relationships/image" Target="media/image38.wmf"/><Relationship Id="rId178" Type="http://schemas.openxmlformats.org/officeDocument/2006/relationships/image" Target="media/image48.wmf"/><Relationship Id="rId61" Type="http://schemas.openxmlformats.org/officeDocument/2006/relationships/oleObject" Target="embeddings/oleObject17.bin"/><Relationship Id="rId82" Type="http://schemas.openxmlformats.org/officeDocument/2006/relationships/hyperlink" Target="http://www.belstat.gov.by/" TargetMode="External"/><Relationship Id="rId152" Type="http://schemas.openxmlformats.org/officeDocument/2006/relationships/oleObject" Target="embeddings/oleObject30.bin"/><Relationship Id="rId173" Type="http://schemas.openxmlformats.org/officeDocument/2006/relationships/image" Target="media/image46.wmf"/><Relationship Id="rId194" Type="http://schemas.openxmlformats.org/officeDocument/2006/relationships/hyperlink" Target="http://ru.wikipedia.org/wiki/%D0%91%D0%BB%D0%B0%D0%B3%D0%BE_(%D1%8D%D0%BA%D0%BE%D0%BD%D0%BE%D0%BC%D0%B8%D0%BA%D0%B0)" TargetMode="External"/><Relationship Id="rId199" Type="http://schemas.openxmlformats.org/officeDocument/2006/relationships/hyperlink" Target="http://ru.wikipedia.org/wiki/%D0%91%D0%BB%D0%B0%D0%B3%D0%BE%D1%82%D0%B2%D0%BE%D1%80%D0%B8%D1%82%D0%B5%D0%BB%D1%8C%D0%BD%D0%BE%D1%81%D1%82%D1%8C" TargetMode="External"/><Relationship Id="rId203" Type="http://schemas.openxmlformats.org/officeDocument/2006/relationships/hyperlink" Target="http://www.brestmeat.by/company/history/" TargetMode="External"/><Relationship Id="rId208" Type="http://schemas.openxmlformats.org/officeDocument/2006/relationships/hyperlink" Target="http://bib.convdocs.org/v30050/%D1%88%D0%BF%D0%B0%D0%BA_%D0%B0.%D0%BF._%D0%BB%D0%B5%D0%BA%D1%86%D0%B8%D0%B8_%D0%BF%D0%BE_%D0%BA%D1%83%D1%80%D1%81%D1%83_%D0%BF%D1%80%D0%BE%D0%B3%D0%BD%D0%BE%D0%B7%D0%B8%D1%80%D0%BE%D0%B2%D0%B0%D0%BD%D0%B8%D0%B5_%D0%B8_%D0%BF%D0%BB%D0%B0%D0%BD%D0%B8%D1%80%D0%BE%D0%B2%D0%B0%D0%BD%D0%B8%D0%B5_%D0%BD%D0%B0_%D0%BF%D1%80%D0%B5%D0%B4%D0%BF%D1%80%D0%B8%D1%8F%D1%82%D0%B8%D0%B8_%D0%B0%D0%B3%D1%80%D0%BE%D0%BF%D1%80%D0%BE%D0%BC%D1%8B%D1%88%D0%BB%D0%B5%D0%BD%D0%BD%D0%BE%D0%B3%D0%BE_%D0%BA%D0%BE%D0%BC%D0%BF%D0%BB%D0%B5%D0%BA%D1%81%D0%B0" TargetMode="External"/><Relationship Id="rId19" Type="http://schemas.openxmlformats.org/officeDocument/2006/relationships/image" Target="media/image6.wmf"/><Relationship Id="rId14" Type="http://schemas.openxmlformats.org/officeDocument/2006/relationships/oleObject" Target="embeddings/oleObject2.bin"/><Relationship Id="rId30" Type="http://schemas.openxmlformats.org/officeDocument/2006/relationships/oleObject" Target="embeddings/oleObject10.bin"/><Relationship Id="rId35" Type="http://schemas.openxmlformats.org/officeDocument/2006/relationships/image" Target="media/image14.wmf"/><Relationship Id="rId56" Type="http://schemas.openxmlformats.org/officeDocument/2006/relationships/oleObject" Target="embeddings/oleObject14.bin"/><Relationship Id="rId77" Type="http://schemas.microsoft.com/office/2007/relationships/hdphoto" Target="media/hdphoto2.wdp"/><Relationship Id="rId100" Type="http://schemas.openxmlformats.org/officeDocument/2006/relationships/hyperlink" Target="http://belstat.gov.by/homep/ru/publications/2013_5.php" TargetMode="External"/><Relationship Id="rId105" Type="http://schemas.openxmlformats.org/officeDocument/2006/relationships/hyperlink" Target="http://xreferat.ru/76/44-1-metrologiya-standartizaciya-upravlenie-kachestvom-i-sertifikaciya.html" TargetMode="External"/><Relationship Id="rId126" Type="http://schemas.openxmlformats.org/officeDocument/2006/relationships/hyperlink" Target="http://bargu.by/3067-ekonomika-molochnoproduktovogo-podkompleksa-apk.html" TargetMode="External"/><Relationship Id="rId147" Type="http://schemas.openxmlformats.org/officeDocument/2006/relationships/image" Target="media/image33.wmf"/><Relationship Id="rId168" Type="http://schemas.openxmlformats.org/officeDocument/2006/relationships/oleObject" Target="embeddings/oleObject38.bin"/><Relationship Id="rId8" Type="http://schemas.openxmlformats.org/officeDocument/2006/relationships/image" Target="media/image1.jpeg"/><Relationship Id="rId51" Type="http://schemas.openxmlformats.org/officeDocument/2006/relationships/hyperlink" Target="http://stin.by/obekti/" TargetMode="External"/><Relationship Id="rId72" Type="http://schemas.openxmlformats.org/officeDocument/2006/relationships/image" Target="media/image23.wmf"/><Relationship Id="rId93" Type="http://schemas.openxmlformats.org/officeDocument/2006/relationships/hyperlink" Target="http://belstat.gov.by/homep/ru/indicators/pressrel/demographics.php" TargetMode="External"/><Relationship Id="rId98" Type="http://schemas.openxmlformats.org/officeDocument/2006/relationships/hyperlink" Target="http://www/belagroservice.by/" TargetMode="External"/><Relationship Id="rId121" Type="http://schemas.openxmlformats.org/officeDocument/2006/relationships/hyperlink" Target="http://gomelbiz.by/analitika.html" TargetMode="External"/><Relationship Id="rId142" Type="http://schemas.openxmlformats.org/officeDocument/2006/relationships/image" Target="media/image31.wmf"/><Relationship Id="rId163" Type="http://schemas.openxmlformats.org/officeDocument/2006/relationships/image" Target="media/image41.wmf"/><Relationship Id="rId184" Type="http://schemas.openxmlformats.org/officeDocument/2006/relationships/hyperlink" Target="http://ru.wikipedia.org/wiki/%D0%A7%D0%B5%D0%BB%D0%BE%D0%B2%D0%B5%D1%87%D0%B5%D1%81%D0%BA%D0%B8%D0%B9_%D0%BA%D0%B0%D0%BF%D0%B8%D1%82%D0%B0%D0%BB" TargetMode="External"/><Relationship Id="rId189" Type="http://schemas.openxmlformats.org/officeDocument/2006/relationships/hyperlink" Target="http://slovari.yandex.ru/~%D0%BA%D0%BD%D0%B8%D0%B3%D0%B8/%D0%9B%D0%BE%D0%BF%D0%B0%D1%82%D0%BD%D0%B8%D0%BA%D0%BE%D0%B2/%D0%A3%D0%BF%D1%80%D0%B0%D0%B2%D0%BB%D0%B5%D0%BD%D0%B8%D0%B5/" TargetMode="External"/><Relationship Id="rId3" Type="http://schemas.openxmlformats.org/officeDocument/2006/relationships/styles" Target="styles.xml"/><Relationship Id="rId214" Type="http://schemas.openxmlformats.org/officeDocument/2006/relationships/image" Target="media/image50.png"/><Relationship Id="rId25" Type="http://schemas.openxmlformats.org/officeDocument/2006/relationships/image" Target="media/image9.wmf"/><Relationship Id="rId46" Type="http://schemas.openxmlformats.org/officeDocument/2006/relationships/chart" Target="charts/chart1.xml"/><Relationship Id="rId67" Type="http://schemas.openxmlformats.org/officeDocument/2006/relationships/oleObject" Target="embeddings/oleObject20.bin"/><Relationship Id="rId116" Type="http://schemas.openxmlformats.org/officeDocument/2006/relationships/hyperlink" Target="http://www.belta.by/ru/all_news/economics/" TargetMode="External"/><Relationship Id="rId137" Type="http://schemas.openxmlformats.org/officeDocument/2006/relationships/hyperlink" Target="http://www.dal.by/news/99/15-09-12-25" TargetMode="External"/><Relationship Id="rId158" Type="http://schemas.openxmlformats.org/officeDocument/2006/relationships/oleObject" Target="embeddings/oleObject33.bin"/><Relationship Id="rId20" Type="http://schemas.openxmlformats.org/officeDocument/2006/relationships/oleObject" Target="embeddings/oleObject5.bin"/><Relationship Id="rId41" Type="http://schemas.openxmlformats.org/officeDocument/2006/relationships/hyperlink" Target="http://www.investinbelarus.by/docs/-1483.pdf" TargetMode="External"/><Relationship Id="rId62" Type="http://schemas.openxmlformats.org/officeDocument/2006/relationships/image" Target="media/image18.wmf"/><Relationship Id="rId83" Type="http://schemas.openxmlformats.org/officeDocument/2006/relationships/hyperlink" Target="http://news.tut.by/economics/259075.html/" TargetMode="External"/><Relationship Id="rId88" Type="http://schemas.openxmlformats.org/officeDocument/2006/relationships/hyperlink" Target="http://marketing.by/main/market/analytics/0048465/" TargetMode="External"/><Relationship Id="rId111" Type="http://schemas.openxmlformats.org/officeDocument/2006/relationships/hyperlink" Target="https://be-x-old.wikipedia.org/wiki/2001" TargetMode="External"/><Relationship Id="rId132" Type="http://schemas.openxmlformats.org/officeDocument/2006/relationships/hyperlink" Target="http://www.investinbelarus.by/invest/guide/why." TargetMode="External"/><Relationship Id="rId153" Type="http://schemas.openxmlformats.org/officeDocument/2006/relationships/image" Target="media/image36.wmf"/><Relationship Id="rId174" Type="http://schemas.openxmlformats.org/officeDocument/2006/relationships/oleObject" Target="embeddings/oleObject41.bin"/><Relationship Id="rId179" Type="http://schemas.openxmlformats.org/officeDocument/2006/relationships/oleObject" Target="embeddings/oleObject44.bin"/><Relationship Id="rId195" Type="http://schemas.openxmlformats.org/officeDocument/2006/relationships/hyperlink" Target="http://ru.wikipedia.org/wiki/%D0%9F%D1%80%D0%B8%D0%B1%D1%8B%D0%BB%D1%8C" TargetMode="External"/><Relationship Id="rId209" Type="http://schemas.openxmlformats.org/officeDocument/2006/relationships/hyperlink" Target="http://bib.convdocs.org" TargetMode="External"/><Relationship Id="rId190" Type="http://schemas.openxmlformats.org/officeDocument/2006/relationships/hyperlink" Target="http://slovari.yandex.by/~%D0%BA%D0%BD%D0%B8%D0%B3%D0%B8/%D0%9B%D0%BE%D0%BF%D0%B0%D1%82%D0%BD%D0%B8%D0%BA%D0%BE%D0%B2/%D0%90%D0%BD%D0%B0%D0%BB%D0%BE%D0%B3%D0%B8%D1%8F/" TargetMode="External"/><Relationship Id="rId204" Type="http://schemas.openxmlformats.org/officeDocument/2006/relationships/chart" Target="charts/chart2.xml"/><Relationship Id="rId15" Type="http://schemas.openxmlformats.org/officeDocument/2006/relationships/image" Target="media/image4.wmf"/><Relationship Id="rId36" Type="http://schemas.openxmlformats.org/officeDocument/2006/relationships/oleObject" Target="embeddings/oleObject13.bin"/><Relationship Id="rId57" Type="http://schemas.openxmlformats.org/officeDocument/2006/relationships/image" Target="media/image16.wmf"/><Relationship Id="rId106" Type="http://schemas.openxmlformats.org/officeDocument/2006/relationships/hyperlink" Target="http://pravo.by/main.aspx?gu-id=3871&amp;p0=v19503848&amp;p2=%7bNRPA" TargetMode="External"/><Relationship Id="rId127" Type="http://schemas.openxmlformats.org/officeDocument/2006/relationships/image" Target="media/image28.png"/><Relationship Id="rId10" Type="http://schemas.openxmlformats.org/officeDocument/2006/relationships/hyperlink" Target="http://www.ereport.ru/reviews/rev201307.htm" TargetMode="External"/><Relationship Id="rId31" Type="http://schemas.openxmlformats.org/officeDocument/2006/relationships/image" Target="media/image12.wmf"/><Relationship Id="rId52" Type="http://schemas.openxmlformats.org/officeDocument/2006/relationships/hyperlink" Target="http://www.belagroservice.by/news/show/1167" TargetMode="External"/><Relationship Id="rId73" Type="http://schemas.openxmlformats.org/officeDocument/2006/relationships/oleObject" Target="embeddings/oleObject23.bin"/><Relationship Id="rId78" Type="http://schemas.openxmlformats.org/officeDocument/2006/relationships/hyperlink" Target="http://cyberleninka.ru/journal/n/vestnik-orlovskogo-gosudarstvennogo-agrarnogo-universiteta" TargetMode="External"/><Relationship Id="rId94" Type="http://schemas.openxmlformats.org/officeDocument/2006/relationships/hyperlink" Target="http://elib.bsu.by/bitstream/1234567%2089/300%2091/1/20%2000_5_%20JIL%20IR%20_%20%20%20shakhotko_r.pdf" TargetMode="External"/><Relationship Id="rId99" Type="http://schemas.openxmlformats.org/officeDocument/2006/relationships/hyperlink" Target="http://www.infobaza.by" TargetMode="External"/><Relationship Id="rId101" Type="http://schemas.openxmlformats.org/officeDocument/2006/relationships/hyperlink" Target="http://economy.gov.by" TargetMode="External"/><Relationship Id="rId122" Type="http://schemas.openxmlformats.org/officeDocument/2006/relationships/hyperlink" Target="http://www.gomelhlebprom.by/" TargetMode="External"/><Relationship Id="rId143" Type="http://schemas.openxmlformats.org/officeDocument/2006/relationships/oleObject" Target="embeddings/oleObject26.bin"/><Relationship Id="rId148" Type="http://schemas.openxmlformats.org/officeDocument/2006/relationships/oleObject" Target="embeddings/oleObject28.bin"/><Relationship Id="rId164" Type="http://schemas.openxmlformats.org/officeDocument/2006/relationships/oleObject" Target="embeddings/oleObject36.bin"/><Relationship Id="rId169" Type="http://schemas.openxmlformats.org/officeDocument/2006/relationships/image" Target="media/image44.wmf"/><Relationship Id="rId185" Type="http://schemas.openxmlformats.org/officeDocument/2006/relationships/hyperlink" Target="http://www.studsell.com/view/116146/10000/" TargetMode="External"/><Relationship Id="rId4" Type="http://schemas.openxmlformats.org/officeDocument/2006/relationships/settings" Target="settings.xml"/><Relationship Id="rId9" Type="http://schemas.openxmlformats.org/officeDocument/2006/relationships/hyperlink" Target="http://www.marketing-ua.com/articles.php?articleId=3930" TargetMode="External"/><Relationship Id="rId180" Type="http://schemas.openxmlformats.org/officeDocument/2006/relationships/image" Target="media/image49.wmf"/><Relationship Id="rId210" Type="http://schemas.openxmlformats.org/officeDocument/2006/relationships/hyperlink" Target="http://www.crns.ru/page_soft-cronos-logistika.html" TargetMode="External"/><Relationship Id="rId215" Type="http://schemas.openxmlformats.org/officeDocument/2006/relationships/footer" Target="footer1.xml"/><Relationship Id="rId26" Type="http://schemas.openxmlformats.org/officeDocument/2006/relationships/oleObject" Target="embeddings/oleObject8.bin"/><Relationship Id="rId47" Type="http://schemas.openxmlformats.org/officeDocument/2006/relationships/hyperlink" Target="http://sciarticle.ru/stat.php?analiz_razvitiya_pischevoy%20_promShlennosti_respubliki_belarus" TargetMode="External"/><Relationship Id="rId68" Type="http://schemas.openxmlformats.org/officeDocument/2006/relationships/image" Target="media/image21.wmf"/><Relationship Id="rId89" Type="http://schemas.openxmlformats.org/officeDocument/2006/relationships/hyperlink" Target="http://www.ibl.ru/konf/180413/tendencii-i-faktory-razvitija-otechestvennogo-rynka-hleba.html" TargetMode="External"/><Relationship Id="rId112" Type="http://schemas.openxmlformats.org/officeDocument/2006/relationships/hyperlink" Target="https://be-x-old.wikipedia.org/w/index.php?title=%D0%9A%D1%80%D1%83%D0%B3%D0%BB%D1%8F%D0%BD%D1%81%D0%BA%D1%96_%D0%BC%D0%B0%D1%81%D0%BB%D0%B0%D1%80%D0%BE%D0%B1%D1%87%D1%8B_%D0%B7%D0%B0%D0%B2%D0%BE%D0%B4&amp;action=edit&amp;redlink=1" TargetMode="External"/><Relationship Id="rId133" Type="http://schemas.openxmlformats.org/officeDocument/2006/relationships/hyperlink" Target="http://www.belstat.gov.by/homep/ru/indicators/pressrel/finvestment.php" TargetMode="External"/><Relationship Id="rId154" Type="http://schemas.openxmlformats.org/officeDocument/2006/relationships/oleObject" Target="embeddings/oleObject31.bin"/><Relationship Id="rId175" Type="http://schemas.openxmlformats.org/officeDocument/2006/relationships/oleObject" Target="embeddings/oleObject42.bin"/><Relationship Id="rId196" Type="http://schemas.openxmlformats.org/officeDocument/2006/relationships/hyperlink" Target="http://ru.wikipedia.org/wiki/%D0%98%D0%B7%D0%B4%D0%B5%D1%80%D0%B6%D0%BA%D0%B8" TargetMode="External"/><Relationship Id="rId200" Type="http://schemas.openxmlformats.org/officeDocument/2006/relationships/hyperlink" Target="http://ru.wikipedia.org/wiki/%D0%A4%D0%B8%D0%BD%D0%B0%D0%BD%D1%81%D0%BE%D0%B2%D1%8B%D0%B9_%D1%80%D0%B5%D0%B7%D1%83%D0%BB%D1%8C%D1%82%D0%B0%D1%82" TargetMode="External"/><Relationship Id="rId16" Type="http://schemas.openxmlformats.org/officeDocument/2006/relationships/oleObject" Target="embeddings/oleObject3.bin"/><Relationship Id="rId37" Type="http://schemas.openxmlformats.org/officeDocument/2006/relationships/hyperlink" Target="http://www.aif.by/ru/social/money/item/12921-wbank.html" TargetMode="External"/><Relationship Id="rId58" Type="http://schemas.openxmlformats.org/officeDocument/2006/relationships/oleObject" Target="embeddings/oleObject15.bin"/><Relationship Id="rId79" Type="http://schemas.openxmlformats.org/officeDocument/2006/relationships/hyperlink" Target="http://charter97.org/ru/news/2013/4/22/68291/" TargetMode="External"/><Relationship Id="rId102" Type="http://schemas.openxmlformats.org/officeDocument/2006/relationships/hyperlink" Target="http://revolution.allbest.ru/agriculture/0" TargetMode="External"/><Relationship Id="rId123" Type="http://schemas.openxmlformats.org/officeDocument/2006/relationships/hyperlink" Target="%20http://www.minskhleb.by/" TargetMode="External"/><Relationship Id="rId144" Type="http://schemas.openxmlformats.org/officeDocument/2006/relationships/image" Target="media/image32.wmf"/></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400" baseline="0"/>
            </a:pPr>
            <a:r>
              <a:rPr lang="ru-RU" sz="1000"/>
              <a:t>Интегральный коэффициент конкурентоспособности</a:t>
            </a:r>
          </a:p>
        </c:rich>
      </c:tx>
    </c:title>
    <c:plotArea>
      <c:layout/>
      <c:lineChart>
        <c:grouping val="standard"/>
        <c:ser>
          <c:idx val="0"/>
          <c:order val="0"/>
          <c:tx>
            <c:v>Интегральный коэффициент конкурентоспособности</c:v>
          </c:tx>
          <c:marker>
            <c:symbol val="circle"/>
            <c:size val="4"/>
          </c:marker>
          <c:cat>
            <c:strRef>
              <c:f>Лист3!$A$2:$A$22</c:f>
              <c:strCache>
                <c:ptCount val="21"/>
                <c:pt idx="0">
                  <c:v>Климовичский</c:v>
                </c:pt>
                <c:pt idx="1">
                  <c:v>Кричевский</c:v>
                </c:pt>
                <c:pt idx="2">
                  <c:v>Чаусский</c:v>
                </c:pt>
                <c:pt idx="3">
                  <c:v>Краснопольский</c:v>
                </c:pt>
                <c:pt idx="4">
                  <c:v>Круглянский</c:v>
                </c:pt>
                <c:pt idx="5">
                  <c:v>Костюковичский</c:v>
                </c:pt>
                <c:pt idx="6">
                  <c:v>Глусский</c:v>
                </c:pt>
                <c:pt idx="7">
                  <c:v>Дрибинский</c:v>
                </c:pt>
                <c:pt idx="8">
                  <c:v>Чериковский</c:v>
                </c:pt>
                <c:pt idx="9">
                  <c:v>Славгородский</c:v>
                </c:pt>
                <c:pt idx="10">
                  <c:v>Мстиславский</c:v>
                </c:pt>
                <c:pt idx="11">
                  <c:v>Хотимский</c:v>
                </c:pt>
                <c:pt idx="12">
                  <c:v>Быховский</c:v>
                </c:pt>
                <c:pt idx="13">
                  <c:v>Бобруйский</c:v>
                </c:pt>
                <c:pt idx="14">
                  <c:v>Осиповичский</c:v>
                </c:pt>
                <c:pt idx="15">
                  <c:v>Кличевский</c:v>
                </c:pt>
                <c:pt idx="16">
                  <c:v>Могилевский</c:v>
                </c:pt>
                <c:pt idx="17">
                  <c:v>Горецкий</c:v>
                </c:pt>
                <c:pt idx="18">
                  <c:v>Шкловский</c:v>
                </c:pt>
                <c:pt idx="19">
                  <c:v>Белыничский</c:v>
                </c:pt>
                <c:pt idx="20">
                  <c:v>Кировский</c:v>
                </c:pt>
              </c:strCache>
            </c:strRef>
          </c:cat>
          <c:val>
            <c:numRef>
              <c:f>Лист3!$B$2:$B$22</c:f>
              <c:numCache>
                <c:formatCode>0.0000</c:formatCode>
                <c:ptCount val="21"/>
                <c:pt idx="0">
                  <c:v>0.77147257847035733</c:v>
                </c:pt>
                <c:pt idx="1">
                  <c:v>0.83005702482709731</c:v>
                </c:pt>
                <c:pt idx="2">
                  <c:v>0.83266077750793244</c:v>
                </c:pt>
                <c:pt idx="3">
                  <c:v>0.89453237292014354</c:v>
                </c:pt>
                <c:pt idx="4">
                  <c:v>0.90113112177678256</c:v>
                </c:pt>
                <c:pt idx="5">
                  <c:v>0.90232215197825982</c:v>
                </c:pt>
                <c:pt idx="6">
                  <c:v>0.90660230444776657</c:v>
                </c:pt>
                <c:pt idx="7">
                  <c:v>0.91059285303824067</c:v>
                </c:pt>
                <c:pt idx="8">
                  <c:v>0.92064599738067177</c:v>
                </c:pt>
                <c:pt idx="9">
                  <c:v>0.9494672578161808</c:v>
                </c:pt>
                <c:pt idx="10">
                  <c:v>0.96746150020275068</c:v>
                </c:pt>
                <c:pt idx="11">
                  <c:v>0.98478025548601922</c:v>
                </c:pt>
                <c:pt idx="12">
                  <c:v>0.99563355607260917</c:v>
                </c:pt>
                <c:pt idx="13">
                  <c:v>1.0310280184410938</c:v>
                </c:pt>
                <c:pt idx="14">
                  <c:v>1.0495434698096187</c:v>
                </c:pt>
                <c:pt idx="15">
                  <c:v>1.1325252814037623</c:v>
                </c:pt>
                <c:pt idx="16">
                  <c:v>1.1337350385880602</c:v>
                </c:pt>
                <c:pt idx="17">
                  <c:v>1.1350150996070907</c:v>
                </c:pt>
                <c:pt idx="18">
                  <c:v>1.1574649480663077</c:v>
                </c:pt>
                <c:pt idx="19">
                  <c:v>1.1839640172415917</c:v>
                </c:pt>
                <c:pt idx="20">
                  <c:v>1.2264239372352599</c:v>
                </c:pt>
              </c:numCache>
            </c:numRef>
          </c:val>
        </c:ser>
        <c:marker val="1"/>
        <c:axId val="65359872"/>
        <c:axId val="65361408"/>
      </c:lineChart>
      <c:catAx>
        <c:axId val="65359872"/>
        <c:scaling>
          <c:orientation val="minMax"/>
        </c:scaling>
        <c:axPos val="b"/>
        <c:tickLblPos val="nextTo"/>
        <c:crossAx val="65361408"/>
        <c:crosses val="autoZero"/>
        <c:auto val="1"/>
        <c:lblAlgn val="ctr"/>
        <c:lblOffset val="100"/>
      </c:catAx>
      <c:valAx>
        <c:axId val="65361408"/>
        <c:scaling>
          <c:orientation val="minMax"/>
          <c:min val="0.60000000000000064"/>
        </c:scaling>
        <c:axPos val="l"/>
        <c:majorGridlines/>
        <c:numFmt formatCode="0.0000" sourceLinked="1"/>
        <c:tickLblPos val="nextTo"/>
        <c:crossAx val="65359872"/>
        <c:crosses val="autoZero"/>
        <c:crossBetween val="between"/>
        <c:majorUnit val="0.1"/>
      </c:valAx>
    </c:plotArea>
    <c:plotVisOnly val="1"/>
    <c:dispBlanksAs val="gap"/>
  </c:chart>
  <c:txPr>
    <a:bodyPr/>
    <a:lstStyle/>
    <a:p>
      <a:pPr>
        <a:defRPr baseline="0">
          <a:latin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9"/>
  <c:chart>
    <c:view3D>
      <c:rAngAx val="1"/>
    </c:view3D>
    <c:plotArea>
      <c:layout/>
      <c:bar3DChart>
        <c:barDir val="col"/>
        <c:grouping val="clustered"/>
        <c:ser>
          <c:idx val="0"/>
          <c:order val="0"/>
          <c:tx>
            <c:strRef>
              <c:f>Лист1!$B$1</c:f>
              <c:strCache>
                <c:ptCount val="1"/>
                <c:pt idx="0">
                  <c:v>Говядина</c:v>
                </c:pt>
              </c:strCache>
            </c:strRef>
          </c:tx>
          <c:dLbls>
            <c:dLbl>
              <c:idx val="0"/>
              <c:layout>
                <c:manualLayout>
                  <c:x val="0"/>
                  <c:y val="-7.9365079365079499E-3"/>
                </c:manualLayout>
              </c:layout>
              <c:showVal val="1"/>
            </c:dLbl>
            <c:dLbl>
              <c:idx val="1"/>
              <c:layout>
                <c:manualLayout>
                  <c:x val="-6.9444444444444727E-3"/>
                  <c:y val="0"/>
                </c:manualLayout>
              </c:layout>
              <c:showVal val="1"/>
            </c:dLbl>
            <c:dLbl>
              <c:idx val="2"/>
              <c:layout>
                <c:manualLayout>
                  <c:x val="-9.2592592592593281E-3"/>
                  <c:y val="-7.9365079365079499E-3"/>
                </c:manualLayout>
              </c:layout>
              <c:showVal val="1"/>
            </c:dLbl>
            <c:dLbl>
              <c:idx val="3"/>
              <c:layout>
                <c:manualLayout>
                  <c:x val="-1.6203703703703741E-2"/>
                  <c:y val="-1.1904761904761932E-2"/>
                </c:manualLayout>
              </c:layout>
              <c:showVal val="1"/>
            </c:dLbl>
            <c:txPr>
              <a:bodyPr/>
              <a:lstStyle/>
              <a:p>
                <a:pPr>
                  <a:defRPr sz="800"/>
                </a:pPr>
                <a:endParaRPr lang="ru-RU"/>
              </a:p>
            </c:txPr>
            <c:showVal val="1"/>
          </c:dLbls>
          <c:cat>
            <c:strRef>
              <c:f>Лист1!$A$2:$A$5</c:f>
              <c:strCache>
                <c:ptCount val="4"/>
                <c:pt idx="0">
                  <c:v>2009 г.</c:v>
                </c:pt>
                <c:pt idx="1">
                  <c:v>2010 г.</c:v>
                </c:pt>
                <c:pt idx="2">
                  <c:v>2011 г.</c:v>
                </c:pt>
                <c:pt idx="3">
                  <c:v>2012 г.</c:v>
                </c:pt>
              </c:strCache>
            </c:strRef>
          </c:cat>
          <c:val>
            <c:numRef>
              <c:f>Лист1!$B$2:$B$5</c:f>
              <c:numCache>
                <c:formatCode>General</c:formatCode>
                <c:ptCount val="4"/>
                <c:pt idx="0">
                  <c:v>173.8</c:v>
                </c:pt>
                <c:pt idx="1">
                  <c:v>178.2</c:v>
                </c:pt>
                <c:pt idx="2">
                  <c:v>186.3</c:v>
                </c:pt>
                <c:pt idx="3">
                  <c:v>188.6</c:v>
                </c:pt>
              </c:numCache>
            </c:numRef>
          </c:val>
        </c:ser>
        <c:ser>
          <c:idx val="1"/>
          <c:order val="1"/>
          <c:tx>
            <c:strRef>
              <c:f>Лист1!$C$1</c:f>
              <c:strCache>
                <c:ptCount val="1"/>
                <c:pt idx="0">
                  <c:v>Телятина</c:v>
                </c:pt>
              </c:strCache>
            </c:strRef>
          </c:tx>
          <c:dLbls>
            <c:txPr>
              <a:bodyPr/>
              <a:lstStyle/>
              <a:p>
                <a:pPr>
                  <a:defRPr sz="800"/>
                </a:pPr>
                <a:endParaRPr lang="ru-RU"/>
              </a:p>
            </c:txPr>
            <c:showVal val="1"/>
          </c:dLbls>
          <c:cat>
            <c:strRef>
              <c:f>Лист1!$A$2:$A$5</c:f>
              <c:strCache>
                <c:ptCount val="4"/>
                <c:pt idx="0">
                  <c:v>2009 г.</c:v>
                </c:pt>
                <c:pt idx="1">
                  <c:v>2010 г.</c:v>
                </c:pt>
                <c:pt idx="2">
                  <c:v>2011 г.</c:v>
                </c:pt>
                <c:pt idx="3">
                  <c:v>2012 г.</c:v>
                </c:pt>
              </c:strCache>
            </c:strRef>
          </c:cat>
          <c:val>
            <c:numRef>
              <c:f>Лист1!$C$2:$C$5</c:f>
              <c:numCache>
                <c:formatCode>General</c:formatCode>
                <c:ptCount val="4"/>
                <c:pt idx="0">
                  <c:v>2.9</c:v>
                </c:pt>
                <c:pt idx="1">
                  <c:v>3</c:v>
                </c:pt>
                <c:pt idx="2">
                  <c:v>3.2</c:v>
                </c:pt>
                <c:pt idx="3">
                  <c:v>3.8</c:v>
                </c:pt>
              </c:numCache>
            </c:numRef>
          </c:val>
        </c:ser>
        <c:ser>
          <c:idx val="2"/>
          <c:order val="2"/>
          <c:tx>
            <c:strRef>
              <c:f>Лист1!$D$1</c:f>
              <c:strCache>
                <c:ptCount val="1"/>
                <c:pt idx="0">
                  <c:v>Свинина</c:v>
                </c:pt>
              </c:strCache>
            </c:strRef>
          </c:tx>
          <c:dLbls>
            <c:dLbl>
              <c:idx val="0"/>
              <c:layout>
                <c:manualLayout>
                  <c:x val="-9.2592592592593281E-3"/>
                  <c:y val="-8.3333333333333523E-2"/>
                </c:manualLayout>
              </c:layout>
              <c:showVal val="1"/>
            </c:dLbl>
            <c:dLbl>
              <c:idx val="1"/>
              <c:layout>
                <c:manualLayout>
                  <c:x val="-2.3148148148148147E-3"/>
                  <c:y val="-7.1428571428571494E-2"/>
                </c:manualLayout>
              </c:layout>
              <c:showVal val="1"/>
            </c:dLbl>
            <c:dLbl>
              <c:idx val="2"/>
              <c:layout>
                <c:manualLayout>
                  <c:x val="-1.6203703703703741E-2"/>
                  <c:y val="-7.5396825396825531E-2"/>
                </c:manualLayout>
              </c:layout>
              <c:showVal val="1"/>
            </c:dLbl>
            <c:dLbl>
              <c:idx val="3"/>
              <c:layout>
                <c:manualLayout>
                  <c:x val="-1.3888888888888966E-2"/>
                  <c:y val="-5.1587301587301577E-2"/>
                </c:manualLayout>
              </c:layout>
              <c:showVal val="1"/>
            </c:dLbl>
            <c:txPr>
              <a:bodyPr/>
              <a:lstStyle/>
              <a:p>
                <a:pPr>
                  <a:defRPr sz="800"/>
                </a:pPr>
                <a:endParaRPr lang="ru-RU"/>
              </a:p>
            </c:txPr>
            <c:showVal val="1"/>
          </c:dLbls>
          <c:cat>
            <c:strRef>
              <c:f>Лист1!$A$2:$A$5</c:f>
              <c:strCache>
                <c:ptCount val="4"/>
                <c:pt idx="0">
                  <c:v>2009 г.</c:v>
                </c:pt>
                <c:pt idx="1">
                  <c:v>2010 г.</c:v>
                </c:pt>
                <c:pt idx="2">
                  <c:v>2011 г.</c:v>
                </c:pt>
                <c:pt idx="3">
                  <c:v>2012 г.</c:v>
                </c:pt>
              </c:strCache>
            </c:strRef>
          </c:cat>
          <c:val>
            <c:numRef>
              <c:f>Лист1!$D$2:$D$5</c:f>
              <c:numCache>
                <c:formatCode>General</c:formatCode>
                <c:ptCount val="4"/>
                <c:pt idx="0">
                  <c:v>169.4</c:v>
                </c:pt>
                <c:pt idx="1">
                  <c:v>174.3</c:v>
                </c:pt>
                <c:pt idx="2">
                  <c:v>180.6</c:v>
                </c:pt>
                <c:pt idx="3">
                  <c:v>197.9</c:v>
                </c:pt>
              </c:numCache>
            </c:numRef>
          </c:val>
        </c:ser>
        <c:ser>
          <c:idx val="3"/>
          <c:order val="3"/>
          <c:tx>
            <c:strRef>
              <c:f>Лист1!$E$1</c:f>
              <c:strCache>
                <c:ptCount val="1"/>
                <c:pt idx="0">
                  <c:v>Мясо птицы</c:v>
                </c:pt>
              </c:strCache>
            </c:strRef>
          </c:tx>
          <c:dLbls>
            <c:txPr>
              <a:bodyPr/>
              <a:lstStyle/>
              <a:p>
                <a:pPr>
                  <a:defRPr sz="800"/>
                </a:pPr>
                <a:endParaRPr lang="ru-RU"/>
              </a:p>
            </c:txPr>
            <c:showVal val="1"/>
          </c:dLbls>
          <c:cat>
            <c:strRef>
              <c:f>Лист1!$A$2:$A$5</c:f>
              <c:strCache>
                <c:ptCount val="4"/>
                <c:pt idx="0">
                  <c:v>2009 г.</c:v>
                </c:pt>
                <c:pt idx="1">
                  <c:v>2010 г.</c:v>
                </c:pt>
                <c:pt idx="2">
                  <c:v>2011 г.</c:v>
                </c:pt>
                <c:pt idx="3">
                  <c:v>2012 г.</c:v>
                </c:pt>
              </c:strCache>
            </c:strRef>
          </c:cat>
          <c:val>
            <c:numRef>
              <c:f>Лист1!$E$2:$E$5</c:f>
              <c:numCache>
                <c:formatCode>General</c:formatCode>
                <c:ptCount val="4"/>
                <c:pt idx="0">
                  <c:v>266.10000000000002</c:v>
                </c:pt>
                <c:pt idx="1">
                  <c:v>277.2</c:v>
                </c:pt>
                <c:pt idx="2">
                  <c:v>293.2</c:v>
                </c:pt>
                <c:pt idx="3">
                  <c:v>330.1</c:v>
                </c:pt>
              </c:numCache>
            </c:numRef>
          </c:val>
        </c:ser>
        <c:ser>
          <c:idx val="4"/>
          <c:order val="4"/>
          <c:tx>
            <c:strRef>
              <c:f>Лист1!$F$1</c:f>
              <c:strCache>
                <c:ptCount val="1"/>
                <c:pt idx="0">
                  <c:v>Конина</c:v>
                </c:pt>
              </c:strCache>
            </c:strRef>
          </c:tx>
          <c:dLbls>
            <c:dLbl>
              <c:idx val="0"/>
              <c:layout>
                <c:manualLayout>
                  <c:x val="1.6203703703703741E-2"/>
                  <c:y val="-3.968253968253981E-3"/>
                </c:manualLayout>
              </c:layout>
              <c:showVal val="1"/>
            </c:dLbl>
            <c:dLbl>
              <c:idx val="1"/>
              <c:layout>
                <c:manualLayout>
                  <c:x val="2.0833333333333415E-2"/>
                  <c:y val="-1.5873015873015883E-2"/>
                </c:manualLayout>
              </c:layout>
              <c:showVal val="1"/>
            </c:dLbl>
            <c:dLbl>
              <c:idx val="2"/>
              <c:layout>
                <c:manualLayout>
                  <c:x val="2.0833333333333415E-2"/>
                  <c:y val="-7.9365079365079499E-3"/>
                </c:manualLayout>
              </c:layout>
              <c:showVal val="1"/>
            </c:dLbl>
            <c:dLbl>
              <c:idx val="3"/>
              <c:layout>
                <c:manualLayout>
                  <c:x val="3.2407407407407593E-2"/>
                  <c:y val="-1.1904761904761932E-2"/>
                </c:manualLayout>
              </c:layout>
              <c:showVal val="1"/>
            </c:dLbl>
            <c:txPr>
              <a:bodyPr/>
              <a:lstStyle/>
              <a:p>
                <a:pPr>
                  <a:defRPr sz="800"/>
                </a:pPr>
                <a:endParaRPr lang="ru-RU"/>
              </a:p>
            </c:txPr>
            <c:showVal val="1"/>
          </c:dLbls>
          <c:cat>
            <c:strRef>
              <c:f>Лист1!$A$2:$A$5</c:f>
              <c:strCache>
                <c:ptCount val="4"/>
                <c:pt idx="0">
                  <c:v>2009 г.</c:v>
                </c:pt>
                <c:pt idx="1">
                  <c:v>2010 г.</c:v>
                </c:pt>
                <c:pt idx="2">
                  <c:v>2011 г.</c:v>
                </c:pt>
                <c:pt idx="3">
                  <c:v>2012 г.</c:v>
                </c:pt>
              </c:strCache>
            </c:strRef>
          </c:cat>
          <c:val>
            <c:numRef>
              <c:f>Лист1!$F$2:$F$5</c:f>
              <c:numCache>
                <c:formatCode>General</c:formatCode>
                <c:ptCount val="4"/>
                <c:pt idx="0">
                  <c:v>1.2</c:v>
                </c:pt>
                <c:pt idx="1">
                  <c:v>0.9</c:v>
                </c:pt>
                <c:pt idx="2">
                  <c:v>1.2</c:v>
                </c:pt>
                <c:pt idx="3">
                  <c:v>1.8</c:v>
                </c:pt>
              </c:numCache>
            </c:numRef>
          </c:val>
        </c:ser>
        <c:dLbls>
          <c:showVal val="1"/>
        </c:dLbls>
        <c:shape val="box"/>
        <c:axId val="142701696"/>
        <c:axId val="142704640"/>
        <c:axId val="0"/>
      </c:bar3DChart>
      <c:catAx>
        <c:axId val="142701696"/>
        <c:scaling>
          <c:orientation val="minMax"/>
        </c:scaling>
        <c:axPos val="b"/>
        <c:tickLblPos val="nextTo"/>
        <c:txPr>
          <a:bodyPr/>
          <a:lstStyle/>
          <a:p>
            <a:pPr>
              <a:defRPr sz="800"/>
            </a:pPr>
            <a:endParaRPr lang="ru-RU"/>
          </a:p>
        </c:txPr>
        <c:crossAx val="142704640"/>
        <c:crosses val="autoZero"/>
        <c:auto val="1"/>
        <c:lblAlgn val="ctr"/>
        <c:lblOffset val="100"/>
      </c:catAx>
      <c:valAx>
        <c:axId val="142704640"/>
        <c:scaling>
          <c:orientation val="minMax"/>
        </c:scaling>
        <c:axPos val="l"/>
        <c:majorGridlines/>
        <c:numFmt formatCode="General" sourceLinked="1"/>
        <c:tickLblPos val="nextTo"/>
        <c:txPr>
          <a:bodyPr/>
          <a:lstStyle/>
          <a:p>
            <a:pPr>
              <a:defRPr sz="800"/>
            </a:pPr>
            <a:endParaRPr lang="ru-RU"/>
          </a:p>
        </c:txPr>
        <c:crossAx val="142701696"/>
        <c:crosses val="autoZero"/>
        <c:crossBetween val="between"/>
      </c:valAx>
    </c:plotArea>
    <c:legend>
      <c:legendPos val="r"/>
      <c:txPr>
        <a:bodyPr/>
        <a:lstStyle/>
        <a:p>
          <a:pPr>
            <a:defRPr sz="800"/>
          </a:pPr>
          <a:endParaRPr lang="ru-RU"/>
        </a:p>
      </c:txPr>
    </c:legend>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CF6885-042E-4B73-9D21-83D3EED4EF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563</Pages>
  <Words>177965</Words>
  <Characters>1014407</Characters>
  <Application>Microsoft Office Word</Application>
  <DocSecurity>4</DocSecurity>
  <Lines>8453</Lines>
  <Paragraphs>2379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1189993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Ритуля</dc:creator>
  <cp:keywords/>
  <dc:description/>
  <cp:lastModifiedBy>исаева</cp:lastModifiedBy>
  <cp:revision>2</cp:revision>
  <cp:lastPrinted>2014-08-11T15:51:00Z</cp:lastPrinted>
  <dcterms:created xsi:type="dcterms:W3CDTF">2015-01-22T12:46:00Z</dcterms:created>
  <dcterms:modified xsi:type="dcterms:W3CDTF">2015-01-22T12:46:00Z</dcterms:modified>
</cp:coreProperties>
</file>